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5E" w:rsidRPr="0000346F" w:rsidRDefault="00134B7A" w:rsidP="0000346F">
      <w:pPr>
        <w:jc w:val="center"/>
        <w:rPr>
          <w:b/>
        </w:rPr>
      </w:pPr>
      <w:bookmarkStart w:id="0" w:name="_GoBack"/>
      <w:r w:rsidRPr="0000346F">
        <w:rPr>
          <w:b/>
        </w:rPr>
        <w:t>HL7/IHE Glossary</w:t>
      </w:r>
    </w:p>
    <w:bookmarkEnd w:id="0"/>
    <w:p w:rsidR="00134B7A" w:rsidRDefault="00134B7A"/>
    <w:p w:rsidR="00613A51" w:rsidRDefault="00613A51" w:rsidP="00613A51">
      <w:r w:rsidRPr="00613A51">
        <w:rPr>
          <w:b/>
        </w:rPr>
        <w:t>Conformity Assessment</w:t>
      </w:r>
      <w:r>
        <w:rPr>
          <w:b/>
        </w:rPr>
        <w:t>/Certification</w:t>
      </w:r>
      <w:r>
        <w:t xml:space="preserve"> – </w:t>
      </w:r>
    </w:p>
    <w:p w:rsidR="00613A51" w:rsidRDefault="00613A51" w:rsidP="00613A51">
      <w:r>
        <w:tab/>
        <w:t>Formalized…</w:t>
      </w:r>
    </w:p>
    <w:p w:rsidR="00613A51" w:rsidRPr="00613A51" w:rsidRDefault="00613A51" w:rsidP="00613A51">
      <w:pPr>
        <w:rPr>
          <w:color w:val="E36C0A" w:themeColor="accent6" w:themeShade="BF"/>
        </w:rPr>
      </w:pPr>
      <w:r>
        <w:tab/>
      </w:r>
      <w:r w:rsidRPr="00613A51">
        <w:rPr>
          <w:color w:val="E36C0A" w:themeColor="accent6" w:themeShade="BF"/>
        </w:rPr>
        <w:t xml:space="preserve">To do: Look at the IHE conformity assessment page and compare terms there with the HL7 FHIR resources page.  </w:t>
      </w:r>
    </w:p>
    <w:p w:rsidR="00613A51" w:rsidRDefault="00613A51" w:rsidP="00613A51"/>
    <w:p w:rsidR="00134B7A" w:rsidRDefault="00134B7A">
      <w:proofErr w:type="spellStart"/>
      <w:r w:rsidRPr="00613A51">
        <w:rPr>
          <w:b/>
        </w:rPr>
        <w:t>Connectathon</w:t>
      </w:r>
      <w:proofErr w:type="spellEnd"/>
      <w:r w:rsidRPr="00613A51">
        <w:rPr>
          <w:b/>
        </w:rPr>
        <w:t xml:space="preserve"> </w:t>
      </w:r>
      <w:r>
        <w:t xml:space="preserve">– </w:t>
      </w:r>
    </w:p>
    <w:p w:rsidR="00134B7A" w:rsidRDefault="00134B7A">
      <w:r>
        <w:tab/>
        <w:t>A connection is…</w:t>
      </w:r>
    </w:p>
    <w:p w:rsidR="00134B7A" w:rsidRDefault="00134B7A">
      <w:r>
        <w:tab/>
      </w:r>
      <w:r>
        <w:tab/>
        <w:t xml:space="preserve">Trying to prove out the </w:t>
      </w:r>
      <w:r w:rsidR="00601B25">
        <w:t>specification</w:t>
      </w:r>
      <w:r>
        <w:t xml:space="preserve">, ambiguities, </w:t>
      </w:r>
      <w:proofErr w:type="gramStart"/>
      <w:r>
        <w:t>issues</w:t>
      </w:r>
      <w:proofErr w:type="gramEnd"/>
    </w:p>
    <w:p w:rsidR="00601B25" w:rsidRDefault="00601B25">
      <w:r>
        <w:tab/>
      </w:r>
      <w:r>
        <w:tab/>
        <w:t xml:space="preserve">A </w:t>
      </w:r>
      <w:proofErr w:type="spellStart"/>
      <w:r>
        <w:t>connectathon</w:t>
      </w:r>
      <w:proofErr w:type="spellEnd"/>
      <w:r>
        <w:t xml:space="preserve"> accomplishes Tried</w:t>
      </w:r>
      <w:r w:rsidR="00613A51">
        <w:t>*</w:t>
      </w:r>
      <w:r>
        <w:t xml:space="preserve"> and Tested</w:t>
      </w:r>
      <w:r w:rsidR="00613A51">
        <w:t>*</w:t>
      </w:r>
      <w:r>
        <w:t xml:space="preserve">. </w:t>
      </w:r>
    </w:p>
    <w:p w:rsidR="00601B25" w:rsidRDefault="00601B25"/>
    <w:p w:rsidR="00601B25" w:rsidRDefault="00601B25">
      <w:r>
        <w:tab/>
        <w:t>Conformance = Trusted</w:t>
      </w:r>
      <w:r w:rsidR="00613A51">
        <w:t>*</w:t>
      </w:r>
    </w:p>
    <w:p w:rsidR="00134B7A" w:rsidRDefault="00134B7A"/>
    <w:p w:rsidR="00134B7A" w:rsidRDefault="00134B7A"/>
    <w:p w:rsidR="00134B7A" w:rsidRDefault="00134B7A">
      <w:r>
        <w:tab/>
        <w:t xml:space="preserve">A FHIR </w:t>
      </w:r>
      <w:proofErr w:type="spellStart"/>
      <w:r>
        <w:t>Connectathon</w:t>
      </w:r>
      <w:proofErr w:type="spellEnd"/>
      <w:r>
        <w:t xml:space="preserve"> is…</w:t>
      </w:r>
    </w:p>
    <w:p w:rsidR="00134B7A" w:rsidRDefault="00134B7A">
      <w:r>
        <w:tab/>
      </w:r>
      <w:r>
        <w:tab/>
        <w:t>“Tried</w:t>
      </w:r>
      <w:r w:rsidR="00613A51">
        <w:t>*</w:t>
      </w:r>
      <w:r>
        <w:t>”</w:t>
      </w:r>
    </w:p>
    <w:p w:rsidR="00134B7A" w:rsidRDefault="00134B7A">
      <w:r>
        <w:tab/>
      </w:r>
      <w:r>
        <w:tab/>
        <w:t>Conformance not yet complete</w:t>
      </w:r>
    </w:p>
    <w:p w:rsidR="00134B7A" w:rsidRDefault="00134B7A">
      <w:r>
        <w:tab/>
      </w:r>
      <w:r>
        <w:tab/>
      </w:r>
    </w:p>
    <w:p w:rsidR="00134B7A" w:rsidRDefault="00134B7A"/>
    <w:p w:rsidR="00134B7A" w:rsidRDefault="00134B7A"/>
    <w:p w:rsidR="00134B7A" w:rsidRDefault="00134B7A">
      <w:r>
        <w:tab/>
        <w:t xml:space="preserve">An IHE </w:t>
      </w:r>
      <w:proofErr w:type="spellStart"/>
      <w:r>
        <w:t>Connectathon</w:t>
      </w:r>
      <w:proofErr w:type="spellEnd"/>
      <w:r>
        <w:t xml:space="preserve"> is…  often referred to as the North American </w:t>
      </w:r>
      <w:proofErr w:type="spellStart"/>
      <w:r>
        <w:t>Connectahon</w:t>
      </w:r>
      <w:proofErr w:type="spellEnd"/>
      <w:r>
        <w:t xml:space="preserve"> (NA), or European (EU)…Asian (AS)</w:t>
      </w:r>
    </w:p>
    <w:p w:rsidR="00134B7A" w:rsidRDefault="00134B7A" w:rsidP="00601B25">
      <w:pPr>
        <w:pStyle w:val="ListParagraph"/>
        <w:numPr>
          <w:ilvl w:val="2"/>
          <w:numId w:val="1"/>
        </w:numPr>
        <w:ind w:left="1080"/>
      </w:pPr>
      <w:r>
        <w:t>3</w:t>
      </w:r>
      <w:r w:rsidRPr="00601B25">
        <w:rPr>
          <w:vertAlign w:val="superscript"/>
        </w:rPr>
        <w:t>rd</w:t>
      </w:r>
      <w:r>
        <w:t xml:space="preserve"> Party Review</w:t>
      </w:r>
    </w:p>
    <w:p w:rsidR="00134B7A" w:rsidRDefault="00134B7A" w:rsidP="00601B25">
      <w:pPr>
        <w:pStyle w:val="ListParagraph"/>
        <w:numPr>
          <w:ilvl w:val="2"/>
          <w:numId w:val="1"/>
        </w:numPr>
        <w:ind w:left="1080"/>
      </w:pPr>
      <w:r>
        <w:t>Rigorous</w:t>
      </w:r>
    </w:p>
    <w:p w:rsidR="00601B25" w:rsidRDefault="00134B7A" w:rsidP="00601B25">
      <w:pPr>
        <w:pStyle w:val="ListParagraph"/>
        <w:numPr>
          <w:ilvl w:val="2"/>
          <w:numId w:val="1"/>
        </w:numPr>
        <w:ind w:left="1080"/>
      </w:pPr>
      <w:r>
        <w:t>“Tried</w:t>
      </w:r>
      <w:r w:rsidR="00613A51">
        <w:t>*</w:t>
      </w:r>
      <w:r>
        <w:t>, Tested</w:t>
      </w:r>
      <w:r w:rsidR="00613A51">
        <w:t>*</w:t>
      </w:r>
      <w:r w:rsidR="00601B25">
        <w:t>”</w:t>
      </w:r>
      <w:r>
        <w:t xml:space="preserve"> and </w:t>
      </w:r>
    </w:p>
    <w:p w:rsidR="00134B7A" w:rsidRDefault="00601B25" w:rsidP="00601B25">
      <w:pPr>
        <w:pStyle w:val="ListParagraph"/>
        <w:numPr>
          <w:ilvl w:val="2"/>
          <w:numId w:val="1"/>
        </w:numPr>
        <w:ind w:left="1080"/>
      </w:pPr>
      <w:r>
        <w:t xml:space="preserve">The conformity assessment across the different international </w:t>
      </w:r>
      <w:proofErr w:type="spellStart"/>
      <w:r>
        <w:t>connectahons</w:t>
      </w:r>
      <w:proofErr w:type="spellEnd"/>
      <w:r>
        <w:t xml:space="preserve"> results in “</w:t>
      </w:r>
      <w:r w:rsidR="00134B7A">
        <w:t>Trusted</w:t>
      </w:r>
      <w:r w:rsidR="00613A51">
        <w:t>*</w:t>
      </w:r>
      <w:r w:rsidR="00134B7A">
        <w:t>”</w:t>
      </w:r>
    </w:p>
    <w:p w:rsidR="00134B7A" w:rsidRDefault="00134B7A" w:rsidP="00601B25"/>
    <w:p w:rsidR="00134B7A" w:rsidRDefault="00134B7A" w:rsidP="00601B25"/>
    <w:p w:rsidR="00613A51" w:rsidRDefault="00134B7A" w:rsidP="00613A51">
      <w:r w:rsidRPr="00613A51">
        <w:rPr>
          <w:b/>
        </w:rPr>
        <w:t>Profile</w:t>
      </w:r>
      <w:r>
        <w:t xml:space="preserve"> </w:t>
      </w:r>
      <w:r w:rsidR="00613A51">
        <w:t>–</w:t>
      </w:r>
      <w:r>
        <w:t xml:space="preserve"> </w:t>
      </w:r>
    </w:p>
    <w:p w:rsidR="00870373" w:rsidRDefault="00870373" w:rsidP="00613A51">
      <w:r>
        <w:tab/>
        <w:t>A profile is….</w:t>
      </w:r>
    </w:p>
    <w:p w:rsidR="00870373" w:rsidRDefault="00870373" w:rsidP="00613A51"/>
    <w:p w:rsidR="00870373" w:rsidRDefault="00870373" w:rsidP="00613A51"/>
    <w:p w:rsidR="00870373" w:rsidRDefault="00870373" w:rsidP="00613A51">
      <w:r>
        <w:tab/>
        <w:t>HL7 FHIR Profile is…</w:t>
      </w:r>
    </w:p>
    <w:p w:rsidR="00870373" w:rsidRDefault="00870373" w:rsidP="00613A51">
      <w:r>
        <w:tab/>
      </w:r>
      <w:r>
        <w:tab/>
        <w:t xml:space="preserve">An extension or </w:t>
      </w:r>
      <w:r w:rsidR="00192460">
        <w:t>constraint</w:t>
      </w:r>
      <w:r>
        <w:t xml:space="preserve"> of FHIR resources that are necessary to combine to </w:t>
      </w:r>
      <w:r w:rsidR="005D0A5F">
        <w:t xml:space="preserve">tailor a resource for a </w:t>
      </w:r>
      <w:proofErr w:type="gramStart"/>
      <w:r w:rsidR="005D0A5F">
        <w:t xml:space="preserve">specific </w:t>
      </w:r>
      <w:r>
        <w:t xml:space="preserve"> implementation</w:t>
      </w:r>
      <w:proofErr w:type="gramEnd"/>
      <w:r>
        <w:t xml:space="preserve">.  </w:t>
      </w:r>
    </w:p>
    <w:p w:rsidR="00192460" w:rsidRDefault="00192460" w:rsidP="00613A51">
      <w:r>
        <w:tab/>
      </w:r>
      <w:r>
        <w:tab/>
      </w:r>
      <w:proofErr w:type="gramStart"/>
      <w:r>
        <w:t>Provides further constraints on the value sets.</w:t>
      </w:r>
      <w:proofErr w:type="gramEnd"/>
      <w:r>
        <w:t xml:space="preserve"> </w:t>
      </w:r>
    </w:p>
    <w:p w:rsidR="00192460" w:rsidRDefault="00192460" w:rsidP="00613A51">
      <w:r>
        <w:tab/>
      </w:r>
      <w:r>
        <w:tab/>
        <w:t>Descriptions of the use of a FHIR resource</w:t>
      </w:r>
    </w:p>
    <w:p w:rsidR="00192460" w:rsidRDefault="00192460" w:rsidP="00613A51">
      <w:r>
        <w:tab/>
      </w:r>
      <w:r>
        <w:tab/>
      </w:r>
    </w:p>
    <w:p w:rsidR="00870373" w:rsidRDefault="0059143B" w:rsidP="00613A51">
      <w:r>
        <w:t xml:space="preserve">FHIR does not look outside of FHIR for profiling. </w:t>
      </w:r>
    </w:p>
    <w:p w:rsidR="0059143B" w:rsidRDefault="0059143B" w:rsidP="00613A51"/>
    <w:p w:rsidR="0059143B" w:rsidRPr="0059143B" w:rsidRDefault="0059143B" w:rsidP="005914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262626"/>
          <w:sz w:val="18"/>
          <w:szCs w:val="28"/>
        </w:rPr>
      </w:pPr>
      <w:r w:rsidRPr="0059143B">
        <w:rPr>
          <w:rFonts w:ascii="Helvetica Neue" w:hAnsi="Helvetica Neue" w:cs="Helvetica Neue"/>
          <w:color w:val="262626"/>
          <w:sz w:val="18"/>
          <w:szCs w:val="28"/>
        </w:rPr>
        <w:t xml:space="preserve">Profiles defined as part of FHIR </w:t>
      </w:r>
    </w:p>
    <w:p w:rsidR="0059143B" w:rsidRPr="0059143B" w:rsidRDefault="0059143B" w:rsidP="005914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262626"/>
          <w:sz w:val="18"/>
          <w:szCs w:val="28"/>
        </w:rPr>
      </w:pPr>
      <w:r w:rsidRPr="0059143B">
        <w:rPr>
          <w:rFonts w:ascii="Helvetica Neue" w:hAnsi="Helvetica Neue" w:cs="Helvetica Neue"/>
          <w:color w:val="262626"/>
          <w:sz w:val="18"/>
          <w:szCs w:val="28"/>
        </w:rPr>
        <w:t xml:space="preserve">This specification is a common platform standard that must be adapted to particular use cases. Some particular use cases are common or important enough to be described as a part of the specification itself. These are published as a "Profile" - a group of Structure Definitions (Constraints or Extensions), Value Sets, </w:t>
      </w:r>
      <w:r w:rsidRPr="0059143B">
        <w:rPr>
          <w:rFonts w:ascii="Helvetica Neue" w:hAnsi="Helvetica Neue" w:cs="Helvetica Neue"/>
          <w:color w:val="262626"/>
          <w:sz w:val="18"/>
          <w:szCs w:val="28"/>
        </w:rPr>
        <w:lastRenderedPageBreak/>
        <w:t xml:space="preserve">and examples that are all defined with a common purpose. Additional profiles may be registered on the HL7 FHIR registry at </w:t>
      </w:r>
      <w:hyperlink r:id="rId6" w:history="1">
        <w:r w:rsidRPr="0059143B">
          <w:rPr>
            <w:rFonts w:ascii="Helvetica Neue" w:hAnsi="Helvetica Neue" w:cs="Helvetica Neue"/>
            <w:color w:val="0000FF"/>
            <w:sz w:val="18"/>
            <w:szCs w:val="28"/>
          </w:rPr>
          <w:t>http://hl7.org/fhir/registry</w:t>
        </w:r>
      </w:hyperlink>
      <w:r w:rsidRPr="0059143B">
        <w:rPr>
          <w:rFonts w:ascii="Helvetica Neue" w:hAnsi="Helvetica Neue" w:cs="Helvetica Neue"/>
          <w:color w:val="262626"/>
          <w:sz w:val="18"/>
          <w:szCs w:val="28"/>
        </w:rPr>
        <w:t xml:space="preserve"> </w:t>
      </w:r>
    </w:p>
    <w:p w:rsidR="0059143B" w:rsidRDefault="0059143B" w:rsidP="005914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262626"/>
          <w:sz w:val="18"/>
          <w:szCs w:val="28"/>
        </w:rPr>
      </w:pPr>
      <w:r w:rsidRPr="0059143B">
        <w:rPr>
          <w:rFonts w:ascii="Helvetica Neue" w:hAnsi="Helvetica Neue" w:cs="Helvetica Neue"/>
          <w:color w:val="262626"/>
          <w:sz w:val="18"/>
          <w:szCs w:val="28"/>
        </w:rPr>
        <w:t xml:space="preserve">Implementation Guides that define profiles: </w:t>
      </w:r>
      <w:proofErr w:type="spellStart"/>
      <w:r w:rsidRPr="0059143B">
        <w:rPr>
          <w:rFonts w:ascii="Helvetica Neue" w:hAnsi="Helvetica Neue" w:cs="Helvetica Neue"/>
          <w:color w:val="262626"/>
          <w:sz w:val="18"/>
          <w:szCs w:val="28"/>
        </w:rPr>
        <w:t>USLab</w:t>
      </w:r>
      <w:proofErr w:type="spellEnd"/>
      <w:r w:rsidRPr="0059143B">
        <w:rPr>
          <w:rFonts w:ascii="Helvetica Neue" w:hAnsi="Helvetica Neue" w:cs="Helvetica Neue"/>
          <w:color w:val="262626"/>
          <w:sz w:val="18"/>
          <w:szCs w:val="28"/>
        </w:rPr>
        <w:t xml:space="preserve"> | SDC | SDC-DE | DAF | EHRS-RLE | </w:t>
      </w:r>
      <w:proofErr w:type="spellStart"/>
      <w:r w:rsidRPr="0059143B">
        <w:rPr>
          <w:rFonts w:ascii="Helvetica Neue" w:hAnsi="Helvetica Neue" w:cs="Helvetica Neue"/>
          <w:color w:val="262626"/>
          <w:sz w:val="18"/>
          <w:szCs w:val="28"/>
        </w:rPr>
        <w:t>QICore</w:t>
      </w:r>
      <w:proofErr w:type="spellEnd"/>
      <w:r w:rsidRPr="0059143B">
        <w:rPr>
          <w:rFonts w:ascii="Helvetica Neue" w:hAnsi="Helvetica Neue" w:cs="Helvetica Neue"/>
          <w:color w:val="262626"/>
          <w:sz w:val="18"/>
          <w:szCs w:val="28"/>
        </w:rPr>
        <w:t>.</w:t>
      </w:r>
    </w:p>
    <w:p w:rsidR="0059143B" w:rsidRPr="0059143B" w:rsidRDefault="0059143B" w:rsidP="005914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262626"/>
          <w:sz w:val="12"/>
          <w:szCs w:val="28"/>
        </w:rPr>
      </w:pPr>
      <w:hyperlink r:id="rId7" w:history="1">
        <w:r w:rsidRPr="0059143B">
          <w:rPr>
            <w:rFonts w:ascii="Helvetica Neue" w:hAnsi="Helvetica Neue" w:cs="Helvetica Neue"/>
            <w:color w:val="0000FF"/>
            <w:sz w:val="18"/>
          </w:rPr>
          <w:t>http://hl7.org/fhir/profilelist.html</w:t>
        </w:r>
      </w:hyperlink>
    </w:p>
    <w:p w:rsidR="0059143B" w:rsidRDefault="0059143B" w:rsidP="00613A51"/>
    <w:p w:rsidR="0059143B" w:rsidRDefault="0059143B" w:rsidP="00613A51"/>
    <w:p w:rsidR="00870373" w:rsidRDefault="00870373" w:rsidP="00613A51"/>
    <w:p w:rsidR="00870373" w:rsidRDefault="00870373" w:rsidP="00613A51">
      <w:r>
        <w:tab/>
        <w:t>IHE Profile is….</w:t>
      </w:r>
    </w:p>
    <w:p w:rsidR="00870373" w:rsidRDefault="00870373" w:rsidP="00613A51">
      <w:r>
        <w:tab/>
      </w:r>
      <w:r>
        <w:tab/>
      </w:r>
      <w:r w:rsidR="00192460">
        <w:t xml:space="preserve">Multiple constrained use of </w:t>
      </w:r>
    </w:p>
    <w:p w:rsidR="0059143B" w:rsidRDefault="0059143B" w:rsidP="00613A51">
      <w:r>
        <w:tab/>
        <w:t>By its nature, IHE looks outside of IHE to create profiles and describe implementations</w:t>
      </w:r>
    </w:p>
    <w:p w:rsidR="005D0A5F" w:rsidRDefault="005D0A5F" w:rsidP="00613A51"/>
    <w:p w:rsidR="005D0A5F" w:rsidRDefault="005D0A5F" w:rsidP="00613A51">
      <w:r>
        <w:tab/>
        <w:t>Similar to an HL7 CDA Implementation Guide</w:t>
      </w:r>
    </w:p>
    <w:p w:rsidR="005D0A5F" w:rsidRDefault="005D0A5F" w:rsidP="00613A51"/>
    <w:p w:rsidR="005D0A5F" w:rsidRDefault="005D0A5F" w:rsidP="00613A51">
      <w:proofErr w:type="spellStart"/>
      <w:r>
        <w:t>Implementaiton</w:t>
      </w:r>
      <w:proofErr w:type="spellEnd"/>
      <w:r>
        <w:t xml:space="preserve"> Guide</w:t>
      </w:r>
    </w:p>
    <w:p w:rsidR="005D0A5F" w:rsidRDefault="005D0A5F" w:rsidP="00613A51">
      <w:r>
        <w:tab/>
        <w:t xml:space="preserve">FHIR IG - </w:t>
      </w:r>
    </w:p>
    <w:p w:rsidR="005D0A5F" w:rsidRDefault="005D0A5F" w:rsidP="00613A51"/>
    <w:p w:rsidR="005D0A5F" w:rsidRDefault="005D0A5F" w:rsidP="00613A51">
      <w:r>
        <w:tab/>
        <w:t xml:space="preserve">CDA IG - </w:t>
      </w:r>
    </w:p>
    <w:p w:rsidR="00870373" w:rsidRDefault="00870373" w:rsidP="00613A51"/>
    <w:p w:rsidR="00870373" w:rsidRDefault="00870373" w:rsidP="00613A51"/>
    <w:p w:rsidR="00613A51" w:rsidRDefault="00613A51" w:rsidP="00613A51"/>
    <w:p w:rsidR="00613A51" w:rsidRDefault="00613A51" w:rsidP="00613A51"/>
    <w:p w:rsidR="00613A51" w:rsidRDefault="00613A51" w:rsidP="00613A51"/>
    <w:p w:rsidR="00613A51" w:rsidRDefault="00613A51" w:rsidP="00613A51"/>
    <w:p w:rsidR="00613A51" w:rsidRDefault="00870373" w:rsidP="00613A51">
      <w:r>
        <w:t xml:space="preserve">Recommendation:  append origination of the activity before any use of the term, such as IHE Profile, FHIR </w:t>
      </w:r>
      <w:proofErr w:type="spellStart"/>
      <w:r>
        <w:t>Connectathon</w:t>
      </w:r>
      <w:proofErr w:type="spellEnd"/>
      <w:r>
        <w:t xml:space="preserve">.  </w:t>
      </w:r>
    </w:p>
    <w:p w:rsidR="00613A51" w:rsidRDefault="00613A51" w:rsidP="00613A51"/>
    <w:p w:rsidR="00613A51" w:rsidRDefault="00613A51" w:rsidP="00613A51"/>
    <w:p w:rsidR="00613A51" w:rsidRDefault="00613A51" w:rsidP="00613A51">
      <w:r>
        <w:t>*</w:t>
      </w:r>
      <w:r w:rsidRPr="00613A51">
        <w:rPr>
          <w:i/>
        </w:rPr>
        <w:t xml:space="preserve">Red </w:t>
      </w:r>
      <w:proofErr w:type="gramStart"/>
      <w:r w:rsidRPr="00613A51">
        <w:rPr>
          <w:i/>
        </w:rPr>
        <w:t>Hat :</w:t>
      </w:r>
      <w:proofErr w:type="gramEnd"/>
      <w:r w:rsidRPr="00613A51">
        <w:rPr>
          <w:i/>
        </w:rPr>
        <w:t xml:space="preserve">  Tried – tested – trusted…</w:t>
      </w:r>
    </w:p>
    <w:p w:rsidR="00134B7A" w:rsidRDefault="00134B7A"/>
    <w:sectPr w:rsidR="00134B7A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5B8"/>
    <w:multiLevelType w:val="hybridMultilevel"/>
    <w:tmpl w:val="70A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7A"/>
    <w:rsid w:val="0000346F"/>
    <w:rsid w:val="00134B7A"/>
    <w:rsid w:val="00192460"/>
    <w:rsid w:val="00253882"/>
    <w:rsid w:val="0053672B"/>
    <w:rsid w:val="0059143B"/>
    <w:rsid w:val="005D0A5F"/>
    <w:rsid w:val="00601B25"/>
    <w:rsid w:val="00613A51"/>
    <w:rsid w:val="006E1B5E"/>
    <w:rsid w:val="008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7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l7.org/fhir/registry" TargetMode="External"/><Relationship Id="rId7" Type="http://schemas.openxmlformats.org/officeDocument/2006/relationships/hyperlink" Target="http://hl7.org/fhir/profilelis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1</cp:revision>
  <dcterms:created xsi:type="dcterms:W3CDTF">2016-07-01T18:26:00Z</dcterms:created>
  <dcterms:modified xsi:type="dcterms:W3CDTF">2016-07-01T18:51:00Z</dcterms:modified>
</cp:coreProperties>
</file>