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352693" w:rsidP="00A34AC1">
      <w:pPr>
        <w:rPr>
          <w:b/>
          <w:color w:val="1F497D"/>
        </w:rPr>
      </w:pPr>
      <w:r>
        <w:rPr>
          <w:b/>
          <w:color w:val="1F497D"/>
        </w:rPr>
        <w:t>July 3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Participation Information</w:t>
      </w:r>
    </w:p>
    <w:p w:rsidR="00A34AC1" w:rsidRPr="00085BDA" w:rsidRDefault="00A34AC1" w:rsidP="00A34AC1">
      <w:pPr>
        <w:rPr>
          <w:color w:val="1F497D"/>
        </w:rPr>
      </w:pPr>
      <w:r w:rsidRPr="00085BDA">
        <w:rPr>
          <w:color w:val="1F497D"/>
        </w:rPr>
        <w:t>Phone Number: +1 770-657-9270</w:t>
      </w:r>
    </w:p>
    <w:p w:rsidR="00A34AC1" w:rsidRPr="00A34AC1" w:rsidRDefault="00A34AC1" w:rsidP="00A34AC1">
      <w:pPr>
        <w:rPr>
          <w:color w:val="1F497D"/>
        </w:rPr>
      </w:pPr>
      <w:r w:rsidRPr="00085BDA">
        <w:rPr>
          <w:color w:val="1F497D"/>
        </w:rPr>
        <w:t>Participant Passcode: 943377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Web Meeting Info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www.webex.com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A34AC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>Elaine Ayres</w:t>
      </w:r>
    </w:p>
    <w:p w:rsidR="00720103" w:rsidRDefault="00720103" w:rsidP="00A34AC1">
      <w:pPr>
        <w:rPr>
          <w:color w:val="1F497D"/>
        </w:rPr>
      </w:pPr>
      <w:r>
        <w:rPr>
          <w:color w:val="1F497D"/>
        </w:rPr>
        <w:t>Stephen Chu</w:t>
      </w:r>
    </w:p>
    <w:p w:rsidR="00720103" w:rsidRDefault="00720103" w:rsidP="00A34AC1">
      <w:pPr>
        <w:rPr>
          <w:color w:val="1F497D"/>
        </w:rPr>
      </w:pPr>
      <w:r>
        <w:rPr>
          <w:color w:val="1F497D"/>
        </w:rPr>
        <w:t>Russ Leftwich</w:t>
      </w:r>
    </w:p>
    <w:p w:rsidR="00720103" w:rsidRDefault="00720103" w:rsidP="00A34AC1">
      <w:pPr>
        <w:rPr>
          <w:color w:val="1F497D"/>
        </w:rPr>
      </w:pPr>
      <w:r>
        <w:rPr>
          <w:color w:val="1F497D"/>
        </w:rPr>
        <w:t>David Hay</w:t>
      </w:r>
    </w:p>
    <w:p w:rsidR="00720103" w:rsidRDefault="00720103" w:rsidP="00A34AC1">
      <w:pPr>
        <w:rPr>
          <w:color w:val="1F497D"/>
        </w:rPr>
      </w:pPr>
      <w:r>
        <w:rPr>
          <w:color w:val="1F497D"/>
        </w:rPr>
        <w:t>Becky Angeles</w:t>
      </w:r>
    </w:p>
    <w:p w:rsidR="0051546D" w:rsidRDefault="0051546D" w:rsidP="00A34AC1">
      <w:pPr>
        <w:rPr>
          <w:color w:val="1F497D"/>
        </w:rPr>
      </w:pPr>
      <w:r>
        <w:rPr>
          <w:color w:val="1F497D"/>
        </w:rPr>
        <w:t>Julia Chan</w:t>
      </w:r>
    </w:p>
    <w:p w:rsidR="0051546D" w:rsidRDefault="0051546D" w:rsidP="00A34AC1">
      <w:pPr>
        <w:rPr>
          <w:color w:val="1F497D"/>
        </w:rPr>
      </w:pPr>
      <w:r>
        <w:rPr>
          <w:color w:val="1F497D"/>
        </w:rPr>
        <w:t>Lloyd McKenzie</w:t>
      </w:r>
    </w:p>
    <w:p w:rsidR="008C3A58" w:rsidRDefault="008C3A58" w:rsidP="00A34AC1">
      <w:pPr>
        <w:rPr>
          <w:color w:val="1F497D"/>
        </w:rPr>
      </w:pPr>
    </w:p>
    <w:p w:rsidR="00352693" w:rsidRPr="0059064A" w:rsidRDefault="00352693" w:rsidP="00352693">
      <w:pPr>
        <w:rPr>
          <w:rFonts w:ascii="Calibri" w:hAnsi="Calibri"/>
          <w:b/>
          <w:color w:val="1F497D"/>
        </w:rPr>
      </w:pPr>
      <w:r w:rsidRPr="0059064A">
        <w:rPr>
          <w:rFonts w:ascii="Calibri" w:hAnsi="Calibri"/>
          <w:b/>
          <w:color w:val="1F497D"/>
        </w:rPr>
        <w:t>AGENDA</w:t>
      </w:r>
      <w:r>
        <w:rPr>
          <w:rFonts w:ascii="Calibri" w:hAnsi="Calibri"/>
          <w:b/>
          <w:color w:val="1F497D"/>
        </w:rPr>
        <w:t xml:space="preserve"> for July 3</w:t>
      </w:r>
      <w:r w:rsidRPr="0059064A">
        <w:rPr>
          <w:rFonts w:ascii="Calibri" w:hAnsi="Calibri"/>
          <w:b/>
          <w:color w:val="1F497D"/>
        </w:rPr>
        <w:t>:</w:t>
      </w:r>
    </w:p>
    <w:p w:rsidR="00352693" w:rsidRDefault="00352693" w:rsidP="00352693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Agenda</w:t>
      </w:r>
    </w:p>
    <w:p w:rsidR="00352693" w:rsidRDefault="00352693" w:rsidP="00352693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topics.</w:t>
      </w:r>
    </w:p>
    <w:p w:rsidR="0051546D" w:rsidRDefault="0051546D" w:rsidP="0051546D">
      <w:pPr>
        <w:pStyle w:val="ListParagraph"/>
        <w:numPr>
          <w:ilvl w:val="1"/>
          <w:numId w:val="3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Marketing Materials through</w:t>
      </w:r>
    </w:p>
    <w:p w:rsidR="00352693" w:rsidRPr="006B48E8" w:rsidRDefault="00352693" w:rsidP="00352693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Claude Nanjo’s e-mail re adverse reaction vs. adverse event</w:t>
      </w:r>
    </w:p>
    <w:p w:rsidR="00352693" w:rsidRDefault="00352693" w:rsidP="00352693">
      <w:pPr>
        <w:pStyle w:val="ListParagraph"/>
        <w:numPr>
          <w:ilvl w:val="0"/>
          <w:numId w:val="30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Continue to review the referral request. </w:t>
      </w:r>
    </w:p>
    <w:p w:rsidR="00352693" w:rsidRPr="00352693" w:rsidRDefault="00352693" w:rsidP="00352693">
      <w:pPr>
        <w:pStyle w:val="ListParagraph"/>
        <w:numPr>
          <w:ilvl w:val="0"/>
          <w:numId w:val="30"/>
        </w:numPr>
        <w:rPr>
          <w:color w:val="1F497D"/>
        </w:rPr>
      </w:pPr>
      <w:r w:rsidRPr="00352693">
        <w:rPr>
          <w:rFonts w:ascii="Calibri" w:hAnsi="Calibri"/>
          <w:color w:val="1F497D"/>
        </w:rPr>
        <w:t xml:space="preserve">Next meeting July </w:t>
      </w:r>
      <w:r w:rsidRPr="00352693">
        <w:rPr>
          <w:rFonts w:ascii="Calibri" w:hAnsi="Calibri"/>
          <w:color w:val="1F497D"/>
        </w:rPr>
        <w:t>10</w:t>
      </w:r>
      <w:r w:rsidRPr="00352693">
        <w:rPr>
          <w:rFonts w:ascii="Calibri" w:hAnsi="Calibri"/>
          <w:color w:val="1F497D"/>
        </w:rPr>
        <w:t xml:space="preserve"> at 5 PM EDT </w:t>
      </w:r>
    </w:p>
    <w:p w:rsidR="000F20EB" w:rsidRDefault="000F20EB" w:rsidP="00A34AC1">
      <w:pPr>
        <w:rPr>
          <w:color w:val="1F497D"/>
        </w:rPr>
      </w:pPr>
    </w:p>
    <w:p w:rsidR="0051546D" w:rsidRDefault="0051546D" w:rsidP="00A34AC1">
      <w:pPr>
        <w:rPr>
          <w:b/>
          <w:color w:val="1F497D"/>
          <w:u w:val="single"/>
        </w:rPr>
      </w:pPr>
      <w:proofErr w:type="spellStart"/>
      <w:r w:rsidRPr="0051546D">
        <w:rPr>
          <w:b/>
          <w:color w:val="1F497D"/>
          <w:u w:val="single"/>
        </w:rPr>
        <w:t>Connectathon</w:t>
      </w:r>
      <w:proofErr w:type="spellEnd"/>
      <w:r w:rsidRPr="0051546D">
        <w:rPr>
          <w:b/>
          <w:color w:val="1F497D"/>
          <w:u w:val="single"/>
        </w:rPr>
        <w:t>:</w:t>
      </w:r>
    </w:p>
    <w:p w:rsidR="0051546D" w:rsidRPr="0051546D" w:rsidRDefault="0051546D" w:rsidP="0051546D">
      <w:pPr>
        <w:pStyle w:val="ListParagraph"/>
        <w:numPr>
          <w:ilvl w:val="0"/>
          <w:numId w:val="32"/>
        </w:numPr>
        <w:rPr>
          <w:b/>
          <w:color w:val="1F497D"/>
          <w:u w:val="single"/>
        </w:rPr>
      </w:pPr>
      <w:r>
        <w:rPr>
          <w:color w:val="1F497D"/>
        </w:rPr>
        <w:t>Russ contacting clinicians – two round so far.</w:t>
      </w:r>
    </w:p>
    <w:p w:rsidR="0051546D" w:rsidRPr="0051546D" w:rsidRDefault="0051546D" w:rsidP="0051546D">
      <w:pPr>
        <w:pStyle w:val="ListParagraph"/>
        <w:numPr>
          <w:ilvl w:val="0"/>
          <w:numId w:val="32"/>
        </w:numPr>
        <w:rPr>
          <w:b/>
          <w:color w:val="1F497D"/>
          <w:u w:val="single"/>
        </w:rPr>
      </w:pPr>
      <w:r>
        <w:rPr>
          <w:color w:val="1F497D"/>
        </w:rPr>
        <w:t>Russ will send an invite to Becky Angeles to help with LCC community.</w:t>
      </w:r>
    </w:p>
    <w:p w:rsidR="008C3A58" w:rsidRDefault="008C3A58" w:rsidP="00AF49FB">
      <w:pPr>
        <w:rPr>
          <w:rFonts w:ascii="Calibri" w:hAnsi="Calibri"/>
          <w:b/>
          <w:color w:val="1F497D"/>
        </w:rPr>
      </w:pPr>
    </w:p>
    <w:p w:rsidR="00D83891" w:rsidRPr="006B48E8" w:rsidRDefault="006B48E8" w:rsidP="00AF49FB">
      <w:pPr>
        <w:rPr>
          <w:rFonts w:ascii="Calibri" w:hAnsi="Calibri"/>
          <w:b/>
          <w:color w:val="1F497D"/>
        </w:rPr>
      </w:pPr>
      <w:proofErr w:type="spellStart"/>
      <w:r w:rsidRPr="006B48E8">
        <w:rPr>
          <w:rFonts w:ascii="Calibri" w:hAnsi="Calibri"/>
          <w:b/>
          <w:color w:val="1F497D"/>
        </w:rPr>
        <w:t>Conne</w:t>
      </w:r>
      <w:r w:rsidR="001D5960">
        <w:rPr>
          <w:rFonts w:ascii="Calibri" w:hAnsi="Calibri"/>
          <w:b/>
          <w:color w:val="1F497D"/>
        </w:rPr>
        <w:t>c</w:t>
      </w:r>
      <w:r w:rsidRPr="006B48E8">
        <w:rPr>
          <w:rFonts w:ascii="Calibri" w:hAnsi="Calibri"/>
          <w:b/>
          <w:color w:val="1F497D"/>
        </w:rPr>
        <w:t>tathon</w:t>
      </w:r>
      <w:proofErr w:type="spellEnd"/>
      <w:r w:rsidRPr="006B48E8">
        <w:rPr>
          <w:rFonts w:ascii="Calibri" w:hAnsi="Calibri"/>
          <w:b/>
          <w:color w:val="1F497D"/>
        </w:rPr>
        <w:t xml:space="preserve"> Logistics and Details</w:t>
      </w:r>
    </w:p>
    <w:p w:rsidR="00085DCD" w:rsidRDefault="00736970" w:rsidP="00736970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of questions</w:t>
      </w:r>
    </w:p>
    <w:p w:rsidR="00736970" w:rsidRDefault="00736970" w:rsidP="0073697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Entry of information over 30 minutes/45 minutes</w:t>
      </w:r>
    </w:p>
    <w:p w:rsidR="00736970" w:rsidRDefault="00736970" w:rsidP="0073697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Probably will not be able to handle payment information.  </w:t>
      </w:r>
    </w:p>
    <w:p w:rsidR="00891357" w:rsidRDefault="00891357" w:rsidP="0073697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Identify key points – is this a comfortable volume, what needs to be represented?</w:t>
      </w:r>
    </w:p>
    <w:p w:rsidR="00F06C35" w:rsidRDefault="00F06C35" w:rsidP="00891357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Draft the Flow of Day</w:t>
      </w:r>
    </w:p>
    <w:p w:rsidR="00891357" w:rsidRDefault="00BA2D29" w:rsidP="00F06C35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Clinicians</w:t>
      </w:r>
      <w:r w:rsidR="00891357">
        <w:rPr>
          <w:rFonts w:ascii="Calibri" w:hAnsi="Calibri"/>
          <w:color w:val="1F497D"/>
        </w:rPr>
        <w:t xml:space="preserve"> enter data from use cases</w:t>
      </w:r>
      <w:r>
        <w:rPr>
          <w:rFonts w:ascii="Calibri" w:hAnsi="Calibri"/>
          <w:color w:val="1F497D"/>
        </w:rPr>
        <w:t xml:space="preserve"> (</w:t>
      </w:r>
      <w:r w:rsidR="007312EC">
        <w:rPr>
          <w:rFonts w:ascii="Calibri" w:hAnsi="Calibri"/>
          <w:color w:val="1F497D"/>
        </w:rPr>
        <w:t>10-15</w:t>
      </w:r>
      <w:r>
        <w:rPr>
          <w:rFonts w:ascii="Calibri" w:hAnsi="Calibri"/>
          <w:color w:val="1F497D"/>
        </w:rPr>
        <w:t xml:space="preserve"> clinicians)</w:t>
      </w:r>
    </w:p>
    <w:p w:rsidR="00BA2D29" w:rsidRDefault="00BA2D2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Enter the same data for each use case</w:t>
      </w:r>
    </w:p>
    <w:p w:rsidR="00A6695F" w:rsidRDefault="00A6695F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key data entry concepts</w:t>
      </w:r>
    </w:p>
    <w:p w:rsidR="00A6695F" w:rsidRDefault="00A6695F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>Have optional data entry concepts</w:t>
      </w:r>
    </w:p>
    <w:p w:rsidR="00891357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Review and </w:t>
      </w:r>
      <w:r w:rsidR="00891357">
        <w:rPr>
          <w:rFonts w:ascii="Calibri" w:hAnsi="Calibri"/>
          <w:color w:val="1F497D"/>
        </w:rPr>
        <w:t>Evaluate what everyone is entered</w:t>
      </w:r>
    </w:p>
    <w:p w:rsidR="00891357" w:rsidRDefault="00891357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will be entered into a fake application</w:t>
      </w:r>
    </w:p>
    <w:p w:rsidR="00D654C9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the event</w:t>
      </w:r>
    </w:p>
    <w:p w:rsidR="00D654C9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success criteria</w:t>
      </w:r>
    </w:p>
    <w:p w:rsidR="00A6695F" w:rsidRDefault="007A403B" w:rsidP="00A6695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Test</w:t>
      </w:r>
      <w:r w:rsidR="00A6695F">
        <w:rPr>
          <w:rFonts w:ascii="Calibri" w:hAnsi="Calibri"/>
          <w:color w:val="1F497D"/>
        </w:rPr>
        <w:t xml:space="preserve"> the data representation using the FHIR standard</w:t>
      </w:r>
    </w:p>
    <w:p w:rsidR="007A403B" w:rsidRDefault="007A403B" w:rsidP="007A403B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Discrete data vs. text</w:t>
      </w:r>
    </w:p>
    <w:p w:rsidR="007A403B" w:rsidRDefault="007A403B" w:rsidP="007A403B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User variability in data representation </w:t>
      </w:r>
    </w:p>
    <w:p w:rsidR="007A403B" w:rsidRDefault="007A403B" w:rsidP="007A403B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this promote data interoperability</w:t>
      </w:r>
      <w:r w:rsidR="00100C08">
        <w:rPr>
          <w:rFonts w:ascii="Calibri" w:hAnsi="Calibri"/>
          <w:color w:val="1F497D"/>
        </w:rPr>
        <w:t>?</w:t>
      </w:r>
    </w:p>
    <w:p w:rsidR="00E319F9" w:rsidRDefault="00E319F9" w:rsidP="00E319F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Evaluation criteria</w:t>
      </w:r>
    </w:p>
    <w:p w:rsidR="00D654C9" w:rsidRDefault="00D654C9" w:rsidP="00891357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Agenda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Set-up and orientation (9 AM)</w:t>
      </w:r>
      <w:r w:rsidR="00A6695F">
        <w:rPr>
          <w:rFonts w:ascii="Calibri" w:hAnsi="Calibri"/>
          <w:color w:val="1F497D"/>
        </w:rPr>
        <w:t xml:space="preserve"> (30 Minutes)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entry – 2 hours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Review – 1 hour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Lunch with informal discussion (12:30)</w:t>
      </w:r>
    </w:p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bookmarkStart w:id="0" w:name="_GoBack"/>
      <w:r>
        <w:rPr>
          <w:rFonts w:ascii="Calibri" w:hAnsi="Calibri"/>
          <w:color w:val="1F497D"/>
        </w:rPr>
        <w:t>Discuss – 1.5 hours (1:45)</w:t>
      </w:r>
    </w:p>
    <w:bookmarkEnd w:id="0"/>
    <w:p w:rsidR="00D654C9" w:rsidRDefault="00D654C9" w:rsidP="00D654C9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Event evaluation – 30 minutes (End – 4 PM)</w:t>
      </w:r>
    </w:p>
    <w:p w:rsidR="00664CAA" w:rsidRDefault="00664CAA" w:rsidP="00664CAA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FHIR team will take use cases </w:t>
      </w:r>
    </w:p>
    <w:p w:rsidR="00CB1890" w:rsidRDefault="00CB1890" w:rsidP="00CB189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Tool will provide the options detailed in the underlying resource</w:t>
      </w:r>
    </w:p>
    <w:p w:rsidR="00CB1890" w:rsidRDefault="00CB1890" w:rsidP="00CB189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capture data as discrete elements</w:t>
      </w:r>
    </w:p>
    <w:p w:rsidR="00100C08" w:rsidRDefault="00100C08" w:rsidP="00CB1890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FHIR team needs storyboards by end of June.</w:t>
      </w:r>
    </w:p>
    <w:p w:rsidR="002D515C" w:rsidRDefault="002D515C" w:rsidP="002D515C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Participants and recruitment</w:t>
      </w:r>
      <w:r w:rsidR="00216DEE">
        <w:rPr>
          <w:rFonts w:ascii="Calibri" w:hAnsi="Calibri"/>
          <w:color w:val="1F497D"/>
        </w:rPr>
        <w:t xml:space="preserve"> – Friday September 19</w:t>
      </w:r>
    </w:p>
    <w:p w:rsidR="002D515C" w:rsidRDefault="002D515C" w:rsidP="002D515C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Approach FHIR, EC, EHR and PC WG participants.  Plan on </w:t>
      </w:r>
      <w:r w:rsidR="008D5BEF">
        <w:rPr>
          <w:rFonts w:ascii="Calibri" w:hAnsi="Calibri"/>
          <w:color w:val="1F497D"/>
        </w:rPr>
        <w:t>10-15</w:t>
      </w:r>
      <w:r>
        <w:rPr>
          <w:rFonts w:ascii="Calibri" w:hAnsi="Calibri"/>
          <w:color w:val="1F497D"/>
        </w:rPr>
        <w:t xml:space="preserve"> by invitation. </w:t>
      </w:r>
    </w:p>
    <w:p w:rsidR="002D515C" w:rsidRDefault="002D515C" w:rsidP="002D515C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Approach physician and nursing group.</w:t>
      </w:r>
    </w:p>
    <w:p w:rsidR="008D5BEF" w:rsidRDefault="008D5BEF" w:rsidP="002D515C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Need to familiar with HL7.</w:t>
      </w:r>
    </w:p>
    <w:p w:rsidR="00503FEB" w:rsidRDefault="00503FEB" w:rsidP="002D515C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No registration, no fee.  </w:t>
      </w:r>
    </w:p>
    <w:p w:rsidR="008D5BEF" w:rsidRDefault="008D5BEF" w:rsidP="002D515C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Russ will put together a guest list with a calling tree.</w:t>
      </w:r>
      <w:r w:rsidR="007312EC">
        <w:rPr>
          <w:rFonts w:ascii="Calibri" w:hAnsi="Calibri"/>
          <w:color w:val="1F497D"/>
        </w:rPr>
        <w:t xml:space="preserve">  Russ will contact.</w:t>
      </w:r>
    </w:p>
    <w:p w:rsidR="008D5BEF" w:rsidRPr="00E07E20" w:rsidRDefault="00720103" w:rsidP="008D5BEF">
      <w:pPr>
        <w:pStyle w:val="ListParagraph"/>
        <w:numPr>
          <w:ilvl w:val="2"/>
          <w:numId w:val="28"/>
        </w:numPr>
        <w:rPr>
          <w:rFonts w:ascii="Calibri" w:hAnsi="Calibri"/>
          <w:b/>
          <w:color w:val="1F497D"/>
        </w:rPr>
      </w:pPr>
      <w:r w:rsidRPr="00E07E20">
        <w:rPr>
          <w:rFonts w:ascii="Calibri" w:hAnsi="Calibri"/>
          <w:b/>
          <w:color w:val="1F497D"/>
        </w:rPr>
        <w:t>Confirmed so far</w:t>
      </w:r>
    </w:p>
    <w:p w:rsidR="008D5BEF" w:rsidRDefault="008D5BEF" w:rsidP="00720103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Laura</w:t>
      </w:r>
      <w:r w:rsidR="00720103">
        <w:rPr>
          <w:rFonts w:ascii="Calibri" w:hAnsi="Calibri"/>
          <w:color w:val="1F497D"/>
        </w:rPr>
        <w:t xml:space="preserve"> Herrmann Langford</w:t>
      </w:r>
    </w:p>
    <w:p w:rsidR="008D5BEF" w:rsidRDefault="008D5BEF" w:rsidP="00720103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Stephen</w:t>
      </w:r>
      <w:r w:rsidR="00720103">
        <w:rPr>
          <w:rFonts w:ascii="Calibri" w:hAnsi="Calibri"/>
          <w:color w:val="1F497D"/>
        </w:rPr>
        <w:t xml:space="preserve"> Chu</w:t>
      </w:r>
    </w:p>
    <w:p w:rsidR="008D5BEF" w:rsidRDefault="008D5BEF" w:rsidP="00720103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Elaine</w:t>
      </w:r>
      <w:r w:rsidR="00720103">
        <w:rPr>
          <w:rFonts w:ascii="Calibri" w:hAnsi="Calibri"/>
          <w:color w:val="1F497D"/>
        </w:rPr>
        <w:t xml:space="preserve"> Ayres</w:t>
      </w:r>
    </w:p>
    <w:p w:rsidR="008D5BEF" w:rsidRDefault="008D5BEF" w:rsidP="00720103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Emma </w:t>
      </w:r>
      <w:r w:rsidR="00720103">
        <w:rPr>
          <w:rFonts w:ascii="Calibri" w:hAnsi="Calibri"/>
          <w:color w:val="1F497D"/>
        </w:rPr>
        <w:t>Jones</w:t>
      </w:r>
    </w:p>
    <w:p w:rsidR="00720103" w:rsidRDefault="00720103" w:rsidP="00720103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Lindsey Hoggle</w:t>
      </w:r>
    </w:p>
    <w:p w:rsidR="00720103" w:rsidRDefault="00720103" w:rsidP="00720103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Marc </w:t>
      </w:r>
      <w:proofErr w:type="spellStart"/>
      <w:r>
        <w:rPr>
          <w:rFonts w:ascii="Calibri" w:hAnsi="Calibri"/>
          <w:color w:val="1F497D"/>
        </w:rPr>
        <w:t>Janczewski</w:t>
      </w:r>
      <w:proofErr w:type="spellEnd"/>
    </w:p>
    <w:p w:rsidR="00720103" w:rsidRDefault="00720103" w:rsidP="00720103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Rob </w:t>
      </w:r>
      <w:proofErr w:type="spellStart"/>
      <w:r>
        <w:rPr>
          <w:rFonts w:ascii="Calibri" w:hAnsi="Calibri"/>
          <w:color w:val="1F497D"/>
        </w:rPr>
        <w:t>Hausam</w:t>
      </w:r>
      <w:proofErr w:type="spellEnd"/>
    </w:p>
    <w:p w:rsidR="00720103" w:rsidRDefault="00720103" w:rsidP="00720103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Pat Van Dyke</w:t>
      </w:r>
    </w:p>
    <w:p w:rsidR="00720103" w:rsidRDefault="00720103" w:rsidP="00720103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Russ Leftwich</w:t>
      </w:r>
    </w:p>
    <w:p w:rsid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LCC – Becky Angeles</w:t>
      </w:r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 xml:space="preserve">Sandy Marr </w:t>
      </w:r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 xml:space="preserve">Susan </w:t>
      </w:r>
      <w:proofErr w:type="spellStart"/>
      <w:r>
        <w:rPr>
          <w:rFonts w:ascii="Calibri" w:hAnsi="Calibri"/>
          <w:i/>
          <w:color w:val="1F497D"/>
        </w:rPr>
        <w:t>Matney</w:t>
      </w:r>
      <w:proofErr w:type="spellEnd"/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 xml:space="preserve">Harry </w:t>
      </w:r>
      <w:r w:rsidR="0051546D">
        <w:rPr>
          <w:rFonts w:ascii="Calibri" w:hAnsi="Calibri"/>
          <w:i/>
          <w:color w:val="1F497D"/>
        </w:rPr>
        <w:t xml:space="preserve"> Solomon</w:t>
      </w:r>
      <w:r>
        <w:rPr>
          <w:rFonts w:ascii="Calibri" w:hAnsi="Calibri"/>
          <w:i/>
          <w:color w:val="1F497D"/>
        </w:rPr>
        <w:t>(GE)</w:t>
      </w:r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>Floyd Eisenberg</w:t>
      </w:r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i/>
          <w:color w:val="1F497D"/>
        </w:rPr>
        <w:t>Rosemary Kennedy</w:t>
      </w:r>
    </w:p>
    <w:p w:rsidR="008D5BEF" w:rsidRPr="008D5BEF" w:rsidRDefault="008D5BEF" w:rsidP="008D5BEF">
      <w:pPr>
        <w:pStyle w:val="ListParagraph"/>
        <w:numPr>
          <w:ilvl w:val="2"/>
          <w:numId w:val="28"/>
        </w:numPr>
        <w:rPr>
          <w:rFonts w:ascii="Calibri" w:hAnsi="Calibri"/>
          <w:i/>
          <w:color w:val="1F497D"/>
        </w:rPr>
      </w:pPr>
      <w:r w:rsidRPr="008D5BEF">
        <w:rPr>
          <w:rFonts w:ascii="Calibri" w:hAnsi="Calibri"/>
          <w:i/>
          <w:color w:val="1F497D"/>
        </w:rPr>
        <w:t>Kevin Coonan</w:t>
      </w:r>
    </w:p>
    <w:p w:rsidR="0047315B" w:rsidRDefault="0047315B" w:rsidP="00AF49FB">
      <w:pPr>
        <w:rPr>
          <w:rFonts w:ascii="Calibri" w:hAnsi="Calibri"/>
          <w:color w:val="1F497D"/>
        </w:rPr>
      </w:pPr>
    </w:p>
    <w:p w:rsidR="00DA45AC" w:rsidRPr="00E319F9" w:rsidRDefault="006B48E8" w:rsidP="00E319F9">
      <w:pPr>
        <w:rPr>
          <w:rFonts w:ascii="Calibri" w:hAnsi="Calibri"/>
          <w:b/>
          <w:color w:val="1F497D"/>
        </w:rPr>
      </w:pPr>
      <w:r w:rsidRPr="006B48E8">
        <w:rPr>
          <w:rFonts w:ascii="Calibri" w:hAnsi="Calibri"/>
          <w:b/>
          <w:color w:val="1F497D"/>
        </w:rPr>
        <w:t xml:space="preserve">Review of </w:t>
      </w:r>
      <w:proofErr w:type="spellStart"/>
      <w:r w:rsidRPr="006B48E8">
        <w:rPr>
          <w:rFonts w:ascii="Calibri" w:hAnsi="Calibri"/>
          <w:b/>
          <w:color w:val="1F497D"/>
        </w:rPr>
        <w:t>Connect</w:t>
      </w:r>
      <w:r w:rsidR="000F072A">
        <w:rPr>
          <w:rFonts w:ascii="Calibri" w:hAnsi="Calibri"/>
          <w:b/>
          <w:color w:val="1F497D"/>
        </w:rPr>
        <w:t>at</w:t>
      </w:r>
      <w:r w:rsidRPr="006B48E8">
        <w:rPr>
          <w:rFonts w:ascii="Calibri" w:hAnsi="Calibri"/>
          <w:b/>
          <w:color w:val="1F497D"/>
        </w:rPr>
        <w:t>hon</w:t>
      </w:r>
      <w:proofErr w:type="spellEnd"/>
      <w:r w:rsidRPr="006B48E8">
        <w:rPr>
          <w:rFonts w:ascii="Calibri" w:hAnsi="Calibri"/>
          <w:b/>
          <w:color w:val="1F497D"/>
        </w:rPr>
        <w:t xml:space="preserve"> Use Cases:</w:t>
      </w:r>
    </w:p>
    <w:p w:rsidR="00DA45AC" w:rsidRDefault="00DA45AC" w:rsidP="00E319F9">
      <w:pPr>
        <w:pStyle w:val="ListParagraph"/>
        <w:numPr>
          <w:ilvl w:val="0"/>
          <w:numId w:val="34"/>
        </w:numPr>
        <w:rPr>
          <w:rFonts w:ascii="Calibri" w:hAnsi="Calibri"/>
          <w:color w:val="1F497D"/>
        </w:rPr>
      </w:pPr>
      <w:r w:rsidRPr="00E319F9">
        <w:rPr>
          <w:rFonts w:ascii="Calibri" w:hAnsi="Calibri"/>
          <w:color w:val="1F497D"/>
        </w:rPr>
        <w:t>Chronic Condition with medication management</w:t>
      </w:r>
    </w:p>
    <w:p w:rsidR="00E07E20" w:rsidRDefault="00E07E20" w:rsidP="00E07E20">
      <w:pPr>
        <w:pStyle w:val="ListParagraph"/>
        <w:numPr>
          <w:ilvl w:val="1"/>
          <w:numId w:val="34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Discussed the need for sample data as there is the presumption that some data will be found in the “built” system.</w:t>
      </w:r>
    </w:p>
    <w:p w:rsidR="00E07E20" w:rsidRDefault="00E07E20" w:rsidP="00E07E20">
      <w:pPr>
        <w:pStyle w:val="ListParagraph"/>
        <w:numPr>
          <w:ilvl w:val="1"/>
          <w:numId w:val="34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David has created an assessment of the use case on his blog found here: </w:t>
      </w:r>
      <w:hyperlink r:id="rId9" w:history="1">
        <w:r w:rsidRPr="007703AA">
          <w:rPr>
            <w:rStyle w:val="Hyperlink"/>
            <w:rFonts w:ascii="Calibri" w:hAnsi="Calibri"/>
          </w:rPr>
          <w:t>http://fhirblog.com/2014/07/03/clinical-scenarios-in-fhir/</w:t>
        </w:r>
      </w:hyperlink>
    </w:p>
    <w:p w:rsidR="00E07E20" w:rsidRDefault="00E07E20" w:rsidP="00E07E20">
      <w:pPr>
        <w:pStyle w:val="ListParagraph"/>
        <w:numPr>
          <w:ilvl w:val="1"/>
          <w:numId w:val="34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Note than an observation needs to refer to an encounter</w:t>
      </w:r>
    </w:p>
    <w:p w:rsidR="00E07E20" w:rsidRDefault="00E07E20" w:rsidP="00E07E20">
      <w:pPr>
        <w:pStyle w:val="ListParagraph"/>
        <w:numPr>
          <w:ilvl w:val="2"/>
          <w:numId w:val="34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BMI is an observation that needs to be associated with an encounter – this will be done with an extension.</w:t>
      </w:r>
    </w:p>
    <w:p w:rsidR="00E07E20" w:rsidRDefault="00E07E20" w:rsidP="00E07E20">
      <w:pPr>
        <w:pStyle w:val="ListParagraph"/>
        <w:numPr>
          <w:ilvl w:val="1"/>
          <w:numId w:val="34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Lloyd noted the use case references the need for a referral but does not require the use of a referral.  Since the referral resource is under construction, the use of a referral will not be expected.</w:t>
      </w:r>
    </w:p>
    <w:p w:rsidR="00E07E20" w:rsidRDefault="00E07E20" w:rsidP="00E07E20">
      <w:pPr>
        <w:pStyle w:val="ListParagraph"/>
        <w:numPr>
          <w:ilvl w:val="1"/>
          <w:numId w:val="34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For the concept of risk, Lloyd noted that a new prognosis/risk assessment is in development by the CDS WG.  CDS will contact Patient Care for a review.</w:t>
      </w:r>
    </w:p>
    <w:p w:rsidR="00E07E20" w:rsidRDefault="00E07E20" w:rsidP="00E07E20">
      <w:pPr>
        <w:pStyle w:val="ListParagraph"/>
        <w:numPr>
          <w:ilvl w:val="1"/>
          <w:numId w:val="34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Care Plans – there may be one care plan or many care plans.  This will be a test of how clinicians perceive the use of the resource.</w:t>
      </w:r>
    </w:p>
    <w:p w:rsidR="00E07E20" w:rsidRDefault="00E07E20" w:rsidP="00E07E20">
      <w:pPr>
        <w:pStyle w:val="ListParagraph"/>
        <w:numPr>
          <w:ilvl w:val="1"/>
          <w:numId w:val="34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Health concerns – can use a list of conditions.</w:t>
      </w:r>
    </w:p>
    <w:p w:rsidR="00E07E20" w:rsidRDefault="00E07E20" w:rsidP="00E07E20">
      <w:pPr>
        <w:pStyle w:val="ListParagraph"/>
        <w:ind w:left="1440"/>
        <w:rPr>
          <w:rFonts w:ascii="Calibri" w:hAnsi="Calibri"/>
          <w:color w:val="1F497D"/>
        </w:rPr>
      </w:pPr>
    </w:p>
    <w:p w:rsidR="00E07E20" w:rsidRPr="00E07E20" w:rsidRDefault="00E07E20" w:rsidP="00E07E20">
      <w:pPr>
        <w:pStyle w:val="ListParagraph"/>
        <w:ind w:left="0"/>
        <w:rPr>
          <w:rFonts w:ascii="Calibri" w:hAnsi="Calibri"/>
          <w:b/>
          <w:color w:val="1F497D"/>
        </w:rPr>
      </w:pPr>
      <w:r w:rsidRPr="00E07E20">
        <w:rPr>
          <w:rFonts w:ascii="Calibri" w:hAnsi="Calibri"/>
          <w:b/>
          <w:color w:val="1F497D"/>
        </w:rPr>
        <w:t>Action Items:</w:t>
      </w:r>
    </w:p>
    <w:p w:rsidR="00566CF4" w:rsidRDefault="00E07E20" w:rsidP="00E07E20">
      <w:pPr>
        <w:pStyle w:val="ListParagraph"/>
        <w:numPr>
          <w:ilvl w:val="3"/>
          <w:numId w:val="28"/>
        </w:numPr>
        <w:ind w:left="810" w:hanging="45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Russ to continue to invite attendees</w:t>
      </w:r>
    </w:p>
    <w:p w:rsidR="00E07E20" w:rsidRDefault="00E07E20" w:rsidP="00E07E20">
      <w:pPr>
        <w:pStyle w:val="ListParagraph"/>
        <w:numPr>
          <w:ilvl w:val="3"/>
          <w:numId w:val="28"/>
        </w:numPr>
        <w:ind w:left="810" w:hanging="45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David will continue to work on the use case</w:t>
      </w:r>
    </w:p>
    <w:p w:rsidR="00E07E20" w:rsidRPr="00E07E20" w:rsidRDefault="00E07E20" w:rsidP="00E07E20">
      <w:pPr>
        <w:pStyle w:val="ListParagraph"/>
        <w:numPr>
          <w:ilvl w:val="3"/>
          <w:numId w:val="28"/>
        </w:numPr>
        <w:ind w:left="810" w:hanging="45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Develop evaluation criteria and methodology</w:t>
      </w:r>
    </w:p>
    <w:p w:rsidR="007312EC" w:rsidRDefault="007312EC" w:rsidP="00AF49FB">
      <w:pPr>
        <w:rPr>
          <w:rFonts w:ascii="Calibri" w:hAnsi="Calibri"/>
          <w:color w:val="1F497D"/>
        </w:rPr>
      </w:pPr>
    </w:p>
    <w:p w:rsidR="00D26CB4" w:rsidRDefault="00D26CB4" w:rsidP="00AF49FB">
      <w:pPr>
        <w:rPr>
          <w:rFonts w:ascii="Calibri" w:hAnsi="Calibri"/>
          <w:color w:val="1F497D"/>
        </w:rPr>
      </w:pPr>
    </w:p>
    <w:p w:rsidR="00D61649" w:rsidRPr="0059064A" w:rsidRDefault="00300CF5" w:rsidP="00D61649">
      <w:pPr>
        <w:rPr>
          <w:rFonts w:ascii="Calibri" w:hAnsi="Calibri"/>
          <w:b/>
          <w:color w:val="1F497D"/>
        </w:rPr>
      </w:pPr>
      <w:r w:rsidRPr="0059064A">
        <w:rPr>
          <w:rFonts w:ascii="Calibri" w:hAnsi="Calibri"/>
          <w:b/>
          <w:color w:val="1F497D"/>
        </w:rPr>
        <w:t>AGENDA</w:t>
      </w:r>
      <w:r w:rsidR="00114A3F">
        <w:rPr>
          <w:rFonts w:ascii="Calibri" w:hAnsi="Calibri"/>
          <w:b/>
          <w:color w:val="1F497D"/>
        </w:rPr>
        <w:t xml:space="preserve"> </w:t>
      </w:r>
      <w:r w:rsidR="00976D01">
        <w:rPr>
          <w:rFonts w:ascii="Calibri" w:hAnsi="Calibri"/>
          <w:b/>
          <w:color w:val="1F497D"/>
        </w:rPr>
        <w:t xml:space="preserve">for </w:t>
      </w:r>
      <w:r w:rsidR="00744C5E">
        <w:rPr>
          <w:rFonts w:ascii="Calibri" w:hAnsi="Calibri"/>
          <w:b/>
          <w:color w:val="1F497D"/>
        </w:rPr>
        <w:t>July</w:t>
      </w:r>
      <w:r w:rsidR="000F3481">
        <w:rPr>
          <w:rFonts w:ascii="Calibri" w:hAnsi="Calibri"/>
          <w:b/>
          <w:color w:val="1F497D"/>
        </w:rPr>
        <w:t xml:space="preserve"> </w:t>
      </w:r>
      <w:r w:rsidR="00E319F9">
        <w:rPr>
          <w:rFonts w:ascii="Calibri" w:hAnsi="Calibri"/>
          <w:b/>
          <w:color w:val="1F497D"/>
        </w:rPr>
        <w:t>10</w:t>
      </w:r>
      <w:r w:rsidRPr="0059064A">
        <w:rPr>
          <w:rFonts w:ascii="Calibri" w:hAnsi="Calibri"/>
          <w:b/>
          <w:color w:val="1F497D"/>
        </w:rPr>
        <w:t>:</w:t>
      </w:r>
    </w:p>
    <w:p w:rsidR="00976D01" w:rsidRDefault="006B48E8" w:rsidP="00E319F9">
      <w:pPr>
        <w:pStyle w:val="ListParagraph"/>
        <w:numPr>
          <w:ilvl w:val="0"/>
          <w:numId w:val="33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Agenda</w:t>
      </w:r>
    </w:p>
    <w:p w:rsidR="006B48E8" w:rsidRPr="006B48E8" w:rsidRDefault="006B48E8" w:rsidP="00E319F9">
      <w:pPr>
        <w:pStyle w:val="ListParagraph"/>
        <w:numPr>
          <w:ilvl w:val="0"/>
          <w:numId w:val="33"/>
        </w:numPr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topics</w:t>
      </w:r>
      <w:r w:rsidR="009640A2">
        <w:rPr>
          <w:rFonts w:ascii="Calibri" w:hAnsi="Calibri"/>
          <w:color w:val="1F497D"/>
        </w:rPr>
        <w:t>.</w:t>
      </w:r>
    </w:p>
    <w:p w:rsidR="00DC4D30" w:rsidRDefault="00DC4D30" w:rsidP="00E319F9">
      <w:pPr>
        <w:pStyle w:val="ListParagraph"/>
        <w:numPr>
          <w:ilvl w:val="0"/>
          <w:numId w:val="33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New change requests</w:t>
      </w:r>
      <w:r w:rsidR="00D26CB4">
        <w:rPr>
          <w:rFonts w:ascii="Calibri" w:hAnsi="Calibri"/>
          <w:color w:val="1F497D"/>
        </w:rPr>
        <w:t xml:space="preserve"> – review and vote</w:t>
      </w:r>
    </w:p>
    <w:p w:rsidR="00D26CB4" w:rsidRDefault="00D26CB4" w:rsidP="00E319F9">
      <w:pPr>
        <w:pStyle w:val="ListParagraph"/>
        <w:numPr>
          <w:ilvl w:val="0"/>
          <w:numId w:val="33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Continue to review the referral request. </w:t>
      </w:r>
    </w:p>
    <w:p w:rsidR="00300CF5" w:rsidRPr="00E319F9" w:rsidRDefault="00983A53" w:rsidP="00E319F9">
      <w:pPr>
        <w:pStyle w:val="ListParagraph"/>
        <w:numPr>
          <w:ilvl w:val="0"/>
          <w:numId w:val="33"/>
        </w:numPr>
        <w:rPr>
          <w:color w:val="1F497D"/>
        </w:rPr>
      </w:pPr>
      <w:r w:rsidRPr="00E319F9">
        <w:rPr>
          <w:rFonts w:ascii="Calibri" w:hAnsi="Calibri"/>
          <w:color w:val="1F497D"/>
        </w:rPr>
        <w:t xml:space="preserve">Next meeting </w:t>
      </w:r>
      <w:r w:rsidR="006B48E8" w:rsidRPr="00E319F9">
        <w:rPr>
          <w:rFonts w:ascii="Calibri" w:hAnsi="Calibri"/>
          <w:color w:val="1F497D"/>
        </w:rPr>
        <w:t>July</w:t>
      </w:r>
      <w:r w:rsidR="00976D01" w:rsidRPr="00E319F9">
        <w:rPr>
          <w:rFonts w:ascii="Calibri" w:hAnsi="Calibri"/>
          <w:color w:val="1F497D"/>
        </w:rPr>
        <w:t xml:space="preserve"> </w:t>
      </w:r>
      <w:r w:rsidR="00E319F9">
        <w:rPr>
          <w:rFonts w:ascii="Calibri" w:hAnsi="Calibri"/>
          <w:color w:val="1F497D"/>
        </w:rPr>
        <w:t>17</w:t>
      </w:r>
      <w:r w:rsidRPr="00E319F9">
        <w:rPr>
          <w:rFonts w:ascii="Calibri" w:hAnsi="Calibri"/>
          <w:color w:val="1F497D"/>
        </w:rPr>
        <w:t xml:space="preserve"> at 5 PM EDT</w:t>
      </w:r>
      <w:r w:rsidR="006B48E8" w:rsidRPr="00E319F9">
        <w:rPr>
          <w:rFonts w:ascii="Calibri" w:hAnsi="Calibri"/>
          <w:color w:val="1F497D"/>
        </w:rPr>
        <w:t xml:space="preserve"> </w:t>
      </w:r>
    </w:p>
    <w:p w:rsidR="00300CF5" w:rsidRDefault="00300CF5" w:rsidP="001C502F">
      <w:pPr>
        <w:rPr>
          <w:color w:val="1F497D"/>
        </w:rPr>
      </w:pPr>
    </w:p>
    <w:p w:rsidR="001C502F" w:rsidRDefault="001C502F" w:rsidP="001C502F">
      <w:pPr>
        <w:rPr>
          <w:color w:val="1F497D"/>
        </w:rPr>
      </w:pPr>
      <w:r w:rsidRPr="00A34AC1">
        <w:rPr>
          <w:color w:val="1F497D"/>
        </w:rPr>
        <w:t xml:space="preserve">Current Patient Care FHIR Resources:  </w:t>
      </w:r>
      <w:hyperlink r:id="rId10" w:history="1">
        <w:r w:rsidRPr="00A34AC1">
          <w:rPr>
            <w:rStyle w:val="Hyperlink"/>
          </w:rPr>
          <w:t>http://www.hl7.org/implement/standards/FHIR-Develop/?ref=learnmore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  <w:r w:rsidRPr="00810AF7">
        <w:rPr>
          <w:rFonts w:ascii="Times New Roman" w:eastAsia="Calibri" w:hAnsi="Times New Roman" w:cs="Times New Roman"/>
        </w:rPr>
        <w:t xml:space="preserve">The FHIR issue tracker in </w:t>
      </w:r>
      <w:proofErr w:type="spellStart"/>
      <w:r w:rsidRPr="00810AF7">
        <w:rPr>
          <w:rFonts w:ascii="Times New Roman" w:eastAsia="Calibri" w:hAnsi="Times New Roman" w:cs="Times New Roman"/>
        </w:rPr>
        <w:t>gForge</w:t>
      </w:r>
      <w:proofErr w:type="spellEnd"/>
      <w:r w:rsidRPr="00810AF7">
        <w:rPr>
          <w:rFonts w:ascii="Times New Roman" w:eastAsia="Calibri" w:hAnsi="Times New Roman" w:cs="Times New Roman"/>
        </w:rPr>
        <w:t>: </w:t>
      </w:r>
    </w:p>
    <w:p w:rsidR="001C502F" w:rsidRPr="00810AF7" w:rsidRDefault="00E07E20" w:rsidP="001C502F">
      <w:pPr>
        <w:rPr>
          <w:rFonts w:ascii="Times New Roman" w:eastAsia="Calibri" w:hAnsi="Times New Roman" w:cs="Times New Roman"/>
        </w:rPr>
      </w:pPr>
      <w:hyperlink r:id="rId11" w:history="1">
        <w:r w:rsidR="001C502F" w:rsidRPr="00810AF7">
          <w:rPr>
            <w:rFonts w:ascii="Times New Roman" w:eastAsia="Calibri" w:hAnsi="Times New Roman" w:cs="Times New Roman"/>
            <w:color w:val="0000FF"/>
            <w:u w:val="single"/>
          </w:rPr>
          <w:t>http://gforge.hl7.org/gf/project/fhir/tracker/?action=TrackerItemBrowse&amp;tracker_id=677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>All resource proposals</w:t>
      </w:r>
    </w:p>
    <w:p w:rsidR="001C502F" w:rsidRPr="00810AF7" w:rsidRDefault="00E07E20" w:rsidP="001C502F">
      <w:pPr>
        <w:rPr>
          <w:rFonts w:ascii="Times New Roman" w:eastAsia="Calibri" w:hAnsi="Times New Roman" w:cs="Times New Roman"/>
        </w:rPr>
      </w:pPr>
      <w:hyperlink r:id="rId12" w:tgtFrame="_blank" w:history="1">
        <w:r w:rsidR="001C502F"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http://wiki.hl7.org/index.php?title=Category:FHIR_Resource_Proposal</w:t>
        </w:r>
      </w:hyperlink>
    </w:p>
    <w:p w:rsidR="001C502F" w:rsidRPr="00810AF7" w:rsidRDefault="001C502F" w:rsidP="001C502F">
      <w:pPr>
        <w:rPr>
          <w:rFonts w:ascii="Arial" w:eastAsia="Calibri" w:hAnsi="Arial" w:cs="Arial"/>
          <w:sz w:val="20"/>
          <w:szCs w:val="20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 xml:space="preserve">Referral </w:t>
      </w:r>
      <w:r w:rsidR="00736970">
        <w:rPr>
          <w:rFonts w:eastAsia="Calibri" w:cs="Arial"/>
        </w:rPr>
        <w:t>Resource Proposal</w:t>
      </w:r>
    </w:p>
    <w:p w:rsidR="001C502F" w:rsidRPr="00810AF7" w:rsidRDefault="00E07E20" w:rsidP="001C502F">
      <w:pPr>
        <w:rPr>
          <w:rFonts w:ascii="Arial" w:eastAsia="Calibri" w:hAnsi="Arial" w:cs="Arial"/>
          <w:sz w:val="20"/>
          <w:szCs w:val="20"/>
        </w:rPr>
      </w:pPr>
      <w:hyperlink r:id="rId13" w:tgtFrame="_blank" w:history="1">
        <w:r w:rsidR="001C502F"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http://wiki.hl7.org/index.php?title=Referral_FHIR_Resource_Proposal</w:t>
        </w:r>
      </w:hyperlink>
    </w:p>
    <w:p w:rsidR="001C502F" w:rsidRPr="00A34AC1" w:rsidRDefault="001C502F" w:rsidP="001C502F">
      <w:pPr>
        <w:rPr>
          <w:color w:val="1F497D"/>
        </w:rPr>
      </w:pPr>
    </w:p>
    <w:p w:rsidR="001C502F" w:rsidRPr="00A34AC1" w:rsidRDefault="001C502F" w:rsidP="001C502F">
      <w:pPr>
        <w:rPr>
          <w:color w:val="1F497D"/>
        </w:rPr>
      </w:pPr>
    </w:p>
    <w:p w:rsidR="001C502F" w:rsidRPr="00E27361" w:rsidRDefault="001C502F" w:rsidP="001C502F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lastRenderedPageBreak/>
        <w:t>Current Clinical FHIR Resources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Adverse Reaction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Allergy Intolerance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Care Plan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Condition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Family History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Procedure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Questionnaire</w:t>
      </w:r>
    </w:p>
    <w:p w:rsidR="009B2B81" w:rsidRDefault="009B2B81" w:rsidP="001C502F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 xml:space="preserve">Referral </w:t>
      </w:r>
      <w:r w:rsidR="00C64144">
        <w:rPr>
          <w:color w:val="1F497D"/>
        </w:rPr>
        <w:t>(NEW)</w:t>
      </w:r>
    </w:p>
    <w:p w:rsidR="001C502F" w:rsidRPr="00A34AC1" w:rsidRDefault="001C502F" w:rsidP="001C502F">
      <w:pPr>
        <w:pStyle w:val="ListParagraph"/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pStyle w:val="ListParagraph"/>
        <w:rPr>
          <w:color w:val="1F497D"/>
          <w:u w:val="single"/>
        </w:rPr>
      </w:pPr>
    </w:p>
    <w:bookmarkStart w:id="1" w:name="_MON_1456847577"/>
    <w:bookmarkEnd w:id="1"/>
    <w:p w:rsidR="003B1C3E" w:rsidRPr="003B1C3E" w:rsidRDefault="00D67BA7" w:rsidP="00C513A1">
      <w:pPr>
        <w:pStyle w:val="ListParagraph"/>
        <w:rPr>
          <w:color w:val="1F497D"/>
          <w:u w:val="single"/>
        </w:rPr>
      </w:pPr>
      <w:r>
        <w:rPr>
          <w:color w:val="1F497D"/>
        </w:rPr>
        <w:object w:dxaOrig="7025" w:dyaOrig="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25pt;height:10.65pt" o:ole="">
            <v:imagedata r:id="rId14" o:title=""/>
          </v:shape>
          <o:OLEObject Type="Embed" ProgID="Word.Document.12" ShapeID="_x0000_i1025" DrawAspect="Content" ObjectID="_1465916564" r:id="rId15">
            <o:FieldCodes>\s</o:FieldCodes>
          </o:OLEObject>
        </w:object>
      </w:r>
    </w:p>
    <w:p w:rsidR="00CA10FE" w:rsidRDefault="00CA10FE" w:rsidP="00CA10FE">
      <w:pPr>
        <w:rPr>
          <w:color w:val="1F497D"/>
        </w:rPr>
      </w:pPr>
    </w:p>
    <w:p w:rsidR="00CA10FE" w:rsidRPr="00CA10FE" w:rsidRDefault="00CA10FE" w:rsidP="00CA10FE">
      <w:pPr>
        <w:rPr>
          <w:color w:val="1F497D"/>
        </w:rPr>
      </w:pPr>
    </w:p>
    <w:sectPr w:rsidR="00CA10FE" w:rsidRPr="00CA10F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7" w:rsidRDefault="00D67BA7" w:rsidP="00D67BA7">
      <w:r>
        <w:separator/>
      </w:r>
    </w:p>
  </w:endnote>
  <w:endnote w:type="continuationSeparator" w:id="0">
    <w:p w:rsidR="00D67BA7" w:rsidRDefault="00D67BA7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E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7" w:rsidRDefault="00D67BA7" w:rsidP="00D67BA7">
      <w:r>
        <w:separator/>
      </w:r>
    </w:p>
  </w:footnote>
  <w:footnote w:type="continuationSeparator" w:id="0">
    <w:p w:rsidR="00D67BA7" w:rsidRDefault="00D67BA7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52F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613"/>
    <w:multiLevelType w:val="hybridMultilevel"/>
    <w:tmpl w:val="5678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1876"/>
    <w:multiLevelType w:val="hybridMultilevel"/>
    <w:tmpl w:val="3A4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F7E7C"/>
    <w:multiLevelType w:val="hybridMultilevel"/>
    <w:tmpl w:val="E7C2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A7DD9"/>
    <w:multiLevelType w:val="hybridMultilevel"/>
    <w:tmpl w:val="87C07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22726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C16D5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0A63"/>
    <w:multiLevelType w:val="multilevel"/>
    <w:tmpl w:val="662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D35A21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926F2"/>
    <w:multiLevelType w:val="hybridMultilevel"/>
    <w:tmpl w:val="DB6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117D0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F47ED0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65434"/>
    <w:multiLevelType w:val="hybridMultilevel"/>
    <w:tmpl w:val="188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7084E"/>
    <w:multiLevelType w:val="hybridMultilevel"/>
    <w:tmpl w:val="CFD23B8A"/>
    <w:lvl w:ilvl="0" w:tplc="B9CAEF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372139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D0D1F"/>
    <w:multiLevelType w:val="hybridMultilevel"/>
    <w:tmpl w:val="FC76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0777E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14"/>
  </w:num>
  <w:num w:numId="10">
    <w:abstractNumId w:val="21"/>
  </w:num>
  <w:num w:numId="11">
    <w:abstractNumId w:val="8"/>
  </w:num>
  <w:num w:numId="12">
    <w:abstractNumId w:val="9"/>
  </w:num>
  <w:num w:numId="13">
    <w:abstractNumId w:val="28"/>
  </w:num>
  <w:num w:numId="14">
    <w:abstractNumId w:val="23"/>
  </w:num>
  <w:num w:numId="15">
    <w:abstractNumId w:val="12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6"/>
  </w:num>
  <w:num w:numId="20">
    <w:abstractNumId w:val="24"/>
  </w:num>
  <w:num w:numId="21">
    <w:abstractNumId w:val="13"/>
  </w:num>
  <w:num w:numId="22">
    <w:abstractNumId w:val="25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1"/>
  </w:num>
  <w:num w:numId="29">
    <w:abstractNumId w:val="27"/>
  </w:num>
  <w:num w:numId="30">
    <w:abstractNumId w:val="17"/>
  </w:num>
  <w:num w:numId="31">
    <w:abstractNumId w:val="18"/>
  </w:num>
  <w:num w:numId="32">
    <w:abstractNumId w:val="10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12800"/>
    <w:rsid w:val="00012F96"/>
    <w:rsid w:val="00027886"/>
    <w:rsid w:val="00085BDA"/>
    <w:rsid w:val="00085DCD"/>
    <w:rsid w:val="000929BD"/>
    <w:rsid w:val="0009554C"/>
    <w:rsid w:val="00096E01"/>
    <w:rsid w:val="000A4CBB"/>
    <w:rsid w:val="000A7FEE"/>
    <w:rsid w:val="000C6BBD"/>
    <w:rsid w:val="000E3D0F"/>
    <w:rsid w:val="000E7745"/>
    <w:rsid w:val="000F072A"/>
    <w:rsid w:val="000F20EB"/>
    <w:rsid w:val="000F3481"/>
    <w:rsid w:val="000F6BEF"/>
    <w:rsid w:val="00100C08"/>
    <w:rsid w:val="00100CF3"/>
    <w:rsid w:val="00114A3F"/>
    <w:rsid w:val="00134BB8"/>
    <w:rsid w:val="0015489E"/>
    <w:rsid w:val="0017227B"/>
    <w:rsid w:val="00197615"/>
    <w:rsid w:val="001B4C78"/>
    <w:rsid w:val="001C502F"/>
    <w:rsid w:val="001D5960"/>
    <w:rsid w:val="001E7EBD"/>
    <w:rsid w:val="001F028C"/>
    <w:rsid w:val="00216DEE"/>
    <w:rsid w:val="002661FF"/>
    <w:rsid w:val="00275719"/>
    <w:rsid w:val="00294799"/>
    <w:rsid w:val="002B192F"/>
    <w:rsid w:val="002B563A"/>
    <w:rsid w:val="002C1596"/>
    <w:rsid w:val="002D515C"/>
    <w:rsid w:val="002E0EAF"/>
    <w:rsid w:val="00300CF5"/>
    <w:rsid w:val="003256B1"/>
    <w:rsid w:val="003423E7"/>
    <w:rsid w:val="00352693"/>
    <w:rsid w:val="00376891"/>
    <w:rsid w:val="003B1C3E"/>
    <w:rsid w:val="003E068A"/>
    <w:rsid w:val="003F00B1"/>
    <w:rsid w:val="004133EA"/>
    <w:rsid w:val="004659F6"/>
    <w:rsid w:val="0047315B"/>
    <w:rsid w:val="004C22E3"/>
    <w:rsid w:val="004C2C13"/>
    <w:rsid w:val="004C2C2D"/>
    <w:rsid w:val="004D33CC"/>
    <w:rsid w:val="004F491B"/>
    <w:rsid w:val="00501C32"/>
    <w:rsid w:val="00503FEB"/>
    <w:rsid w:val="005119D9"/>
    <w:rsid w:val="0051546D"/>
    <w:rsid w:val="00553A79"/>
    <w:rsid w:val="00566CF4"/>
    <w:rsid w:val="0058603F"/>
    <w:rsid w:val="0059064A"/>
    <w:rsid w:val="00592C89"/>
    <w:rsid w:val="005C1BF9"/>
    <w:rsid w:val="005D2312"/>
    <w:rsid w:val="005F37CE"/>
    <w:rsid w:val="005F5701"/>
    <w:rsid w:val="0062478A"/>
    <w:rsid w:val="00664CAA"/>
    <w:rsid w:val="006839E7"/>
    <w:rsid w:val="006933A3"/>
    <w:rsid w:val="00696D6E"/>
    <w:rsid w:val="006B48E8"/>
    <w:rsid w:val="006F4BBF"/>
    <w:rsid w:val="00720103"/>
    <w:rsid w:val="0072482C"/>
    <w:rsid w:val="007312EC"/>
    <w:rsid w:val="00736543"/>
    <w:rsid w:val="00736970"/>
    <w:rsid w:val="00744C5E"/>
    <w:rsid w:val="007633A9"/>
    <w:rsid w:val="0077588B"/>
    <w:rsid w:val="00776BA3"/>
    <w:rsid w:val="00795490"/>
    <w:rsid w:val="007A3D68"/>
    <w:rsid w:val="007A403B"/>
    <w:rsid w:val="007B5B83"/>
    <w:rsid w:val="007C3279"/>
    <w:rsid w:val="00810AF7"/>
    <w:rsid w:val="0081351E"/>
    <w:rsid w:val="00852EA3"/>
    <w:rsid w:val="00853C76"/>
    <w:rsid w:val="00875425"/>
    <w:rsid w:val="00891357"/>
    <w:rsid w:val="008C3779"/>
    <w:rsid w:val="008C3A58"/>
    <w:rsid w:val="008D5BEF"/>
    <w:rsid w:val="008E027E"/>
    <w:rsid w:val="009073EA"/>
    <w:rsid w:val="0091492A"/>
    <w:rsid w:val="00941003"/>
    <w:rsid w:val="0095140F"/>
    <w:rsid w:val="009640A2"/>
    <w:rsid w:val="00974700"/>
    <w:rsid w:val="00976D01"/>
    <w:rsid w:val="00983A53"/>
    <w:rsid w:val="009B2B81"/>
    <w:rsid w:val="009B5220"/>
    <w:rsid w:val="009C0BE1"/>
    <w:rsid w:val="009D0446"/>
    <w:rsid w:val="009D7DCF"/>
    <w:rsid w:val="009E219E"/>
    <w:rsid w:val="00A0134F"/>
    <w:rsid w:val="00A01B52"/>
    <w:rsid w:val="00A1083F"/>
    <w:rsid w:val="00A224A8"/>
    <w:rsid w:val="00A226AB"/>
    <w:rsid w:val="00A256DA"/>
    <w:rsid w:val="00A34AC1"/>
    <w:rsid w:val="00A34CCD"/>
    <w:rsid w:val="00A509FE"/>
    <w:rsid w:val="00A56C04"/>
    <w:rsid w:val="00A6695F"/>
    <w:rsid w:val="00A737A9"/>
    <w:rsid w:val="00AA48F4"/>
    <w:rsid w:val="00AA7432"/>
    <w:rsid w:val="00AB1544"/>
    <w:rsid w:val="00AB555C"/>
    <w:rsid w:val="00AD65BB"/>
    <w:rsid w:val="00AD6999"/>
    <w:rsid w:val="00AE3CDB"/>
    <w:rsid w:val="00AF49FB"/>
    <w:rsid w:val="00AF76CF"/>
    <w:rsid w:val="00B05A18"/>
    <w:rsid w:val="00B706A5"/>
    <w:rsid w:val="00B877CB"/>
    <w:rsid w:val="00B928CC"/>
    <w:rsid w:val="00BA2D29"/>
    <w:rsid w:val="00BA3680"/>
    <w:rsid w:val="00BC0568"/>
    <w:rsid w:val="00BE7325"/>
    <w:rsid w:val="00C04DD9"/>
    <w:rsid w:val="00C24F23"/>
    <w:rsid w:val="00C419DF"/>
    <w:rsid w:val="00C44129"/>
    <w:rsid w:val="00C513A1"/>
    <w:rsid w:val="00C54F3C"/>
    <w:rsid w:val="00C64144"/>
    <w:rsid w:val="00C80796"/>
    <w:rsid w:val="00C813E8"/>
    <w:rsid w:val="00C81578"/>
    <w:rsid w:val="00CA10FE"/>
    <w:rsid w:val="00CB1890"/>
    <w:rsid w:val="00CF6230"/>
    <w:rsid w:val="00D16D31"/>
    <w:rsid w:val="00D24FD4"/>
    <w:rsid w:val="00D26CB4"/>
    <w:rsid w:val="00D378BF"/>
    <w:rsid w:val="00D61649"/>
    <w:rsid w:val="00D654C9"/>
    <w:rsid w:val="00D67BA7"/>
    <w:rsid w:val="00D76985"/>
    <w:rsid w:val="00D83891"/>
    <w:rsid w:val="00DA45AC"/>
    <w:rsid w:val="00DA76A7"/>
    <w:rsid w:val="00DC4D30"/>
    <w:rsid w:val="00DE336B"/>
    <w:rsid w:val="00E07E20"/>
    <w:rsid w:val="00E07E33"/>
    <w:rsid w:val="00E2144D"/>
    <w:rsid w:val="00E27361"/>
    <w:rsid w:val="00E30F44"/>
    <w:rsid w:val="00E319F9"/>
    <w:rsid w:val="00E404C8"/>
    <w:rsid w:val="00E63838"/>
    <w:rsid w:val="00E84429"/>
    <w:rsid w:val="00E92CEE"/>
    <w:rsid w:val="00ED2B6F"/>
    <w:rsid w:val="00F06C35"/>
    <w:rsid w:val="00F32133"/>
    <w:rsid w:val="00F41B0E"/>
    <w:rsid w:val="00F66BE7"/>
    <w:rsid w:val="00FB2E4D"/>
    <w:rsid w:val="00FB44EF"/>
    <w:rsid w:val="00FB6EA8"/>
    <w:rsid w:val="00FD5A5A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Referral_FHIR_Resource_Propos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Category:FHIR_Resource_Propos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forge.hl7.org/gf/project/fhir/tracker/?action=TrackerItemBrowse&amp;tracker_id=677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http://www.hl7.org/implement/standards/FHIR-Develop/?ref=learnmo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hirblog.com/2014/07/03/clinical-scenarios-in-fhir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CD81-AF92-462D-8F25-CA2DDCFE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2014-07-03T15:47:00Z</dcterms:created>
  <dcterms:modified xsi:type="dcterms:W3CDTF">2014-07-03T22:16:00Z</dcterms:modified>
</cp:coreProperties>
</file>