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66" w:rsidRDefault="00417866" w:rsidP="00417866">
      <w:pPr>
        <w:spacing w:after="120"/>
      </w:pPr>
      <w:r>
        <w:t>Skin Domain Analysis Model</w:t>
      </w:r>
    </w:p>
    <w:p w:rsidR="00417866" w:rsidRDefault="00417866" w:rsidP="00417866">
      <w:pPr>
        <w:spacing w:after="120"/>
      </w:pPr>
      <w:r>
        <w:t>HL7 project team meeting, 10 January, 2011</w:t>
      </w:r>
    </w:p>
    <w:p w:rsidR="003127F7" w:rsidRDefault="003127F7" w:rsidP="00417866">
      <w:pPr>
        <w:spacing w:after="120"/>
      </w:pPr>
      <w:r>
        <w:t>Attendees</w:t>
      </w:r>
    </w:p>
    <w:p w:rsidR="003127F7" w:rsidRDefault="003127F7" w:rsidP="003127F7">
      <w:pPr>
        <w:pStyle w:val="ListParagraph"/>
        <w:numPr>
          <w:ilvl w:val="0"/>
          <w:numId w:val="1"/>
        </w:numPr>
      </w:pPr>
      <w:r>
        <w:t xml:space="preserve">You-Ying Whipple </w:t>
      </w:r>
    </w:p>
    <w:p w:rsidR="003127F7" w:rsidRDefault="003127F7" w:rsidP="003127F7">
      <w:pPr>
        <w:pStyle w:val="ListParagraph"/>
        <w:numPr>
          <w:ilvl w:val="0"/>
          <w:numId w:val="1"/>
        </w:numPr>
      </w:pPr>
      <w:r>
        <w:t xml:space="preserve">Patty </w:t>
      </w:r>
      <w:proofErr w:type="spellStart"/>
      <w:r>
        <w:t>Greim</w:t>
      </w:r>
      <w:proofErr w:type="spellEnd"/>
    </w:p>
    <w:p w:rsidR="003127F7" w:rsidRDefault="003127F7" w:rsidP="003127F7">
      <w:pPr>
        <w:pStyle w:val="ListParagraph"/>
        <w:numPr>
          <w:ilvl w:val="0"/>
          <w:numId w:val="1"/>
        </w:numPr>
      </w:pPr>
      <w:proofErr w:type="spellStart"/>
      <w:r>
        <w:t>Ioana</w:t>
      </w:r>
      <w:proofErr w:type="spellEnd"/>
      <w:r>
        <w:t xml:space="preserve"> </w:t>
      </w:r>
      <w:proofErr w:type="spellStart"/>
      <w:r>
        <w:t>Singureanu</w:t>
      </w:r>
      <w:proofErr w:type="spellEnd"/>
    </w:p>
    <w:p w:rsidR="003127F7" w:rsidRDefault="003127F7" w:rsidP="003127F7">
      <w:pPr>
        <w:pStyle w:val="ListParagraph"/>
        <w:numPr>
          <w:ilvl w:val="0"/>
          <w:numId w:val="1"/>
        </w:numPr>
      </w:pPr>
      <w:r>
        <w:t>Catherine Hoang</w:t>
      </w:r>
    </w:p>
    <w:p w:rsidR="003127F7" w:rsidRDefault="003127F7" w:rsidP="003127F7">
      <w:pPr>
        <w:pStyle w:val="ListParagraph"/>
        <w:numPr>
          <w:ilvl w:val="0"/>
          <w:numId w:val="1"/>
        </w:numPr>
      </w:pPr>
      <w:r>
        <w:t xml:space="preserve">Mimi </w:t>
      </w:r>
      <w:proofErr w:type="spellStart"/>
      <w:r>
        <w:t>Haberfeld</w:t>
      </w:r>
      <w:proofErr w:type="spellEnd"/>
    </w:p>
    <w:p w:rsidR="003127F7" w:rsidRDefault="003127F7" w:rsidP="003127F7">
      <w:pPr>
        <w:pStyle w:val="ListParagraph"/>
        <w:numPr>
          <w:ilvl w:val="0"/>
          <w:numId w:val="1"/>
        </w:numPr>
      </w:pPr>
      <w:r>
        <w:t xml:space="preserve">Charlie </w:t>
      </w:r>
      <w:proofErr w:type="spellStart"/>
      <w:r>
        <w:t>Selhorst</w:t>
      </w:r>
      <w:proofErr w:type="spellEnd"/>
    </w:p>
    <w:p w:rsidR="009F306D" w:rsidRDefault="009F306D" w:rsidP="003127F7">
      <w:pPr>
        <w:pStyle w:val="ListParagraph"/>
        <w:numPr>
          <w:ilvl w:val="0"/>
          <w:numId w:val="1"/>
        </w:numPr>
      </w:pPr>
      <w:r>
        <w:t>Catherine Hoang</w:t>
      </w:r>
    </w:p>
    <w:p w:rsidR="009F306D" w:rsidRDefault="009F306D" w:rsidP="003127F7">
      <w:pPr>
        <w:pStyle w:val="ListParagraph"/>
        <w:numPr>
          <w:ilvl w:val="0"/>
          <w:numId w:val="1"/>
        </w:numPr>
      </w:pPr>
      <w:r>
        <w:t>John Carter</w:t>
      </w:r>
    </w:p>
    <w:p w:rsidR="009F306D" w:rsidRDefault="009F306D" w:rsidP="003127F7">
      <w:pPr>
        <w:pStyle w:val="ListParagraph"/>
        <w:numPr>
          <w:ilvl w:val="0"/>
          <w:numId w:val="1"/>
        </w:numPr>
      </w:pPr>
      <w:r>
        <w:t>Moon-</w:t>
      </w:r>
      <w:proofErr w:type="spellStart"/>
      <w:r>
        <w:t>Hee</w:t>
      </w:r>
      <w:proofErr w:type="spellEnd"/>
      <w:r>
        <w:t xml:space="preserve"> Lee</w:t>
      </w:r>
    </w:p>
    <w:p w:rsidR="003127F7" w:rsidRDefault="003127F7" w:rsidP="003127F7">
      <w:pPr>
        <w:pStyle w:val="ListParagraph"/>
        <w:numPr>
          <w:ilvl w:val="0"/>
          <w:numId w:val="1"/>
        </w:numPr>
      </w:pPr>
      <w:r>
        <w:t xml:space="preserve">Donna </w:t>
      </w:r>
      <w:proofErr w:type="spellStart"/>
      <w:r>
        <w:t>DuLong</w:t>
      </w:r>
      <w:proofErr w:type="spellEnd"/>
    </w:p>
    <w:p w:rsidR="00B463AD" w:rsidRDefault="003127F7" w:rsidP="003127F7">
      <w:pPr>
        <w:pStyle w:val="ListParagraph"/>
        <w:numPr>
          <w:ilvl w:val="0"/>
          <w:numId w:val="1"/>
        </w:numPr>
      </w:pPr>
      <w:r>
        <w:t>Sherri Simons</w:t>
      </w:r>
    </w:p>
    <w:p w:rsidR="003127F7" w:rsidRDefault="003127F7" w:rsidP="00417866">
      <w:pPr>
        <w:spacing w:after="120"/>
      </w:pPr>
      <w:r>
        <w:t>Jay presented a PowerPoint to orient the team to the project goals and approach.</w:t>
      </w:r>
    </w:p>
    <w:p w:rsidR="003127F7" w:rsidRDefault="003127F7" w:rsidP="00417866">
      <w:pPr>
        <w:spacing w:after="120"/>
      </w:pPr>
      <w:r>
        <w:t>Donna pointed out that the scope of the KP-VA model is very different from that of the LOINC Nursing Group model. The Pressure Ulcer Risk Assessment makes a lot of sense, both from a maturity perspective and because it has high clinical significance.</w:t>
      </w:r>
    </w:p>
    <w:p w:rsidR="003127F7" w:rsidRDefault="003127F7" w:rsidP="00417866">
      <w:pPr>
        <w:spacing w:after="120"/>
      </w:pPr>
      <w:proofErr w:type="spellStart"/>
      <w:r>
        <w:t>Ioana</w:t>
      </w:r>
      <w:proofErr w:type="spellEnd"/>
      <w:r>
        <w:t xml:space="preserve"> suggested we mention the target products to be developed from the DAM, whether or not they fit in the scope of this iteration.</w:t>
      </w:r>
    </w:p>
    <w:p w:rsidR="003127F7" w:rsidRDefault="003127F7" w:rsidP="00417866">
      <w:pPr>
        <w:spacing w:after="120"/>
      </w:pPr>
      <w:r>
        <w:t>Patty pointed out that the scope of the work might not be bound by existing processes—that much of the information a nurse might want is not currently documented.</w:t>
      </w:r>
    </w:p>
    <w:p w:rsidR="003127F7" w:rsidRDefault="003127F7" w:rsidP="00417866">
      <w:pPr>
        <w:spacing w:after="120"/>
      </w:pPr>
      <w:r>
        <w:t>Donna pointed out that the dataset from the KP-VA project (copied to the team last week by Charlie) represented the KP-VA transfer use case.</w:t>
      </w:r>
    </w:p>
    <w:p w:rsidR="003127F7" w:rsidRDefault="003127F7" w:rsidP="00417866">
      <w:pPr>
        <w:spacing w:after="120"/>
      </w:pPr>
      <w:r>
        <w:t xml:space="preserve">Donna pointed out that the IHE e-Nursing Summary may be a very close partner in this effort, and that we should harmonize or </w:t>
      </w:r>
      <w:proofErr w:type="gramStart"/>
      <w:r>
        <w:t>leverage</w:t>
      </w:r>
      <w:proofErr w:type="gramEnd"/>
      <w:r>
        <w:t xml:space="preserve"> that team’s efforts.</w:t>
      </w:r>
    </w:p>
    <w:p w:rsidR="003127F7" w:rsidRDefault="003127F7" w:rsidP="00417866">
      <w:pPr>
        <w:spacing w:after="120"/>
      </w:pPr>
      <w:r>
        <w:t xml:space="preserve">Patty argued that the reusability of the information is </w:t>
      </w:r>
      <w:proofErr w:type="gramStart"/>
      <w:r>
        <w:t>key</w:t>
      </w:r>
      <w:proofErr w:type="gramEnd"/>
      <w:r>
        <w:t>—that it may be used in an e-nursing summary, or a CCD, or any other communication about the topic.</w:t>
      </w:r>
    </w:p>
    <w:p w:rsidR="003127F7" w:rsidRDefault="003127F7" w:rsidP="00417866">
      <w:pPr>
        <w:spacing w:after="120"/>
      </w:pPr>
      <w:r>
        <w:t>Moon and Patty agreed that the DAM effort would be to validate the work done by the KP-VA team by a broader audience.</w:t>
      </w:r>
    </w:p>
    <w:p w:rsidR="003127F7" w:rsidRDefault="003127F7" w:rsidP="00417866">
      <w:pPr>
        <w:spacing w:after="120"/>
      </w:pPr>
      <w:r>
        <w:t>Action items</w:t>
      </w:r>
    </w:p>
    <w:p w:rsidR="003127F7" w:rsidRDefault="003127F7" w:rsidP="003127F7">
      <w:pPr>
        <w:pStyle w:val="ListParagraph"/>
        <w:numPr>
          <w:ilvl w:val="0"/>
          <w:numId w:val="2"/>
        </w:numPr>
      </w:pPr>
      <w:r>
        <w:t>All: please send feedback on the project scope statement</w:t>
      </w:r>
    </w:p>
    <w:p w:rsidR="003127F7" w:rsidRDefault="003127F7" w:rsidP="003127F7">
      <w:pPr>
        <w:pStyle w:val="ListParagraph"/>
        <w:numPr>
          <w:ilvl w:val="0"/>
          <w:numId w:val="2"/>
        </w:numPr>
      </w:pPr>
      <w:r>
        <w:t>Donna and Jay will meet to clarify the model boundaries</w:t>
      </w:r>
    </w:p>
    <w:p w:rsidR="00417866" w:rsidRDefault="003127F7" w:rsidP="00417866">
      <w:pPr>
        <w:pStyle w:val="ListParagraph"/>
        <w:numPr>
          <w:ilvl w:val="0"/>
          <w:numId w:val="2"/>
        </w:numPr>
      </w:pPr>
      <w:r>
        <w:t>Patty and Holly will work to confirm workgroup sponsorship from Patient Care or Clinical Interoperability Council or both.</w:t>
      </w:r>
    </w:p>
    <w:p w:rsidR="00417866" w:rsidRPr="003127F7" w:rsidRDefault="00417866" w:rsidP="00417866">
      <w:r>
        <w:lastRenderedPageBreak/>
        <w:t>Update from Donna and Jay: we recommend that the conceptual scope be “Pressure Ulcer Risk Assessment,” one of two key focuses of the KP-VA model.  This probably means a project name change.</w:t>
      </w:r>
    </w:p>
    <w:sectPr w:rsidR="00417866" w:rsidRPr="003127F7" w:rsidSect="0089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4979"/>
    <w:multiLevelType w:val="hybridMultilevel"/>
    <w:tmpl w:val="CA96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D689B"/>
    <w:multiLevelType w:val="hybridMultilevel"/>
    <w:tmpl w:val="9AC6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F7"/>
    <w:rsid w:val="003127F7"/>
    <w:rsid w:val="00417866"/>
    <w:rsid w:val="0089384C"/>
    <w:rsid w:val="00893F6D"/>
    <w:rsid w:val="009F306D"/>
    <w:rsid w:val="00C0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jlyle</dc:creator>
  <cp:lastModifiedBy>jlyle</cp:lastModifiedBy>
  <cp:revision>2</cp:revision>
  <dcterms:created xsi:type="dcterms:W3CDTF">2011-01-10T18:39:00Z</dcterms:created>
  <dcterms:modified xsi:type="dcterms:W3CDTF">2011-01-10T19:00:00Z</dcterms:modified>
</cp:coreProperties>
</file>