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6" w:rsidRPr="002B3AFE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>HL7 Patient Care Work Group</w:t>
      </w:r>
    </w:p>
    <w:p w:rsidR="00B33436" w:rsidRPr="002B3AFE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 xml:space="preserve"> Allergy/Intolerance/Adverse Reaction Topic Sub-Group Meeting Minutes</w:t>
      </w:r>
    </w:p>
    <w:p w:rsidR="00B33436" w:rsidRPr="002B3AFE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3436" w:rsidRPr="002B3AFE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 xml:space="preserve">Date:  </w:t>
      </w:r>
      <w:r w:rsidR="00D8098B">
        <w:rPr>
          <w:rFonts w:ascii="Times New Roman" w:hAnsi="Times New Roman"/>
          <w:b/>
          <w:sz w:val="24"/>
          <w:szCs w:val="24"/>
        </w:rPr>
        <w:t xml:space="preserve">February </w:t>
      </w:r>
      <w:r w:rsidR="004C2CA4">
        <w:rPr>
          <w:rFonts w:ascii="Times New Roman" w:hAnsi="Times New Roman"/>
          <w:b/>
          <w:sz w:val="24"/>
          <w:szCs w:val="24"/>
        </w:rPr>
        <w:t>16</w:t>
      </w:r>
      <w:r w:rsidR="00D8098B">
        <w:rPr>
          <w:rFonts w:ascii="Times New Roman" w:hAnsi="Times New Roman"/>
          <w:b/>
          <w:sz w:val="24"/>
          <w:szCs w:val="24"/>
        </w:rPr>
        <w:t>, 2012</w:t>
      </w:r>
    </w:p>
    <w:p w:rsidR="00B33436" w:rsidRPr="002B3AFE" w:rsidRDefault="00B33436" w:rsidP="002B3AF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Co-Chairs: Stephen Chu, Hugh Leslie, Elaine Ayres</w:t>
      </w:r>
      <w:r w:rsidRPr="002B3AFE">
        <w:rPr>
          <w:rFonts w:ascii="Times New Roman" w:hAnsi="Times New Roman"/>
          <w:sz w:val="24"/>
          <w:szCs w:val="24"/>
        </w:rPr>
        <w:tab/>
      </w:r>
      <w:r w:rsidR="002B3AFE">
        <w:rPr>
          <w:rFonts w:ascii="Times New Roman" w:hAnsi="Times New Roman"/>
          <w:sz w:val="24"/>
          <w:szCs w:val="24"/>
        </w:rPr>
        <w:t xml:space="preserve">           </w:t>
      </w:r>
      <w:r w:rsidRPr="002B3AFE">
        <w:rPr>
          <w:rFonts w:ascii="Times New Roman" w:hAnsi="Times New Roman"/>
          <w:sz w:val="24"/>
          <w:szCs w:val="24"/>
        </w:rPr>
        <w:t xml:space="preserve">Scribe:  </w:t>
      </w:r>
      <w:r w:rsidR="002B3AFE">
        <w:rPr>
          <w:rFonts w:ascii="Times New Roman" w:hAnsi="Times New Roman"/>
          <w:sz w:val="24"/>
          <w:szCs w:val="24"/>
        </w:rPr>
        <w:t>Stephen Chu/</w:t>
      </w:r>
      <w:r w:rsidRPr="002B3AFE">
        <w:rPr>
          <w:rFonts w:ascii="Times New Roman" w:hAnsi="Times New Roman"/>
          <w:sz w:val="24"/>
          <w:szCs w:val="24"/>
        </w:rPr>
        <w:t>Elaine Ayres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394"/>
        <w:gridCol w:w="3663"/>
        <w:gridCol w:w="2399"/>
      </w:tblGrid>
      <w:tr w:rsidR="00ED7CE5" w:rsidRPr="002B3AFE" w:rsidTr="00ED7CE5">
        <w:tc>
          <w:tcPr>
            <w:tcW w:w="2074" w:type="dxa"/>
          </w:tcPr>
          <w:p w:rsidR="00ED7CE5" w:rsidRPr="002B3AFE" w:rsidRDefault="00ED7CE5" w:rsidP="002B3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Name </w:t>
            </w:r>
          </w:p>
        </w:tc>
        <w:tc>
          <w:tcPr>
            <w:tcW w:w="2394" w:type="dxa"/>
          </w:tcPr>
          <w:p w:rsidR="00ED7CE5" w:rsidRPr="002B3AFE" w:rsidRDefault="00ED7CE5" w:rsidP="002B3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Organisation</w:t>
            </w:r>
          </w:p>
        </w:tc>
        <w:tc>
          <w:tcPr>
            <w:tcW w:w="3663" w:type="dxa"/>
          </w:tcPr>
          <w:p w:rsidR="00ED7CE5" w:rsidRPr="002B3AFE" w:rsidRDefault="00ED7CE5" w:rsidP="002B3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E-mail</w:t>
            </w:r>
          </w:p>
        </w:tc>
        <w:tc>
          <w:tcPr>
            <w:tcW w:w="2399" w:type="dxa"/>
          </w:tcPr>
          <w:p w:rsidR="00ED7CE5" w:rsidRPr="002B3AFE" w:rsidRDefault="00ED7CE5" w:rsidP="004C2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Present on 2/</w:t>
            </w:r>
            <w:r w:rsidR="004C2CA4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/12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Elaine Ayres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Academy of Nutrition and Dietetics/NIH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eayres@nih.gov</w:t>
            </w:r>
          </w:p>
        </w:tc>
        <w:tc>
          <w:tcPr>
            <w:tcW w:w="2399" w:type="dxa"/>
          </w:tcPr>
          <w:p w:rsidR="00ED7CE5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Andre Boudreau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Boroan</w:t>
            </w:r>
            <w:proofErr w:type="spellEnd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, Canada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a.boudreau@boroan.ca</w:t>
            </w:r>
          </w:p>
        </w:tc>
        <w:tc>
          <w:tcPr>
            <w:tcW w:w="2399" w:type="dxa"/>
          </w:tcPr>
          <w:p w:rsidR="00ED7CE5" w:rsidRPr="002B3AFE" w:rsidRDefault="00B46CE3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Stephen Chu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NEHTA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Stephen.Chu@nehta.gov.au</w:t>
            </w:r>
          </w:p>
        </w:tc>
        <w:tc>
          <w:tcPr>
            <w:tcW w:w="2399" w:type="dxa"/>
          </w:tcPr>
          <w:p w:rsidR="00ED7CE5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936AAF" w:rsidRPr="002B3AFE" w:rsidTr="00ED7CE5">
        <w:tc>
          <w:tcPr>
            <w:tcW w:w="2074" w:type="dxa"/>
          </w:tcPr>
          <w:p w:rsidR="00936AAF" w:rsidRPr="002B3AFE" w:rsidRDefault="00936AAF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Kevin Coonan</w:t>
            </w:r>
          </w:p>
        </w:tc>
        <w:tc>
          <w:tcPr>
            <w:tcW w:w="2394" w:type="dxa"/>
          </w:tcPr>
          <w:p w:rsidR="00936AAF" w:rsidRPr="002B3AFE" w:rsidRDefault="00936AAF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663" w:type="dxa"/>
          </w:tcPr>
          <w:p w:rsidR="00936AAF" w:rsidRPr="002B3AFE" w:rsidRDefault="00936AAF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936AAF">
              <w:rPr>
                <w:rFonts w:ascii="Times New Roman" w:hAnsi="Times New Roman"/>
                <w:sz w:val="24"/>
                <w:szCs w:val="24"/>
                <w:lang w:val="en-AU"/>
              </w:rPr>
              <w:t>kevin.coonan@gmail.com</w:t>
            </w:r>
          </w:p>
        </w:tc>
        <w:tc>
          <w:tcPr>
            <w:tcW w:w="2399" w:type="dxa"/>
          </w:tcPr>
          <w:p w:rsidR="00936AAF" w:rsidRDefault="00936AAF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Margaret Dittloff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Academy of Nutrition and Dietetics/CBORD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mkd@cbord.com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B46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Adel </w:t>
            </w: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Ghlamallah</w:t>
            </w:r>
            <w:proofErr w:type="spellEnd"/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Canada </w:t>
            </w:r>
            <w:r w:rsidR="00B46CE3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Health </w:t>
            </w: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Infoway</w:t>
            </w:r>
            <w:proofErr w:type="spellEnd"/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aghlamallah@infoway.ca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Maggie Gilligan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Academy of Nutrition and Dietetics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mmgilligan@gmail.com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Kai </w:t>
            </w: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Heitmann</w:t>
            </w:r>
            <w:proofErr w:type="spellEnd"/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HL7 Germany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HL7@kheitmann.de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Wendy Huang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Canada </w:t>
            </w: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Infoway</w:t>
            </w:r>
            <w:proofErr w:type="spellEnd"/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whuang@infoway.ca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Tom de Jong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HL7 Netherlands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tom@nova-pro.nl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Hugh Leslie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Ocean Informatics, Australia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Hugh.leslie@oceaninformatics.com</w:t>
            </w:r>
          </w:p>
        </w:tc>
        <w:tc>
          <w:tcPr>
            <w:tcW w:w="2399" w:type="dxa"/>
          </w:tcPr>
          <w:p w:rsidR="00ED7CE5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Russell Leftwich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</w:rPr>
              <w:t xml:space="preserve">Office of </w:t>
            </w:r>
            <w:proofErr w:type="spellStart"/>
            <w:r w:rsidRPr="002B3AFE">
              <w:rPr>
                <w:rFonts w:ascii="Times New Roman" w:hAnsi="Times New Roman"/>
                <w:sz w:val="24"/>
                <w:szCs w:val="24"/>
              </w:rPr>
              <w:t>eHealth</w:t>
            </w:r>
            <w:proofErr w:type="spellEnd"/>
            <w:r w:rsidRPr="002B3AFE">
              <w:rPr>
                <w:rFonts w:ascii="Times New Roman" w:hAnsi="Times New Roman"/>
                <w:sz w:val="24"/>
                <w:szCs w:val="24"/>
              </w:rPr>
              <w:t xml:space="preserve"> Initiatives, Tennessee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[Russell.Leftwich@tn.gov]</w:t>
            </w:r>
          </w:p>
        </w:tc>
        <w:tc>
          <w:tcPr>
            <w:tcW w:w="2399" w:type="dxa"/>
          </w:tcPr>
          <w:p w:rsidR="00ED7CE5" w:rsidRPr="002B3AFE" w:rsidRDefault="00B46CE3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Masaharu</w:t>
            </w:r>
            <w:proofErr w:type="spellEnd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Obayashi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HL7 Japan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obayashi@metacube.jp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Carolyn Silzle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Academy of Nutrition and Dietetics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ED7CE5" w:rsidRPr="002B3AFE" w:rsidRDefault="00E326DE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John Snyder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Academy of Nutrition and Dietetics</w:t>
            </w: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jwsnyder@nutrioffice.biz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Michael Tan</w:t>
            </w: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Nictiz</w:t>
            </w:r>
            <w:proofErr w:type="spellEnd"/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tan@nictiz.nl</w:t>
            </w: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4C2CA4" w:rsidRPr="002B3AFE" w:rsidTr="00ED7CE5">
        <w:tc>
          <w:tcPr>
            <w:tcW w:w="2074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4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663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4C2CA4" w:rsidRPr="002B3AFE" w:rsidTr="00ED7CE5">
        <w:tc>
          <w:tcPr>
            <w:tcW w:w="2074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4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663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4C2CA4" w:rsidRPr="002B3AFE" w:rsidRDefault="004C2CA4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D7CE5" w:rsidRPr="002B3AFE" w:rsidTr="00ED7CE5">
        <w:tc>
          <w:tcPr>
            <w:tcW w:w="207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4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663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ED7CE5" w:rsidRPr="002B3AFE" w:rsidRDefault="00ED7CE5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B33436" w:rsidRPr="002B3AFE" w:rsidRDefault="00B33436" w:rsidP="00936A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CA4" w:rsidRPr="00721E2B" w:rsidRDefault="004C2CA4" w:rsidP="004C2C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 w:rsidRPr="00721E2B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Agenda for February </w:t>
      </w:r>
      <w:r>
        <w:rPr>
          <w:rFonts w:ascii="Times New Roman" w:hAnsi="Times New Roman"/>
          <w:b/>
          <w:sz w:val="24"/>
          <w:szCs w:val="24"/>
          <w:u w:val="single"/>
          <w:lang w:val="en-AU"/>
        </w:rPr>
        <w:t>16</w:t>
      </w:r>
      <w:r w:rsidRPr="00721E2B">
        <w:rPr>
          <w:rFonts w:ascii="Times New Roman" w:hAnsi="Times New Roman"/>
          <w:b/>
          <w:sz w:val="24"/>
          <w:szCs w:val="24"/>
          <w:u w:val="single"/>
          <w:lang w:val="en-AU"/>
        </w:rPr>
        <w:t>, 2012</w:t>
      </w:r>
    </w:p>
    <w:p w:rsidR="004C2CA4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Review and approve the minutes for February 2nd meeting</w:t>
      </w:r>
    </w:p>
    <w:p w:rsidR="00E326DE" w:rsidRPr="004C2CA4" w:rsidRDefault="00E326DE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“Concern” for out of cycle ballot work in the Netherlands</w:t>
      </w:r>
    </w:p>
    <w:p w:rsidR="004C2CA4" w:rsidRPr="004C2CA4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Clinical Statement change request: inclusion of “causative agent/allergen” in CS Model – see HL7 wiki URL:  </w:t>
      </w:r>
      <w:hyperlink r:id="rId9" w:history="1">
        <w:r w:rsidRPr="00A1587D">
          <w:rPr>
            <w:rStyle w:val="Hyperlink"/>
            <w:rFonts w:ascii="Times New Roman" w:hAnsi="Times New Roman"/>
            <w:sz w:val="24"/>
            <w:szCs w:val="24"/>
            <w:lang w:val="en-AU"/>
          </w:rPr>
          <w:t>http://wiki.hl7.org/index.php?title=CSCR-044_Causative_Agent</w:t>
        </w:r>
      </w:hyperlink>
    </w:p>
    <w:p w:rsidR="004C2CA4" w:rsidRPr="004C2CA4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Update on the status of the DSTU Extension – response from HL7 HQ?</w:t>
      </w:r>
    </w:p>
    <w:p w:rsidR="004C2CA4" w:rsidRPr="004C2CA4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Update on the status of the Scope Statement – responses from other WG</w:t>
      </w:r>
    </w:p>
    <w:p w:rsidR="004C2CA4" w:rsidRPr="004C2CA4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Review proposed use cases and add/refine based on e-mail threads</w:t>
      </w:r>
    </w:p>
    <w:p w:rsidR="004C2CA4" w:rsidRPr="002B3AFE" w:rsidRDefault="004C2CA4" w:rsidP="004C2CA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Plan the agenda for the </w:t>
      </w:r>
      <w:r w:rsidRPr="00BF5314">
        <w:rPr>
          <w:rFonts w:ascii="Times New Roman" w:hAnsi="Times New Roman"/>
          <w:b/>
          <w:sz w:val="24"/>
          <w:szCs w:val="24"/>
          <w:lang w:val="en-AU"/>
        </w:rPr>
        <w:t>March 15</w:t>
      </w:r>
      <w:r>
        <w:rPr>
          <w:rFonts w:ascii="Times New Roman" w:hAnsi="Times New Roman"/>
          <w:sz w:val="24"/>
          <w:szCs w:val="24"/>
          <w:lang w:val="en-AU"/>
        </w:rPr>
        <w:t xml:space="preserve"> conference call (note no call on March 1).</w:t>
      </w:r>
    </w:p>
    <w:p w:rsidR="004C2CA4" w:rsidRPr="002B3AFE" w:rsidRDefault="004C2CA4" w:rsidP="004C2C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</w:p>
    <w:p w:rsidR="004C2CA4" w:rsidRPr="002B3AFE" w:rsidRDefault="004C2CA4" w:rsidP="004C2CA4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4C2CA4" w:rsidRPr="002B3AFE" w:rsidRDefault="004C2CA4" w:rsidP="004C2CA4">
      <w:pPr>
        <w:spacing w:after="0" w:line="240" w:lineRule="auto"/>
        <w:rPr>
          <w:rFonts w:ascii="Times New Roman" w:hAnsi="Times New Roman"/>
          <w:color w:val="1F497D"/>
          <w:sz w:val="24"/>
          <w:szCs w:val="24"/>
          <w:lang w:val="en-AU"/>
        </w:rPr>
      </w:pPr>
    </w:p>
    <w:p w:rsidR="00B33436" w:rsidRPr="002B3AFE" w:rsidRDefault="00B33436" w:rsidP="002B3A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2CA4" w:rsidRDefault="00B33436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  <w:u w:val="single"/>
        </w:rPr>
        <w:t>Minutes</w:t>
      </w:r>
      <w:r w:rsidRPr="002B3AFE">
        <w:rPr>
          <w:rFonts w:ascii="Times New Roman" w:hAnsi="Times New Roman"/>
          <w:sz w:val="24"/>
          <w:szCs w:val="24"/>
        </w:rPr>
        <w:t xml:space="preserve"> – </w:t>
      </w:r>
      <w:r w:rsidR="00F4076C" w:rsidRPr="002B3AFE">
        <w:rPr>
          <w:rFonts w:ascii="Times New Roman" w:hAnsi="Times New Roman"/>
          <w:sz w:val="24"/>
          <w:szCs w:val="24"/>
        </w:rPr>
        <w:t xml:space="preserve">Minutes of the </w:t>
      </w:r>
      <w:r w:rsidR="004C2CA4">
        <w:rPr>
          <w:rFonts w:ascii="Times New Roman" w:hAnsi="Times New Roman"/>
          <w:sz w:val="24"/>
          <w:szCs w:val="24"/>
        </w:rPr>
        <w:t xml:space="preserve">February 2, 2012 </w:t>
      </w:r>
      <w:r w:rsidR="00F4076C" w:rsidRPr="002B3AFE">
        <w:rPr>
          <w:rFonts w:ascii="Times New Roman" w:hAnsi="Times New Roman"/>
          <w:sz w:val="24"/>
          <w:szCs w:val="24"/>
        </w:rPr>
        <w:t xml:space="preserve">conference call </w:t>
      </w:r>
    </w:p>
    <w:p w:rsidR="00DB0905" w:rsidRDefault="00DB0905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</w:t>
      </w:r>
      <w:r w:rsidR="004C2CA4">
        <w:rPr>
          <w:rFonts w:ascii="Times New Roman" w:hAnsi="Times New Roman"/>
          <w:sz w:val="24"/>
          <w:szCs w:val="24"/>
        </w:rPr>
        <w:t xml:space="preserve"> </w:t>
      </w:r>
      <w:r w:rsidR="00E326DE">
        <w:rPr>
          <w:rFonts w:ascii="Times New Roman" w:hAnsi="Times New Roman"/>
          <w:sz w:val="24"/>
          <w:szCs w:val="24"/>
        </w:rPr>
        <w:t>Carolyn, Andre</w:t>
      </w:r>
      <w:r w:rsidR="002767D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Abstain –</w:t>
      </w:r>
      <w:proofErr w:type="gramStart"/>
      <w:r w:rsidR="00E326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4C2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No – </w:t>
      </w:r>
      <w:r w:rsidR="00E326DE">
        <w:rPr>
          <w:rFonts w:ascii="Times New Roman" w:hAnsi="Times New Roman"/>
          <w:sz w:val="24"/>
          <w:szCs w:val="24"/>
        </w:rPr>
        <w:t>0</w:t>
      </w:r>
      <w:r w:rsidR="004C2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Yes – </w:t>
      </w:r>
      <w:r w:rsidR="004C2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326DE">
        <w:rPr>
          <w:rFonts w:ascii="Times New Roman" w:hAnsi="Times New Roman"/>
          <w:sz w:val="24"/>
          <w:szCs w:val="24"/>
        </w:rPr>
        <w:t>5</w:t>
      </w:r>
    </w:p>
    <w:p w:rsidR="00E326DE" w:rsidRDefault="00E326DE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6DE" w:rsidRPr="00E326DE" w:rsidRDefault="00E326DE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6DE">
        <w:rPr>
          <w:rFonts w:ascii="Times New Roman" w:hAnsi="Times New Roman"/>
          <w:b/>
          <w:sz w:val="24"/>
          <w:szCs w:val="24"/>
          <w:u w:val="single"/>
        </w:rPr>
        <w:t>“Concern</w:t>
      </w:r>
      <w:proofErr w:type="gramStart"/>
      <w:r w:rsidRPr="00E326DE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</w:rPr>
        <w:t xml:space="preserve"> Will be discussed at out of cycle meeting of PC in the Netherlands.  </w:t>
      </w:r>
      <w:proofErr w:type="gramStart"/>
      <w:r>
        <w:rPr>
          <w:rFonts w:ascii="Times New Roman" w:hAnsi="Times New Roman"/>
          <w:sz w:val="24"/>
          <w:szCs w:val="24"/>
        </w:rPr>
        <w:t xml:space="preserve">Harmonization proposal prepared by </w:t>
      </w:r>
      <w:proofErr w:type="spellStart"/>
      <w:r>
        <w:rPr>
          <w:rFonts w:ascii="Times New Roman" w:hAnsi="Times New Roman"/>
          <w:sz w:val="24"/>
          <w:szCs w:val="24"/>
        </w:rPr>
        <w:t>Rik</w:t>
      </w:r>
      <w:proofErr w:type="spellEnd"/>
      <w:r>
        <w:rPr>
          <w:rFonts w:ascii="Times New Roman" w:hAnsi="Times New Roman"/>
          <w:sz w:val="24"/>
          <w:szCs w:val="24"/>
        </w:rPr>
        <w:t xml:space="preserve"> Smithies.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7E0721">
        <w:rPr>
          <w:rFonts w:ascii="Times New Roman" w:hAnsi="Times New Roman"/>
          <w:sz w:val="24"/>
          <w:szCs w:val="24"/>
        </w:rPr>
        <w:t>Concern is a “grouper</w:t>
      </w:r>
      <w:proofErr w:type="gramStart"/>
      <w:r w:rsidR="007E0721">
        <w:rPr>
          <w:rFonts w:ascii="Times New Roman" w:hAnsi="Times New Roman"/>
          <w:sz w:val="24"/>
          <w:szCs w:val="24"/>
        </w:rPr>
        <w:t>”  -</w:t>
      </w:r>
      <w:proofErr w:type="gramEnd"/>
      <w:r w:rsidR="007E0721">
        <w:rPr>
          <w:rFonts w:ascii="Times New Roman" w:hAnsi="Times New Roman"/>
          <w:sz w:val="24"/>
          <w:szCs w:val="24"/>
        </w:rPr>
        <w:t xml:space="preserve"> same as a health issue thread.  ACTION (via Stephen) – have a meeting of the entire PC group to discuss for final decision.</w:t>
      </w:r>
    </w:p>
    <w:p w:rsidR="004C2CA4" w:rsidRDefault="004C2CA4" w:rsidP="004C2CA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AU"/>
        </w:rPr>
      </w:pPr>
    </w:p>
    <w:p w:rsidR="004C2CA4" w:rsidRDefault="004C2CA4" w:rsidP="004C2CA4">
      <w:pPr>
        <w:spacing w:after="0" w:line="240" w:lineRule="auto"/>
      </w:pPr>
      <w:r w:rsidRPr="004C2CA4">
        <w:rPr>
          <w:rFonts w:ascii="Times New Roman" w:hAnsi="Times New Roman"/>
          <w:b/>
          <w:sz w:val="24"/>
          <w:szCs w:val="24"/>
          <w:u w:val="single"/>
          <w:lang w:val="en-AU"/>
        </w:rPr>
        <w:t>Clinical Statement change request</w:t>
      </w:r>
      <w:r w:rsidR="005F0AC7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from the Clinical Statement WG</w:t>
      </w:r>
      <w:r>
        <w:rPr>
          <w:rFonts w:ascii="Times New Roman" w:hAnsi="Times New Roman"/>
          <w:sz w:val="24"/>
          <w:szCs w:val="24"/>
          <w:lang w:val="en-AU"/>
        </w:rPr>
        <w:t xml:space="preserve">: inclusion of “causative agent/allergen” in CS Model – see HL7 wiki URL:  </w:t>
      </w:r>
      <w:hyperlink r:id="rId10" w:history="1">
        <w:r w:rsidRPr="00A1587D">
          <w:rPr>
            <w:rStyle w:val="Hyperlink"/>
            <w:rFonts w:ascii="Times New Roman" w:hAnsi="Times New Roman"/>
            <w:sz w:val="24"/>
            <w:szCs w:val="24"/>
            <w:lang w:val="en-AU"/>
          </w:rPr>
          <w:t>http://wiki.hl7.org/index.php?title=CSCR-044_Causative_Agent</w:t>
        </w:r>
      </w:hyperlink>
    </w:p>
    <w:p w:rsidR="005F0AC7" w:rsidRDefault="005F0AC7" w:rsidP="005F0AC7">
      <w:pPr>
        <w:pStyle w:val="Heading2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F0AC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Issue </w:t>
      </w: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-</w:t>
      </w:r>
      <w:proofErr w:type="gramEnd"/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>Shortcut participation of a causative agent associated with an observation, e.g. allergy caused by peanuts.</w:t>
      </w:r>
      <w:r w:rsidRPr="005F0A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F0AC7" w:rsidRPr="005F0AC7" w:rsidRDefault="00FD519B" w:rsidP="005F0AC7">
      <w:pPr>
        <w:pStyle w:val="Heading2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Old </w:t>
      </w:r>
      <w:proofErr w:type="gramStart"/>
      <w:r w:rsidR="005F0AC7" w:rsidRPr="005F0AC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Recommendation </w:t>
      </w:r>
      <w:r w:rsidR="005F0AC7">
        <w:rPr>
          <w:rStyle w:val="mw-headline"/>
        </w:rPr>
        <w:t xml:space="preserve"> -</w:t>
      </w:r>
      <w:proofErr w:type="gramEnd"/>
      <w:r w:rsidR="005F0AC7">
        <w:rPr>
          <w:rStyle w:val="mw-headline"/>
        </w:rPr>
        <w:t xml:space="preserve"> </w:t>
      </w:r>
      <w:r w:rsidR="005F0AC7"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>Add proposed Causative Agent (CAUS) participation from Observation to Agent choice box (proposed in CSCR-043)</w:t>
      </w:r>
      <w:r w:rsidR="005F0AC7" w:rsidRPr="005F0A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F0AC7" w:rsidRPr="005F0AC7" w:rsidRDefault="005F0AC7" w:rsidP="005F0AC7">
      <w:pPr>
        <w:pStyle w:val="Heading2"/>
        <w:spacing w:before="0" w:line="240" w:lineRule="auto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5F0AC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Rationale </w:t>
      </w: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-</w:t>
      </w:r>
      <w:proofErr w:type="gramEnd"/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An allergy/intolerance is commonly represented as an observation/condition and the associated causative agent. To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represent this simple/shortcut a</w:t>
      </w:r>
      <w:r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>llergy representation, the causative agent partic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>pation dire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ctly associated from the observa</w:t>
      </w:r>
      <w:r w:rsidRPr="005F0AC7">
        <w:rPr>
          <w:rFonts w:ascii="Times New Roman" w:hAnsi="Times New Roman" w:cs="Times New Roman"/>
          <w:b w:val="0"/>
          <w:color w:val="auto"/>
          <w:sz w:val="24"/>
          <w:szCs w:val="24"/>
        </w:rPr>
        <w:t>tion is required</w:t>
      </w:r>
    </w:p>
    <w:p w:rsidR="005F0AC7" w:rsidRPr="005F0AC7" w:rsidRDefault="005F0AC7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AC7" w:rsidRDefault="005F0AC7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</w:t>
      </w:r>
      <w:r w:rsidR="00FD519B">
        <w:rPr>
          <w:rFonts w:ascii="Times New Roman" w:hAnsi="Times New Roman"/>
          <w:sz w:val="24"/>
          <w:szCs w:val="24"/>
        </w:rPr>
        <w:t>cus</w:t>
      </w:r>
      <w:r>
        <w:rPr>
          <w:rFonts w:ascii="Times New Roman" w:hAnsi="Times New Roman"/>
          <w:sz w:val="24"/>
          <w:szCs w:val="24"/>
        </w:rPr>
        <w:t xml:space="preserve">sion:  The group noted that an exposure causes the reaction.  Terms such as triggering or causative are helpful to include and require a relationship to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specific event vs. a condition.</w:t>
      </w:r>
    </w:p>
    <w:p w:rsidR="005F0AC7" w:rsidRPr="005F0AC7" w:rsidRDefault="005F0AC7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8B" w:rsidRDefault="002767D3" w:rsidP="002B3A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F0AC7">
        <w:rPr>
          <w:rFonts w:ascii="Times New Roman" w:hAnsi="Times New Roman"/>
          <w:i/>
          <w:sz w:val="24"/>
          <w:szCs w:val="24"/>
        </w:rPr>
        <w:t>Proposed response from Patient Care to the Clinical Statement WG on the causative agent/allergen statement:</w:t>
      </w:r>
    </w:p>
    <w:p w:rsidR="005F0AC7" w:rsidRDefault="005F0AC7" w:rsidP="005F0AC7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When there is a condition (allergy/intolerance)</w:t>
      </w:r>
      <w:r w:rsidR="00FD51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 exposure to an agent/substance will trigger a reaction (specific event</w:t>
      </w:r>
      <w:r w:rsidR="00FD519B">
        <w:rPr>
          <w:rFonts w:ascii="Times New Roman" w:hAnsi="Times New Roman"/>
          <w:i/>
          <w:sz w:val="24"/>
          <w:szCs w:val="24"/>
        </w:rPr>
        <w:t xml:space="preserve"> or adverse reaction</w:t>
      </w:r>
      <w:r>
        <w:rPr>
          <w:rFonts w:ascii="Times New Roman" w:hAnsi="Times New Roman"/>
          <w:i/>
          <w:sz w:val="24"/>
          <w:szCs w:val="24"/>
        </w:rPr>
        <w:t>).</w:t>
      </w:r>
      <w:r w:rsidR="00FD519B">
        <w:rPr>
          <w:rFonts w:ascii="Times New Roman" w:hAnsi="Times New Roman"/>
          <w:i/>
          <w:sz w:val="24"/>
          <w:szCs w:val="24"/>
        </w:rPr>
        <w:t xml:space="preserve">  The agent/substance is the cause of the adverse reaction given the condition.</w:t>
      </w:r>
    </w:p>
    <w:p w:rsidR="005F0AC7" w:rsidRDefault="005F0AC7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19B" w:rsidRDefault="00FD519B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 This statement needs to be reviewed and approved by the Patient Care WG Allergy and Intolerances Group.  Elaine will send to Stephen for distribution and comments.</w:t>
      </w:r>
    </w:p>
    <w:p w:rsidR="006E2225" w:rsidRDefault="006E2225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225" w:rsidRDefault="006E2225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suggestion – modify statement to:</w:t>
      </w:r>
    </w:p>
    <w:p w:rsidR="006E2225" w:rsidRDefault="006E2225" w:rsidP="006E2225">
      <w:pPr>
        <w:rPr>
          <w:color w:val="1F497D"/>
        </w:rPr>
      </w:pPr>
      <w:r>
        <w:rPr>
          <w:color w:val="1F497D"/>
        </w:rPr>
        <w:t>“Allergy/Intolerance is a condition in which an individual has predisposing to adverse reactions of allergic/intolerance reaction type. An adverse reaction is triggered by exposure of such individual to a susceptible agent/substance. The agent/substance is the cause or suspected to be the cause (until validated/confirmed by diagnostic investigations) of the adverse reaction given the condition.”</w:t>
      </w:r>
    </w:p>
    <w:p w:rsidR="006E2225" w:rsidRDefault="006E2225" w:rsidP="006E2225">
      <w:pPr>
        <w:rPr>
          <w:color w:val="1F497D"/>
        </w:rPr>
      </w:pPr>
      <w:proofErr w:type="gramStart"/>
      <w:r>
        <w:rPr>
          <w:color w:val="1F497D"/>
        </w:rPr>
        <w:t>For discussion at next conference call.</w:t>
      </w:r>
      <w:proofErr w:type="gramEnd"/>
    </w:p>
    <w:p w:rsidR="006E2225" w:rsidRPr="005F0AC7" w:rsidRDefault="006E2225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 requires PCWG to submit a project proposal for the change request to be initiated. Further discussions are required.</w:t>
      </w:r>
    </w:p>
    <w:p w:rsidR="002767D3" w:rsidRDefault="002767D3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436" w:rsidRDefault="00F4076C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  <w:u w:val="single"/>
        </w:rPr>
        <w:t xml:space="preserve">DSTU </w:t>
      </w:r>
      <w:proofErr w:type="gramStart"/>
      <w:r w:rsidRPr="002B3AFE">
        <w:rPr>
          <w:rFonts w:ascii="Times New Roman" w:hAnsi="Times New Roman"/>
          <w:b/>
          <w:sz w:val="24"/>
          <w:szCs w:val="24"/>
          <w:u w:val="single"/>
        </w:rPr>
        <w:t>Extension</w:t>
      </w:r>
      <w:r w:rsidR="00FF497A" w:rsidRPr="002B3A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C68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376C68">
        <w:rPr>
          <w:rFonts w:ascii="Times New Roman" w:hAnsi="Times New Roman"/>
          <w:sz w:val="24"/>
          <w:szCs w:val="24"/>
        </w:rPr>
        <w:t xml:space="preserve"> Stephen will check.</w:t>
      </w:r>
    </w:p>
    <w:p w:rsidR="006E2225" w:rsidRDefault="006E2225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Extension Request document resent to HL7 HQ.</w:t>
      </w:r>
    </w:p>
    <w:p w:rsidR="006E2225" w:rsidRDefault="006E2225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Subsequent email exchanges with HL7 HQ confirmed that extension would only be for 12 months</w:t>
      </w:r>
    </w:p>
    <w:p w:rsidR="006E2225" w:rsidRPr="00376C68" w:rsidRDefault="006E2225" w:rsidP="002B3AFE">
      <w:pPr>
        <w:spacing w:after="0" w:line="240" w:lineRule="auto"/>
        <w:rPr>
          <w:rFonts w:ascii="Times New Roman" w:hAnsi="Times New Roman"/>
          <w:color w:val="1F497D"/>
          <w:sz w:val="24"/>
          <w:szCs w:val="24"/>
          <w:lang w:val="en-AU"/>
        </w:rPr>
      </w:pPr>
      <w:proofErr w:type="gramStart"/>
      <w:r>
        <w:rPr>
          <w:rFonts w:ascii="Times New Roman" w:hAnsi="Times New Roman"/>
          <w:sz w:val="24"/>
          <w:szCs w:val="24"/>
        </w:rPr>
        <w:t>Extension Request now with TSC for approval.</w:t>
      </w:r>
      <w:proofErr w:type="gramEnd"/>
    </w:p>
    <w:p w:rsidR="00F4076C" w:rsidRPr="002B3AFE" w:rsidRDefault="00F4076C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F4076C" w:rsidRDefault="00F4076C" w:rsidP="002B3AF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 w:rsidRPr="002B3AFE">
        <w:rPr>
          <w:rFonts w:ascii="Times New Roman" w:hAnsi="Times New Roman"/>
          <w:b/>
          <w:sz w:val="24"/>
          <w:szCs w:val="24"/>
          <w:u w:val="single"/>
          <w:lang w:val="en-AU"/>
        </w:rPr>
        <w:t>Scope Statement</w:t>
      </w:r>
      <w:r w:rsidR="00FF497A" w:rsidRPr="002B3AFE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</w:t>
      </w:r>
    </w:p>
    <w:p w:rsidR="004C2CA4" w:rsidRDefault="004C2CA4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Sent to other WG for co-sponsorship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4C2CA4">
        <w:rPr>
          <w:b/>
          <w:bCs/>
        </w:rPr>
        <w:t>Patient Safety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4C2CA4">
        <w:rPr>
          <w:b/>
          <w:bCs/>
        </w:rPr>
        <w:t>Pharmacy</w:t>
      </w:r>
      <w:r>
        <w:rPr>
          <w:b/>
          <w:bCs/>
        </w:rPr>
        <w:t xml:space="preserve"> - Yes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>
        <w:rPr>
          <w:b/>
          <w:bCs/>
        </w:rPr>
        <w:t>Clinical Decision Support - Yes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>
        <w:rPr>
          <w:b/>
          <w:bCs/>
        </w:rPr>
        <w:t>Structured Documents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4C2CA4">
        <w:rPr>
          <w:b/>
          <w:bCs/>
        </w:rPr>
        <w:t>Clinical Statement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4C2CA4">
        <w:rPr>
          <w:b/>
          <w:bCs/>
        </w:rPr>
        <w:t>Electronic Health Record</w:t>
      </w:r>
      <w:r w:rsidR="000E744F">
        <w:rPr>
          <w:b/>
          <w:bCs/>
        </w:rPr>
        <w:t xml:space="preserve"> - ? resources</w:t>
      </w:r>
    </w:p>
    <w:p w:rsidR="004C2CA4" w:rsidRPr="004C2CA4" w:rsidRDefault="004C2CA4" w:rsidP="004C2CA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4C2CA4">
        <w:rPr>
          <w:b/>
          <w:bCs/>
        </w:rPr>
        <w:t>Orders and Observations</w:t>
      </w:r>
    </w:p>
    <w:p w:rsidR="004C2CA4" w:rsidRPr="004C2CA4" w:rsidRDefault="004C2CA4" w:rsidP="004C2CA4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487AF4" w:rsidRPr="000E744F" w:rsidRDefault="00487AF4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D8098B">
        <w:rPr>
          <w:rFonts w:ascii="Times New Roman" w:hAnsi="Times New Roman"/>
          <w:b/>
          <w:sz w:val="24"/>
          <w:szCs w:val="24"/>
          <w:u w:val="single"/>
          <w:lang w:val="en-AU"/>
        </w:rPr>
        <w:t>Suggested use cases:</w:t>
      </w:r>
      <w:r w:rsidR="000E744F">
        <w:rPr>
          <w:rFonts w:ascii="Times New Roman" w:hAnsi="Times New Roman"/>
          <w:sz w:val="24"/>
          <w:szCs w:val="24"/>
          <w:lang w:val="en-AU"/>
        </w:rPr>
        <w:t xml:space="preserve"> Based on a sample use case</w:t>
      </w:r>
    </w:p>
    <w:p w:rsidR="00487AF4" w:rsidRPr="002B3AFE" w:rsidRDefault="00487AF4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Observed reaction/condition (allergy or intolerance) [no distinction of allergy/intolerance from informatics perspective]</w:t>
      </w:r>
    </w:p>
    <w:p w:rsidR="00B27263" w:rsidRPr="002B3AFE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Medications</w:t>
      </w:r>
      <w:r w:rsidR="000E744F">
        <w:rPr>
          <w:rFonts w:ascii="Times New Roman" w:hAnsi="Times New Roman"/>
          <w:sz w:val="24"/>
          <w:szCs w:val="24"/>
        </w:rPr>
        <w:t xml:space="preserve"> (Stephen and Hugh))</w:t>
      </w:r>
    </w:p>
    <w:p w:rsidR="00B27263" w:rsidRPr="002B3AFE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Food</w:t>
      </w:r>
      <w:r w:rsidR="000E744F">
        <w:rPr>
          <w:rFonts w:ascii="Times New Roman" w:hAnsi="Times New Roman"/>
          <w:sz w:val="24"/>
          <w:szCs w:val="24"/>
        </w:rPr>
        <w:t xml:space="preserve"> (Carolyn and Elaine)</w:t>
      </w:r>
    </w:p>
    <w:p w:rsidR="00B27263" w:rsidRPr="002B3AFE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Environmental</w:t>
      </w:r>
      <w:r w:rsidR="000E744F">
        <w:rPr>
          <w:rFonts w:ascii="Times New Roman" w:hAnsi="Times New Roman"/>
          <w:sz w:val="24"/>
          <w:szCs w:val="24"/>
        </w:rPr>
        <w:t xml:space="preserve"> (Stephen and Hugh)</w:t>
      </w:r>
    </w:p>
    <w:p w:rsidR="00B27263" w:rsidRPr="002B3AFE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Devices</w:t>
      </w:r>
      <w:r w:rsidR="00E5258A">
        <w:rPr>
          <w:rFonts w:ascii="Times New Roman" w:hAnsi="Times New Roman"/>
          <w:sz w:val="24"/>
          <w:szCs w:val="24"/>
        </w:rPr>
        <w:t xml:space="preserve"> (different than known immunological mechanisms)(breast implants, drug-coated stents)</w:t>
      </w:r>
    </w:p>
    <w:p w:rsidR="00B27263" w:rsidRPr="002B3AFE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Latex</w:t>
      </w:r>
      <w:r w:rsidR="00E5258A">
        <w:rPr>
          <w:rFonts w:ascii="Times New Roman" w:hAnsi="Times New Roman"/>
          <w:sz w:val="24"/>
          <w:szCs w:val="24"/>
        </w:rPr>
        <w:t>?</w:t>
      </w:r>
    </w:p>
    <w:p w:rsidR="00B27263" w:rsidRDefault="00F208A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B3AFE">
        <w:rPr>
          <w:rFonts w:ascii="Times New Roman" w:hAnsi="Times New Roman"/>
          <w:sz w:val="24"/>
          <w:szCs w:val="24"/>
        </w:rPr>
        <w:t>Biologicals</w:t>
      </w:r>
      <w:proofErr w:type="spellEnd"/>
      <w:r w:rsidRPr="002B3AFE">
        <w:rPr>
          <w:rFonts w:ascii="Times New Roman" w:hAnsi="Times New Roman"/>
          <w:sz w:val="24"/>
          <w:szCs w:val="24"/>
        </w:rPr>
        <w:t xml:space="preserve"> </w:t>
      </w:r>
      <w:r w:rsidR="00E5258A">
        <w:rPr>
          <w:rFonts w:ascii="Times New Roman" w:hAnsi="Times New Roman"/>
          <w:sz w:val="24"/>
          <w:szCs w:val="24"/>
        </w:rPr>
        <w:t>?</w:t>
      </w:r>
      <w:proofErr w:type="gramEnd"/>
    </w:p>
    <w:p w:rsidR="00DE6F19" w:rsidRDefault="00DE6F19" w:rsidP="002B3AF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Types of use cases</w:t>
      </w:r>
    </w:p>
    <w:p w:rsidR="00DE6F19" w:rsidRDefault="005F048B" w:rsidP="00DE6F19">
      <w:pPr>
        <w:numPr>
          <w:ilvl w:val="2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Admission into the E.R. with an adverse reaction  with subsequent documentation as a condition</w:t>
      </w:r>
      <w:r w:rsidR="000E744F">
        <w:rPr>
          <w:rFonts w:ascii="Times New Roman" w:hAnsi="Times New Roman"/>
          <w:sz w:val="24"/>
          <w:szCs w:val="24"/>
        </w:rPr>
        <w:t xml:space="preserve"> (Andre)</w:t>
      </w:r>
    </w:p>
    <w:p w:rsidR="00376C68" w:rsidRDefault="005F048B" w:rsidP="00376C68">
      <w:pPr>
        <w:numPr>
          <w:ilvl w:val="2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Immunizations</w:t>
      </w:r>
      <w:r w:rsidR="000E744F">
        <w:rPr>
          <w:rFonts w:ascii="Times New Roman" w:hAnsi="Times New Roman"/>
          <w:sz w:val="24"/>
          <w:szCs w:val="24"/>
        </w:rPr>
        <w:t xml:space="preserve"> (Andre)</w:t>
      </w:r>
    </w:p>
    <w:p w:rsidR="00376C68" w:rsidRDefault="00376C68" w:rsidP="00376C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C68">
        <w:rPr>
          <w:rFonts w:ascii="Times New Roman" w:hAnsi="Times New Roman"/>
          <w:sz w:val="24"/>
          <w:szCs w:val="24"/>
        </w:rPr>
        <w:t>Reaction without clear attribution</w:t>
      </w:r>
      <w:r>
        <w:rPr>
          <w:rFonts w:ascii="Times New Roman" w:hAnsi="Times New Roman"/>
          <w:sz w:val="24"/>
          <w:szCs w:val="24"/>
        </w:rPr>
        <w:t xml:space="preserve"> to a substance (e.g. patient on multiple antibiotics)</w:t>
      </w:r>
    </w:p>
    <w:p w:rsidR="00376C68" w:rsidRPr="00376C68" w:rsidRDefault="00376C68" w:rsidP="00376C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</w:t>
      </w:r>
      <w:proofErr w:type="spellEnd"/>
      <w:r>
        <w:rPr>
          <w:rFonts w:ascii="Times New Roman" w:hAnsi="Times New Roman"/>
          <w:sz w:val="24"/>
          <w:szCs w:val="24"/>
        </w:rPr>
        <w:t>-attribution of causality to a substance</w:t>
      </w:r>
    </w:p>
    <w:p w:rsidR="00E57398" w:rsidRPr="002B3AFE" w:rsidRDefault="00E57398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A reported reaction</w:t>
      </w:r>
      <w:r w:rsidR="000E744F">
        <w:rPr>
          <w:rFonts w:ascii="Times New Roman" w:hAnsi="Times New Roman"/>
          <w:sz w:val="24"/>
          <w:szCs w:val="24"/>
          <w:lang w:val="en-AU"/>
        </w:rPr>
        <w:t xml:space="preserve"> (Carolyn and Elaine)</w:t>
      </w:r>
    </w:p>
    <w:p w:rsidR="00487AF4" w:rsidRDefault="00E57398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 xml:space="preserve">A reported 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>condition</w:t>
      </w:r>
      <w:r w:rsidR="000E744F">
        <w:rPr>
          <w:rFonts w:ascii="Times New Roman" w:hAnsi="Times New Roman"/>
          <w:sz w:val="24"/>
          <w:szCs w:val="24"/>
          <w:lang w:val="en-AU"/>
        </w:rPr>
        <w:t xml:space="preserve"> (Carolyn and Elaine)</w:t>
      </w:r>
    </w:p>
    <w:p w:rsidR="00384B14" w:rsidRPr="002B3AFE" w:rsidRDefault="00384B14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A reported condition with an observed adverse reaction</w:t>
      </w:r>
      <w:r w:rsidR="00E5258A">
        <w:rPr>
          <w:rFonts w:ascii="Times New Roman" w:hAnsi="Times New Roman"/>
          <w:sz w:val="24"/>
          <w:szCs w:val="24"/>
          <w:lang w:val="en-AU"/>
        </w:rPr>
        <w:t xml:space="preserve"> (Stephen and Hugh)</w:t>
      </w:r>
    </w:p>
    <w:p w:rsidR="00487AF4" w:rsidRPr="002B3AFE" w:rsidRDefault="000E744F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(Russ) 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>Creating and maintaining a list of reactions/conditions</w:t>
      </w:r>
    </w:p>
    <w:p w:rsidR="00487AF4" w:rsidRPr="002B3AFE" w:rsidRDefault="000E744F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(Russ) 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>Sharing a list within one provider organisation</w:t>
      </w:r>
    </w:p>
    <w:p w:rsidR="00487AF4" w:rsidRPr="002B3AFE" w:rsidRDefault="000E744F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(Russ) 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>Sharing a list between provider organisations</w:t>
      </w:r>
    </w:p>
    <w:p w:rsidR="00487AF4" w:rsidRPr="002B3AFE" w:rsidRDefault="000E744F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(Russ) 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Active </w:t>
      </w:r>
      <w:proofErr w:type="spellStart"/>
      <w:r w:rsidR="00487AF4" w:rsidRPr="002B3AFE">
        <w:rPr>
          <w:rFonts w:ascii="Times New Roman" w:hAnsi="Times New Roman"/>
          <w:sz w:val="24"/>
          <w:szCs w:val="24"/>
          <w:lang w:val="en-AU"/>
        </w:rPr>
        <w:t>vs</w:t>
      </w:r>
      <w:proofErr w:type="spellEnd"/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 inactive items on the list</w:t>
      </w:r>
    </w:p>
    <w:p w:rsidR="00487AF4" w:rsidRPr="002B3AFE" w:rsidRDefault="00487AF4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Query of EHR for conditions/reactions</w:t>
      </w:r>
    </w:p>
    <w:p w:rsidR="00487AF4" w:rsidRPr="002B3AFE" w:rsidRDefault="00487AF4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Include use cases to identify severity</w:t>
      </w:r>
      <w:r w:rsidR="00BF0C19" w:rsidRPr="002B3AFE">
        <w:rPr>
          <w:rFonts w:ascii="Times New Roman" w:hAnsi="Times New Roman"/>
          <w:sz w:val="24"/>
          <w:szCs w:val="24"/>
          <w:lang w:val="en-AU"/>
        </w:rPr>
        <w:t xml:space="preserve"> (related to the symptoms)</w:t>
      </w:r>
      <w:r w:rsidRPr="002B3AFE">
        <w:rPr>
          <w:rFonts w:ascii="Times New Roman" w:hAnsi="Times New Roman"/>
          <w:sz w:val="24"/>
          <w:szCs w:val="24"/>
          <w:lang w:val="en-AU"/>
        </w:rPr>
        <w:t xml:space="preserve"> and criticality</w:t>
      </w:r>
      <w:r w:rsidR="00BF0C19" w:rsidRPr="002B3AFE">
        <w:rPr>
          <w:rFonts w:ascii="Times New Roman" w:hAnsi="Times New Roman"/>
          <w:sz w:val="24"/>
          <w:szCs w:val="24"/>
          <w:lang w:val="en-AU"/>
        </w:rPr>
        <w:t xml:space="preserve"> (related to the condition)</w:t>
      </w:r>
      <w:r w:rsidRPr="002B3AFE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E57398" w:rsidRPr="002B3AFE" w:rsidRDefault="00E57398" w:rsidP="002B3AF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Include a use case to define preferences and the notion of failed therapy</w:t>
      </w:r>
    </w:p>
    <w:p w:rsidR="00487AF4" w:rsidRPr="002B3AFE" w:rsidRDefault="00487AF4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5D7C8C" w:rsidRDefault="005D7C8C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Issue of “no known allergy” and </w:t>
      </w:r>
      <w:proofErr w:type="gramStart"/>
      <w:r>
        <w:rPr>
          <w:rFonts w:ascii="Times New Roman" w:hAnsi="Times New Roman"/>
          <w:sz w:val="24"/>
          <w:szCs w:val="24"/>
          <w:lang w:val="en-AU"/>
        </w:rPr>
        <w:t>“ not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 asked”.  Use negation vs. specific model.  Need to represent the actual clinical statement re allergy and intolerance condition.</w:t>
      </w:r>
    </w:p>
    <w:p w:rsidR="005D7C8C" w:rsidRDefault="005D7C8C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5D7C8C" w:rsidRDefault="005D7C8C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“Unable to determine</w:t>
      </w:r>
      <w:proofErr w:type="gramStart"/>
      <w:r>
        <w:rPr>
          <w:rFonts w:ascii="Times New Roman" w:hAnsi="Times New Roman"/>
          <w:sz w:val="24"/>
          <w:szCs w:val="24"/>
          <w:lang w:val="en-AU"/>
        </w:rPr>
        <w:t>”  should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 also be recorded.  </w:t>
      </w:r>
    </w:p>
    <w:p w:rsidR="005D7C8C" w:rsidRDefault="005D7C8C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487AF4" w:rsidRPr="002B3AFE" w:rsidRDefault="00E57398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The group needs to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 review and refine the use cases </w:t>
      </w:r>
      <w:r w:rsidRPr="002B3AFE">
        <w:rPr>
          <w:rFonts w:ascii="Times New Roman" w:hAnsi="Times New Roman"/>
          <w:sz w:val="24"/>
          <w:szCs w:val="24"/>
          <w:lang w:val="en-AU"/>
        </w:rPr>
        <w:t>and then use as a starting point for the DAM.</w:t>
      </w:r>
    </w:p>
    <w:p w:rsidR="00264A84" w:rsidRDefault="00264A84" w:rsidP="00264A84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487AF4" w:rsidRPr="002B3AFE" w:rsidRDefault="00487AF4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b/>
          <w:sz w:val="24"/>
          <w:szCs w:val="24"/>
          <w:u w:val="single"/>
          <w:lang w:val="en-AU"/>
        </w:rPr>
        <w:t>Conference calls</w:t>
      </w:r>
      <w:r w:rsidRPr="002B3AFE">
        <w:rPr>
          <w:rFonts w:ascii="Times New Roman" w:hAnsi="Times New Roman"/>
          <w:sz w:val="24"/>
          <w:szCs w:val="24"/>
          <w:lang w:val="en-AU"/>
        </w:rPr>
        <w:t>:</w:t>
      </w:r>
    </w:p>
    <w:p w:rsidR="00487AF4" w:rsidRPr="002B3AFE" w:rsidRDefault="00E57398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2B3AFE">
        <w:rPr>
          <w:rFonts w:ascii="Times New Roman" w:hAnsi="Times New Roman"/>
          <w:sz w:val="24"/>
          <w:szCs w:val="24"/>
          <w:lang w:val="en-AU"/>
        </w:rPr>
        <w:t>Every t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wo weeks </w:t>
      </w:r>
      <w:r w:rsidRPr="002B3AFE">
        <w:rPr>
          <w:rFonts w:ascii="Times New Roman" w:hAnsi="Times New Roman"/>
          <w:sz w:val="24"/>
          <w:szCs w:val="24"/>
          <w:lang w:val="en-AU"/>
        </w:rPr>
        <w:t>on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 Thursday</w:t>
      </w:r>
      <w:r w:rsidRPr="002B3AFE">
        <w:rPr>
          <w:rFonts w:ascii="Times New Roman" w:hAnsi="Times New Roman"/>
          <w:sz w:val="24"/>
          <w:szCs w:val="24"/>
          <w:lang w:val="en-AU"/>
        </w:rPr>
        <w:t>s</w:t>
      </w:r>
      <w:r w:rsidR="00487AF4" w:rsidRPr="002B3AFE">
        <w:rPr>
          <w:rFonts w:ascii="Times New Roman" w:hAnsi="Times New Roman"/>
          <w:sz w:val="24"/>
          <w:szCs w:val="24"/>
          <w:lang w:val="en-AU"/>
        </w:rPr>
        <w:t xml:space="preserve"> 5-6pm</w:t>
      </w:r>
      <w:r w:rsidRPr="002B3AFE">
        <w:rPr>
          <w:rFonts w:ascii="Times New Roman" w:hAnsi="Times New Roman"/>
          <w:sz w:val="24"/>
          <w:szCs w:val="24"/>
          <w:lang w:val="en-AU"/>
        </w:rPr>
        <w:t xml:space="preserve"> (EST)</w:t>
      </w:r>
    </w:p>
    <w:p w:rsidR="00721E2B" w:rsidRDefault="00721E2B" w:rsidP="002B3AF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721E2B" w:rsidRPr="00721E2B" w:rsidRDefault="00721E2B" w:rsidP="00F720A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 w:rsidRPr="00721E2B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Agenda for </w:t>
      </w:r>
      <w:r w:rsidR="004C2CA4">
        <w:rPr>
          <w:rFonts w:ascii="Times New Roman" w:hAnsi="Times New Roman"/>
          <w:b/>
          <w:sz w:val="24"/>
          <w:szCs w:val="24"/>
          <w:u w:val="single"/>
          <w:lang w:val="en-AU"/>
        </w:rPr>
        <w:t>March 15</w:t>
      </w:r>
      <w:r w:rsidRPr="00721E2B">
        <w:rPr>
          <w:rFonts w:ascii="Times New Roman" w:hAnsi="Times New Roman"/>
          <w:b/>
          <w:sz w:val="24"/>
          <w:szCs w:val="24"/>
          <w:u w:val="single"/>
          <w:lang w:val="en-AU"/>
        </w:rPr>
        <w:t>, 2012</w:t>
      </w:r>
    </w:p>
    <w:p w:rsidR="00487AF4" w:rsidRDefault="00721E2B" w:rsidP="004C2CA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Review and approve the minutes for </w:t>
      </w:r>
      <w:r w:rsidR="0003005E">
        <w:rPr>
          <w:rFonts w:ascii="Times New Roman" w:hAnsi="Times New Roman"/>
          <w:sz w:val="24"/>
          <w:szCs w:val="24"/>
          <w:lang w:val="en-AU"/>
        </w:rPr>
        <w:t xml:space="preserve">February </w:t>
      </w:r>
      <w:r w:rsidR="004C2CA4">
        <w:rPr>
          <w:rFonts w:ascii="Times New Roman" w:hAnsi="Times New Roman"/>
          <w:sz w:val="24"/>
          <w:szCs w:val="24"/>
          <w:lang w:val="en-AU"/>
        </w:rPr>
        <w:t>16th</w:t>
      </w:r>
      <w:r>
        <w:rPr>
          <w:rFonts w:ascii="Times New Roman" w:hAnsi="Times New Roman"/>
          <w:sz w:val="24"/>
          <w:szCs w:val="24"/>
          <w:lang w:val="en-AU"/>
        </w:rPr>
        <w:t xml:space="preserve"> meeting</w:t>
      </w:r>
    </w:p>
    <w:p w:rsidR="00E5258A" w:rsidRDefault="00E5258A" w:rsidP="004C2CA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“Concern” issue from off-cycle meeting</w:t>
      </w:r>
    </w:p>
    <w:p w:rsidR="00E5258A" w:rsidRDefault="00E5258A" w:rsidP="004C2CA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DSTU</w:t>
      </w:r>
    </w:p>
    <w:p w:rsidR="00E5258A" w:rsidRDefault="00E5258A" w:rsidP="004C2CA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Scope Statement </w:t>
      </w:r>
    </w:p>
    <w:p w:rsidR="00BF5314" w:rsidRDefault="00E5258A" w:rsidP="00E5258A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Review use cases</w:t>
      </w:r>
    </w:p>
    <w:p w:rsidR="001569F4" w:rsidRPr="00E5258A" w:rsidRDefault="001569F4" w:rsidP="00E5258A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Update from Andre on concept model?</w:t>
      </w:r>
    </w:p>
    <w:p w:rsidR="00487AF4" w:rsidRPr="004C2CA4" w:rsidRDefault="00F720A3" w:rsidP="00F720A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 w:rsidRPr="004C2CA4">
        <w:rPr>
          <w:rFonts w:ascii="Times New Roman" w:hAnsi="Times New Roman"/>
          <w:sz w:val="24"/>
          <w:szCs w:val="24"/>
          <w:lang w:val="en-AU"/>
        </w:rPr>
        <w:t xml:space="preserve">Plan the agenda for </w:t>
      </w:r>
      <w:r w:rsidR="0003005E" w:rsidRPr="004C2CA4">
        <w:rPr>
          <w:rFonts w:ascii="Times New Roman" w:hAnsi="Times New Roman"/>
          <w:sz w:val="24"/>
          <w:szCs w:val="24"/>
          <w:lang w:val="en-AU"/>
        </w:rPr>
        <w:t xml:space="preserve">the </w:t>
      </w:r>
      <w:r w:rsidR="0003005E" w:rsidRPr="004C2CA4">
        <w:rPr>
          <w:rFonts w:ascii="Times New Roman" w:hAnsi="Times New Roman"/>
          <w:b/>
          <w:sz w:val="24"/>
          <w:szCs w:val="24"/>
          <w:lang w:val="en-AU"/>
        </w:rPr>
        <w:t xml:space="preserve">March </w:t>
      </w:r>
      <w:r w:rsidR="004C2CA4" w:rsidRPr="004C2CA4">
        <w:rPr>
          <w:rFonts w:ascii="Times New Roman" w:hAnsi="Times New Roman"/>
          <w:b/>
          <w:sz w:val="24"/>
          <w:szCs w:val="24"/>
          <w:lang w:val="en-AU"/>
        </w:rPr>
        <w:t>29</w:t>
      </w:r>
      <w:r w:rsidRPr="004C2CA4">
        <w:rPr>
          <w:rFonts w:ascii="Times New Roman" w:hAnsi="Times New Roman"/>
          <w:sz w:val="24"/>
          <w:szCs w:val="24"/>
          <w:lang w:val="en-AU"/>
        </w:rPr>
        <w:t xml:space="preserve"> conference call</w:t>
      </w:r>
      <w:r w:rsidR="00BF5314" w:rsidRPr="004C2CA4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F4076C" w:rsidRPr="002B3AFE" w:rsidRDefault="00F4076C" w:rsidP="00F720A3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B33436" w:rsidRPr="002B3AFE" w:rsidRDefault="00B33436" w:rsidP="002B3AFE">
      <w:pPr>
        <w:spacing w:after="0" w:line="240" w:lineRule="auto"/>
        <w:rPr>
          <w:rFonts w:ascii="Times New Roman" w:hAnsi="Times New Roman"/>
          <w:color w:val="1F497D"/>
          <w:sz w:val="24"/>
          <w:szCs w:val="24"/>
          <w:lang w:val="en-AU"/>
        </w:rPr>
      </w:pPr>
    </w:p>
    <w:p w:rsidR="00B33436" w:rsidRDefault="00B33436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C7B" w:rsidRDefault="008D2C7B" w:rsidP="002B3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----------</w:t>
      </w:r>
    </w:p>
    <w:p w:rsidR="008D2C7B" w:rsidRPr="002B3AFE" w:rsidRDefault="008D2C7B" w:rsidP="006E7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2C7B" w:rsidRPr="002B3AFE" w:rsidSect="00B95AC4">
      <w:headerReference w:type="default" r:id="rId11"/>
      <w:footerReference w:type="default" r:id="rId12"/>
      <w:pgSz w:w="12240" w:h="15840"/>
      <w:pgMar w:top="1080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D2" w:rsidRDefault="004E4FD2" w:rsidP="00FF4562">
      <w:pPr>
        <w:spacing w:after="0" w:line="240" w:lineRule="auto"/>
      </w:pPr>
      <w:r>
        <w:separator/>
      </w:r>
    </w:p>
  </w:endnote>
  <w:endnote w:type="continuationSeparator" w:id="0">
    <w:p w:rsidR="004E4FD2" w:rsidRDefault="004E4FD2" w:rsidP="00FF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9B" w:rsidRPr="003805D6" w:rsidRDefault="00FD519B">
    <w:pPr>
      <w:pStyle w:val="Footer"/>
      <w:pBdr>
        <w:top w:val="single" w:sz="4" w:space="1" w:color="D9D9D9"/>
      </w:pBdr>
      <w:rPr>
        <w:b/>
        <w:bCs/>
        <w:sz w:val="20"/>
      </w:rPr>
    </w:pPr>
    <w:r w:rsidRPr="003805D6">
      <w:rPr>
        <w:sz w:val="20"/>
      </w:rPr>
      <w:fldChar w:fldCharType="begin"/>
    </w:r>
    <w:r w:rsidRPr="003805D6">
      <w:rPr>
        <w:sz w:val="20"/>
      </w:rPr>
      <w:instrText xml:space="preserve"> PAGE   \* MERGEFORMAT </w:instrText>
    </w:r>
    <w:r w:rsidRPr="003805D6">
      <w:rPr>
        <w:sz w:val="20"/>
      </w:rPr>
      <w:fldChar w:fldCharType="separate"/>
    </w:r>
    <w:r w:rsidR="00F03FAA" w:rsidRPr="00F03FAA">
      <w:rPr>
        <w:b/>
        <w:bCs/>
        <w:noProof/>
        <w:sz w:val="20"/>
      </w:rPr>
      <w:t>2</w:t>
    </w:r>
    <w:r w:rsidRPr="003805D6">
      <w:rPr>
        <w:sz w:val="20"/>
      </w:rPr>
      <w:fldChar w:fldCharType="end"/>
    </w:r>
    <w:r w:rsidRPr="003805D6">
      <w:rPr>
        <w:b/>
        <w:bCs/>
        <w:sz w:val="20"/>
      </w:rPr>
      <w:t xml:space="preserve"> | </w:t>
    </w:r>
    <w:r w:rsidRPr="003805D6">
      <w:rPr>
        <w:color w:val="808080"/>
        <w:spacing w:val="60"/>
        <w:sz w:val="20"/>
      </w:rPr>
      <w:t>Page</w:t>
    </w:r>
  </w:p>
  <w:p w:rsidR="00FD519B" w:rsidRDefault="00FD5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D2" w:rsidRDefault="004E4FD2" w:rsidP="00FF4562">
      <w:pPr>
        <w:spacing w:after="0" w:line="240" w:lineRule="auto"/>
      </w:pPr>
      <w:r>
        <w:separator/>
      </w:r>
    </w:p>
  </w:footnote>
  <w:footnote w:type="continuationSeparator" w:id="0">
    <w:p w:rsidR="004E4FD2" w:rsidRDefault="004E4FD2" w:rsidP="00FF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9B" w:rsidRDefault="00FD519B" w:rsidP="00AA3A9E">
    <w:r>
      <w:rPr>
        <w:color w:val="4F81BD"/>
        <w:sz w:val="20"/>
      </w:rPr>
      <w:t>HL7 Allergy and Intolerance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677"/>
    <w:multiLevelType w:val="hybridMultilevel"/>
    <w:tmpl w:val="2E9693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3D8A"/>
    <w:multiLevelType w:val="hybridMultilevel"/>
    <w:tmpl w:val="1FB25460"/>
    <w:lvl w:ilvl="0" w:tplc="3F2CE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025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09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A0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E0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0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6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8B0B00"/>
    <w:multiLevelType w:val="hybridMultilevel"/>
    <w:tmpl w:val="7A56D604"/>
    <w:lvl w:ilvl="0" w:tplc="F8348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CFF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8F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22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05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E8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A2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651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0C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45C9F"/>
    <w:multiLevelType w:val="hybridMultilevel"/>
    <w:tmpl w:val="A1A01552"/>
    <w:lvl w:ilvl="0" w:tplc="6F00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6F16">
      <w:start w:val="1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8B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C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A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2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4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B92922"/>
    <w:multiLevelType w:val="hybridMultilevel"/>
    <w:tmpl w:val="5A78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E0E87"/>
    <w:multiLevelType w:val="hybridMultilevel"/>
    <w:tmpl w:val="E486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80A21"/>
    <w:multiLevelType w:val="hybridMultilevel"/>
    <w:tmpl w:val="A5F8A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90387"/>
    <w:multiLevelType w:val="hybridMultilevel"/>
    <w:tmpl w:val="1758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27D3D"/>
    <w:multiLevelType w:val="hybridMultilevel"/>
    <w:tmpl w:val="CE8E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52D1E"/>
    <w:multiLevelType w:val="hybridMultilevel"/>
    <w:tmpl w:val="26B6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863A1"/>
    <w:multiLevelType w:val="hybridMultilevel"/>
    <w:tmpl w:val="DF9A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90112"/>
    <w:multiLevelType w:val="hybridMultilevel"/>
    <w:tmpl w:val="551C8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2313D"/>
    <w:multiLevelType w:val="hybridMultilevel"/>
    <w:tmpl w:val="59A0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9D2DC4"/>
    <w:multiLevelType w:val="multilevel"/>
    <w:tmpl w:val="E69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E6132"/>
    <w:multiLevelType w:val="hybridMultilevel"/>
    <w:tmpl w:val="FF96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1270"/>
    <w:multiLevelType w:val="hybridMultilevel"/>
    <w:tmpl w:val="3DC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47996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47415"/>
    <w:multiLevelType w:val="hybridMultilevel"/>
    <w:tmpl w:val="4FFC0438"/>
    <w:lvl w:ilvl="0" w:tplc="11AAE5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E93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A87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2E4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E5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61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4C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003C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E5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B65471E"/>
    <w:multiLevelType w:val="hybridMultilevel"/>
    <w:tmpl w:val="2AEE7004"/>
    <w:lvl w:ilvl="0" w:tplc="D68426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22E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810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0FE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685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73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DB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CA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A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CA77FC"/>
    <w:multiLevelType w:val="hybridMultilevel"/>
    <w:tmpl w:val="7A8E2AA8"/>
    <w:lvl w:ilvl="0" w:tplc="08F61DB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246D22"/>
    <w:multiLevelType w:val="hybridMultilevel"/>
    <w:tmpl w:val="E486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A76093"/>
    <w:multiLevelType w:val="hybridMultilevel"/>
    <w:tmpl w:val="6590D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A03452"/>
    <w:multiLevelType w:val="multilevel"/>
    <w:tmpl w:val="F010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5B91741"/>
    <w:multiLevelType w:val="hybridMultilevel"/>
    <w:tmpl w:val="B48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1051A"/>
    <w:multiLevelType w:val="hybridMultilevel"/>
    <w:tmpl w:val="355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A1851"/>
    <w:multiLevelType w:val="hybridMultilevel"/>
    <w:tmpl w:val="464C3D5C"/>
    <w:lvl w:ilvl="0" w:tplc="490482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9419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D8A92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52DD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1CEB6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56C8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9020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ACC9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BA65D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6B36A0"/>
    <w:multiLevelType w:val="hybridMultilevel"/>
    <w:tmpl w:val="C4B85594"/>
    <w:lvl w:ilvl="0" w:tplc="83E43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230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E7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2F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4F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0F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AA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03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C2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7D6C16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F081A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65346"/>
    <w:multiLevelType w:val="hybridMultilevel"/>
    <w:tmpl w:val="C0F40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B3866"/>
    <w:multiLevelType w:val="hybridMultilevel"/>
    <w:tmpl w:val="C7C8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284E14"/>
    <w:multiLevelType w:val="hybridMultilevel"/>
    <w:tmpl w:val="52CA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236F39"/>
    <w:multiLevelType w:val="hybridMultilevel"/>
    <w:tmpl w:val="7EBC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3200C"/>
    <w:multiLevelType w:val="hybridMultilevel"/>
    <w:tmpl w:val="531CCD90"/>
    <w:lvl w:ilvl="0" w:tplc="8956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E0668E">
      <w:start w:val="3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4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83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2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C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25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ED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4EB4527"/>
    <w:multiLevelType w:val="hybridMultilevel"/>
    <w:tmpl w:val="62AE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1D6913"/>
    <w:multiLevelType w:val="hybridMultilevel"/>
    <w:tmpl w:val="7952B068"/>
    <w:lvl w:ilvl="0" w:tplc="4344FF32">
      <w:start w:val="1"/>
      <w:numFmt w:val="decimal"/>
      <w:pStyle w:val="Heading5-Bold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3C510E">
      <w:start w:val="1"/>
      <w:numFmt w:val="decimal"/>
      <w:lvlText w:val="%2."/>
      <w:lvlJc w:val="left"/>
      <w:pPr>
        <w:tabs>
          <w:tab w:val="num" w:pos="-4140"/>
        </w:tabs>
        <w:ind w:left="-41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  <w:rPr>
        <w:rFonts w:cs="Times New Roman"/>
      </w:rPr>
    </w:lvl>
  </w:abstractNum>
  <w:abstractNum w:abstractNumId="36">
    <w:nsid w:val="685E1E7F"/>
    <w:multiLevelType w:val="hybridMultilevel"/>
    <w:tmpl w:val="3EEA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01BF7"/>
    <w:multiLevelType w:val="hybridMultilevel"/>
    <w:tmpl w:val="166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27024"/>
    <w:multiLevelType w:val="hybridMultilevel"/>
    <w:tmpl w:val="A898694A"/>
    <w:lvl w:ilvl="0" w:tplc="DB5C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4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E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4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E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05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6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E2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A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CB50835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F3465"/>
    <w:multiLevelType w:val="hybridMultilevel"/>
    <w:tmpl w:val="63262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B47DA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5315F"/>
    <w:multiLevelType w:val="hybridMultilevel"/>
    <w:tmpl w:val="75AE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9"/>
  </w:num>
  <w:num w:numId="4">
    <w:abstractNumId w:val="1"/>
  </w:num>
  <w:num w:numId="5">
    <w:abstractNumId w:val="24"/>
  </w:num>
  <w:num w:numId="6">
    <w:abstractNumId w:val="23"/>
  </w:num>
  <w:num w:numId="7">
    <w:abstractNumId w:val="10"/>
  </w:num>
  <w:num w:numId="8">
    <w:abstractNumId w:val="21"/>
  </w:num>
  <w:num w:numId="9">
    <w:abstractNumId w:val="42"/>
  </w:num>
  <w:num w:numId="10">
    <w:abstractNumId w:val="15"/>
  </w:num>
  <w:num w:numId="11">
    <w:abstractNumId w:val="31"/>
  </w:num>
  <w:num w:numId="12">
    <w:abstractNumId w:val="30"/>
  </w:num>
  <w:num w:numId="13">
    <w:abstractNumId w:val="35"/>
  </w:num>
  <w:num w:numId="14">
    <w:abstractNumId w:val="22"/>
  </w:num>
  <w:num w:numId="15">
    <w:abstractNumId w:val="8"/>
  </w:num>
  <w:num w:numId="16">
    <w:abstractNumId w:val="20"/>
  </w:num>
  <w:num w:numId="17">
    <w:abstractNumId w:val="5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26"/>
  </w:num>
  <w:num w:numId="23">
    <w:abstractNumId w:val="33"/>
  </w:num>
  <w:num w:numId="24">
    <w:abstractNumId w:val="38"/>
  </w:num>
  <w:num w:numId="25">
    <w:abstractNumId w:val="34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12"/>
  </w:num>
  <w:num w:numId="30">
    <w:abstractNumId w:val="3"/>
  </w:num>
  <w:num w:numId="31">
    <w:abstractNumId w:val="40"/>
  </w:num>
  <w:num w:numId="32">
    <w:abstractNumId w:val="18"/>
  </w:num>
  <w:num w:numId="33">
    <w:abstractNumId w:val="4"/>
  </w:num>
  <w:num w:numId="34">
    <w:abstractNumId w:val="4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6"/>
  </w:num>
  <w:num w:numId="39">
    <w:abstractNumId w:val="37"/>
  </w:num>
  <w:num w:numId="40">
    <w:abstractNumId w:val="7"/>
  </w:num>
  <w:num w:numId="41">
    <w:abstractNumId w:val="27"/>
  </w:num>
  <w:num w:numId="42">
    <w:abstractNumId w:val="28"/>
  </w:num>
  <w:num w:numId="43">
    <w:abstractNumId w:val="16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34F"/>
    <w:rsid w:val="00001B0D"/>
    <w:rsid w:val="00003AD5"/>
    <w:rsid w:val="000041C4"/>
    <w:rsid w:val="000240EA"/>
    <w:rsid w:val="0003005E"/>
    <w:rsid w:val="00077528"/>
    <w:rsid w:val="00092670"/>
    <w:rsid w:val="000A2D95"/>
    <w:rsid w:val="000C0D38"/>
    <w:rsid w:val="000C3BB7"/>
    <w:rsid w:val="000E744F"/>
    <w:rsid w:val="00101645"/>
    <w:rsid w:val="00110B03"/>
    <w:rsid w:val="00126A62"/>
    <w:rsid w:val="001569F4"/>
    <w:rsid w:val="00167513"/>
    <w:rsid w:val="001778A5"/>
    <w:rsid w:val="001852AD"/>
    <w:rsid w:val="00185732"/>
    <w:rsid w:val="001A65C3"/>
    <w:rsid w:val="001B6A75"/>
    <w:rsid w:val="001B72D9"/>
    <w:rsid w:val="001D4E0B"/>
    <w:rsid w:val="001D6DB2"/>
    <w:rsid w:val="001D79C3"/>
    <w:rsid w:val="001F18A5"/>
    <w:rsid w:val="00206084"/>
    <w:rsid w:val="00207C7D"/>
    <w:rsid w:val="002165B8"/>
    <w:rsid w:val="00222415"/>
    <w:rsid w:val="002330D0"/>
    <w:rsid w:val="00255F1F"/>
    <w:rsid w:val="00264A84"/>
    <w:rsid w:val="0027467A"/>
    <w:rsid w:val="002767D3"/>
    <w:rsid w:val="00282DBE"/>
    <w:rsid w:val="002B3AFE"/>
    <w:rsid w:val="002C03E9"/>
    <w:rsid w:val="002C5A32"/>
    <w:rsid w:val="002D4625"/>
    <w:rsid w:val="002E7762"/>
    <w:rsid w:val="0033210D"/>
    <w:rsid w:val="00340C72"/>
    <w:rsid w:val="0035128B"/>
    <w:rsid w:val="003549F8"/>
    <w:rsid w:val="00363E3A"/>
    <w:rsid w:val="00376C68"/>
    <w:rsid w:val="003805D6"/>
    <w:rsid w:val="00383A28"/>
    <w:rsid w:val="00384B14"/>
    <w:rsid w:val="003860FE"/>
    <w:rsid w:val="00391243"/>
    <w:rsid w:val="003B0C9D"/>
    <w:rsid w:val="003B5CDE"/>
    <w:rsid w:val="003E6B3E"/>
    <w:rsid w:val="003E6C17"/>
    <w:rsid w:val="003F0C5F"/>
    <w:rsid w:val="003F1AC5"/>
    <w:rsid w:val="003F2863"/>
    <w:rsid w:val="0040233C"/>
    <w:rsid w:val="004047FD"/>
    <w:rsid w:val="004200F5"/>
    <w:rsid w:val="004221D8"/>
    <w:rsid w:val="0042287B"/>
    <w:rsid w:val="00423457"/>
    <w:rsid w:val="00442269"/>
    <w:rsid w:val="00456B5E"/>
    <w:rsid w:val="00461F0A"/>
    <w:rsid w:val="00462355"/>
    <w:rsid w:val="004667F6"/>
    <w:rsid w:val="00487AF4"/>
    <w:rsid w:val="0049614F"/>
    <w:rsid w:val="004B628E"/>
    <w:rsid w:val="004C2CA4"/>
    <w:rsid w:val="004C2F7A"/>
    <w:rsid w:val="004C3470"/>
    <w:rsid w:val="004C4A54"/>
    <w:rsid w:val="004E4FD2"/>
    <w:rsid w:val="004F05C2"/>
    <w:rsid w:val="004F6884"/>
    <w:rsid w:val="00500DA5"/>
    <w:rsid w:val="00520226"/>
    <w:rsid w:val="0052163E"/>
    <w:rsid w:val="00525B07"/>
    <w:rsid w:val="00540942"/>
    <w:rsid w:val="005463EF"/>
    <w:rsid w:val="00591EE2"/>
    <w:rsid w:val="005957EF"/>
    <w:rsid w:val="00597FBA"/>
    <w:rsid w:val="005A26C5"/>
    <w:rsid w:val="005A2F77"/>
    <w:rsid w:val="005B185B"/>
    <w:rsid w:val="005D7C8C"/>
    <w:rsid w:val="005E1755"/>
    <w:rsid w:val="005F048B"/>
    <w:rsid w:val="005F0AC7"/>
    <w:rsid w:val="005F4293"/>
    <w:rsid w:val="0060535F"/>
    <w:rsid w:val="00607420"/>
    <w:rsid w:val="00611844"/>
    <w:rsid w:val="006124A4"/>
    <w:rsid w:val="006240AB"/>
    <w:rsid w:val="006261B7"/>
    <w:rsid w:val="00636A67"/>
    <w:rsid w:val="00644A95"/>
    <w:rsid w:val="00662AD5"/>
    <w:rsid w:val="006B7666"/>
    <w:rsid w:val="006D63DC"/>
    <w:rsid w:val="006E2225"/>
    <w:rsid w:val="006E7A3A"/>
    <w:rsid w:val="00721E2B"/>
    <w:rsid w:val="00727A8F"/>
    <w:rsid w:val="00740EB1"/>
    <w:rsid w:val="00741A03"/>
    <w:rsid w:val="007514A6"/>
    <w:rsid w:val="00751813"/>
    <w:rsid w:val="007533D9"/>
    <w:rsid w:val="007536CB"/>
    <w:rsid w:val="00756727"/>
    <w:rsid w:val="007715C9"/>
    <w:rsid w:val="00771A5B"/>
    <w:rsid w:val="00771B29"/>
    <w:rsid w:val="00782976"/>
    <w:rsid w:val="00792EE7"/>
    <w:rsid w:val="00797DC6"/>
    <w:rsid w:val="007B0615"/>
    <w:rsid w:val="007C72CF"/>
    <w:rsid w:val="007E0721"/>
    <w:rsid w:val="007F7636"/>
    <w:rsid w:val="00817E2D"/>
    <w:rsid w:val="00820957"/>
    <w:rsid w:val="008532E1"/>
    <w:rsid w:val="00856557"/>
    <w:rsid w:val="0087634F"/>
    <w:rsid w:val="008D139C"/>
    <w:rsid w:val="008D2C7B"/>
    <w:rsid w:val="008D3885"/>
    <w:rsid w:val="00936AAF"/>
    <w:rsid w:val="00960A64"/>
    <w:rsid w:val="00964E5E"/>
    <w:rsid w:val="009724A2"/>
    <w:rsid w:val="00974F48"/>
    <w:rsid w:val="00990990"/>
    <w:rsid w:val="009A3855"/>
    <w:rsid w:val="009B5551"/>
    <w:rsid w:val="009D01AF"/>
    <w:rsid w:val="009E7349"/>
    <w:rsid w:val="009F01AB"/>
    <w:rsid w:val="009F1643"/>
    <w:rsid w:val="00A4171E"/>
    <w:rsid w:val="00A60AD7"/>
    <w:rsid w:val="00A63E46"/>
    <w:rsid w:val="00A749D7"/>
    <w:rsid w:val="00A80A41"/>
    <w:rsid w:val="00A82118"/>
    <w:rsid w:val="00A9659C"/>
    <w:rsid w:val="00AA3A9E"/>
    <w:rsid w:val="00AC1E17"/>
    <w:rsid w:val="00B27263"/>
    <w:rsid w:val="00B33436"/>
    <w:rsid w:val="00B46CE3"/>
    <w:rsid w:val="00B55F60"/>
    <w:rsid w:val="00B74368"/>
    <w:rsid w:val="00B95AC4"/>
    <w:rsid w:val="00B974CF"/>
    <w:rsid w:val="00BA16B6"/>
    <w:rsid w:val="00BB0FF5"/>
    <w:rsid w:val="00BC7570"/>
    <w:rsid w:val="00BD2DBF"/>
    <w:rsid w:val="00BD69F0"/>
    <w:rsid w:val="00BE2DCA"/>
    <w:rsid w:val="00BF0C19"/>
    <w:rsid w:val="00BF5314"/>
    <w:rsid w:val="00C207FF"/>
    <w:rsid w:val="00C20C76"/>
    <w:rsid w:val="00C222C7"/>
    <w:rsid w:val="00C43326"/>
    <w:rsid w:val="00C4535B"/>
    <w:rsid w:val="00C552BA"/>
    <w:rsid w:val="00C938FC"/>
    <w:rsid w:val="00CA623B"/>
    <w:rsid w:val="00CC245E"/>
    <w:rsid w:val="00CC38B8"/>
    <w:rsid w:val="00CD4208"/>
    <w:rsid w:val="00CF0B06"/>
    <w:rsid w:val="00D0554C"/>
    <w:rsid w:val="00D11D97"/>
    <w:rsid w:val="00D2431A"/>
    <w:rsid w:val="00D4078E"/>
    <w:rsid w:val="00D51935"/>
    <w:rsid w:val="00D53E75"/>
    <w:rsid w:val="00D63D88"/>
    <w:rsid w:val="00D8098B"/>
    <w:rsid w:val="00D85917"/>
    <w:rsid w:val="00D8648A"/>
    <w:rsid w:val="00DB0905"/>
    <w:rsid w:val="00DB2FF9"/>
    <w:rsid w:val="00DB4C94"/>
    <w:rsid w:val="00DD230A"/>
    <w:rsid w:val="00DD6B5A"/>
    <w:rsid w:val="00DE2236"/>
    <w:rsid w:val="00DE6F19"/>
    <w:rsid w:val="00DF2088"/>
    <w:rsid w:val="00E057AE"/>
    <w:rsid w:val="00E20CEF"/>
    <w:rsid w:val="00E21A45"/>
    <w:rsid w:val="00E326DE"/>
    <w:rsid w:val="00E5258A"/>
    <w:rsid w:val="00E57398"/>
    <w:rsid w:val="00E974C8"/>
    <w:rsid w:val="00EA5DD8"/>
    <w:rsid w:val="00EC070F"/>
    <w:rsid w:val="00ED7CE5"/>
    <w:rsid w:val="00EE3042"/>
    <w:rsid w:val="00F03015"/>
    <w:rsid w:val="00F033CA"/>
    <w:rsid w:val="00F03FAA"/>
    <w:rsid w:val="00F10778"/>
    <w:rsid w:val="00F16403"/>
    <w:rsid w:val="00F208A9"/>
    <w:rsid w:val="00F4076C"/>
    <w:rsid w:val="00F61C24"/>
    <w:rsid w:val="00F66479"/>
    <w:rsid w:val="00F71C38"/>
    <w:rsid w:val="00F720A3"/>
    <w:rsid w:val="00F752F1"/>
    <w:rsid w:val="00F77405"/>
    <w:rsid w:val="00F91A95"/>
    <w:rsid w:val="00FC4C82"/>
    <w:rsid w:val="00FD0AB5"/>
    <w:rsid w:val="00FD519B"/>
    <w:rsid w:val="00FF2187"/>
    <w:rsid w:val="00FF4562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8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5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D6B5A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077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D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5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5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C72"/>
    <w:rPr>
      <w:rFonts w:ascii="Tahoma" w:hAnsi="Tahoma" w:cs="Tahoma"/>
      <w:sz w:val="16"/>
      <w:szCs w:val="16"/>
    </w:rPr>
  </w:style>
  <w:style w:type="paragraph" w:customStyle="1" w:styleId="Heading5-BoldNumbered">
    <w:name w:val="Heading 5 - Bold Numbered"/>
    <w:basedOn w:val="Heading5"/>
    <w:next w:val="Normal"/>
    <w:rsid w:val="00DD6B5A"/>
    <w:pPr>
      <w:keepNext w:val="0"/>
      <w:keepLines w:val="0"/>
      <w:numPr>
        <w:numId w:val="13"/>
      </w:numPr>
      <w:spacing w:before="240" w:after="60" w:line="240" w:lineRule="auto"/>
      <w:jc w:val="both"/>
    </w:pPr>
    <w:rPr>
      <w:rFonts w:ascii="Arial" w:hAnsi="Arial"/>
      <w:b/>
      <w:color w:val="auto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092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0AC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0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F0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0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1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2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3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0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9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2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3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5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3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84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82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4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iki.hl7.org/index.php?title=CSCR-044_Causative_Ag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hl7.org/index.php?title=CSCR-044_Causative_Ag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9EE2-4FF1-462E-8C86-E11A1752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CBORD Group, Inc</Company>
  <LinksUpToDate>false</LinksUpToDate>
  <CharactersWithSpaces>6741</CharactersWithSpaces>
  <SharedDoc>false</SharedDoc>
  <HLinks>
    <vt:vector size="36" baseType="variant">
      <vt:variant>
        <vt:i4>3080271</vt:i4>
      </vt:variant>
      <vt:variant>
        <vt:i4>15</vt:i4>
      </vt:variant>
      <vt:variant>
        <vt:i4>0</vt:i4>
      </vt:variant>
      <vt:variant>
        <vt:i4>5</vt:i4>
      </vt:variant>
      <vt:variant>
        <vt:lpwstr>mailto:EAyres@cc.nih.gov</vt:lpwstr>
      </vt:variant>
      <vt:variant>
        <vt:lpwstr/>
      </vt:variant>
      <vt:variant>
        <vt:i4>4718718</vt:i4>
      </vt:variant>
      <vt:variant>
        <vt:i4>12</vt:i4>
      </vt:variant>
      <vt:variant>
        <vt:i4>0</vt:i4>
      </vt:variant>
      <vt:variant>
        <vt:i4>5</vt:i4>
      </vt:variant>
      <vt:variant>
        <vt:lpwstr>mailto:patientcare@lists.hl7.org</vt:lpwstr>
      </vt:variant>
      <vt:variant>
        <vt:lpwstr/>
      </vt:variant>
      <vt:variant>
        <vt:i4>3539015</vt:i4>
      </vt:variant>
      <vt:variant>
        <vt:i4>9</vt:i4>
      </vt:variant>
      <vt:variant>
        <vt:i4>0</vt:i4>
      </vt:variant>
      <vt:variant>
        <vt:i4>5</vt:i4>
      </vt:variant>
      <vt:variant>
        <vt:lpwstr>mailto:david.parker@evolvent.com</vt:lpwstr>
      </vt:variant>
      <vt:variant>
        <vt:lpwstr/>
      </vt:variant>
      <vt:variant>
        <vt:i4>3866626</vt:i4>
      </vt:variant>
      <vt:variant>
        <vt:i4>6</vt:i4>
      </vt:variant>
      <vt:variant>
        <vt:i4>0</vt:i4>
      </vt:variant>
      <vt:variant>
        <vt:i4>5</vt:i4>
      </vt:variant>
      <vt:variant>
        <vt:lpwstr>mailto:[mailto:owner-strucdoc@lists.hl7.org]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mailto:owner-strucdoc@lists.hl7.org</vt:lpwstr>
      </vt:variant>
      <vt:variant>
        <vt:lpwstr/>
      </vt:variant>
      <vt:variant>
        <vt:i4>3276808</vt:i4>
      </vt:variant>
      <vt:variant>
        <vt:i4>10380</vt:i4>
      </vt:variant>
      <vt:variant>
        <vt:i4>1026</vt:i4>
      </vt:variant>
      <vt:variant>
        <vt:i4>1</vt:i4>
      </vt:variant>
      <vt:variant>
        <vt:lpwstr>cid:image003.png@01CC3BCE.117D0710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Dittloff</dc:creator>
  <cp:keywords/>
  <dc:description/>
  <cp:lastModifiedBy>Stephen Chu</cp:lastModifiedBy>
  <cp:revision>15</cp:revision>
  <cp:lastPrinted>2011-12-06T22:36:00Z</cp:lastPrinted>
  <dcterms:created xsi:type="dcterms:W3CDTF">2012-02-16T21:47:00Z</dcterms:created>
  <dcterms:modified xsi:type="dcterms:W3CDTF">2012-04-02T04:15:00Z</dcterms:modified>
</cp:coreProperties>
</file>