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6F" w:rsidRDefault="0043322B" w:rsidP="00E3778F">
      <w:pPr>
        <w:pStyle w:val="Heading2"/>
      </w:pPr>
      <w:r>
        <w:t>Draft Minutes: Templates WG. Friday, Q1 May 18, 2012 at HL7 WGM Vancouver2012</w:t>
      </w:r>
    </w:p>
    <w:p w:rsidR="005C4F6F" w:rsidRPr="0094610E" w:rsidRDefault="006E3025" w:rsidP="00E3778F">
      <w:pPr>
        <w:pStyle w:val="Heading2"/>
      </w:pPr>
      <w:r w:rsidRPr="007F35E6">
        <w:t>Attendance</w:t>
      </w:r>
      <w:r w:rsidRPr="0094610E">
        <w:t>:</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Mark Shafarman, Shafarman Consulting</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John Roberts, TN DOH</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Lloyd McKenzie, HL7 Canada</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David Hay, HL7 NZ</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Stephen Chu, NEHTA</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Charlie Mead, NCI</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 xml:space="preserve">Ana </w:t>
      </w:r>
      <w:r w:rsidR="007D3A44">
        <w:rPr>
          <w:rFonts w:ascii="Arial" w:hAnsi="Arial" w:cs="Arial"/>
          <w:sz w:val="24"/>
          <w:szCs w:val="24"/>
        </w:rPr>
        <w:t>Estelr</w:t>
      </w:r>
      <w:r w:rsidR="007D3A44" w:rsidRPr="007F35E6">
        <w:rPr>
          <w:rFonts w:ascii="Arial" w:hAnsi="Arial" w:cs="Arial"/>
          <w:sz w:val="24"/>
          <w:szCs w:val="24"/>
        </w:rPr>
        <w:t>ich</w:t>
      </w:r>
      <w:r w:rsidRPr="007F35E6">
        <w:rPr>
          <w:rFonts w:ascii="Arial" w:hAnsi="Arial" w:cs="Arial"/>
          <w:sz w:val="24"/>
          <w:szCs w:val="24"/>
        </w:rPr>
        <w:t>, Phast</w:t>
      </w:r>
    </w:p>
    <w:p w:rsidR="005C4F6F" w:rsidRPr="007F35E6" w:rsidRDefault="006E3025" w:rsidP="007F35E6">
      <w:pPr>
        <w:pStyle w:val="Heading3"/>
        <w:rPr>
          <w:rFonts w:ascii="Arial" w:hAnsi="Arial" w:cs="Arial"/>
          <w:sz w:val="24"/>
          <w:szCs w:val="24"/>
        </w:rPr>
      </w:pPr>
      <w:r w:rsidRPr="007F35E6">
        <w:rPr>
          <w:rFonts w:ascii="Arial" w:hAnsi="Arial" w:cs="Arial"/>
          <w:sz w:val="24"/>
          <w:szCs w:val="24"/>
        </w:rPr>
        <w:t>Kai Heitman</w:t>
      </w:r>
      <w:r w:rsidR="007D3A44">
        <w:rPr>
          <w:rFonts w:ascii="Arial" w:hAnsi="Arial" w:cs="Arial"/>
          <w:sz w:val="24"/>
          <w:szCs w:val="24"/>
        </w:rPr>
        <w:t>n</w:t>
      </w:r>
      <w:r w:rsidRPr="007F35E6">
        <w:rPr>
          <w:rFonts w:ascii="Arial" w:hAnsi="Arial" w:cs="Arial"/>
          <w:sz w:val="24"/>
          <w:szCs w:val="24"/>
        </w:rPr>
        <w:t xml:space="preserve">, </w:t>
      </w:r>
      <w:r w:rsidR="00D933C3" w:rsidRPr="007F35E6">
        <w:rPr>
          <w:rFonts w:ascii="Arial" w:hAnsi="Arial" w:cs="Arial"/>
          <w:sz w:val="24"/>
          <w:szCs w:val="24"/>
        </w:rPr>
        <w:t>HL7 Germany</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Giorgino Cangioli, HL7 Italy</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Ewout Kramer, Furore</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Andy Stechishin, CANA Software</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Grahame Grieve, Health Intersections</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Kevin Coonan, Deloitte/Military Health</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Lorraine Constable, Constable Consulting</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Rik Smithies, rikesmithies.net, HL7 UK</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Richard Dixon-Hughes, richard@df4.com.au</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Nicolas Canu, nicolas.canu@phast.fr</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Michael van der Zel, m.van.der.zel@nmcg.nl</w:t>
      </w:r>
    </w:p>
    <w:p w:rsidR="00D933C3" w:rsidRPr="007F35E6" w:rsidRDefault="00D933C3" w:rsidP="007F35E6">
      <w:pPr>
        <w:pStyle w:val="Heading3"/>
        <w:rPr>
          <w:rFonts w:ascii="Arial" w:hAnsi="Arial" w:cs="Arial"/>
          <w:sz w:val="24"/>
          <w:szCs w:val="24"/>
        </w:rPr>
      </w:pPr>
      <w:r w:rsidRPr="007F35E6">
        <w:rPr>
          <w:rFonts w:ascii="Arial" w:hAnsi="Arial" w:cs="Arial"/>
          <w:sz w:val="24"/>
          <w:szCs w:val="24"/>
        </w:rPr>
        <w:t xml:space="preserve">Dale Nelson, </w:t>
      </w:r>
      <w:r w:rsidR="004D1329" w:rsidRPr="007F35E6">
        <w:rPr>
          <w:rFonts w:ascii="Arial" w:hAnsi="Arial" w:cs="Arial"/>
          <w:sz w:val="24"/>
          <w:szCs w:val="24"/>
        </w:rPr>
        <w:t>dale.nelson@squaretrends.com</w:t>
      </w:r>
    </w:p>
    <w:p w:rsidR="005C4F6F" w:rsidRPr="0094610E" w:rsidRDefault="005C4F6F" w:rsidP="00E3778F">
      <w:pPr>
        <w:pStyle w:val="Heading2"/>
      </w:pPr>
    </w:p>
    <w:p w:rsidR="003F03E6" w:rsidRDefault="003F03E6" w:rsidP="00E3778F">
      <w:pPr>
        <w:pStyle w:val="Heading2"/>
      </w:pPr>
    </w:p>
    <w:p w:rsidR="005C4F6F" w:rsidRPr="0094610E" w:rsidRDefault="006E3025" w:rsidP="00E3778F">
      <w:pPr>
        <w:pStyle w:val="Heading2"/>
      </w:pPr>
      <w:r w:rsidRPr="0094610E">
        <w:t>Agenda:</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 xml:space="preserve">Report on the Templates ITS Pilot PSS progress and status. </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Discuss and plan next steps in the project.</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Report on resolution of negative ballot on the Templates Registry Business Analysis Requirements.</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lastRenderedPageBreak/>
        <w:t>Report on co-chair election and vote on interim co-chair election (Kai is the candidate).</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Discussion of issues raised at the Thursday Q2 meeting, especially concerning PatCare and StrucDoc, and Vocabulary.</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Grahame Grieve: discussion of relationship between Templates and the FHIR project.</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Andy: discussion of coordination between tooling and templates.</w:t>
      </w:r>
    </w:p>
    <w:p w:rsidR="005C4F6F" w:rsidRPr="0094610E" w:rsidRDefault="006E3025" w:rsidP="00EA6067">
      <w:pPr>
        <w:pStyle w:val="Heading3"/>
        <w:rPr>
          <w:rFonts w:ascii="Arial" w:hAnsi="Arial" w:cs="Arial"/>
          <w:sz w:val="24"/>
          <w:szCs w:val="24"/>
        </w:rPr>
      </w:pPr>
      <w:r w:rsidRPr="0094610E">
        <w:rPr>
          <w:rFonts w:ascii="Arial" w:hAnsi="Arial" w:cs="Arial"/>
          <w:sz w:val="24"/>
          <w:szCs w:val="24"/>
        </w:rPr>
        <w:t>Jane: update on the Heart project.</w:t>
      </w:r>
    </w:p>
    <w:p w:rsidR="005C4F6F" w:rsidRPr="0094610E" w:rsidRDefault="005C4F6F" w:rsidP="00E3778F">
      <w:pPr>
        <w:pStyle w:val="Heading2"/>
      </w:pPr>
    </w:p>
    <w:p w:rsidR="005C4F6F" w:rsidRPr="0094610E" w:rsidRDefault="005C4F6F" w:rsidP="00E3778F">
      <w:pPr>
        <w:pStyle w:val="Heading2"/>
      </w:pPr>
    </w:p>
    <w:p w:rsidR="005C4F6F" w:rsidRPr="0094610E" w:rsidRDefault="00EA6067" w:rsidP="00E3778F">
      <w:pPr>
        <w:pStyle w:val="Heading2"/>
      </w:pPr>
      <w:r>
        <w:t xml:space="preserve">Meeting notes: </w:t>
      </w:r>
    </w:p>
    <w:p w:rsidR="005C4F6F" w:rsidRPr="0094610E" w:rsidRDefault="005C4F6F" w:rsidP="00E3778F">
      <w:pPr>
        <w:pStyle w:val="Heading2"/>
      </w:pPr>
    </w:p>
    <w:p w:rsidR="005C4F6F" w:rsidRPr="0094610E" w:rsidRDefault="00EA6067" w:rsidP="00E3778F">
      <w:pPr>
        <w:pStyle w:val="Heading2"/>
      </w:pPr>
      <w:r>
        <w:t xml:space="preserve">Motion: </w:t>
      </w:r>
      <w:r w:rsidR="006E3025" w:rsidRPr="0094610E">
        <w:t xml:space="preserve">ballot </w:t>
      </w:r>
      <w:r>
        <w:t xml:space="preserve">templates registry </w:t>
      </w:r>
      <w:r w:rsidR="006E3025" w:rsidRPr="0094610E">
        <w:t xml:space="preserve">business requirements document as </w:t>
      </w:r>
      <w:r>
        <w:t>'</w:t>
      </w:r>
      <w:r w:rsidR="006E3025" w:rsidRPr="00EA6067">
        <w:rPr>
          <w:i/>
        </w:rPr>
        <w:t>informative</w:t>
      </w:r>
      <w:r>
        <w:rPr>
          <w:i/>
        </w:rPr>
        <w:t>'</w:t>
      </w:r>
      <w:r>
        <w:t xml:space="preserve"> (the single negative on the January 2012 'for comment' ballot was resolved earlier this week).</w:t>
      </w:r>
    </w:p>
    <w:p w:rsidR="005C4F6F" w:rsidRDefault="00EA6067" w:rsidP="00EA6067">
      <w:pPr>
        <w:pStyle w:val="Heading3"/>
        <w:rPr>
          <w:rFonts w:ascii="Arial" w:hAnsi="Arial" w:cs="Arial"/>
          <w:sz w:val="24"/>
          <w:szCs w:val="24"/>
        </w:rPr>
      </w:pPr>
      <w:r>
        <w:rPr>
          <w:rFonts w:ascii="Arial" w:hAnsi="Arial" w:cs="Arial"/>
          <w:sz w:val="24"/>
          <w:szCs w:val="24"/>
        </w:rPr>
        <w:t>Andy moved, J</w:t>
      </w:r>
      <w:r w:rsidR="006E3025" w:rsidRPr="0094610E">
        <w:rPr>
          <w:rFonts w:ascii="Arial" w:hAnsi="Arial" w:cs="Arial"/>
          <w:sz w:val="24"/>
          <w:szCs w:val="24"/>
        </w:rPr>
        <w:t>ohn second</w:t>
      </w:r>
      <w:r w:rsidR="0038043B">
        <w:rPr>
          <w:rFonts w:ascii="Arial" w:hAnsi="Arial" w:cs="Arial"/>
          <w:sz w:val="24"/>
          <w:szCs w:val="24"/>
        </w:rPr>
        <w:t>ed</w:t>
      </w:r>
      <w:r w:rsidR="006E3025" w:rsidRPr="0094610E">
        <w:rPr>
          <w:rFonts w:ascii="Arial" w:hAnsi="Arial" w:cs="Arial"/>
          <w:sz w:val="24"/>
          <w:szCs w:val="24"/>
        </w:rPr>
        <w:t xml:space="preserve">, </w:t>
      </w:r>
      <w:r>
        <w:rPr>
          <w:rFonts w:ascii="Arial" w:hAnsi="Arial" w:cs="Arial"/>
          <w:sz w:val="24"/>
          <w:szCs w:val="24"/>
        </w:rPr>
        <w:t>motion passes</w:t>
      </w:r>
      <w:r w:rsidR="006E3025" w:rsidRPr="0094610E">
        <w:rPr>
          <w:rFonts w:ascii="Arial" w:hAnsi="Arial" w:cs="Arial"/>
          <w:sz w:val="24"/>
          <w:szCs w:val="24"/>
        </w:rPr>
        <w:t>, 19-0-2</w:t>
      </w:r>
    </w:p>
    <w:p w:rsidR="005C4F6F" w:rsidRPr="0094610E" w:rsidRDefault="005C4F6F" w:rsidP="00E3778F">
      <w:pPr>
        <w:pStyle w:val="Heading2"/>
      </w:pPr>
    </w:p>
    <w:p w:rsidR="005C4F6F" w:rsidRPr="0094610E" w:rsidRDefault="00EA6067" w:rsidP="00E3778F">
      <w:pPr>
        <w:pStyle w:val="Heading2"/>
      </w:pPr>
      <w:r>
        <w:t>Motion:</w:t>
      </w:r>
      <w:r w:rsidR="005F3A56">
        <w:t xml:space="preserve">  </w:t>
      </w:r>
      <w:r>
        <w:t>elect Kai Heitman</w:t>
      </w:r>
      <w:r w:rsidR="007D3A44">
        <w:t>n</w:t>
      </w:r>
      <w:r>
        <w:t xml:space="preserve"> as the "</w:t>
      </w:r>
      <w:r w:rsidR="006E3025" w:rsidRPr="0094610E">
        <w:t>Interim co</w:t>
      </w:r>
      <w:r w:rsidR="0038043B">
        <w:t>-</w:t>
      </w:r>
      <w:r w:rsidR="006E3025" w:rsidRPr="0094610E">
        <w:t>chair</w:t>
      </w:r>
      <w:r>
        <w:t xml:space="preserve">" as of this meeting. </w:t>
      </w:r>
    </w:p>
    <w:p w:rsidR="005C4F6F" w:rsidRDefault="00EA6067" w:rsidP="00EA6067">
      <w:pPr>
        <w:pStyle w:val="Heading3"/>
        <w:rPr>
          <w:rFonts w:ascii="Arial" w:hAnsi="Arial" w:cs="Arial"/>
          <w:sz w:val="24"/>
          <w:szCs w:val="24"/>
        </w:rPr>
      </w:pPr>
      <w:r>
        <w:rPr>
          <w:rFonts w:ascii="Arial" w:hAnsi="Arial" w:cs="Arial"/>
          <w:sz w:val="24"/>
          <w:szCs w:val="24"/>
        </w:rPr>
        <w:t>Richard D</w:t>
      </w:r>
      <w:r w:rsidR="003F03E6">
        <w:rPr>
          <w:rFonts w:ascii="Arial" w:hAnsi="Arial" w:cs="Arial"/>
          <w:sz w:val="24"/>
          <w:szCs w:val="24"/>
        </w:rPr>
        <w:t>ix</w:t>
      </w:r>
      <w:r w:rsidR="006E3025" w:rsidRPr="0094610E">
        <w:rPr>
          <w:rFonts w:ascii="Arial" w:hAnsi="Arial" w:cs="Arial"/>
          <w:sz w:val="24"/>
          <w:szCs w:val="24"/>
        </w:rPr>
        <w:t xml:space="preserve">on </w:t>
      </w:r>
      <w:r>
        <w:rPr>
          <w:rFonts w:ascii="Arial" w:hAnsi="Arial" w:cs="Arial"/>
          <w:sz w:val="24"/>
          <w:szCs w:val="24"/>
        </w:rPr>
        <w:t xml:space="preserve">Hughes </w:t>
      </w:r>
      <w:r w:rsidR="006E3025" w:rsidRPr="0094610E">
        <w:rPr>
          <w:rFonts w:ascii="Arial" w:hAnsi="Arial" w:cs="Arial"/>
          <w:sz w:val="24"/>
          <w:szCs w:val="24"/>
        </w:rPr>
        <w:t xml:space="preserve">moved, </w:t>
      </w:r>
      <w:r w:rsidR="0038043B">
        <w:rPr>
          <w:rFonts w:ascii="Arial" w:hAnsi="Arial" w:cs="Arial"/>
          <w:sz w:val="24"/>
          <w:szCs w:val="24"/>
        </w:rPr>
        <w:t>John</w:t>
      </w:r>
      <w:r w:rsidR="006E3025" w:rsidRPr="0094610E">
        <w:rPr>
          <w:rFonts w:ascii="Arial" w:hAnsi="Arial" w:cs="Arial"/>
          <w:sz w:val="24"/>
          <w:szCs w:val="24"/>
        </w:rPr>
        <w:t xml:space="preserve"> second</w:t>
      </w:r>
      <w:r w:rsidR="0038043B">
        <w:rPr>
          <w:rFonts w:ascii="Arial" w:hAnsi="Arial" w:cs="Arial"/>
          <w:sz w:val="24"/>
          <w:szCs w:val="24"/>
        </w:rPr>
        <w:t>ed</w:t>
      </w:r>
      <w:r>
        <w:rPr>
          <w:rFonts w:ascii="Arial" w:hAnsi="Arial" w:cs="Arial"/>
          <w:sz w:val="24"/>
          <w:szCs w:val="24"/>
        </w:rPr>
        <w:t>, motion passes</w:t>
      </w:r>
      <w:r w:rsidR="006E3025" w:rsidRPr="0094610E">
        <w:rPr>
          <w:rFonts w:ascii="Arial" w:hAnsi="Arial" w:cs="Arial"/>
          <w:sz w:val="24"/>
          <w:szCs w:val="24"/>
        </w:rPr>
        <w:t xml:space="preserve"> 20-0-1</w:t>
      </w:r>
    </w:p>
    <w:p w:rsidR="0038043B" w:rsidRDefault="0038043B" w:rsidP="00EA6067">
      <w:pPr>
        <w:pStyle w:val="Heading3"/>
        <w:rPr>
          <w:rFonts w:ascii="Arial" w:hAnsi="Arial" w:cs="Arial"/>
          <w:sz w:val="24"/>
          <w:szCs w:val="24"/>
        </w:rPr>
      </w:pPr>
      <w:r>
        <w:rPr>
          <w:rFonts w:ascii="Arial" w:hAnsi="Arial" w:cs="Arial"/>
          <w:sz w:val="24"/>
          <w:szCs w:val="24"/>
        </w:rPr>
        <w:t>The Templates Work Group now has 3 co-chairs.</w:t>
      </w:r>
    </w:p>
    <w:p w:rsidR="0038043B" w:rsidRDefault="0038043B" w:rsidP="00EA6067">
      <w:pPr>
        <w:pStyle w:val="Heading3"/>
        <w:rPr>
          <w:rFonts w:ascii="Arial" w:hAnsi="Arial" w:cs="Arial"/>
          <w:sz w:val="24"/>
          <w:szCs w:val="24"/>
        </w:rPr>
      </w:pPr>
      <w:r>
        <w:rPr>
          <w:rFonts w:ascii="Arial" w:hAnsi="Arial" w:cs="Arial"/>
          <w:sz w:val="24"/>
          <w:szCs w:val="24"/>
        </w:rPr>
        <w:t>Kai will submit his formal nomination for co-chair before the September WG meeting.</w:t>
      </w:r>
    </w:p>
    <w:p w:rsidR="0038043B" w:rsidRDefault="0038043B" w:rsidP="00EA6067">
      <w:pPr>
        <w:pStyle w:val="Heading3"/>
        <w:rPr>
          <w:rFonts w:ascii="Arial" w:hAnsi="Arial" w:cs="Arial"/>
          <w:sz w:val="24"/>
          <w:szCs w:val="24"/>
        </w:rPr>
      </w:pPr>
      <w:r>
        <w:rPr>
          <w:rFonts w:ascii="Arial" w:hAnsi="Arial" w:cs="Arial"/>
          <w:sz w:val="24"/>
          <w:szCs w:val="24"/>
        </w:rPr>
        <w:t>Related news: Mark Shafarman was re-elected a co-chair during the</w:t>
      </w:r>
      <w:r w:rsidR="007E64FF">
        <w:rPr>
          <w:rFonts w:ascii="Arial" w:hAnsi="Arial" w:cs="Arial"/>
          <w:sz w:val="24"/>
          <w:szCs w:val="24"/>
        </w:rPr>
        <w:t xml:space="preserve"> write-in</w:t>
      </w:r>
      <w:r>
        <w:rPr>
          <w:rFonts w:ascii="Arial" w:hAnsi="Arial" w:cs="Arial"/>
          <w:sz w:val="24"/>
          <w:szCs w:val="24"/>
        </w:rPr>
        <w:t xml:space="preserve"> voting </w:t>
      </w:r>
      <w:r w:rsidR="007E64FF">
        <w:rPr>
          <w:rFonts w:ascii="Arial" w:hAnsi="Arial" w:cs="Arial"/>
          <w:sz w:val="24"/>
          <w:szCs w:val="24"/>
        </w:rPr>
        <w:t xml:space="preserve">at the WGM </w:t>
      </w:r>
      <w:r>
        <w:rPr>
          <w:rFonts w:ascii="Arial" w:hAnsi="Arial" w:cs="Arial"/>
          <w:sz w:val="24"/>
          <w:szCs w:val="24"/>
        </w:rPr>
        <w:t>earlier this week.</w:t>
      </w:r>
    </w:p>
    <w:p w:rsidR="0038043B" w:rsidRPr="0094610E" w:rsidRDefault="0038043B" w:rsidP="00EA6067">
      <w:pPr>
        <w:pStyle w:val="Heading3"/>
        <w:rPr>
          <w:rFonts w:ascii="Arial" w:hAnsi="Arial" w:cs="Arial"/>
          <w:sz w:val="24"/>
          <w:szCs w:val="24"/>
        </w:rPr>
      </w:pPr>
    </w:p>
    <w:p w:rsidR="005C4F6F" w:rsidRPr="0094610E" w:rsidRDefault="005C4F6F" w:rsidP="00E3778F">
      <w:pPr>
        <w:pStyle w:val="Heading2"/>
      </w:pPr>
    </w:p>
    <w:p w:rsidR="00067EC5" w:rsidRDefault="006E3025" w:rsidP="00E3778F">
      <w:pPr>
        <w:pStyle w:val="Heading2"/>
      </w:pPr>
      <w:r w:rsidRPr="0094610E">
        <w:t>Other discussions</w:t>
      </w:r>
      <w:r w:rsidR="00067EC5">
        <w:t xml:space="preserve"> relating to Templates this week. </w:t>
      </w:r>
    </w:p>
    <w:p w:rsidR="005C4F6F" w:rsidRPr="007F35E6" w:rsidRDefault="006E3025" w:rsidP="004153BE">
      <w:pPr>
        <w:pStyle w:val="Heading3"/>
        <w:rPr>
          <w:rFonts w:ascii="Arial" w:hAnsi="Arial" w:cs="Arial"/>
          <w:sz w:val="24"/>
          <w:szCs w:val="24"/>
        </w:rPr>
      </w:pPr>
      <w:r w:rsidRPr="007F35E6">
        <w:rPr>
          <w:rFonts w:ascii="Arial" w:hAnsi="Arial" w:cs="Arial"/>
          <w:sz w:val="24"/>
          <w:szCs w:val="24"/>
        </w:rPr>
        <w:t>Thursday q4</w:t>
      </w:r>
      <w:r w:rsidR="00067EC5" w:rsidRPr="007F35E6">
        <w:rPr>
          <w:rFonts w:ascii="Arial" w:hAnsi="Arial" w:cs="Arial"/>
          <w:sz w:val="24"/>
          <w:szCs w:val="24"/>
        </w:rPr>
        <w:t xml:space="preserve"> ARB</w:t>
      </w:r>
    </w:p>
    <w:p w:rsidR="005C4F6F" w:rsidRPr="007F35E6" w:rsidRDefault="00067EC5" w:rsidP="004153BE">
      <w:pPr>
        <w:pStyle w:val="Heading3"/>
        <w:rPr>
          <w:rFonts w:ascii="Arial" w:hAnsi="Arial" w:cs="Arial"/>
          <w:sz w:val="24"/>
          <w:szCs w:val="24"/>
        </w:rPr>
      </w:pPr>
      <w:r w:rsidRPr="007F35E6">
        <w:rPr>
          <w:rFonts w:ascii="Arial" w:hAnsi="Arial" w:cs="Arial"/>
          <w:sz w:val="24"/>
          <w:szCs w:val="24"/>
        </w:rPr>
        <w:t>Thursday q2 Patient Care</w:t>
      </w:r>
    </w:p>
    <w:p w:rsidR="005C4F6F" w:rsidRPr="007F35E6" w:rsidRDefault="006E3025" w:rsidP="004153BE">
      <w:pPr>
        <w:pStyle w:val="Heading3"/>
        <w:rPr>
          <w:rFonts w:ascii="Arial" w:hAnsi="Arial" w:cs="Arial"/>
          <w:sz w:val="24"/>
          <w:szCs w:val="24"/>
        </w:rPr>
      </w:pPr>
      <w:r w:rsidRPr="007F35E6">
        <w:rPr>
          <w:rFonts w:ascii="Arial" w:hAnsi="Arial" w:cs="Arial"/>
          <w:sz w:val="24"/>
          <w:szCs w:val="24"/>
        </w:rPr>
        <w:t>Trifolia metadata discussion</w:t>
      </w:r>
    </w:p>
    <w:p w:rsidR="005C4F6F" w:rsidRPr="007F35E6" w:rsidRDefault="006E3025" w:rsidP="004153BE">
      <w:pPr>
        <w:pStyle w:val="Heading3"/>
        <w:rPr>
          <w:rFonts w:ascii="Arial" w:hAnsi="Arial" w:cs="Arial"/>
          <w:sz w:val="24"/>
          <w:szCs w:val="24"/>
        </w:rPr>
      </w:pPr>
      <w:r w:rsidRPr="007F35E6">
        <w:rPr>
          <w:rFonts w:ascii="Arial" w:hAnsi="Arial" w:cs="Arial"/>
          <w:sz w:val="24"/>
          <w:szCs w:val="24"/>
        </w:rPr>
        <w:lastRenderedPageBreak/>
        <w:t xml:space="preserve">Impact of </w:t>
      </w:r>
      <w:r w:rsidR="007E64FF" w:rsidRPr="007F35E6">
        <w:rPr>
          <w:rFonts w:ascii="Arial" w:hAnsi="Arial" w:cs="Arial"/>
          <w:sz w:val="24"/>
          <w:szCs w:val="24"/>
        </w:rPr>
        <w:t>CIMI</w:t>
      </w:r>
    </w:p>
    <w:p w:rsidR="007E64FF" w:rsidRPr="0094610E" w:rsidRDefault="007E64FF" w:rsidP="005F3A56">
      <w:pPr>
        <w:pStyle w:val="Heading3"/>
        <w:rPr>
          <w:rFonts w:ascii="Arial" w:hAnsi="Arial" w:cs="Arial"/>
          <w:sz w:val="24"/>
          <w:szCs w:val="24"/>
        </w:rPr>
      </w:pPr>
      <w:r>
        <w:rPr>
          <w:rFonts w:ascii="Arial" w:hAnsi="Arial" w:cs="Arial"/>
          <w:sz w:val="24"/>
          <w:szCs w:val="24"/>
        </w:rPr>
        <w:t xml:space="preserve">We need to arrange ongoing communication channels to stay involved with these projects. </w:t>
      </w:r>
    </w:p>
    <w:p w:rsidR="005C4F6F" w:rsidRPr="0094610E" w:rsidRDefault="00067EC5" w:rsidP="00E3778F">
      <w:pPr>
        <w:pStyle w:val="Heading2"/>
      </w:pPr>
      <w:r>
        <w:t>Andy provided an update on the T</w:t>
      </w:r>
      <w:r w:rsidR="006E3025" w:rsidRPr="0094610E">
        <w:t xml:space="preserve">emplates </w:t>
      </w:r>
      <w:r>
        <w:t>ITS</w:t>
      </w:r>
      <w:r w:rsidR="006E3025" w:rsidRPr="0094610E">
        <w:t xml:space="preserve"> project</w:t>
      </w:r>
    </w:p>
    <w:p w:rsidR="005C4F6F" w:rsidRPr="0094610E" w:rsidRDefault="009B65B9" w:rsidP="00067EC5">
      <w:pPr>
        <w:pStyle w:val="Heading3"/>
        <w:rPr>
          <w:rFonts w:ascii="Arial" w:hAnsi="Arial" w:cs="Arial"/>
          <w:sz w:val="24"/>
          <w:szCs w:val="24"/>
        </w:rPr>
      </w:pPr>
      <w:r>
        <w:rPr>
          <w:rFonts w:ascii="Arial" w:hAnsi="Arial" w:cs="Arial"/>
          <w:sz w:val="24"/>
          <w:szCs w:val="24"/>
        </w:rPr>
        <w:t>It p</w:t>
      </w:r>
      <w:r w:rsidR="006E3025" w:rsidRPr="0094610E">
        <w:rPr>
          <w:rFonts w:ascii="Arial" w:hAnsi="Arial" w:cs="Arial"/>
          <w:sz w:val="24"/>
          <w:szCs w:val="24"/>
        </w:rPr>
        <w:t xml:space="preserve">assed </w:t>
      </w:r>
      <w:r>
        <w:rPr>
          <w:rFonts w:ascii="Arial" w:hAnsi="Arial" w:cs="Arial"/>
          <w:sz w:val="24"/>
          <w:szCs w:val="24"/>
        </w:rPr>
        <w:t>steering division</w:t>
      </w:r>
      <w:r w:rsidR="006E3025" w:rsidRPr="0094610E">
        <w:rPr>
          <w:rFonts w:ascii="Arial" w:hAnsi="Arial" w:cs="Arial"/>
          <w:sz w:val="24"/>
          <w:szCs w:val="24"/>
        </w:rPr>
        <w:t xml:space="preserve"> this week</w:t>
      </w:r>
      <w:r>
        <w:rPr>
          <w:rFonts w:ascii="Arial" w:hAnsi="Arial" w:cs="Arial"/>
          <w:sz w:val="24"/>
          <w:szCs w:val="24"/>
        </w:rPr>
        <w:t>, and will go to the TSC on their next scheduled meeting. &lt;do</w:t>
      </w:r>
      <w:r w:rsidR="00C32E50">
        <w:rPr>
          <w:rFonts w:ascii="Arial" w:hAnsi="Arial" w:cs="Arial"/>
          <w:sz w:val="24"/>
          <w:szCs w:val="24"/>
        </w:rPr>
        <w:t xml:space="preserve"> we have an update on this yet?&gt;</w:t>
      </w:r>
    </w:p>
    <w:p w:rsidR="005C4F6F" w:rsidRPr="0094610E" w:rsidRDefault="009B65B9" w:rsidP="009B65B9">
      <w:pPr>
        <w:pStyle w:val="Heading3"/>
        <w:rPr>
          <w:rFonts w:ascii="Arial" w:hAnsi="Arial" w:cs="Arial"/>
          <w:sz w:val="24"/>
          <w:szCs w:val="24"/>
        </w:rPr>
      </w:pPr>
      <w:r>
        <w:rPr>
          <w:rFonts w:ascii="Arial" w:hAnsi="Arial" w:cs="Arial"/>
          <w:sz w:val="24"/>
          <w:szCs w:val="24"/>
        </w:rPr>
        <w:t>The project's goal will be to use Trifolia</w:t>
      </w:r>
      <w:r w:rsidR="006E3025" w:rsidRPr="0094610E">
        <w:rPr>
          <w:rFonts w:ascii="Arial" w:hAnsi="Arial" w:cs="Arial"/>
          <w:sz w:val="24"/>
          <w:szCs w:val="24"/>
        </w:rPr>
        <w:t xml:space="preserve"> </w:t>
      </w:r>
      <w:r>
        <w:rPr>
          <w:rFonts w:ascii="Arial" w:hAnsi="Arial" w:cs="Arial"/>
          <w:sz w:val="24"/>
          <w:szCs w:val="24"/>
        </w:rPr>
        <w:t>and MDHT to create templates</w:t>
      </w:r>
      <w:r w:rsidR="006E3025" w:rsidRPr="0094610E">
        <w:rPr>
          <w:rFonts w:ascii="Arial" w:hAnsi="Arial" w:cs="Arial"/>
          <w:sz w:val="24"/>
          <w:szCs w:val="24"/>
        </w:rPr>
        <w:t>,</w:t>
      </w:r>
      <w:r>
        <w:rPr>
          <w:rFonts w:ascii="Arial" w:hAnsi="Arial" w:cs="Arial"/>
          <w:sz w:val="24"/>
          <w:szCs w:val="24"/>
        </w:rPr>
        <w:t xml:space="preserve"> and the DECOR project's experience to create a canonical format for the test Templates</w:t>
      </w:r>
      <w:r w:rsidR="00C32E50">
        <w:rPr>
          <w:rFonts w:ascii="Arial" w:hAnsi="Arial" w:cs="Arial"/>
          <w:sz w:val="24"/>
          <w:szCs w:val="24"/>
        </w:rPr>
        <w:t xml:space="preserve"> ITS. This canonical format will be used to exchange templates in a semantically interoperable form between the two systems.</w:t>
      </w:r>
    </w:p>
    <w:p w:rsidR="005C4F6F" w:rsidRPr="0094610E" w:rsidRDefault="00C32E50" w:rsidP="009B65B9">
      <w:pPr>
        <w:pStyle w:val="Heading3"/>
        <w:rPr>
          <w:rFonts w:ascii="Arial" w:hAnsi="Arial" w:cs="Arial"/>
          <w:sz w:val="24"/>
          <w:szCs w:val="24"/>
        </w:rPr>
      </w:pPr>
      <w:r>
        <w:rPr>
          <w:rFonts w:ascii="Arial" w:hAnsi="Arial" w:cs="Arial"/>
          <w:sz w:val="24"/>
          <w:szCs w:val="24"/>
        </w:rPr>
        <w:t xml:space="preserve">Once this is demonstrated, the lessons learned can be fed into the second version of the older Templates DSTU (now called the Templates Interchange Format DSTU), along with the experience of the many other implementation projects using Templates. </w:t>
      </w:r>
    </w:p>
    <w:p w:rsidR="005C4F6F" w:rsidRDefault="006E3025" w:rsidP="00C32E50">
      <w:pPr>
        <w:pStyle w:val="Heading3"/>
        <w:rPr>
          <w:rFonts w:ascii="Arial" w:hAnsi="Arial" w:cs="Arial"/>
          <w:sz w:val="24"/>
          <w:szCs w:val="24"/>
        </w:rPr>
      </w:pPr>
      <w:r w:rsidRPr="0094610E">
        <w:rPr>
          <w:rFonts w:ascii="Arial" w:hAnsi="Arial" w:cs="Arial"/>
          <w:sz w:val="24"/>
          <w:szCs w:val="24"/>
        </w:rPr>
        <w:t>Kai</w:t>
      </w:r>
      <w:r w:rsidR="00C32E50">
        <w:rPr>
          <w:rFonts w:ascii="Arial" w:hAnsi="Arial" w:cs="Arial"/>
          <w:sz w:val="24"/>
          <w:szCs w:val="24"/>
        </w:rPr>
        <w:t xml:space="preserve"> added that the DECOR approach is being used successfully by ELGA, an A</w:t>
      </w:r>
      <w:r w:rsidRPr="0094610E">
        <w:rPr>
          <w:rFonts w:ascii="Arial" w:hAnsi="Arial" w:cs="Arial"/>
          <w:sz w:val="24"/>
          <w:szCs w:val="24"/>
        </w:rPr>
        <w:t>ustrian project</w:t>
      </w:r>
      <w:r w:rsidR="00C32E50">
        <w:rPr>
          <w:rFonts w:ascii="Arial" w:hAnsi="Arial" w:cs="Arial"/>
          <w:sz w:val="24"/>
          <w:szCs w:val="24"/>
        </w:rPr>
        <w:t xml:space="preserve">. </w:t>
      </w:r>
      <w:r w:rsidR="00E82183">
        <w:rPr>
          <w:rFonts w:ascii="Arial" w:hAnsi="Arial" w:cs="Arial"/>
          <w:sz w:val="24"/>
          <w:szCs w:val="24"/>
        </w:rPr>
        <w:t>This approach is also used by the NCTIZ Perinatal project, and several other EU p</w:t>
      </w:r>
      <w:r w:rsidR="007D3A44">
        <w:rPr>
          <w:rFonts w:ascii="Arial" w:hAnsi="Arial" w:cs="Arial"/>
          <w:sz w:val="24"/>
          <w:szCs w:val="24"/>
        </w:rPr>
        <w:t>r</w:t>
      </w:r>
      <w:r w:rsidR="00E82183">
        <w:rPr>
          <w:rFonts w:ascii="Arial" w:hAnsi="Arial" w:cs="Arial"/>
          <w:sz w:val="24"/>
          <w:szCs w:val="24"/>
        </w:rPr>
        <w:t>ojects. &lt;</w:t>
      </w:r>
      <w:r w:rsidR="007E64FF">
        <w:rPr>
          <w:rFonts w:ascii="Arial" w:hAnsi="Arial" w:cs="Arial"/>
          <w:sz w:val="24"/>
          <w:szCs w:val="24"/>
        </w:rPr>
        <w:t>**</w:t>
      </w:r>
      <w:r w:rsidR="00E82183">
        <w:rPr>
          <w:rFonts w:ascii="Arial" w:hAnsi="Arial" w:cs="Arial"/>
          <w:sz w:val="24"/>
          <w:szCs w:val="24"/>
        </w:rPr>
        <w:t>get list&gt;</w:t>
      </w:r>
      <w:r w:rsidR="007E64FF">
        <w:rPr>
          <w:rFonts w:ascii="Arial" w:hAnsi="Arial" w:cs="Arial"/>
          <w:sz w:val="24"/>
          <w:szCs w:val="24"/>
        </w:rPr>
        <w:t xml:space="preserve">. </w:t>
      </w:r>
      <w:r w:rsidR="00C32E50">
        <w:rPr>
          <w:rFonts w:ascii="Arial" w:hAnsi="Arial" w:cs="Arial"/>
          <w:sz w:val="24"/>
          <w:szCs w:val="24"/>
        </w:rPr>
        <w:t xml:space="preserve">This project also makes use of the IHE work on CDA templates. The DECOR approach also </w:t>
      </w:r>
      <w:r w:rsidR="00E82183">
        <w:rPr>
          <w:rFonts w:ascii="Arial" w:hAnsi="Arial" w:cs="Arial"/>
          <w:sz w:val="24"/>
          <w:szCs w:val="24"/>
        </w:rPr>
        <w:t xml:space="preserve">uses </w:t>
      </w:r>
      <w:r w:rsidR="00C32E50">
        <w:rPr>
          <w:rFonts w:ascii="Arial" w:hAnsi="Arial" w:cs="Arial"/>
          <w:sz w:val="24"/>
          <w:szCs w:val="24"/>
        </w:rPr>
        <w:t>S</w:t>
      </w:r>
      <w:r w:rsidRPr="0094610E">
        <w:rPr>
          <w:rFonts w:ascii="Arial" w:hAnsi="Arial" w:cs="Arial"/>
          <w:sz w:val="24"/>
          <w:szCs w:val="24"/>
        </w:rPr>
        <w:t>chematron for validation</w:t>
      </w:r>
      <w:r w:rsidR="00C32E50">
        <w:rPr>
          <w:rFonts w:ascii="Arial" w:hAnsi="Arial" w:cs="Arial"/>
          <w:sz w:val="24"/>
          <w:szCs w:val="24"/>
        </w:rPr>
        <w:t xml:space="preserve"> of template instances.  </w:t>
      </w:r>
    </w:p>
    <w:p w:rsidR="00E3778F" w:rsidRPr="00E3778F" w:rsidRDefault="00E3778F" w:rsidP="00E3778F"/>
    <w:p w:rsidR="005C4F6F" w:rsidRPr="0094610E" w:rsidRDefault="006E3025" w:rsidP="00E3778F">
      <w:pPr>
        <w:pStyle w:val="Heading2"/>
      </w:pPr>
      <w:r w:rsidRPr="0094610E">
        <w:t>HEART</w:t>
      </w:r>
      <w:r w:rsidR="007E64FF">
        <w:t xml:space="preserve"> Project update:</w:t>
      </w:r>
    </w:p>
    <w:p w:rsidR="007E64FF" w:rsidRDefault="007E64FF" w:rsidP="007E64FF">
      <w:pPr>
        <w:pStyle w:val="Heading3"/>
        <w:rPr>
          <w:rFonts w:ascii="Arial" w:hAnsi="Arial" w:cs="Arial"/>
          <w:sz w:val="24"/>
          <w:szCs w:val="24"/>
        </w:rPr>
      </w:pPr>
      <w:r>
        <w:rPr>
          <w:rFonts w:ascii="Arial" w:hAnsi="Arial" w:cs="Arial"/>
          <w:sz w:val="24"/>
          <w:szCs w:val="24"/>
        </w:rPr>
        <w:t>HL7 is a contri</w:t>
      </w:r>
      <w:r w:rsidR="006E3025" w:rsidRPr="0094610E">
        <w:rPr>
          <w:rFonts w:ascii="Arial" w:hAnsi="Arial" w:cs="Arial"/>
          <w:sz w:val="24"/>
          <w:szCs w:val="24"/>
        </w:rPr>
        <w:t>butor</w:t>
      </w:r>
      <w:r>
        <w:rPr>
          <w:rFonts w:ascii="Arial" w:hAnsi="Arial" w:cs="Arial"/>
          <w:sz w:val="24"/>
          <w:szCs w:val="24"/>
        </w:rPr>
        <w:t xml:space="preserve"> and an early adopter. </w:t>
      </w:r>
      <w:r w:rsidR="006E3025" w:rsidRPr="0094610E">
        <w:rPr>
          <w:rFonts w:ascii="Arial" w:hAnsi="Arial" w:cs="Arial"/>
          <w:sz w:val="24"/>
          <w:szCs w:val="24"/>
        </w:rPr>
        <w:t xml:space="preserve"> </w:t>
      </w:r>
    </w:p>
    <w:p w:rsidR="005C4F6F" w:rsidRPr="0094610E" w:rsidRDefault="006E3025" w:rsidP="007E64FF">
      <w:pPr>
        <w:pStyle w:val="Heading3"/>
        <w:rPr>
          <w:rFonts w:ascii="Arial" w:hAnsi="Arial" w:cs="Arial"/>
          <w:sz w:val="24"/>
          <w:szCs w:val="24"/>
        </w:rPr>
      </w:pPr>
      <w:r w:rsidRPr="0094610E">
        <w:rPr>
          <w:rFonts w:ascii="Arial" w:hAnsi="Arial" w:cs="Arial"/>
          <w:sz w:val="24"/>
          <w:szCs w:val="24"/>
        </w:rPr>
        <w:t>Jane Cur</w:t>
      </w:r>
      <w:r w:rsidR="007D3A44">
        <w:rPr>
          <w:rFonts w:ascii="Arial" w:hAnsi="Arial" w:cs="Arial"/>
          <w:sz w:val="24"/>
          <w:szCs w:val="24"/>
        </w:rPr>
        <w:t>r</w:t>
      </w:r>
      <w:r w:rsidRPr="0094610E">
        <w:rPr>
          <w:rFonts w:ascii="Arial" w:hAnsi="Arial" w:cs="Arial"/>
          <w:sz w:val="24"/>
          <w:szCs w:val="24"/>
        </w:rPr>
        <w:t xml:space="preserve">y </w:t>
      </w:r>
      <w:r w:rsidR="007E64FF">
        <w:rPr>
          <w:rFonts w:ascii="Arial" w:hAnsi="Arial" w:cs="Arial"/>
          <w:sz w:val="24"/>
          <w:szCs w:val="24"/>
        </w:rPr>
        <w:t>is the HL7 representative.</w:t>
      </w:r>
    </w:p>
    <w:p w:rsidR="005C4F6F" w:rsidRPr="0094610E" w:rsidRDefault="007E64FF" w:rsidP="007E64FF">
      <w:pPr>
        <w:pStyle w:val="Heading3"/>
        <w:rPr>
          <w:rFonts w:ascii="Arial" w:hAnsi="Arial" w:cs="Arial"/>
          <w:sz w:val="24"/>
          <w:szCs w:val="24"/>
        </w:rPr>
      </w:pPr>
      <w:r>
        <w:rPr>
          <w:rFonts w:ascii="Arial" w:hAnsi="Arial" w:cs="Arial"/>
          <w:sz w:val="24"/>
          <w:szCs w:val="24"/>
        </w:rPr>
        <w:t>HEART is a re</w:t>
      </w:r>
      <w:r w:rsidR="006E3025" w:rsidRPr="0094610E">
        <w:rPr>
          <w:rFonts w:ascii="Arial" w:hAnsi="Arial" w:cs="Arial"/>
          <w:sz w:val="24"/>
          <w:szCs w:val="24"/>
        </w:rPr>
        <w:t>pository for many types of artifacts</w:t>
      </w:r>
      <w:r>
        <w:rPr>
          <w:rFonts w:ascii="Arial" w:hAnsi="Arial" w:cs="Arial"/>
          <w:sz w:val="24"/>
          <w:szCs w:val="24"/>
        </w:rPr>
        <w:t>.</w:t>
      </w:r>
    </w:p>
    <w:p w:rsidR="005C4F6F" w:rsidRPr="0094610E" w:rsidRDefault="006E3025" w:rsidP="007E64FF">
      <w:pPr>
        <w:pStyle w:val="Heading3"/>
        <w:rPr>
          <w:rFonts w:ascii="Arial" w:hAnsi="Arial" w:cs="Arial"/>
          <w:sz w:val="24"/>
          <w:szCs w:val="24"/>
        </w:rPr>
      </w:pPr>
      <w:r w:rsidRPr="0094610E">
        <w:rPr>
          <w:rFonts w:ascii="Arial" w:hAnsi="Arial" w:cs="Arial"/>
          <w:sz w:val="24"/>
          <w:szCs w:val="24"/>
        </w:rPr>
        <w:t>Tooling will be looking for volunteers to test, etc.</w:t>
      </w:r>
    </w:p>
    <w:p w:rsidR="005C4F6F" w:rsidRDefault="007E64FF" w:rsidP="007E64FF">
      <w:pPr>
        <w:pStyle w:val="Heading3"/>
        <w:rPr>
          <w:rFonts w:ascii="Arial" w:hAnsi="Arial" w:cs="Arial"/>
          <w:sz w:val="24"/>
          <w:szCs w:val="24"/>
        </w:rPr>
      </w:pPr>
      <w:r>
        <w:rPr>
          <w:rFonts w:ascii="Arial" w:hAnsi="Arial" w:cs="Arial"/>
          <w:sz w:val="24"/>
          <w:szCs w:val="24"/>
        </w:rPr>
        <w:t>Heart used</w:t>
      </w:r>
      <w:r w:rsidR="006E3025" w:rsidRPr="0094610E">
        <w:rPr>
          <w:rFonts w:ascii="Arial" w:hAnsi="Arial" w:cs="Arial"/>
          <w:sz w:val="24"/>
          <w:szCs w:val="24"/>
        </w:rPr>
        <w:t xml:space="preserve"> </w:t>
      </w:r>
      <w:r>
        <w:rPr>
          <w:rFonts w:ascii="Arial" w:hAnsi="Arial" w:cs="Arial"/>
          <w:sz w:val="24"/>
          <w:szCs w:val="24"/>
        </w:rPr>
        <w:t>the HL7 Templates Registry Business Process R</w:t>
      </w:r>
      <w:r w:rsidR="006E3025" w:rsidRPr="0094610E">
        <w:rPr>
          <w:rFonts w:ascii="Arial" w:hAnsi="Arial" w:cs="Arial"/>
          <w:sz w:val="24"/>
          <w:szCs w:val="24"/>
        </w:rPr>
        <w:t xml:space="preserve">equirements document and </w:t>
      </w:r>
      <w:r>
        <w:rPr>
          <w:rFonts w:ascii="Arial" w:hAnsi="Arial" w:cs="Arial"/>
          <w:sz w:val="24"/>
          <w:szCs w:val="24"/>
        </w:rPr>
        <w:t xml:space="preserve">as well as ISO </w:t>
      </w:r>
      <w:r w:rsidR="006E3025" w:rsidRPr="0094610E">
        <w:rPr>
          <w:rFonts w:ascii="Arial" w:hAnsi="Arial" w:cs="Arial"/>
          <w:sz w:val="24"/>
          <w:szCs w:val="24"/>
        </w:rPr>
        <w:t>11179</w:t>
      </w:r>
    </w:p>
    <w:p w:rsidR="007E64FF" w:rsidRDefault="007E64FF" w:rsidP="007E64FF">
      <w:pPr>
        <w:pStyle w:val="Heading3"/>
        <w:rPr>
          <w:rFonts w:ascii="Arial" w:hAnsi="Arial" w:cs="Arial"/>
          <w:sz w:val="24"/>
          <w:szCs w:val="24"/>
        </w:rPr>
      </w:pPr>
      <w:r>
        <w:rPr>
          <w:rFonts w:ascii="Arial" w:hAnsi="Arial" w:cs="Arial"/>
          <w:sz w:val="24"/>
          <w:szCs w:val="24"/>
        </w:rPr>
        <w:t>Because of this, it should be possible to use Heart as a Templates Registry.</w:t>
      </w:r>
    </w:p>
    <w:p w:rsidR="007E64FF" w:rsidRDefault="007E64FF" w:rsidP="007E64FF">
      <w:pPr>
        <w:pStyle w:val="Heading3"/>
        <w:rPr>
          <w:rFonts w:ascii="Arial" w:hAnsi="Arial" w:cs="Arial"/>
          <w:sz w:val="24"/>
          <w:szCs w:val="24"/>
        </w:rPr>
      </w:pPr>
      <w:r>
        <w:rPr>
          <w:rFonts w:ascii="Arial" w:hAnsi="Arial" w:cs="Arial"/>
          <w:sz w:val="24"/>
          <w:szCs w:val="24"/>
        </w:rPr>
        <w:t>Project is in alpha at this point. Beta release (via OHT) will be available in the fall of 2012.</w:t>
      </w:r>
    </w:p>
    <w:p w:rsidR="00B01AC0" w:rsidRPr="00B01AC0" w:rsidRDefault="00B01AC0" w:rsidP="00B01AC0"/>
    <w:p w:rsidR="005C4F6F" w:rsidRDefault="007E64FF" w:rsidP="00E3778F">
      <w:pPr>
        <w:pStyle w:val="Heading2"/>
      </w:pPr>
      <w:r>
        <w:lastRenderedPageBreak/>
        <w:t>FHIR: Grahame Grieve</w:t>
      </w:r>
      <w:r w:rsidR="002064FC">
        <w:t xml:space="preserve"> </w:t>
      </w:r>
      <w:r w:rsidR="00A07386">
        <w:t>Topics included</w:t>
      </w:r>
      <w:r w:rsidR="00CB0C35">
        <w:t>:</w:t>
      </w:r>
    </w:p>
    <w:p w:rsidR="005C4F6F" w:rsidRPr="0094610E" w:rsidRDefault="006E3025" w:rsidP="004153BE">
      <w:pPr>
        <w:pStyle w:val="Heading3"/>
      </w:pPr>
      <w:r w:rsidRPr="0094610E">
        <w:t>Base resources, very</w:t>
      </w:r>
      <w:r w:rsidR="00A4159B">
        <w:t xml:space="preserve"> </w:t>
      </w:r>
      <w:r w:rsidRPr="0094610E">
        <w:t>general</w:t>
      </w:r>
    </w:p>
    <w:p w:rsidR="005C4F6F" w:rsidRPr="0094610E" w:rsidRDefault="006E3025" w:rsidP="004153BE">
      <w:pPr>
        <w:pStyle w:val="Heading3"/>
      </w:pPr>
      <w:r w:rsidRPr="0094610E">
        <w:t xml:space="preserve">Using the </w:t>
      </w:r>
      <w:r w:rsidR="00CB0C35">
        <w:t xml:space="preserve">spoken </w:t>
      </w:r>
      <w:r w:rsidRPr="0094610E">
        <w:t>word</w:t>
      </w:r>
      <w:r w:rsidR="00CB0C35">
        <w:t>/human readable</w:t>
      </w:r>
      <w:r w:rsidRPr="0094610E">
        <w:t xml:space="preserve"> profiles, not templates, </w:t>
      </w:r>
      <w:r w:rsidR="00A07386">
        <w:t xml:space="preserve">(an </w:t>
      </w:r>
      <w:r w:rsidRPr="0094610E">
        <w:t>overloaded term</w:t>
      </w:r>
      <w:r w:rsidR="00A07386">
        <w:t>)</w:t>
      </w:r>
    </w:p>
    <w:p w:rsidR="005C4F6F" w:rsidRPr="0094610E" w:rsidRDefault="006E3025" w:rsidP="004153BE">
      <w:pPr>
        <w:pStyle w:val="Heading3"/>
      </w:pPr>
      <w:r w:rsidRPr="0094610E">
        <w:t>Another</w:t>
      </w:r>
      <w:r w:rsidR="00CB0C35">
        <w:t xml:space="preserve"> term of use is:</w:t>
      </w:r>
      <w:r w:rsidRPr="0094610E">
        <w:t xml:space="preserve"> unpicking, still not the right term, but not unfolding</w:t>
      </w:r>
    </w:p>
    <w:p w:rsidR="005C4F6F" w:rsidRPr="0094610E" w:rsidRDefault="006E3025" w:rsidP="004153BE">
      <w:pPr>
        <w:pStyle w:val="Heading3"/>
      </w:pPr>
      <w:r w:rsidRPr="0094610E">
        <w:t>Profile definition not quite up to date, but uses requirem</w:t>
      </w:r>
      <w:r w:rsidR="00A07386">
        <w:t>e</w:t>
      </w:r>
      <w:r w:rsidRPr="0094610E">
        <w:t>nts doc</w:t>
      </w:r>
    </w:p>
    <w:p w:rsidR="005C4F6F" w:rsidRPr="0094610E" w:rsidRDefault="006E3025" w:rsidP="004153BE">
      <w:pPr>
        <w:pStyle w:val="Heading3"/>
      </w:pPr>
      <w:r w:rsidRPr="0094610E">
        <w:t>Example lipid report</w:t>
      </w:r>
    </w:p>
    <w:p w:rsidR="005C4F6F" w:rsidRPr="0094610E" w:rsidRDefault="006E3025" w:rsidP="004153BE">
      <w:pPr>
        <w:pStyle w:val="Heading3"/>
      </w:pPr>
      <w:r w:rsidRPr="0094610E">
        <w:t>Tooling for authoring profiles is in place</w:t>
      </w:r>
    </w:p>
    <w:p w:rsidR="005C4F6F" w:rsidRPr="0094610E" w:rsidRDefault="00CB0C35" w:rsidP="004153BE">
      <w:pPr>
        <w:pStyle w:val="Heading3"/>
      </w:pPr>
      <w:r>
        <w:t>Need validation tooling</w:t>
      </w:r>
    </w:p>
    <w:p w:rsidR="005C4F6F" w:rsidRPr="0094610E" w:rsidRDefault="006E3025" w:rsidP="004153BE">
      <w:pPr>
        <w:pStyle w:val="Heading3"/>
      </w:pPr>
      <w:r w:rsidRPr="0094610E">
        <w:t>Tooling to gen</w:t>
      </w:r>
      <w:r w:rsidR="00CB0C35">
        <w:t>e</w:t>
      </w:r>
      <w:r w:rsidRPr="0094610E">
        <w:t>rat</w:t>
      </w:r>
      <w:r w:rsidR="00A07386">
        <w:t xml:space="preserve">e </w:t>
      </w:r>
      <w:r w:rsidRPr="0094610E">
        <w:t>customized code from profile definition</w:t>
      </w:r>
    </w:p>
    <w:p w:rsidR="005C4F6F" w:rsidRPr="0094610E" w:rsidRDefault="006E3025" w:rsidP="004153BE">
      <w:pPr>
        <w:pStyle w:val="Heading3"/>
      </w:pPr>
      <w:r w:rsidRPr="0094610E">
        <w:t>Template registry just falls out of the tooling</w:t>
      </w:r>
    </w:p>
    <w:p w:rsidR="005C4F6F" w:rsidRPr="0094610E" w:rsidRDefault="006E3025" w:rsidP="004153BE">
      <w:pPr>
        <w:pStyle w:val="Heading3"/>
      </w:pPr>
      <w:r w:rsidRPr="0094610E">
        <w:t>Openehr uses template in a dif</w:t>
      </w:r>
      <w:r w:rsidR="00A07386">
        <w:t>feren</w:t>
      </w:r>
      <w:r w:rsidRPr="0094610E">
        <w:t>t sense, som</w:t>
      </w:r>
      <w:r w:rsidR="00A07386">
        <w:t>e are avoiding the conflic</w:t>
      </w:r>
      <w:r w:rsidRPr="0094610E">
        <w:t>t</w:t>
      </w:r>
    </w:p>
    <w:p w:rsidR="005C4F6F" w:rsidRPr="0094610E" w:rsidRDefault="006E3025" w:rsidP="004153BE">
      <w:pPr>
        <w:pStyle w:val="Heading3"/>
      </w:pPr>
      <w:r w:rsidRPr="0094610E">
        <w:t xml:space="preserve">Cts2 question, </w:t>
      </w:r>
      <w:r w:rsidR="00A07386">
        <w:t>FHIR</w:t>
      </w:r>
      <w:r w:rsidRPr="0094610E">
        <w:t xml:space="preserve"> will use it or something consistent</w:t>
      </w:r>
    </w:p>
    <w:p w:rsidR="005C4F6F" w:rsidRPr="0094610E" w:rsidRDefault="006E3025" w:rsidP="004153BE">
      <w:pPr>
        <w:pStyle w:val="Heading3"/>
      </w:pPr>
      <w:r w:rsidRPr="0094610E">
        <w:t>Vocab validation will be the hardest part</w:t>
      </w:r>
    </w:p>
    <w:p w:rsidR="005C4F6F" w:rsidRPr="0094610E" w:rsidRDefault="006E3025" w:rsidP="004153BE">
      <w:pPr>
        <w:pStyle w:val="Heading3"/>
      </w:pPr>
      <w:r w:rsidRPr="0094610E">
        <w:t>Extensions discussion</w:t>
      </w:r>
    </w:p>
    <w:p w:rsidR="005C4F6F" w:rsidRPr="00A07386" w:rsidRDefault="006E3025" w:rsidP="00A07386">
      <w:pPr>
        <w:pStyle w:val="Heading4"/>
        <w:rPr>
          <w:szCs w:val="24"/>
        </w:rPr>
      </w:pPr>
      <w:r w:rsidRPr="00A07386">
        <w:rPr>
          <w:szCs w:val="24"/>
        </w:rPr>
        <w:t>No requir</w:t>
      </w:r>
      <w:r w:rsidR="008619D3">
        <w:rPr>
          <w:szCs w:val="24"/>
        </w:rPr>
        <w:t>e</w:t>
      </w:r>
      <w:r w:rsidRPr="00A07386">
        <w:rPr>
          <w:szCs w:val="24"/>
        </w:rPr>
        <w:t xml:space="preserve">ment </w:t>
      </w:r>
      <w:r w:rsidR="008619D3">
        <w:rPr>
          <w:szCs w:val="24"/>
        </w:rPr>
        <w:t xml:space="preserve">for them </w:t>
      </w:r>
      <w:r w:rsidRPr="00A07386">
        <w:rPr>
          <w:szCs w:val="24"/>
        </w:rPr>
        <w:t>to be interoperable,</w:t>
      </w:r>
    </w:p>
    <w:p w:rsidR="005C4F6F" w:rsidRPr="0094610E" w:rsidRDefault="006E3025" w:rsidP="008619D3">
      <w:pPr>
        <w:pStyle w:val="Heading4"/>
      </w:pPr>
      <w:r w:rsidRPr="0094610E">
        <w:t xml:space="preserve">But </w:t>
      </w:r>
      <w:r w:rsidR="008619D3">
        <w:t xml:space="preserve">they </w:t>
      </w:r>
      <w:r w:rsidRPr="0094610E">
        <w:t>could be brought</w:t>
      </w:r>
      <w:r w:rsidR="008619D3">
        <w:t xml:space="preserve"> </w:t>
      </w:r>
      <w:r w:rsidRPr="0094610E">
        <w:t>forward to regional bodies, or</w:t>
      </w:r>
      <w:r w:rsidR="008619D3">
        <w:t xml:space="preserve"> to HL7</w:t>
      </w:r>
      <w:r w:rsidRPr="0094610E">
        <w:t xml:space="preserve"> itself</w:t>
      </w:r>
      <w:r w:rsidR="008619D3">
        <w:t>, for translation/transformation mapping into to a formal reference model with formal vocabulary bindings.</w:t>
      </w:r>
    </w:p>
    <w:p w:rsidR="005C4F6F" w:rsidRPr="0094610E" w:rsidRDefault="007D6B99" w:rsidP="004153BE">
      <w:pPr>
        <w:pStyle w:val="Heading3"/>
      </w:pPr>
      <w:r>
        <w:t>Governance pro</w:t>
      </w:r>
      <w:r w:rsidR="006E3025" w:rsidRPr="0094610E">
        <w:t>c</w:t>
      </w:r>
      <w:r>
        <w:t>e</w:t>
      </w:r>
      <w:r w:rsidR="006E3025" w:rsidRPr="0094610E">
        <w:t>s</w:t>
      </w:r>
      <w:r>
        <w:t>ses need to be formalized</w:t>
      </w:r>
    </w:p>
    <w:p w:rsidR="005C4F6F" w:rsidRPr="0094610E" w:rsidRDefault="006E3025" w:rsidP="007D6B99">
      <w:pPr>
        <w:pStyle w:val="Heading2"/>
      </w:pPr>
      <w:r w:rsidRPr="0094610E">
        <w:t>Kevin Coonan</w:t>
      </w:r>
    </w:p>
    <w:p w:rsidR="005C4F6F" w:rsidRPr="0094610E" w:rsidRDefault="006E3025" w:rsidP="004153BE">
      <w:pPr>
        <w:pStyle w:val="Heading3"/>
      </w:pPr>
      <w:r w:rsidRPr="0094610E">
        <w:t>P</w:t>
      </w:r>
      <w:r w:rsidR="007D6B99">
        <w:t xml:space="preserve">atient </w:t>
      </w:r>
      <w:r w:rsidRPr="0094610E">
        <w:t>C</w:t>
      </w:r>
      <w:r w:rsidR="007D6B99">
        <w:t>are is</w:t>
      </w:r>
      <w:r w:rsidRPr="0094610E">
        <w:t xml:space="preserve"> doing a considerable amount </w:t>
      </w:r>
      <w:r w:rsidR="007D6B99">
        <w:t>of model</w:t>
      </w:r>
      <w:r w:rsidRPr="0094610E">
        <w:t>ing</w:t>
      </w:r>
      <w:r w:rsidR="007D6B99">
        <w:t xml:space="preserve"> and we need to discuss how to m</w:t>
      </w:r>
      <w:r w:rsidRPr="0094610E">
        <w:t>ake this work transfor</w:t>
      </w:r>
      <w:r w:rsidR="007D6B99">
        <w:t>m</w:t>
      </w:r>
      <w:r w:rsidRPr="0094610E">
        <w:t>able to</w:t>
      </w:r>
      <w:r w:rsidR="007D6B99">
        <w:t>/from FHIR</w:t>
      </w:r>
      <w:r w:rsidRPr="0094610E">
        <w:t>?</w:t>
      </w:r>
    </w:p>
    <w:p w:rsidR="005C4F6F" w:rsidRPr="0094610E" w:rsidRDefault="007D6B99" w:rsidP="004153BE">
      <w:pPr>
        <w:pStyle w:val="Heading3"/>
      </w:pPr>
      <w:r>
        <w:t>We are using MDHT templat</w:t>
      </w:r>
      <w:r w:rsidR="006E3025" w:rsidRPr="0094610E">
        <w:t>es</w:t>
      </w:r>
      <w:r>
        <w:t xml:space="preserve"> and </w:t>
      </w:r>
      <w:r w:rsidR="00CB0C35">
        <w:t>the issue of</w:t>
      </w:r>
      <w:r>
        <w:t xml:space="preserve"> how to validate them </w:t>
      </w:r>
      <w:r w:rsidR="006E3025" w:rsidRPr="0094610E">
        <w:t xml:space="preserve">against another reference model </w:t>
      </w:r>
      <w:r>
        <w:t xml:space="preserve">(FHIR) needs to be addressed. </w:t>
      </w:r>
    </w:p>
    <w:p w:rsidR="005C4F6F" w:rsidRPr="0094610E" w:rsidRDefault="007D6B99" w:rsidP="004153BE">
      <w:pPr>
        <w:pStyle w:val="Heading3"/>
      </w:pPr>
      <w:r>
        <w:t>E.g. an example of something that seems simple but is not is the model for  "</w:t>
      </w:r>
      <w:r w:rsidR="006E3025" w:rsidRPr="0094610E">
        <w:t>symptom</w:t>
      </w:r>
      <w:r>
        <w:t>"</w:t>
      </w:r>
    </w:p>
    <w:p w:rsidR="005C4F6F" w:rsidRPr="0094610E" w:rsidRDefault="007D6B99" w:rsidP="00E3778F">
      <w:pPr>
        <w:pStyle w:val="Heading2"/>
      </w:pPr>
      <w:r>
        <w:t>Charlie M</w:t>
      </w:r>
      <w:r w:rsidR="006E3025" w:rsidRPr="0094610E">
        <w:t>ead</w:t>
      </w:r>
      <w:r>
        <w:t>e</w:t>
      </w:r>
    </w:p>
    <w:p w:rsidR="005C4F6F" w:rsidRPr="0094610E" w:rsidRDefault="00CB0C35" w:rsidP="007D6B99">
      <w:pPr>
        <w:pStyle w:val="Heading3"/>
      </w:pPr>
      <w:r>
        <w:t xml:space="preserve">Does FHIR support </w:t>
      </w:r>
      <w:r w:rsidR="006E3025" w:rsidRPr="0094610E">
        <w:t>Rdf</w:t>
      </w:r>
      <w:r>
        <w:t>? This m</w:t>
      </w:r>
      <w:r w:rsidR="006E3025" w:rsidRPr="0094610E">
        <w:t>ay help with extensions</w:t>
      </w:r>
      <w:r>
        <w:t xml:space="preserve"> problems</w:t>
      </w:r>
    </w:p>
    <w:p w:rsidR="005C4F6F" w:rsidRPr="0094610E" w:rsidRDefault="007D6B99" w:rsidP="007D6B99">
      <w:pPr>
        <w:pStyle w:val="Heading2"/>
      </w:pPr>
      <w:r>
        <w:t>Other issues/questions.</w:t>
      </w:r>
    </w:p>
    <w:p w:rsidR="005C4F6F" w:rsidRPr="0094610E" w:rsidRDefault="007D6B99" w:rsidP="004153BE">
      <w:pPr>
        <w:pStyle w:val="Heading3"/>
      </w:pPr>
      <w:r>
        <w:t>How does one do t</w:t>
      </w:r>
      <w:r w:rsidR="006E3025" w:rsidRPr="0094610E">
        <w:t>emporal constraints</w:t>
      </w:r>
      <w:r>
        <w:t>?</w:t>
      </w:r>
    </w:p>
    <w:p w:rsidR="005C4F6F" w:rsidRPr="0094610E" w:rsidRDefault="007D6B99" w:rsidP="004153BE">
      <w:pPr>
        <w:pStyle w:val="Heading3"/>
      </w:pPr>
      <w:r>
        <w:t>How are the Resource definitions built</w:t>
      </w:r>
      <w:r w:rsidR="006E3025" w:rsidRPr="0094610E">
        <w:t xml:space="preserve"> from </w:t>
      </w:r>
      <w:r>
        <w:t xml:space="preserve">simple </w:t>
      </w:r>
      <w:r w:rsidR="006E3025" w:rsidRPr="0094610E">
        <w:t>spreadsheets</w:t>
      </w:r>
      <w:r>
        <w:t xml:space="preserve">? -- what are the </w:t>
      </w:r>
      <w:r>
        <w:lastRenderedPageBreak/>
        <w:t>requirements/support for semantic interoperability</w:t>
      </w:r>
    </w:p>
    <w:p w:rsidR="005C4F6F" w:rsidRPr="0094610E" w:rsidRDefault="007D6B99" w:rsidP="007D6B99">
      <w:pPr>
        <w:pStyle w:val="Heading4"/>
      </w:pPr>
      <w:r>
        <w:t>Where is the c</w:t>
      </w:r>
      <w:r w:rsidR="006E3025" w:rsidRPr="0094610E">
        <w:t xml:space="preserve">anonical definition </w:t>
      </w:r>
      <w:r>
        <w:t>defined/supported; how is that related to the spreadsheet definition of the resource.</w:t>
      </w:r>
    </w:p>
    <w:p w:rsidR="006E3025" w:rsidRDefault="007D6B99" w:rsidP="004153BE">
      <w:pPr>
        <w:pStyle w:val="Heading3"/>
      </w:pPr>
      <w:r>
        <w:t>One feature of the methodology that Grahame discovered is that the Profile S</w:t>
      </w:r>
      <w:r w:rsidR="007E738B">
        <w:t>erver is a template registry. (This needs follow-up for further details!)</w:t>
      </w:r>
    </w:p>
    <w:p w:rsidR="00F96380" w:rsidRPr="00F96380" w:rsidRDefault="00F96380" w:rsidP="00F96380">
      <w:pPr>
        <w:pStyle w:val="Heading2"/>
      </w:pPr>
      <w:r>
        <w:t xml:space="preserve">For further information on FHIR see: </w:t>
      </w:r>
    </w:p>
    <w:p w:rsidR="00F96380" w:rsidRPr="00F96380" w:rsidRDefault="00F96380" w:rsidP="00F96380">
      <w:pPr>
        <w:pStyle w:val="Heading3"/>
        <w:rPr>
          <w:rFonts w:ascii="Courier New" w:eastAsia="Times New Roman" w:hAnsi="Courier New" w:cs="Courier New"/>
          <w:sz w:val="20"/>
          <w:szCs w:val="20"/>
        </w:rPr>
      </w:pPr>
      <w:hyperlink r:id="rId4" w:history="1">
        <w:r w:rsidRPr="00F96380">
          <w:rPr>
            <w:rFonts w:ascii="Courier New" w:eastAsia="Times New Roman" w:hAnsi="Courier New" w:cs="Courier New"/>
            <w:color w:val="0000FF"/>
            <w:sz w:val="20"/>
            <w:szCs w:val="20"/>
            <w:u w:val="single"/>
          </w:rPr>
          <w:t>http://www.hl7.org/Temp/2012VBCWGM/F1-Intro%20to%20FHIR.zip</w:t>
        </w:r>
      </w:hyperlink>
    </w:p>
    <w:p w:rsidR="00F96380" w:rsidRDefault="00F96380" w:rsidP="00F96380">
      <w:pPr>
        <w:pStyle w:val="Heading3"/>
        <w:rPr>
          <w:rFonts w:ascii="Courier New" w:eastAsia="Times New Roman" w:hAnsi="Courier New" w:cs="Courier New"/>
          <w:sz w:val="20"/>
          <w:szCs w:val="20"/>
        </w:rPr>
      </w:pPr>
      <w:hyperlink r:id="rId5" w:history="1">
        <w:r w:rsidRPr="00F96380">
          <w:rPr>
            <w:rFonts w:ascii="Courier New" w:eastAsia="Times New Roman" w:hAnsi="Courier New" w:cs="Courier New"/>
            <w:color w:val="0000FF"/>
            <w:sz w:val="20"/>
            <w:szCs w:val="20"/>
            <w:u w:val="single"/>
          </w:rPr>
          <w:t>http://www.hl7.org/Temp/2012VBCWGM/F2-Building%20with%20FHIR.zip</w:t>
        </w:r>
      </w:hyperlink>
    </w:p>
    <w:p w:rsidR="00F96380" w:rsidRDefault="00F96380" w:rsidP="00F96380">
      <w:pPr>
        <w:pStyle w:val="Heading3"/>
        <w:rPr>
          <w:rFonts w:ascii="Courier New" w:eastAsia="Times New Roman" w:hAnsi="Courier New" w:cs="Courier New"/>
          <w:sz w:val="20"/>
          <w:szCs w:val="20"/>
        </w:rPr>
      </w:pPr>
      <w:r>
        <w:rPr>
          <w:rFonts w:ascii="Courier New" w:eastAsia="Times New Roman" w:hAnsi="Courier New" w:cs="Courier New"/>
          <w:sz w:val="20"/>
          <w:szCs w:val="20"/>
        </w:rPr>
        <w:t xml:space="preserve">and </w:t>
      </w:r>
    </w:p>
    <w:p w:rsidR="00206285" w:rsidRDefault="000223B9" w:rsidP="00F96380">
      <w:pPr>
        <w:pStyle w:val="Heading3"/>
        <w:rPr>
          <w:rFonts w:ascii="Courier New" w:eastAsia="Times New Roman" w:hAnsi="Courier New" w:cs="Courier New"/>
          <w:sz w:val="20"/>
          <w:szCs w:val="20"/>
        </w:rPr>
      </w:pPr>
      <w:hyperlink r:id="rId6" w:history="1">
        <w:r w:rsidR="00206285" w:rsidRPr="000223B9">
          <w:rPr>
            <w:rStyle w:val="Hyperlink"/>
            <w:rFonts w:ascii="Courier New" w:eastAsia="Times New Roman" w:hAnsi="Courier New" w:cs="Courier New"/>
            <w:sz w:val="20"/>
            <w:szCs w:val="20"/>
          </w:rPr>
          <w:t>http://wiki.hl7.org/index.php?title=FHIR</w:t>
        </w:r>
      </w:hyperlink>
    </w:p>
    <w:p w:rsidR="00F96380" w:rsidRPr="0094610E" w:rsidRDefault="00F96380" w:rsidP="00F96380">
      <w:pPr>
        <w:pStyle w:val="Heading2"/>
      </w:pPr>
    </w:p>
    <w:sectPr w:rsidR="00F96380" w:rsidRPr="0094610E" w:rsidSect="005C4F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D71B1"/>
    <w:rsid w:val="000223B9"/>
    <w:rsid w:val="00067EC5"/>
    <w:rsid w:val="00206285"/>
    <w:rsid w:val="002064FC"/>
    <w:rsid w:val="0038043B"/>
    <w:rsid w:val="003F03E6"/>
    <w:rsid w:val="004153BE"/>
    <w:rsid w:val="0043322B"/>
    <w:rsid w:val="004D1329"/>
    <w:rsid w:val="005C4F6F"/>
    <w:rsid w:val="005F3A56"/>
    <w:rsid w:val="006E3025"/>
    <w:rsid w:val="007D3A44"/>
    <w:rsid w:val="007D6B99"/>
    <w:rsid w:val="007E64FF"/>
    <w:rsid w:val="007E738B"/>
    <w:rsid w:val="007F1662"/>
    <w:rsid w:val="007F35E6"/>
    <w:rsid w:val="00817B85"/>
    <w:rsid w:val="008619D3"/>
    <w:rsid w:val="0094610E"/>
    <w:rsid w:val="009969E6"/>
    <w:rsid w:val="009B65B9"/>
    <w:rsid w:val="00A07386"/>
    <w:rsid w:val="00A4159B"/>
    <w:rsid w:val="00AD71B1"/>
    <w:rsid w:val="00B01AC0"/>
    <w:rsid w:val="00B1643D"/>
    <w:rsid w:val="00C32E50"/>
    <w:rsid w:val="00CB0C35"/>
    <w:rsid w:val="00D933C3"/>
    <w:rsid w:val="00E3778F"/>
    <w:rsid w:val="00E62D50"/>
    <w:rsid w:val="00E82183"/>
    <w:rsid w:val="00EA6067"/>
    <w:rsid w:val="00F96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6F"/>
  </w:style>
  <w:style w:type="paragraph" w:styleId="Heading1">
    <w:name w:val="heading 1"/>
    <w:basedOn w:val="Normal"/>
    <w:next w:val="Normal"/>
    <w:link w:val="Heading1Char"/>
    <w:uiPriority w:val="9"/>
    <w:qFormat/>
    <w:rsid w:val="00433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35E6"/>
    <w:pPr>
      <w:widowControl w:val="0"/>
      <w:spacing w:before="120" w:after="0"/>
      <w:ind w:left="144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778F"/>
    <w:pPr>
      <w:widowControl w:val="0"/>
      <w:spacing w:before="120" w:after="0"/>
      <w:ind w:left="1872" w:hanging="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07386"/>
    <w:pPr>
      <w:widowControl w:val="0"/>
      <w:spacing w:before="120" w:after="0"/>
      <w:ind w:left="2304" w:hanging="720"/>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2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35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778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07386"/>
    <w:rPr>
      <w:rFonts w:asciiTheme="majorHAnsi" w:eastAsiaTheme="majorEastAsia" w:hAnsiTheme="majorHAnsi" w:cstheme="majorBidi"/>
      <w:bCs/>
      <w:iCs/>
    </w:rPr>
  </w:style>
  <w:style w:type="paragraph" w:styleId="HTMLPreformatted">
    <w:name w:val="HTML Preformatted"/>
    <w:basedOn w:val="Normal"/>
    <w:link w:val="HTMLPreformattedChar"/>
    <w:uiPriority w:val="99"/>
    <w:semiHidden/>
    <w:unhideWhenUsed/>
    <w:rsid w:val="00F96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6380"/>
    <w:rPr>
      <w:rFonts w:ascii="Courier New" w:eastAsia="Times New Roman" w:hAnsi="Courier New" w:cs="Courier New"/>
      <w:sz w:val="20"/>
      <w:szCs w:val="20"/>
    </w:rPr>
  </w:style>
  <w:style w:type="character" w:styleId="Hyperlink">
    <w:name w:val="Hyperlink"/>
    <w:basedOn w:val="DefaultParagraphFont"/>
    <w:uiPriority w:val="99"/>
    <w:unhideWhenUsed/>
    <w:rsid w:val="00F96380"/>
    <w:rPr>
      <w:color w:val="0000FF"/>
      <w:u w:val="single"/>
    </w:rPr>
  </w:style>
</w:styles>
</file>

<file path=word/webSettings.xml><?xml version="1.0" encoding="utf-8"?>
<w:webSettings xmlns:r="http://schemas.openxmlformats.org/officeDocument/2006/relationships" xmlns:w="http://schemas.openxmlformats.org/wordprocessingml/2006/main">
  <w:divs>
    <w:div w:id="19328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ki.hl7.org/index.php?title=FHIR" TargetMode="External"/><Relationship Id="rId5" Type="http://schemas.openxmlformats.org/officeDocument/2006/relationships/hyperlink" Target="http://www.hl7.org/Temp/2012VBCWGM/F2-Building%20with%20FHIR.zip" TargetMode="External"/><Relationship Id="rId4" Type="http://schemas.openxmlformats.org/officeDocument/2006/relationships/hyperlink" Target="http://www.hl7.org/Temp/2012VBCWGM/F1-Intro%20to%20FHIR.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5</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 Shafarman</dc:creator>
  <cp:lastModifiedBy>Mark J Shafarman</cp:lastModifiedBy>
  <cp:revision>24</cp:revision>
  <dcterms:created xsi:type="dcterms:W3CDTF">2012-05-31T22:46:00Z</dcterms:created>
  <dcterms:modified xsi:type="dcterms:W3CDTF">2012-06-01T18:20:00Z</dcterms:modified>
</cp:coreProperties>
</file>