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694B" w14:textId="3E6A46B8" w:rsidR="00FD3DA3" w:rsidRPr="001F355A" w:rsidRDefault="00FC7645" w:rsidP="007F7A47">
      <w:pPr>
        <w:pStyle w:val="DocumentName"/>
        <w:rPr>
          <w:noProof w:val="0"/>
          <w:lang w:val="en-US"/>
        </w:rPr>
      </w:pPr>
      <w:r w:rsidRPr="00FC7645">
        <w:rPr>
          <w:noProof w:val="0"/>
          <w:lang w:val="en-US"/>
        </w:rPr>
        <w:t>CDAR2_IG_</w:t>
      </w:r>
      <w:r w:rsidR="0065578B">
        <w:rPr>
          <w:noProof w:val="0"/>
          <w:lang w:val="en-US"/>
        </w:rPr>
        <w:t>OFFICIAL_DOC_NAME</w:t>
      </w:r>
    </w:p>
    <w:p w14:paraId="25E23C50" w14:textId="77777777" w:rsidR="00F670DF" w:rsidRPr="001F355A" w:rsidRDefault="00F670DF" w:rsidP="00F670DF">
      <w:pPr>
        <w:pStyle w:val="DocumentName"/>
        <w:tabs>
          <w:tab w:val="right" w:pos="8640"/>
        </w:tabs>
        <w:jc w:val="left"/>
        <w:rPr>
          <w:noProof w:val="0"/>
          <w:lang w:val="en-US"/>
        </w:rPr>
      </w:pPr>
    </w:p>
    <w:p w14:paraId="73308946" w14:textId="77777777" w:rsidR="00F91500" w:rsidRPr="001F355A" w:rsidRDefault="00F91500" w:rsidP="00F91500">
      <w:pPr>
        <w:pStyle w:val="DocumentName"/>
        <w:tabs>
          <w:tab w:val="right" w:pos="8640"/>
        </w:tabs>
        <w:jc w:val="left"/>
        <w:rPr>
          <w:noProof w:val="0"/>
          <w:lang w:val="en-US"/>
        </w:rPr>
      </w:pPr>
      <w:r w:rsidRPr="001F355A">
        <w:rPr>
          <w:lang w:val="en-US"/>
        </w:rPr>
        <w:drawing>
          <wp:inline distT="0" distB="0" distL="0" distR="0" wp14:anchorId="4CCB388D" wp14:editId="2B454B1F">
            <wp:extent cx="1371600" cy="1412240"/>
            <wp:effectExtent l="0" t="0" r="0" b="10160"/>
            <wp:docPr id="6"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412240"/>
                    </a:xfrm>
                    <a:prstGeom prst="rect">
                      <a:avLst/>
                    </a:prstGeom>
                    <a:noFill/>
                    <a:ln>
                      <a:noFill/>
                    </a:ln>
                  </pic:spPr>
                </pic:pic>
              </a:graphicData>
            </a:graphic>
          </wp:inline>
        </w:drawing>
      </w:r>
    </w:p>
    <w:p w14:paraId="280F35D2" w14:textId="77777777" w:rsidR="00F670DF" w:rsidRPr="001F355A" w:rsidRDefault="00F670DF" w:rsidP="00F91500">
      <w:pPr>
        <w:jc w:val="right"/>
        <w:rPr>
          <w:rFonts w:ascii="Arial Narrow" w:eastAsia="Times New Roman" w:hAnsi="Arial Narrow" w:cs="Arial"/>
          <w:noProof w:val="0"/>
          <w:sz w:val="32"/>
          <w:szCs w:val="32"/>
        </w:rPr>
      </w:pPr>
    </w:p>
    <w:p w14:paraId="6A9088A3" w14:textId="77777777" w:rsidR="00F670DF" w:rsidRPr="001F355A" w:rsidRDefault="00F670DF" w:rsidP="00F91500">
      <w:pPr>
        <w:jc w:val="right"/>
        <w:rPr>
          <w:rFonts w:ascii="Arial Narrow" w:eastAsia="Times New Roman" w:hAnsi="Arial Narrow" w:cs="Arial"/>
          <w:noProof w:val="0"/>
          <w:sz w:val="32"/>
          <w:szCs w:val="32"/>
        </w:rPr>
      </w:pPr>
    </w:p>
    <w:p w14:paraId="45D6BCC4" w14:textId="77777777" w:rsidR="00F670DF" w:rsidRPr="001F355A" w:rsidRDefault="00F670DF" w:rsidP="00F91500">
      <w:pPr>
        <w:jc w:val="right"/>
        <w:rPr>
          <w:rFonts w:ascii="Arial Narrow" w:eastAsia="Times New Roman" w:hAnsi="Arial Narrow" w:cs="Arial"/>
          <w:noProof w:val="0"/>
          <w:sz w:val="32"/>
          <w:szCs w:val="32"/>
        </w:rPr>
      </w:pPr>
    </w:p>
    <w:p w14:paraId="5A148617" w14:textId="77777777" w:rsidR="00F91500" w:rsidRPr="001F355A" w:rsidRDefault="00F91500" w:rsidP="00F91500">
      <w:pPr>
        <w:jc w:val="right"/>
        <w:rPr>
          <w:rFonts w:ascii="Arial" w:hAnsi="Arial"/>
          <w:b/>
          <w:noProof w:val="0"/>
          <w:sz w:val="36"/>
          <w:szCs w:val="36"/>
          <w:u w:val="single"/>
        </w:rPr>
      </w:pPr>
      <w:r w:rsidRPr="001F355A">
        <w:rPr>
          <w:rFonts w:ascii="Arial" w:hAnsi="Arial"/>
          <w:b/>
          <w:noProof w:val="0"/>
          <w:sz w:val="36"/>
          <w:szCs w:val="36"/>
          <w:u w:val="single"/>
        </w:rPr>
        <w:t>HL7</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Implementation</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Guide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for</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CDA®</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Release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2:</w:t>
      </w:r>
    </w:p>
    <w:p w14:paraId="784820D7" w14:textId="0A160A7E" w:rsidR="00F91500" w:rsidRPr="00991757" w:rsidRDefault="00991757" w:rsidP="00F91500">
      <w:pPr>
        <w:jc w:val="right"/>
        <w:rPr>
          <w:rFonts w:ascii="Arial" w:hAnsi="Arial"/>
          <w:b/>
          <w:noProof w:val="0"/>
          <w:sz w:val="34"/>
          <w:szCs w:val="36"/>
          <w:u w:val="single"/>
        </w:rPr>
      </w:pPr>
      <w:r w:rsidRPr="00991757">
        <w:rPr>
          <w:rFonts w:ascii="Arial" w:hAnsi="Arial"/>
          <w:b/>
          <w:noProof w:val="0"/>
          <w:sz w:val="34"/>
          <w:szCs w:val="36"/>
          <w:u w:val="single"/>
        </w:rPr>
        <w:t>Clinical Guidance on Relevant and Pertinent Data to Include in Automatically Generated Patient Summaries</w:t>
      </w:r>
    </w:p>
    <w:p w14:paraId="0220DCF5" w14:textId="4F8D563F" w:rsidR="00F91500" w:rsidRPr="001F355A" w:rsidRDefault="00991757" w:rsidP="00F91500">
      <w:pPr>
        <w:jc w:val="right"/>
        <w:rPr>
          <w:noProof w:val="0"/>
          <w:sz w:val="36"/>
          <w:szCs w:val="36"/>
        </w:rPr>
      </w:pPr>
      <w:r>
        <w:rPr>
          <w:noProof w:val="0"/>
          <w:sz w:val="36"/>
          <w:szCs w:val="36"/>
        </w:rPr>
        <w:t>Draft, August 4, 2016</w:t>
      </w:r>
    </w:p>
    <w:p w14:paraId="41C9586E" w14:textId="77777777" w:rsidR="00F91500" w:rsidRPr="001F355A" w:rsidRDefault="00F91500" w:rsidP="00F91500">
      <w:pPr>
        <w:jc w:val="right"/>
        <w:rPr>
          <w:rFonts w:ascii="Times New Roman" w:hAnsi="Times New Roman"/>
          <w:b/>
          <w:noProof w:val="0"/>
          <w:sz w:val="36"/>
          <w:szCs w:val="36"/>
        </w:rPr>
      </w:pPr>
    </w:p>
    <w:p w14:paraId="64523AFE" w14:textId="77777777" w:rsidR="00F91500" w:rsidRPr="001F355A" w:rsidRDefault="00F91500" w:rsidP="00F91500">
      <w:pPr>
        <w:rPr>
          <w:noProof w:val="0"/>
        </w:rPr>
      </w:pPr>
    </w:p>
    <w:p w14:paraId="41AE1A9C" w14:textId="77777777" w:rsidR="00F91500" w:rsidRPr="001F355A" w:rsidRDefault="00F91500" w:rsidP="00F91500">
      <w:pPr>
        <w:jc w:val="right"/>
        <w:rPr>
          <w:b/>
          <w:noProof w:val="0"/>
        </w:rPr>
      </w:pPr>
      <w:r w:rsidRPr="001F355A">
        <w:rPr>
          <w:b/>
          <w:noProof w:val="0"/>
        </w:rPr>
        <w:t>Sponsored</w:t>
      </w:r>
      <w:r w:rsidR="00BD5368" w:rsidRPr="001F355A">
        <w:rPr>
          <w:b/>
          <w:noProof w:val="0"/>
        </w:rPr>
        <w:t xml:space="preserve"> </w:t>
      </w:r>
      <w:r w:rsidRPr="001F355A">
        <w:rPr>
          <w:b/>
          <w:noProof w:val="0"/>
        </w:rPr>
        <w:t>by:</w:t>
      </w:r>
      <w:r w:rsidR="00BD5368" w:rsidRPr="001F355A">
        <w:rPr>
          <w:b/>
          <w:noProof w:val="0"/>
        </w:rPr>
        <w:t xml:space="preserve"> </w:t>
      </w:r>
      <w:r w:rsidRPr="001F355A">
        <w:rPr>
          <w:b/>
          <w:noProof w:val="0"/>
        </w:rPr>
        <w:br/>
        <w:t>Structured</w:t>
      </w:r>
      <w:r w:rsidR="00BD5368" w:rsidRPr="001F355A">
        <w:rPr>
          <w:b/>
          <w:noProof w:val="0"/>
        </w:rPr>
        <w:t xml:space="preserve"> </w:t>
      </w:r>
      <w:r w:rsidRPr="001F355A">
        <w:rPr>
          <w:b/>
          <w:noProof w:val="0"/>
        </w:rPr>
        <w:t>Documents</w:t>
      </w:r>
      <w:r w:rsidR="00BD5368" w:rsidRPr="001F355A">
        <w:rPr>
          <w:b/>
          <w:noProof w:val="0"/>
        </w:rPr>
        <w:t xml:space="preserve"> </w:t>
      </w:r>
      <w:r w:rsidRPr="001F355A">
        <w:rPr>
          <w:b/>
          <w:noProof w:val="0"/>
        </w:rPr>
        <w:t>Work</w:t>
      </w:r>
      <w:r w:rsidR="00BD5368" w:rsidRPr="001F355A">
        <w:rPr>
          <w:b/>
          <w:noProof w:val="0"/>
        </w:rPr>
        <w:t xml:space="preserve"> </w:t>
      </w:r>
      <w:r w:rsidRPr="001F355A">
        <w:rPr>
          <w:b/>
          <w:noProof w:val="0"/>
        </w:rPr>
        <w:t>Group</w:t>
      </w:r>
    </w:p>
    <w:p w14:paraId="57264224" w14:textId="7CE11198" w:rsidR="00F91500" w:rsidRPr="001F355A" w:rsidRDefault="0065578B" w:rsidP="00F91500">
      <w:pPr>
        <w:jc w:val="right"/>
        <w:rPr>
          <w:b/>
          <w:noProof w:val="0"/>
        </w:rPr>
      </w:pPr>
      <w:r>
        <w:rPr>
          <w:b/>
          <w:noProof w:val="0"/>
        </w:rPr>
        <w:t>Cosponsor Workgroup</w:t>
      </w:r>
    </w:p>
    <w:p w14:paraId="71C452B1" w14:textId="77777777" w:rsidR="00F91500" w:rsidRPr="001F355A" w:rsidRDefault="00F91500" w:rsidP="00F91500">
      <w:pPr>
        <w:pStyle w:val="BodyText0"/>
        <w:jc w:val="right"/>
      </w:pPr>
    </w:p>
    <w:p w14:paraId="13A5348F" w14:textId="77777777" w:rsidR="00F91500" w:rsidRPr="001F355A" w:rsidRDefault="00F91500" w:rsidP="00F91500">
      <w:pPr>
        <w:pStyle w:val="BodyText0"/>
        <w:jc w:val="right"/>
        <w:rPr>
          <w:szCs w:val="20"/>
        </w:rPr>
      </w:pPr>
    </w:p>
    <w:p w14:paraId="43DE06EC" w14:textId="77777777" w:rsidR="00F91500" w:rsidRPr="001F355A" w:rsidRDefault="00F91500" w:rsidP="00F91500">
      <w:pPr>
        <w:pStyle w:val="BodyText0"/>
        <w:jc w:val="right"/>
        <w:rPr>
          <w:szCs w:val="20"/>
        </w:rPr>
      </w:pPr>
    </w:p>
    <w:p w14:paraId="37BC75AF" w14:textId="77777777" w:rsidR="00F91500" w:rsidRPr="001F355A" w:rsidRDefault="00F91500" w:rsidP="00F91500">
      <w:pPr>
        <w:pStyle w:val="BodyText0"/>
        <w:jc w:val="right"/>
        <w:rPr>
          <w:szCs w:val="20"/>
        </w:rPr>
      </w:pPr>
    </w:p>
    <w:p w14:paraId="53FB8E45" w14:textId="77777777" w:rsidR="00F91500" w:rsidRPr="001F355A" w:rsidRDefault="00F91500" w:rsidP="00F91500">
      <w:pPr>
        <w:pStyle w:val="BodyText0"/>
        <w:jc w:val="right"/>
        <w:rPr>
          <w:szCs w:val="20"/>
        </w:rPr>
      </w:pPr>
    </w:p>
    <w:p w14:paraId="748DC2C8" w14:textId="77777777" w:rsidR="00F670DF" w:rsidRPr="001F355A" w:rsidRDefault="00F670DF" w:rsidP="00F670DF">
      <w:pPr>
        <w:pStyle w:val="BodyText0"/>
        <w:jc w:val="right"/>
        <w:rPr>
          <w:szCs w:val="20"/>
        </w:rPr>
      </w:pPr>
    </w:p>
    <w:p w14:paraId="7D766B10" w14:textId="77777777" w:rsidR="00685911" w:rsidRPr="001F355A" w:rsidRDefault="00685911" w:rsidP="00F670DF">
      <w:pPr>
        <w:pStyle w:val="BodyText0"/>
        <w:jc w:val="right"/>
        <w:rPr>
          <w:szCs w:val="20"/>
        </w:rPr>
      </w:pPr>
    </w:p>
    <w:p w14:paraId="42F6411E" w14:textId="77777777" w:rsidR="00F670DF" w:rsidRPr="001F355A" w:rsidRDefault="00F670DF" w:rsidP="00F670DF">
      <w:pPr>
        <w:pStyle w:val="BodyText0"/>
        <w:jc w:val="right"/>
        <w:rPr>
          <w:szCs w:val="20"/>
        </w:rPr>
      </w:pPr>
    </w:p>
    <w:p w14:paraId="7C2D02EC" w14:textId="19A545D3" w:rsidR="00F670DF" w:rsidRPr="001F355A" w:rsidRDefault="00F670DF" w:rsidP="00F670DF">
      <w:pPr>
        <w:spacing w:after="100"/>
        <w:rPr>
          <w:b/>
          <w:noProof w:val="0"/>
          <w:sz w:val="18"/>
          <w:szCs w:val="18"/>
        </w:rPr>
      </w:pPr>
      <w:r w:rsidRPr="001F355A">
        <w:rPr>
          <w:noProof w:val="0"/>
          <w:color w:val="000000"/>
          <w:sz w:val="18"/>
          <w:szCs w:val="18"/>
        </w:rPr>
        <w:t>Copyright</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00123DF9" w:rsidRPr="001F355A">
        <w:rPr>
          <w:noProof w:val="0"/>
          <w:color w:val="000000"/>
          <w:sz w:val="18"/>
          <w:szCs w:val="18"/>
        </w:rPr>
        <w:t>201</w:t>
      </w:r>
      <w:r w:rsidR="00123DF9">
        <w:rPr>
          <w:noProof w:val="0"/>
          <w:color w:val="000000"/>
          <w:sz w:val="18"/>
          <w:szCs w:val="18"/>
        </w:rPr>
        <w:t>5</w:t>
      </w:r>
      <w:r w:rsidR="00123DF9"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Pr="001F355A">
        <w:rPr>
          <w:noProof w:val="0"/>
          <w:color w:val="000000"/>
          <w:sz w:val="18"/>
          <w:szCs w:val="18"/>
        </w:rPr>
        <w:t>ALL</w:t>
      </w:r>
      <w:r w:rsidR="00BD5368" w:rsidRPr="001F355A">
        <w:rPr>
          <w:noProof w:val="0"/>
          <w:color w:val="000000"/>
          <w:sz w:val="18"/>
          <w:szCs w:val="18"/>
        </w:rPr>
        <w:t xml:space="preserve"> </w:t>
      </w:r>
      <w:r w:rsidRPr="001F355A">
        <w:rPr>
          <w:noProof w:val="0"/>
          <w:color w:val="000000"/>
          <w:sz w:val="18"/>
          <w:szCs w:val="18"/>
        </w:rPr>
        <w:t>RIGHTS</w:t>
      </w:r>
      <w:r w:rsidR="00BD5368" w:rsidRPr="001F355A">
        <w:rPr>
          <w:noProof w:val="0"/>
          <w:color w:val="000000"/>
          <w:sz w:val="18"/>
          <w:szCs w:val="18"/>
        </w:rPr>
        <w:t xml:space="preserve"> </w:t>
      </w:r>
      <w:r w:rsidRPr="001F355A">
        <w:rPr>
          <w:noProof w:val="0"/>
          <w:color w:val="000000"/>
          <w:sz w:val="18"/>
          <w:szCs w:val="18"/>
        </w:rPr>
        <w:t>RESERVED.</w:t>
      </w:r>
      <w:r w:rsidR="00BD5368" w:rsidRPr="001F355A">
        <w:rPr>
          <w:noProof w:val="0"/>
          <w:color w:val="00000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reproduction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this</w:t>
      </w:r>
      <w:r w:rsidR="00BD5368" w:rsidRPr="001F355A">
        <w:rPr>
          <w:noProof w:val="0"/>
          <w:sz w:val="18"/>
          <w:szCs w:val="18"/>
        </w:rPr>
        <w:t xml:space="preserve"> </w:t>
      </w:r>
      <w:r w:rsidRPr="001F355A">
        <w:rPr>
          <w:noProof w:val="0"/>
          <w:sz w:val="18"/>
          <w:szCs w:val="18"/>
        </w:rPr>
        <w:t>material</w:t>
      </w:r>
      <w:r w:rsidR="00BD5368" w:rsidRPr="001F355A">
        <w:rPr>
          <w:noProof w:val="0"/>
          <w:sz w:val="18"/>
          <w:szCs w:val="18"/>
        </w:rPr>
        <w:t xml:space="preserve"> </w:t>
      </w:r>
      <w:r w:rsidRPr="001F355A">
        <w:rPr>
          <w:noProof w:val="0"/>
          <w:sz w:val="18"/>
          <w:szCs w:val="18"/>
        </w:rPr>
        <w:t>in</w:t>
      </w:r>
      <w:r w:rsidR="00BD5368" w:rsidRPr="001F355A">
        <w:rPr>
          <w:noProof w:val="0"/>
          <w:sz w:val="18"/>
          <w:szCs w:val="18"/>
        </w:rPr>
        <w:t xml:space="preserve"> </w:t>
      </w:r>
      <w:r w:rsidRPr="001F355A">
        <w:rPr>
          <w:noProof w:val="0"/>
          <w:sz w:val="18"/>
          <w:szCs w:val="18"/>
        </w:rPr>
        <w:t>any</w:t>
      </w:r>
      <w:r w:rsidR="00BD5368" w:rsidRPr="001F355A">
        <w:rPr>
          <w:noProof w:val="0"/>
          <w:sz w:val="18"/>
          <w:szCs w:val="18"/>
        </w:rPr>
        <w:t xml:space="preserve"> </w:t>
      </w:r>
      <w:r w:rsidRPr="001F355A">
        <w:rPr>
          <w:noProof w:val="0"/>
          <w:sz w:val="18"/>
          <w:szCs w:val="18"/>
        </w:rPr>
        <w:t>form</w:t>
      </w:r>
      <w:r w:rsidR="00BD5368" w:rsidRPr="001F355A">
        <w:rPr>
          <w:noProof w:val="0"/>
          <w:sz w:val="18"/>
          <w:szCs w:val="18"/>
        </w:rPr>
        <w:t xml:space="preserve"> </w:t>
      </w:r>
      <w:r w:rsidRPr="001F355A">
        <w:rPr>
          <w:noProof w:val="0"/>
          <w:sz w:val="18"/>
          <w:szCs w:val="18"/>
        </w:rPr>
        <w:t>is</w:t>
      </w:r>
      <w:r w:rsidR="00BD5368" w:rsidRPr="001F355A">
        <w:rPr>
          <w:noProof w:val="0"/>
          <w:sz w:val="18"/>
          <w:szCs w:val="18"/>
        </w:rPr>
        <w:t xml:space="preserve"> </w:t>
      </w:r>
      <w:r w:rsidRPr="001F355A">
        <w:rPr>
          <w:noProof w:val="0"/>
          <w:sz w:val="18"/>
          <w:szCs w:val="18"/>
        </w:rPr>
        <w:t>strictly</w:t>
      </w:r>
      <w:r w:rsidR="00BD5368" w:rsidRPr="001F355A">
        <w:rPr>
          <w:noProof w:val="0"/>
          <w:sz w:val="18"/>
          <w:szCs w:val="18"/>
        </w:rPr>
        <w:t xml:space="preserve"> </w:t>
      </w:r>
      <w:r w:rsidRPr="001F355A">
        <w:rPr>
          <w:noProof w:val="0"/>
          <w:sz w:val="18"/>
          <w:szCs w:val="18"/>
        </w:rPr>
        <w:t>forbidden</w:t>
      </w:r>
      <w:r w:rsidR="00BD5368" w:rsidRPr="001F355A">
        <w:rPr>
          <w:noProof w:val="0"/>
          <w:sz w:val="18"/>
          <w:szCs w:val="18"/>
        </w:rPr>
        <w:t xml:space="preserve"> </w:t>
      </w:r>
      <w:r w:rsidRPr="001F355A">
        <w:rPr>
          <w:noProof w:val="0"/>
          <w:sz w:val="18"/>
          <w:szCs w:val="18"/>
        </w:rPr>
        <w:t>without</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written</w:t>
      </w:r>
      <w:r w:rsidR="00BD5368" w:rsidRPr="001F355A">
        <w:rPr>
          <w:noProof w:val="0"/>
          <w:sz w:val="18"/>
          <w:szCs w:val="18"/>
        </w:rPr>
        <w:t xml:space="preserve"> </w:t>
      </w:r>
      <w:r w:rsidRPr="001F355A">
        <w:rPr>
          <w:noProof w:val="0"/>
          <w:sz w:val="18"/>
          <w:szCs w:val="18"/>
        </w:rPr>
        <w:t>permission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publisher.</w:t>
      </w:r>
      <w:r w:rsidR="00BD5368" w:rsidRPr="001F355A">
        <w:rPr>
          <w:noProof w:val="0"/>
          <w:sz w:val="18"/>
          <w:szCs w:val="18"/>
        </w:rPr>
        <w:t xml:space="preserve">  </w:t>
      </w:r>
      <w:r w:rsidRPr="001F355A">
        <w:rPr>
          <w:noProof w:val="0"/>
          <w:color w:val="000000"/>
          <w:sz w:val="18"/>
          <w:szCs w:val="18"/>
        </w:rPr>
        <w:t>HL7</w:t>
      </w:r>
      <w:r w:rsidR="00BD5368" w:rsidRPr="001F355A">
        <w:rPr>
          <w:noProof w:val="0"/>
          <w:color w:val="000000"/>
          <w:sz w:val="18"/>
          <w:szCs w:val="18"/>
        </w:rPr>
        <w:t xml:space="preserve"> </w:t>
      </w:r>
      <w:r w:rsidRPr="001F355A">
        <w:rPr>
          <w:noProof w:val="0"/>
          <w:color w:val="000000"/>
          <w:sz w:val="18"/>
          <w:szCs w:val="18"/>
        </w:rPr>
        <w:t>and</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are</w:t>
      </w:r>
      <w:r w:rsidR="00BD5368" w:rsidRPr="001F355A">
        <w:rPr>
          <w:noProof w:val="0"/>
          <w:color w:val="000000"/>
          <w:sz w:val="18"/>
          <w:szCs w:val="18"/>
        </w:rPr>
        <w:t xml:space="preserve"> </w:t>
      </w:r>
      <w:r w:rsidRPr="001F355A">
        <w:rPr>
          <w:noProof w:val="0"/>
          <w:color w:val="000000"/>
          <w:sz w:val="18"/>
          <w:szCs w:val="18"/>
        </w:rPr>
        <w:t>registered</w:t>
      </w:r>
      <w:r w:rsidR="00BD5368" w:rsidRPr="001F355A">
        <w:rPr>
          <w:noProof w:val="0"/>
          <w:color w:val="000000"/>
          <w:sz w:val="18"/>
          <w:szCs w:val="18"/>
        </w:rPr>
        <w:t xml:space="preserve"> </w:t>
      </w:r>
      <w:r w:rsidRPr="001F355A">
        <w:rPr>
          <w:noProof w:val="0"/>
          <w:color w:val="000000"/>
          <w:sz w:val="18"/>
          <w:szCs w:val="18"/>
        </w:rPr>
        <w:t>trademarks</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proofErr w:type="gramStart"/>
      <w:r w:rsidRPr="001F355A">
        <w:rPr>
          <w:noProof w:val="0"/>
          <w:color w:val="000000"/>
          <w:sz w:val="18"/>
          <w:szCs w:val="18"/>
        </w:rPr>
        <w:t>Reg.</w:t>
      </w:r>
      <w:r w:rsidR="00BD5368" w:rsidRPr="001F355A">
        <w:rPr>
          <w:noProof w:val="0"/>
          <w:color w:val="000000"/>
          <w:sz w:val="18"/>
          <w:szCs w:val="18"/>
        </w:rPr>
        <w:t xml:space="preserve"> </w:t>
      </w:r>
      <w:r w:rsidRPr="001F355A">
        <w:rPr>
          <w:noProof w:val="0"/>
          <w:color w:val="000000"/>
          <w:sz w:val="18"/>
          <w:szCs w:val="18"/>
        </w:rPr>
        <w:t>U.S.</w:t>
      </w:r>
      <w:r w:rsidR="00BD5368" w:rsidRPr="001F355A">
        <w:rPr>
          <w:noProof w:val="0"/>
          <w:color w:val="000000"/>
          <w:sz w:val="18"/>
          <w:szCs w:val="18"/>
        </w:rPr>
        <w:t xml:space="preserve"> </w:t>
      </w:r>
      <w:r w:rsidRPr="001F355A">
        <w:rPr>
          <w:noProof w:val="0"/>
          <w:color w:val="000000"/>
          <w:sz w:val="18"/>
          <w:szCs w:val="18"/>
        </w:rPr>
        <w:t>Pat</w:t>
      </w:r>
      <w:r w:rsidR="00BD5368" w:rsidRPr="001F355A">
        <w:rPr>
          <w:noProof w:val="0"/>
          <w:color w:val="000000"/>
          <w:sz w:val="18"/>
          <w:szCs w:val="18"/>
        </w:rPr>
        <w:t xml:space="preserve"> </w:t>
      </w:r>
      <w:r w:rsidRPr="001F355A">
        <w:rPr>
          <w:noProof w:val="0"/>
          <w:color w:val="000000"/>
          <w:sz w:val="18"/>
          <w:szCs w:val="18"/>
        </w:rPr>
        <w:t>&amp;</w:t>
      </w:r>
      <w:r w:rsidR="00BD5368" w:rsidRPr="001F355A">
        <w:rPr>
          <w:noProof w:val="0"/>
          <w:color w:val="000000"/>
          <w:sz w:val="18"/>
          <w:szCs w:val="18"/>
        </w:rPr>
        <w:t xml:space="preserve"> </w:t>
      </w:r>
      <w:r w:rsidRPr="001F355A">
        <w:rPr>
          <w:noProof w:val="0"/>
          <w:color w:val="000000"/>
          <w:sz w:val="18"/>
          <w:szCs w:val="18"/>
        </w:rPr>
        <w:t>TM</w:t>
      </w:r>
      <w:r w:rsidR="00BD5368" w:rsidRPr="001F355A">
        <w:rPr>
          <w:noProof w:val="0"/>
          <w:color w:val="000000"/>
          <w:sz w:val="18"/>
          <w:szCs w:val="18"/>
        </w:rPr>
        <w:t xml:space="preserve"> </w:t>
      </w:r>
      <w:r w:rsidRPr="001F355A">
        <w:rPr>
          <w:noProof w:val="0"/>
          <w:color w:val="000000"/>
          <w:sz w:val="18"/>
          <w:szCs w:val="18"/>
        </w:rPr>
        <w:t>Off</w:t>
      </w:r>
      <w:r w:rsidRPr="001F355A">
        <w:rPr>
          <w:b/>
          <w:noProof w:val="0"/>
          <w:sz w:val="18"/>
          <w:szCs w:val="18"/>
        </w:rPr>
        <w:t>.</w:t>
      </w:r>
      <w:proofErr w:type="gramEnd"/>
    </w:p>
    <w:p w14:paraId="65D60E92" w14:textId="77777777" w:rsidR="004730F2" w:rsidRPr="001F355A" w:rsidRDefault="00F670DF" w:rsidP="00F670DF">
      <w:pPr>
        <w:spacing w:after="100"/>
        <w:rPr>
          <w:rStyle w:val="Hyperlink"/>
          <w:rFonts w:ascii="Times New Roman" w:hAnsi="Times New Roman"/>
          <w:b/>
          <w:noProof w:val="0"/>
          <w:sz w:val="18"/>
          <w:szCs w:val="18"/>
        </w:rPr>
      </w:pPr>
      <w:r w:rsidRPr="001F355A">
        <w:rPr>
          <w:noProof w:val="0"/>
          <w:color w:val="000000"/>
          <w:sz w:val="18"/>
          <w:szCs w:val="18"/>
        </w:rPr>
        <w:t>Use</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this</w:t>
      </w:r>
      <w:r w:rsidR="00BD5368" w:rsidRPr="001F355A">
        <w:rPr>
          <w:noProof w:val="0"/>
          <w:color w:val="000000"/>
          <w:sz w:val="18"/>
          <w:szCs w:val="18"/>
        </w:rPr>
        <w:t xml:space="preserve"> </w:t>
      </w:r>
      <w:r w:rsidRPr="001F355A">
        <w:rPr>
          <w:noProof w:val="0"/>
          <w:color w:val="000000"/>
          <w:sz w:val="18"/>
          <w:szCs w:val="18"/>
        </w:rPr>
        <w:t>material</w:t>
      </w:r>
      <w:r w:rsidR="00BD5368" w:rsidRPr="001F355A">
        <w:rPr>
          <w:noProof w:val="0"/>
          <w:color w:val="000000"/>
          <w:sz w:val="18"/>
          <w:szCs w:val="18"/>
        </w:rPr>
        <w:t xml:space="preserve"> </w:t>
      </w:r>
      <w:r w:rsidRPr="001F355A">
        <w:rPr>
          <w:noProof w:val="0"/>
          <w:color w:val="000000"/>
          <w:sz w:val="18"/>
          <w:szCs w:val="18"/>
        </w:rPr>
        <w:t>is</w:t>
      </w:r>
      <w:r w:rsidR="00BD5368" w:rsidRPr="001F355A">
        <w:rPr>
          <w:noProof w:val="0"/>
          <w:color w:val="000000"/>
          <w:sz w:val="18"/>
          <w:szCs w:val="18"/>
        </w:rPr>
        <w:t xml:space="preserve"> </w:t>
      </w:r>
      <w:r w:rsidRPr="001F355A">
        <w:rPr>
          <w:noProof w:val="0"/>
          <w:color w:val="000000"/>
          <w:sz w:val="18"/>
          <w:szCs w:val="18"/>
        </w:rPr>
        <w:t>governed</w:t>
      </w:r>
      <w:r w:rsidR="00BD5368" w:rsidRPr="001F355A">
        <w:rPr>
          <w:noProof w:val="0"/>
          <w:color w:val="000000"/>
          <w:sz w:val="18"/>
          <w:szCs w:val="18"/>
        </w:rPr>
        <w:t xml:space="preserve"> </w:t>
      </w:r>
      <w:r w:rsidRPr="001F355A">
        <w:rPr>
          <w:noProof w:val="0"/>
          <w:color w:val="000000"/>
          <w:sz w:val="18"/>
          <w:szCs w:val="18"/>
        </w:rPr>
        <w:t>by</w:t>
      </w:r>
      <w:r w:rsidR="00BD5368" w:rsidRPr="001F355A">
        <w:rPr>
          <w:noProof w:val="0"/>
          <w:color w:val="000000"/>
          <w:sz w:val="18"/>
          <w:szCs w:val="18"/>
        </w:rPr>
        <w:t xml:space="preserve"> </w:t>
      </w:r>
      <w:r w:rsidRPr="001F355A">
        <w:rPr>
          <w:noProof w:val="0"/>
          <w:color w:val="000000"/>
          <w:sz w:val="18"/>
          <w:szCs w:val="18"/>
        </w:rPr>
        <w:t>HL7's</w:t>
      </w:r>
      <w:r w:rsidR="00BD5368" w:rsidRPr="001F355A">
        <w:rPr>
          <w:noProof w:val="0"/>
          <w:color w:val="000000"/>
          <w:sz w:val="18"/>
          <w:szCs w:val="18"/>
        </w:rPr>
        <w:t xml:space="preserve"> </w:t>
      </w:r>
      <w:hyperlink r:id="rId13" w:history="1">
        <w:r w:rsidRPr="001F355A">
          <w:rPr>
            <w:rStyle w:val="Hyperlink"/>
            <w:rFonts w:ascii="Times New Roman" w:hAnsi="Times New Roman"/>
            <w:b/>
            <w:noProof w:val="0"/>
            <w:sz w:val="18"/>
            <w:szCs w:val="18"/>
          </w:rPr>
          <w:t>IP</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Compliance</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Policy</w:t>
        </w:r>
      </w:hyperlink>
      <w:r w:rsidR="0001434E" w:rsidRPr="001F355A">
        <w:rPr>
          <w:rStyle w:val="Hyperlink"/>
          <w:rFonts w:ascii="Times New Roman" w:hAnsi="Times New Roman"/>
          <w:b/>
          <w:noProof w:val="0"/>
          <w:sz w:val="18"/>
          <w:szCs w:val="18"/>
        </w:rPr>
        <w:t>.</w:t>
      </w:r>
    </w:p>
    <w:p w14:paraId="5FF9D42C" w14:textId="77777777" w:rsidR="0001434E" w:rsidRPr="001F355A" w:rsidRDefault="0001434E" w:rsidP="0001434E">
      <w:pPr>
        <w:pStyle w:val="TOCTitle"/>
        <w:pageBreakBefore/>
      </w:pPr>
      <w:r w:rsidRPr="001F355A">
        <w:lastRenderedPageBreak/>
        <w:t>Structure</w:t>
      </w:r>
      <w:r w:rsidR="00BD5368" w:rsidRPr="001F355A">
        <w:t xml:space="preserve"> </w:t>
      </w:r>
      <w:r w:rsidRPr="001F355A">
        <w:t>of</w:t>
      </w:r>
      <w:r w:rsidR="00BD5368" w:rsidRPr="001F355A">
        <w:t xml:space="preserve"> </w:t>
      </w:r>
      <w:r w:rsidRPr="001F355A">
        <w:t>This</w:t>
      </w:r>
      <w:r w:rsidR="00BD5368" w:rsidRPr="001F355A">
        <w:t xml:space="preserve"> </w:t>
      </w:r>
      <w:r w:rsidRPr="001F355A">
        <w:t>Guide</w:t>
      </w:r>
    </w:p>
    <w:p w14:paraId="257CEF8F" w14:textId="77777777" w:rsidR="00837F19" w:rsidRPr="00837F19" w:rsidRDefault="00837F19" w:rsidP="00837F19"/>
    <w:p w14:paraId="093ACE7D" w14:textId="77777777" w:rsidR="00837F19" w:rsidRPr="00837F19" w:rsidRDefault="00837F19" w:rsidP="00837F19"/>
    <w:p w14:paraId="7E0F6907" w14:textId="77777777" w:rsidR="00837F19" w:rsidRPr="00837F19" w:rsidRDefault="00837F19" w:rsidP="00837F19"/>
    <w:p w14:paraId="33B92005" w14:textId="77777777" w:rsidR="00837F19" w:rsidRPr="00837F19" w:rsidRDefault="00837F19" w:rsidP="00837F19"/>
    <w:p w14:paraId="18D5C119" w14:textId="77777777" w:rsidR="00837F19" w:rsidRPr="00837F19" w:rsidRDefault="00837F19" w:rsidP="00837F19"/>
    <w:p w14:paraId="3355A4B6" w14:textId="77777777" w:rsidR="00837F19" w:rsidRPr="00837F19" w:rsidRDefault="00837F19" w:rsidP="00837F19"/>
    <w:p w14:paraId="50D8F960" w14:textId="77777777" w:rsidR="00837F19" w:rsidRPr="00837F19" w:rsidRDefault="00837F19" w:rsidP="00837F19"/>
    <w:p w14:paraId="706A880C" w14:textId="77777777" w:rsidR="00837F19" w:rsidRPr="00837F19" w:rsidRDefault="00837F19" w:rsidP="00837F19"/>
    <w:p w14:paraId="0073311F" w14:textId="77777777" w:rsidR="00837F19" w:rsidRPr="00837F19" w:rsidRDefault="00837F19" w:rsidP="00837F19"/>
    <w:p w14:paraId="344769E8" w14:textId="5E3016D3" w:rsidR="00837F19" w:rsidRDefault="00837F19" w:rsidP="00837F19"/>
    <w:p w14:paraId="75E88F11" w14:textId="0DCBE121" w:rsidR="00837F19" w:rsidRDefault="00837F19" w:rsidP="00837F19">
      <w:pPr>
        <w:jc w:val="center"/>
      </w:pPr>
    </w:p>
    <w:p w14:paraId="6E82BD29" w14:textId="77777777" w:rsidR="00837F19" w:rsidRPr="00837F19" w:rsidRDefault="00837F19" w:rsidP="00837F19"/>
    <w:p w14:paraId="1190966D" w14:textId="77777777" w:rsidR="00837F19" w:rsidRPr="00837F19" w:rsidRDefault="00837F19" w:rsidP="00837F19"/>
    <w:p w14:paraId="357DE95D" w14:textId="77777777" w:rsidR="00837F19" w:rsidRPr="00837F19" w:rsidRDefault="00837F19" w:rsidP="00837F19"/>
    <w:p w14:paraId="3649A7D2" w14:textId="77777777" w:rsidR="00837F19" w:rsidRPr="00837F19" w:rsidRDefault="00837F19" w:rsidP="00837F19"/>
    <w:p w14:paraId="24FE491D" w14:textId="77777777" w:rsidR="00837F19" w:rsidRPr="00837F19" w:rsidRDefault="00837F19" w:rsidP="00837F19"/>
    <w:p w14:paraId="3A2508A3" w14:textId="77777777" w:rsidR="00837F19" w:rsidRPr="00837F19" w:rsidRDefault="00837F19" w:rsidP="00837F19"/>
    <w:p w14:paraId="75220923" w14:textId="77777777" w:rsidR="00837F19" w:rsidRPr="00837F19" w:rsidRDefault="00837F19" w:rsidP="00837F19"/>
    <w:p w14:paraId="722C851A" w14:textId="77777777" w:rsidR="00837F19" w:rsidRPr="00837F19" w:rsidRDefault="00837F19" w:rsidP="00837F19"/>
    <w:p w14:paraId="2FCE3717" w14:textId="77777777" w:rsidR="00837F19" w:rsidRPr="00837F19" w:rsidRDefault="00837F19" w:rsidP="00837F19"/>
    <w:p w14:paraId="61885799" w14:textId="1524433A" w:rsidR="00837F19" w:rsidRDefault="00837F19" w:rsidP="00837F19"/>
    <w:p w14:paraId="6EEB14D4" w14:textId="77777777" w:rsidR="00837F19" w:rsidRPr="00837F19" w:rsidRDefault="00837F19" w:rsidP="00837F19"/>
    <w:p w14:paraId="2B33C1B1" w14:textId="4B8AF609" w:rsidR="00837F19" w:rsidRDefault="00837F19" w:rsidP="00837F19"/>
    <w:p w14:paraId="2D0D9C33" w14:textId="7E2E1DB3" w:rsidR="00837F19" w:rsidRDefault="00837F19" w:rsidP="00837F19"/>
    <w:p w14:paraId="4A365FAD" w14:textId="23014F3C" w:rsidR="0001434E" w:rsidRPr="00837F19" w:rsidRDefault="00837F19" w:rsidP="00837F19">
      <w:pPr>
        <w:tabs>
          <w:tab w:val="left" w:pos="1410"/>
        </w:tabs>
      </w:pPr>
      <w:r>
        <w:tab/>
      </w:r>
    </w:p>
    <w:tbl>
      <w:tblPr>
        <w:tblStyle w:val="TableGrid"/>
        <w:tblW w:w="9393" w:type="dxa"/>
        <w:tblInd w:w="-5" w:type="dxa"/>
        <w:tblLayout w:type="fixed"/>
        <w:tblLook w:val="04A0" w:firstRow="1" w:lastRow="0" w:firstColumn="1" w:lastColumn="0" w:noHBand="0" w:noVBand="1"/>
      </w:tblPr>
      <w:tblGrid>
        <w:gridCol w:w="1074"/>
        <w:gridCol w:w="3462"/>
        <w:gridCol w:w="1083"/>
        <w:gridCol w:w="3774"/>
      </w:tblGrid>
      <w:tr w:rsidR="0065277A" w:rsidRPr="001F355A" w14:paraId="3A848929" w14:textId="77777777" w:rsidTr="0065578B">
        <w:trPr>
          <w:trHeight w:val="688"/>
        </w:trPr>
        <w:tc>
          <w:tcPr>
            <w:tcW w:w="1074" w:type="dxa"/>
          </w:tcPr>
          <w:p w14:paraId="44510F75" w14:textId="465EE847" w:rsidR="0065277A" w:rsidRPr="001F355A" w:rsidRDefault="0065277A" w:rsidP="00C06C04">
            <w:pPr>
              <w:pStyle w:val="TableText"/>
              <w:rPr>
                <w:noProof w:val="0"/>
              </w:rPr>
            </w:pPr>
            <w:r w:rsidRPr="001F355A">
              <w:rPr>
                <w:noProof w:val="0"/>
              </w:rPr>
              <w:t>Co-Chair</w:t>
            </w:r>
          </w:p>
        </w:tc>
        <w:tc>
          <w:tcPr>
            <w:tcW w:w="3462" w:type="dxa"/>
          </w:tcPr>
          <w:p w14:paraId="74CAD664" w14:textId="1DADFF9E" w:rsidR="0065277A" w:rsidRPr="001F355A" w:rsidRDefault="0065277A" w:rsidP="00C06C04">
            <w:pPr>
              <w:pStyle w:val="TableText"/>
              <w:rPr>
                <w:noProof w:val="0"/>
              </w:rPr>
            </w:pPr>
          </w:p>
        </w:tc>
        <w:tc>
          <w:tcPr>
            <w:tcW w:w="1083" w:type="dxa"/>
          </w:tcPr>
          <w:p w14:paraId="248FA0D5" w14:textId="4DF5D5C9" w:rsidR="0065277A" w:rsidRPr="001F355A" w:rsidRDefault="0065578B" w:rsidP="00C06C04">
            <w:pPr>
              <w:pStyle w:val="TableText"/>
              <w:rPr>
                <w:noProof w:val="0"/>
              </w:rPr>
            </w:pPr>
            <w:r w:rsidRPr="001F355A">
              <w:rPr>
                <w:noProof w:val="0"/>
              </w:rPr>
              <w:t>Primary Editor</w:t>
            </w:r>
            <w:r>
              <w:rPr>
                <w:noProof w:val="0"/>
              </w:rPr>
              <w:t>:</w:t>
            </w:r>
          </w:p>
        </w:tc>
        <w:tc>
          <w:tcPr>
            <w:tcW w:w="3774" w:type="dxa"/>
          </w:tcPr>
          <w:p w14:paraId="3519D170" w14:textId="21258CD8" w:rsidR="0065277A" w:rsidRPr="001F355A" w:rsidRDefault="0065277A" w:rsidP="00C06C04">
            <w:pPr>
              <w:pStyle w:val="TableText"/>
              <w:rPr>
                <w:noProof w:val="0"/>
              </w:rPr>
            </w:pPr>
          </w:p>
        </w:tc>
      </w:tr>
      <w:tr w:rsidR="00C46A39" w:rsidRPr="001F355A" w14:paraId="016BCC2E" w14:textId="77777777" w:rsidTr="0065578B">
        <w:trPr>
          <w:trHeight w:val="764"/>
        </w:trPr>
        <w:tc>
          <w:tcPr>
            <w:tcW w:w="1074" w:type="dxa"/>
          </w:tcPr>
          <w:p w14:paraId="0143CF22" w14:textId="0F8346E5" w:rsidR="00C46A39" w:rsidRPr="001F355A" w:rsidRDefault="00C46A39" w:rsidP="00C46A39">
            <w:pPr>
              <w:pStyle w:val="TableText"/>
              <w:rPr>
                <w:noProof w:val="0"/>
              </w:rPr>
            </w:pPr>
            <w:r w:rsidRPr="001F355A">
              <w:rPr>
                <w:noProof w:val="0"/>
              </w:rPr>
              <w:t>Co-Editor:</w:t>
            </w:r>
          </w:p>
        </w:tc>
        <w:tc>
          <w:tcPr>
            <w:tcW w:w="3462" w:type="dxa"/>
          </w:tcPr>
          <w:p w14:paraId="216DF0E5" w14:textId="7AAE1891" w:rsidR="00C46A39" w:rsidRPr="001F355A" w:rsidRDefault="00C46A39" w:rsidP="00C46A39">
            <w:pPr>
              <w:pStyle w:val="TableText"/>
              <w:rPr>
                <w:noProof w:val="0"/>
              </w:rPr>
            </w:pPr>
          </w:p>
        </w:tc>
        <w:tc>
          <w:tcPr>
            <w:tcW w:w="1083" w:type="dxa"/>
          </w:tcPr>
          <w:p w14:paraId="11BF34BF" w14:textId="274F9834" w:rsidR="00C46A39" w:rsidRPr="001F355A" w:rsidRDefault="00C46A39" w:rsidP="00C46A39">
            <w:pPr>
              <w:pStyle w:val="TableText"/>
              <w:rPr>
                <w:noProof w:val="0"/>
              </w:rPr>
            </w:pPr>
            <w:r w:rsidRPr="001F355A">
              <w:rPr>
                <w:noProof w:val="0"/>
              </w:rPr>
              <w:t>Technical Editor:</w:t>
            </w:r>
          </w:p>
        </w:tc>
        <w:tc>
          <w:tcPr>
            <w:tcW w:w="3774" w:type="dxa"/>
          </w:tcPr>
          <w:p w14:paraId="6F57412A" w14:textId="50B933B4" w:rsidR="00C46A39" w:rsidRPr="001F355A" w:rsidRDefault="00C46A39" w:rsidP="00C46A39">
            <w:pPr>
              <w:pStyle w:val="TableText"/>
              <w:rPr>
                <w:noProof w:val="0"/>
              </w:rPr>
            </w:pPr>
          </w:p>
        </w:tc>
      </w:tr>
      <w:tr w:rsidR="00DA650D" w:rsidRPr="001F355A" w14:paraId="0AE65F87" w14:textId="77777777" w:rsidTr="00DA650D">
        <w:trPr>
          <w:trHeight w:val="4154"/>
        </w:trPr>
        <w:tc>
          <w:tcPr>
            <w:tcW w:w="9393" w:type="dxa"/>
            <w:gridSpan w:val="4"/>
          </w:tcPr>
          <w:p w14:paraId="6641F1CE" w14:textId="4B01E95C" w:rsidR="00DA650D" w:rsidRPr="001F355A" w:rsidRDefault="00DA650D" w:rsidP="0065578B">
            <w:pPr>
              <w:pStyle w:val="TableText"/>
              <w:rPr>
                <w:rStyle w:val="HyperlinkText9pt"/>
                <w:noProof w:val="0"/>
                <w:color w:val="auto"/>
                <w:u w:val="none"/>
                <w:lang w:eastAsia="en-US"/>
              </w:rPr>
            </w:pPr>
            <w:r>
              <w:rPr>
                <w:noProof w:val="0"/>
              </w:rPr>
              <w:t xml:space="preserve">Current Work Group includes </w:t>
            </w:r>
          </w:p>
        </w:tc>
      </w:tr>
    </w:tbl>
    <w:p w14:paraId="42EB82E7" w14:textId="77777777" w:rsidR="00FD3DA3" w:rsidRPr="001F355A" w:rsidRDefault="00FD3DA3" w:rsidP="00CC3924">
      <w:pPr>
        <w:pStyle w:val="BodyText"/>
        <w:rPr>
          <w:noProof w:val="0"/>
        </w:rPr>
      </w:pPr>
    </w:p>
    <w:p w14:paraId="6009AEFC" w14:textId="77777777" w:rsidR="00FD3DA3" w:rsidRPr="00916A44" w:rsidRDefault="00FD3DA3" w:rsidP="00D0235D">
      <w:pPr>
        <w:pStyle w:val="TOCTitle"/>
        <w:pageBreakBefore/>
        <w:ind w:left="72"/>
        <w:outlineLvl w:val="0"/>
        <w:rPr>
          <w:rFonts w:ascii="Bookman Old Style" w:hAnsi="Bookman Old Style"/>
          <w:b w:val="0"/>
          <w:sz w:val="18"/>
          <w:szCs w:val="18"/>
        </w:rPr>
      </w:pPr>
      <w:r w:rsidRPr="00916A44">
        <w:lastRenderedPageBreak/>
        <w:t>Acknowledgments</w:t>
      </w:r>
    </w:p>
    <w:p w14:paraId="01F45212" w14:textId="70E957F2" w:rsidR="00A2774F" w:rsidRPr="001F355A" w:rsidRDefault="00A2774F" w:rsidP="00CC3924">
      <w:pPr>
        <w:pStyle w:val="BodyText"/>
        <w:rPr>
          <w:noProof w:val="0"/>
        </w:rPr>
      </w:pPr>
    </w:p>
    <w:p w14:paraId="14FD3E7B" w14:textId="77777777" w:rsidR="00FD3DA3" w:rsidRPr="001F355A" w:rsidRDefault="00FD3DA3" w:rsidP="001D4D27">
      <w:pPr>
        <w:pStyle w:val="TOCTitle"/>
        <w:pageBreakBefore/>
        <w:ind w:left="72"/>
        <w:outlineLvl w:val="0"/>
      </w:pPr>
      <w:r w:rsidRPr="001F355A">
        <w:lastRenderedPageBreak/>
        <w:t>Contents</w:t>
      </w:r>
    </w:p>
    <w:p w14:paraId="6A92F584" w14:textId="77777777" w:rsidR="005D345C" w:rsidRDefault="00FD3DA3">
      <w:pPr>
        <w:pStyle w:val="TOC1"/>
        <w:rPr>
          <w:rFonts w:asciiTheme="minorHAnsi" w:eastAsiaTheme="minorEastAsia" w:hAnsiTheme="minorHAnsi" w:cstheme="minorBidi"/>
          <w:caps w:val="0"/>
          <w:sz w:val="22"/>
          <w:szCs w:val="22"/>
        </w:rPr>
      </w:pPr>
      <w:r w:rsidRPr="001F355A">
        <w:rPr>
          <w:rFonts w:eastAsia="Times New Roman"/>
          <w:smallCaps/>
          <w:noProof w:val="0"/>
          <w:sz w:val="24"/>
          <w:szCs w:val="28"/>
        </w:rPr>
        <w:fldChar w:fldCharType="begin"/>
      </w:r>
      <w:r w:rsidRPr="001F355A">
        <w:rPr>
          <w:smallCaps/>
          <w:noProof w:val="0"/>
          <w:sz w:val="24"/>
          <w:szCs w:val="28"/>
        </w:rPr>
        <w:instrText xml:space="preserve"> TOC \o "1-3" </w:instrText>
      </w:r>
      <w:r w:rsidRPr="001F355A">
        <w:rPr>
          <w:rFonts w:eastAsia="Times New Roman"/>
          <w:smallCaps/>
          <w:noProof w:val="0"/>
          <w:sz w:val="24"/>
          <w:szCs w:val="28"/>
        </w:rPr>
        <w:fldChar w:fldCharType="separate"/>
      </w:r>
      <w:r w:rsidR="005D345C">
        <w:t>1</w:t>
      </w:r>
      <w:r w:rsidR="005D345C">
        <w:rPr>
          <w:rFonts w:asciiTheme="minorHAnsi" w:eastAsiaTheme="minorEastAsia" w:hAnsiTheme="minorHAnsi" w:cstheme="minorBidi"/>
          <w:caps w:val="0"/>
          <w:sz w:val="22"/>
          <w:szCs w:val="22"/>
        </w:rPr>
        <w:tab/>
      </w:r>
      <w:r w:rsidR="005D345C">
        <w:t>Introduction</w:t>
      </w:r>
      <w:r w:rsidR="005D345C">
        <w:tab/>
      </w:r>
      <w:r w:rsidR="005D345C">
        <w:fldChar w:fldCharType="begin"/>
      </w:r>
      <w:r w:rsidR="005D345C">
        <w:instrText xml:space="preserve"> PAGEREF _Toc455483962 \h </w:instrText>
      </w:r>
      <w:r w:rsidR="005D345C">
        <w:fldChar w:fldCharType="separate"/>
      </w:r>
      <w:r w:rsidR="005D345C">
        <w:t>7</w:t>
      </w:r>
      <w:r w:rsidR="005D345C">
        <w:fldChar w:fldCharType="end"/>
      </w:r>
    </w:p>
    <w:p w14:paraId="22E1A857" w14:textId="77777777" w:rsidR="005D345C" w:rsidRDefault="005D345C">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Purpose</w:t>
      </w:r>
      <w:r>
        <w:tab/>
      </w:r>
      <w:r>
        <w:fldChar w:fldCharType="begin"/>
      </w:r>
      <w:r>
        <w:instrText xml:space="preserve"> PAGEREF _Toc455483963 \h </w:instrText>
      </w:r>
      <w:r>
        <w:fldChar w:fldCharType="separate"/>
      </w:r>
      <w:r>
        <w:t>7</w:t>
      </w:r>
      <w:r>
        <w:fldChar w:fldCharType="end"/>
      </w:r>
    </w:p>
    <w:p w14:paraId="4603CDD9" w14:textId="77777777" w:rsidR="005D345C" w:rsidRDefault="005D345C">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Audience</w:t>
      </w:r>
      <w:r>
        <w:tab/>
      </w:r>
      <w:r>
        <w:fldChar w:fldCharType="begin"/>
      </w:r>
      <w:r>
        <w:instrText xml:space="preserve"> PAGEREF _Toc455483964 \h </w:instrText>
      </w:r>
      <w:r>
        <w:fldChar w:fldCharType="separate"/>
      </w:r>
      <w:r>
        <w:t>7</w:t>
      </w:r>
      <w:r>
        <w:fldChar w:fldCharType="end"/>
      </w:r>
    </w:p>
    <w:p w14:paraId="1AFCD92C" w14:textId="77777777" w:rsidR="005D345C" w:rsidRDefault="005D345C">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Organization of the Guide</w:t>
      </w:r>
      <w:r>
        <w:tab/>
      </w:r>
      <w:r>
        <w:fldChar w:fldCharType="begin"/>
      </w:r>
      <w:r>
        <w:instrText xml:space="preserve"> PAGEREF _Toc455483965 \h </w:instrText>
      </w:r>
      <w:r>
        <w:fldChar w:fldCharType="separate"/>
      </w:r>
      <w:r>
        <w:t>7</w:t>
      </w:r>
      <w:r>
        <w:fldChar w:fldCharType="end"/>
      </w:r>
    </w:p>
    <w:p w14:paraId="71243091" w14:textId="77777777" w:rsidR="005D345C" w:rsidRDefault="005D345C">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Contents of the Package</w:t>
      </w:r>
      <w:r>
        <w:tab/>
      </w:r>
      <w:r>
        <w:fldChar w:fldCharType="begin"/>
      </w:r>
      <w:r>
        <w:instrText xml:space="preserve"> PAGEREF _Toc455483966 \h </w:instrText>
      </w:r>
      <w:r>
        <w:fldChar w:fldCharType="separate"/>
      </w:r>
      <w:r>
        <w:t>7</w:t>
      </w:r>
      <w:r>
        <w:fldChar w:fldCharType="end"/>
      </w:r>
    </w:p>
    <w:p w14:paraId="146824BD" w14:textId="77777777" w:rsidR="005D345C" w:rsidRDefault="005D345C">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Background</w:t>
      </w:r>
      <w:r>
        <w:tab/>
      </w:r>
      <w:r>
        <w:fldChar w:fldCharType="begin"/>
      </w:r>
      <w:r>
        <w:instrText xml:space="preserve"> PAGEREF _Toc455483967 \h </w:instrText>
      </w:r>
      <w:r>
        <w:fldChar w:fldCharType="separate"/>
      </w:r>
      <w:r>
        <w:t>8</w:t>
      </w:r>
      <w:r>
        <w:fldChar w:fldCharType="end"/>
      </w:r>
    </w:p>
    <w:p w14:paraId="7A561616" w14:textId="77777777" w:rsidR="005D345C" w:rsidRDefault="005D345C">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CCD and CCDA</w:t>
      </w:r>
      <w:r>
        <w:tab/>
      </w:r>
      <w:r>
        <w:fldChar w:fldCharType="begin"/>
      </w:r>
      <w:r>
        <w:instrText xml:space="preserve"> PAGEREF _Toc455483968 \h </w:instrText>
      </w:r>
      <w:r>
        <w:fldChar w:fldCharType="separate"/>
      </w:r>
      <w:r>
        <w:t>8</w:t>
      </w:r>
      <w:r>
        <w:fldChar w:fldCharType="end"/>
      </w:r>
    </w:p>
    <w:p w14:paraId="539A495F" w14:textId="77777777" w:rsidR="005D345C" w:rsidRDefault="005D345C">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Current Project</w:t>
      </w:r>
      <w:r>
        <w:tab/>
      </w:r>
      <w:r>
        <w:fldChar w:fldCharType="begin"/>
      </w:r>
      <w:r>
        <w:instrText xml:space="preserve"> PAGEREF _Toc455483969 \h </w:instrText>
      </w:r>
      <w:r>
        <w:fldChar w:fldCharType="separate"/>
      </w:r>
      <w:r>
        <w:t>8</w:t>
      </w:r>
      <w:r>
        <w:fldChar w:fldCharType="end"/>
      </w:r>
    </w:p>
    <w:p w14:paraId="60FD9342" w14:textId="77777777" w:rsidR="005D345C" w:rsidRDefault="005D345C">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Design Considerations</w:t>
      </w:r>
      <w:r>
        <w:tab/>
      </w:r>
      <w:r>
        <w:fldChar w:fldCharType="begin"/>
      </w:r>
      <w:r>
        <w:instrText xml:space="preserve"> PAGEREF _Toc455483970 \h </w:instrText>
      </w:r>
      <w:r>
        <w:fldChar w:fldCharType="separate"/>
      </w:r>
      <w:r>
        <w:t>9</w:t>
      </w:r>
      <w:r>
        <w:fldChar w:fldCharType="end"/>
      </w:r>
    </w:p>
    <w:p w14:paraId="7B072B55" w14:textId="77777777" w:rsidR="005D345C" w:rsidRDefault="005D345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Compatibility</w:t>
      </w:r>
      <w:r>
        <w:tab/>
      </w:r>
      <w:r>
        <w:fldChar w:fldCharType="begin"/>
      </w:r>
      <w:r>
        <w:instrText xml:space="preserve"> PAGEREF _Toc455483971 \h </w:instrText>
      </w:r>
      <w:r>
        <w:fldChar w:fldCharType="separate"/>
      </w:r>
      <w:r>
        <w:t>9</w:t>
      </w:r>
      <w:r>
        <w:fldChar w:fldCharType="end"/>
      </w:r>
    </w:p>
    <w:p w14:paraId="5D164C58" w14:textId="77777777" w:rsidR="005D345C" w:rsidRDefault="005D345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Narrative Reference</w:t>
      </w:r>
      <w:r>
        <w:tab/>
      </w:r>
      <w:r>
        <w:fldChar w:fldCharType="begin"/>
      </w:r>
      <w:r>
        <w:instrText xml:space="preserve"> PAGEREF _Toc455483972 \h </w:instrText>
      </w:r>
      <w:r>
        <w:fldChar w:fldCharType="separate"/>
      </w:r>
      <w:r>
        <w:t>9</w:t>
      </w:r>
      <w:r>
        <w:fldChar w:fldCharType="end"/>
      </w:r>
    </w:p>
    <w:p w14:paraId="3B7BBE89" w14:textId="77777777" w:rsidR="005D345C" w:rsidRDefault="005D345C">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Unknown and No Known Information</w:t>
      </w:r>
      <w:r>
        <w:tab/>
      </w:r>
      <w:r>
        <w:fldChar w:fldCharType="begin"/>
      </w:r>
      <w:r>
        <w:instrText xml:space="preserve"> PAGEREF _Toc455483973 \h </w:instrText>
      </w:r>
      <w:r>
        <w:fldChar w:fldCharType="separate"/>
      </w:r>
      <w:r>
        <w:t>9</w:t>
      </w:r>
      <w:r>
        <w:fldChar w:fldCharType="end"/>
      </w:r>
    </w:p>
    <w:p w14:paraId="15495D32" w14:textId="77777777" w:rsidR="005D345C" w:rsidRDefault="005D345C">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Using This Implementation Guide</w:t>
      </w:r>
      <w:r>
        <w:tab/>
      </w:r>
      <w:r>
        <w:fldChar w:fldCharType="begin"/>
      </w:r>
      <w:r>
        <w:instrText xml:space="preserve"> PAGEREF _Toc455483974 \h </w:instrText>
      </w:r>
      <w:r>
        <w:fldChar w:fldCharType="separate"/>
      </w:r>
      <w:r>
        <w:t>10</w:t>
      </w:r>
      <w:r>
        <w:fldChar w:fldCharType="end"/>
      </w:r>
    </w:p>
    <w:p w14:paraId="3A890F52" w14:textId="77777777" w:rsidR="005D345C" w:rsidRDefault="005D345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Levels of Constraint</w:t>
      </w:r>
      <w:r>
        <w:tab/>
      </w:r>
      <w:r>
        <w:fldChar w:fldCharType="begin"/>
      </w:r>
      <w:r>
        <w:instrText xml:space="preserve"> PAGEREF _Toc455483975 \h </w:instrText>
      </w:r>
      <w:r>
        <w:fldChar w:fldCharType="separate"/>
      </w:r>
      <w:r>
        <w:t>10</w:t>
      </w:r>
      <w:r>
        <w:fldChar w:fldCharType="end"/>
      </w:r>
    </w:p>
    <w:p w14:paraId="371D938F" w14:textId="77777777" w:rsidR="005D345C" w:rsidRDefault="005D345C">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Conformance Conventions Used in This Guide</w:t>
      </w:r>
      <w:r>
        <w:tab/>
      </w:r>
      <w:r>
        <w:fldChar w:fldCharType="begin"/>
      </w:r>
      <w:r>
        <w:instrText xml:space="preserve"> PAGEREF _Toc455483976 \h </w:instrText>
      </w:r>
      <w:r>
        <w:fldChar w:fldCharType="separate"/>
      </w:r>
      <w:r>
        <w:t>10</w:t>
      </w:r>
      <w:r>
        <w:fldChar w:fldCharType="end"/>
      </w:r>
    </w:p>
    <w:p w14:paraId="04B29577" w14:textId="77777777" w:rsidR="005D345C" w:rsidRDefault="005D345C">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Conformance Verbs (Keywords)</w:t>
      </w:r>
      <w:r>
        <w:tab/>
      </w:r>
      <w:r>
        <w:fldChar w:fldCharType="begin"/>
      </w:r>
      <w:r>
        <w:instrText xml:space="preserve"> PAGEREF _Toc455483977 \h </w:instrText>
      </w:r>
      <w:r>
        <w:fldChar w:fldCharType="separate"/>
      </w:r>
      <w:r>
        <w:t>10</w:t>
      </w:r>
      <w:r>
        <w:fldChar w:fldCharType="end"/>
      </w:r>
    </w:p>
    <w:p w14:paraId="521CB8C4" w14:textId="77777777" w:rsidR="005D345C" w:rsidRDefault="005D345C">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XPath Notation</w:t>
      </w:r>
      <w:r>
        <w:tab/>
      </w:r>
      <w:r>
        <w:fldChar w:fldCharType="begin"/>
      </w:r>
      <w:r>
        <w:instrText xml:space="preserve"> PAGEREF _Toc455483978 \h </w:instrText>
      </w:r>
      <w:r>
        <w:fldChar w:fldCharType="separate"/>
      </w:r>
      <w:r>
        <w:t>11</w:t>
      </w:r>
      <w:r>
        <w:fldChar w:fldCharType="end"/>
      </w:r>
    </w:p>
    <w:p w14:paraId="32E91C6F" w14:textId="77777777" w:rsidR="005D345C" w:rsidRDefault="005D345C">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XML Examples and Sample Documents</w:t>
      </w:r>
      <w:r>
        <w:tab/>
      </w:r>
      <w:r>
        <w:fldChar w:fldCharType="begin"/>
      </w:r>
      <w:r>
        <w:instrText xml:space="preserve"> PAGEREF _Toc455483979 \h </w:instrText>
      </w:r>
      <w:r>
        <w:fldChar w:fldCharType="separate"/>
      </w:r>
      <w:r>
        <w:t>11</w:t>
      </w:r>
      <w:r>
        <w:fldChar w:fldCharType="end"/>
      </w:r>
    </w:p>
    <w:p w14:paraId="33F49103" w14:textId="77777777" w:rsidR="005D345C" w:rsidRDefault="005D345C">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References</w:t>
      </w:r>
      <w:r>
        <w:tab/>
      </w:r>
      <w:r>
        <w:fldChar w:fldCharType="begin"/>
      </w:r>
      <w:r>
        <w:instrText xml:space="preserve"> PAGEREF _Toc455483980 \h </w:instrText>
      </w:r>
      <w:r>
        <w:fldChar w:fldCharType="separate"/>
      </w:r>
      <w:r>
        <w:t>13</w:t>
      </w:r>
      <w:r>
        <w:fldChar w:fldCharType="end"/>
      </w:r>
    </w:p>
    <w:p w14:paraId="486BECE4" w14:textId="77777777" w:rsidR="005D345C" w:rsidRDefault="005D345C">
      <w:pPr>
        <w:pStyle w:val="TOC1"/>
        <w:tabs>
          <w:tab w:val="left" w:pos="1760"/>
        </w:tabs>
        <w:rPr>
          <w:rFonts w:asciiTheme="minorHAnsi" w:eastAsiaTheme="minorEastAsia" w:hAnsiTheme="minorHAnsi" w:cstheme="minorBidi"/>
          <w:caps w:val="0"/>
          <w:sz w:val="22"/>
          <w:szCs w:val="22"/>
        </w:rPr>
      </w:pPr>
      <w:r w:rsidRPr="00853358">
        <w:rPr>
          <w:color w:val="000000"/>
        </w:rPr>
        <w:t>Appendix A —</w:t>
      </w:r>
      <w:r>
        <w:rPr>
          <w:rFonts w:asciiTheme="minorHAnsi" w:eastAsiaTheme="minorEastAsia" w:hAnsiTheme="minorHAnsi" w:cstheme="minorBidi"/>
          <w:caps w:val="0"/>
          <w:sz w:val="22"/>
          <w:szCs w:val="22"/>
        </w:rPr>
        <w:tab/>
      </w:r>
      <w:r>
        <w:t>Acronyms and Abbreviations</w:t>
      </w:r>
      <w:r>
        <w:tab/>
      </w:r>
      <w:r>
        <w:fldChar w:fldCharType="begin"/>
      </w:r>
      <w:r>
        <w:instrText xml:space="preserve"> PAGEREF _Toc455483981 \h </w:instrText>
      </w:r>
      <w:r>
        <w:fldChar w:fldCharType="separate"/>
      </w:r>
      <w:r>
        <w:t>14</w:t>
      </w:r>
      <w:r>
        <w:fldChar w:fldCharType="end"/>
      </w:r>
    </w:p>
    <w:p w14:paraId="45F3D9DE" w14:textId="77777777" w:rsidR="00FD3DA3" w:rsidRPr="001F355A" w:rsidRDefault="00FD3DA3" w:rsidP="00CC3924">
      <w:pPr>
        <w:pStyle w:val="BodyText"/>
        <w:rPr>
          <w:smallCaps/>
          <w:noProof w:val="0"/>
          <w:szCs w:val="28"/>
        </w:rPr>
      </w:pPr>
      <w:r w:rsidRPr="001F355A">
        <w:rPr>
          <w:smallCaps/>
          <w:noProof w:val="0"/>
          <w:sz w:val="24"/>
          <w:szCs w:val="28"/>
        </w:rPr>
        <w:fldChar w:fldCharType="end"/>
      </w:r>
    </w:p>
    <w:p w14:paraId="3B141530" w14:textId="0FD97974" w:rsidR="00F83B13" w:rsidRDefault="00FD3DA3" w:rsidP="00F83B13">
      <w:pPr>
        <w:pStyle w:val="TOCTitle"/>
        <w:pageBreakBefore/>
        <w:outlineLvl w:val="0"/>
      </w:pPr>
      <w:r w:rsidRPr="001F355A">
        <w:lastRenderedPageBreak/>
        <w:t>Figures</w:t>
      </w:r>
    </w:p>
    <w:p w14:paraId="03D3D531" w14:textId="77777777" w:rsidR="005D345C" w:rsidRDefault="00D97A12">
      <w:pPr>
        <w:pStyle w:val="TableofFigures"/>
        <w:tabs>
          <w:tab w:val="right" w:leader="dot" w:pos="9350"/>
        </w:tabs>
        <w:rPr>
          <w:rFonts w:asciiTheme="minorHAnsi" w:eastAsiaTheme="minorEastAsia" w:hAnsiTheme="minorHAnsi" w:cstheme="minorBidi"/>
          <w:sz w:val="22"/>
          <w:szCs w:val="22"/>
        </w:rPr>
      </w:pPr>
      <w:r w:rsidRPr="001F355A">
        <w:rPr>
          <w:rFonts w:ascii="Arial" w:hAnsi="Arial"/>
          <w:b/>
          <w:sz w:val="28"/>
          <w:szCs w:val="28"/>
        </w:rPr>
        <w:fldChar w:fldCharType="begin"/>
      </w:r>
      <w:r w:rsidRPr="001F355A">
        <w:instrText xml:space="preserve"> TOC \h \z \c "Figure" </w:instrText>
      </w:r>
      <w:r w:rsidRPr="001F355A">
        <w:rPr>
          <w:rFonts w:ascii="Arial" w:hAnsi="Arial"/>
          <w:b/>
          <w:sz w:val="28"/>
          <w:szCs w:val="28"/>
        </w:rPr>
        <w:fldChar w:fldCharType="separate"/>
      </w:r>
      <w:hyperlink w:anchor="_Toc455483982" w:history="1">
        <w:r w:rsidR="005D345C" w:rsidRPr="00D6357A">
          <w:rPr>
            <w:rStyle w:val="Hyperlink"/>
          </w:rPr>
          <w:t>Figure 21: XML Document Example</w:t>
        </w:r>
        <w:r w:rsidR="005D345C">
          <w:rPr>
            <w:webHidden/>
          </w:rPr>
          <w:tab/>
        </w:r>
        <w:r w:rsidR="005D345C">
          <w:rPr>
            <w:webHidden/>
          </w:rPr>
          <w:fldChar w:fldCharType="begin"/>
        </w:r>
        <w:r w:rsidR="005D345C">
          <w:rPr>
            <w:webHidden/>
          </w:rPr>
          <w:instrText xml:space="preserve"> PAGEREF _Toc455483982 \h </w:instrText>
        </w:r>
        <w:r w:rsidR="005D345C">
          <w:rPr>
            <w:webHidden/>
          </w:rPr>
        </w:r>
        <w:r w:rsidR="005D345C">
          <w:rPr>
            <w:webHidden/>
          </w:rPr>
          <w:fldChar w:fldCharType="separate"/>
        </w:r>
        <w:r w:rsidR="005D345C">
          <w:rPr>
            <w:webHidden/>
          </w:rPr>
          <w:t>11</w:t>
        </w:r>
        <w:r w:rsidR="005D345C">
          <w:rPr>
            <w:webHidden/>
          </w:rPr>
          <w:fldChar w:fldCharType="end"/>
        </w:r>
      </w:hyperlink>
    </w:p>
    <w:p w14:paraId="70A67351" w14:textId="77777777" w:rsidR="005D345C" w:rsidRDefault="00A34BF4">
      <w:pPr>
        <w:pStyle w:val="TableofFigures"/>
        <w:tabs>
          <w:tab w:val="right" w:leader="dot" w:pos="9350"/>
        </w:tabs>
        <w:rPr>
          <w:rFonts w:asciiTheme="minorHAnsi" w:eastAsiaTheme="minorEastAsia" w:hAnsiTheme="minorHAnsi" w:cstheme="minorBidi"/>
          <w:sz w:val="22"/>
          <w:szCs w:val="22"/>
        </w:rPr>
      </w:pPr>
      <w:hyperlink w:anchor="_Toc455483983" w:history="1">
        <w:r w:rsidR="005D345C" w:rsidRPr="00D6357A">
          <w:rPr>
            <w:rStyle w:val="Hyperlink"/>
          </w:rPr>
          <w:t>Figure 22: XPath Expression Example</w:t>
        </w:r>
        <w:r w:rsidR="005D345C">
          <w:rPr>
            <w:webHidden/>
          </w:rPr>
          <w:tab/>
        </w:r>
        <w:r w:rsidR="005D345C">
          <w:rPr>
            <w:webHidden/>
          </w:rPr>
          <w:fldChar w:fldCharType="begin"/>
        </w:r>
        <w:r w:rsidR="005D345C">
          <w:rPr>
            <w:webHidden/>
          </w:rPr>
          <w:instrText xml:space="preserve"> PAGEREF _Toc455483983 \h </w:instrText>
        </w:r>
        <w:r w:rsidR="005D345C">
          <w:rPr>
            <w:webHidden/>
          </w:rPr>
        </w:r>
        <w:r w:rsidR="005D345C">
          <w:rPr>
            <w:webHidden/>
          </w:rPr>
          <w:fldChar w:fldCharType="separate"/>
        </w:r>
        <w:r w:rsidR="005D345C">
          <w:rPr>
            <w:webHidden/>
          </w:rPr>
          <w:t>11</w:t>
        </w:r>
        <w:r w:rsidR="005D345C">
          <w:rPr>
            <w:webHidden/>
          </w:rPr>
          <w:fldChar w:fldCharType="end"/>
        </w:r>
      </w:hyperlink>
    </w:p>
    <w:p w14:paraId="3CA2E54F" w14:textId="77777777" w:rsidR="005D345C" w:rsidRDefault="00A34BF4">
      <w:pPr>
        <w:pStyle w:val="TableofFigures"/>
        <w:tabs>
          <w:tab w:val="right" w:leader="dot" w:pos="9350"/>
        </w:tabs>
        <w:rPr>
          <w:rFonts w:asciiTheme="minorHAnsi" w:eastAsiaTheme="minorEastAsia" w:hAnsiTheme="minorHAnsi" w:cstheme="minorBidi"/>
          <w:sz w:val="22"/>
          <w:szCs w:val="22"/>
        </w:rPr>
      </w:pPr>
      <w:hyperlink w:anchor="_Toc455483984" w:history="1">
        <w:r w:rsidR="005D345C" w:rsidRPr="00D6357A">
          <w:rPr>
            <w:rStyle w:val="Hyperlink"/>
          </w:rPr>
          <w:t>Figure 23: ClinicalDocument Example</w:t>
        </w:r>
        <w:r w:rsidR="005D345C">
          <w:rPr>
            <w:webHidden/>
          </w:rPr>
          <w:tab/>
        </w:r>
        <w:r w:rsidR="005D345C">
          <w:rPr>
            <w:webHidden/>
          </w:rPr>
          <w:fldChar w:fldCharType="begin"/>
        </w:r>
        <w:r w:rsidR="005D345C">
          <w:rPr>
            <w:webHidden/>
          </w:rPr>
          <w:instrText xml:space="preserve"> PAGEREF _Toc455483984 \h </w:instrText>
        </w:r>
        <w:r w:rsidR="005D345C">
          <w:rPr>
            <w:webHidden/>
          </w:rPr>
        </w:r>
        <w:r w:rsidR="005D345C">
          <w:rPr>
            <w:webHidden/>
          </w:rPr>
          <w:fldChar w:fldCharType="separate"/>
        </w:r>
        <w:r w:rsidR="005D345C">
          <w:rPr>
            <w:webHidden/>
          </w:rPr>
          <w:t>12</w:t>
        </w:r>
        <w:r w:rsidR="005D345C">
          <w:rPr>
            <w:webHidden/>
          </w:rPr>
          <w:fldChar w:fldCharType="end"/>
        </w:r>
      </w:hyperlink>
    </w:p>
    <w:p w14:paraId="5FD96B82" w14:textId="77777777" w:rsidR="00FD3DA3" w:rsidRPr="001F355A" w:rsidRDefault="00D97A12" w:rsidP="004C0DA8">
      <w:pPr>
        <w:rPr>
          <w:noProof w:val="0"/>
        </w:rPr>
      </w:pPr>
      <w:r w:rsidRPr="001F355A">
        <w:rPr>
          <w:noProof w:val="0"/>
        </w:rPr>
        <w:fldChar w:fldCharType="end"/>
      </w:r>
    </w:p>
    <w:p w14:paraId="7F7B42EE" w14:textId="77777777" w:rsidR="00F83B13" w:rsidRDefault="00FD3DA3" w:rsidP="00F83B13">
      <w:pPr>
        <w:pStyle w:val="TOCTitle"/>
        <w:pageBreakBefore/>
        <w:outlineLvl w:val="0"/>
      </w:pPr>
      <w:r w:rsidRPr="001F355A">
        <w:lastRenderedPageBreak/>
        <w:t>Tables</w:t>
      </w:r>
      <w:bookmarkStart w:id="0" w:name="_Toc106623644"/>
      <w:bookmarkStart w:id="1" w:name="_Ref202623149"/>
    </w:p>
    <w:p w14:paraId="55AD7008" w14:textId="77777777" w:rsidR="005D345C" w:rsidRDefault="00FD3DA3">
      <w:pPr>
        <w:pStyle w:val="TableofFigures"/>
        <w:tabs>
          <w:tab w:val="right" w:leader="dot" w:pos="9350"/>
        </w:tabs>
        <w:rPr>
          <w:rFonts w:asciiTheme="minorHAnsi" w:eastAsiaTheme="minorEastAsia" w:hAnsiTheme="minorHAnsi" w:cstheme="minorBidi"/>
          <w:sz w:val="22"/>
          <w:szCs w:val="22"/>
        </w:rPr>
      </w:pPr>
      <w:r w:rsidRPr="001F355A">
        <w:rPr>
          <w:rFonts w:ascii="Arial" w:hAnsi="Arial"/>
          <w:b/>
          <w:sz w:val="28"/>
          <w:szCs w:val="28"/>
        </w:rPr>
        <w:fldChar w:fldCharType="begin"/>
      </w:r>
      <w:r w:rsidRPr="001F355A">
        <w:instrText xml:space="preserve"> TOC \c "Table" </w:instrText>
      </w:r>
      <w:r w:rsidRPr="001F355A">
        <w:rPr>
          <w:rFonts w:ascii="Arial" w:hAnsi="Arial"/>
          <w:b/>
          <w:sz w:val="28"/>
          <w:szCs w:val="28"/>
        </w:rPr>
        <w:fldChar w:fldCharType="separate"/>
      </w:r>
      <w:r w:rsidR="005D345C">
        <w:t>Table 1: Contents of the Review Package</w:t>
      </w:r>
      <w:r w:rsidR="005D345C">
        <w:tab/>
      </w:r>
      <w:r w:rsidR="005D345C">
        <w:fldChar w:fldCharType="begin"/>
      </w:r>
      <w:r w:rsidR="005D345C">
        <w:instrText xml:space="preserve"> PAGEREF _Toc455483985 \h </w:instrText>
      </w:r>
      <w:r w:rsidR="005D345C">
        <w:fldChar w:fldCharType="separate"/>
      </w:r>
      <w:r w:rsidR="005D345C">
        <w:t>7</w:t>
      </w:r>
      <w:r w:rsidR="005D345C">
        <w:fldChar w:fldCharType="end"/>
      </w:r>
    </w:p>
    <w:p w14:paraId="3AE54F54" w14:textId="77777777" w:rsidR="00FD3DA3" w:rsidRPr="001F355A" w:rsidRDefault="00FD3DA3" w:rsidP="004C0DA8">
      <w:pPr>
        <w:rPr>
          <w:noProof w:val="0"/>
        </w:rPr>
      </w:pPr>
      <w:r w:rsidRPr="001F355A">
        <w:rPr>
          <w:noProof w:val="0"/>
        </w:rPr>
        <w:fldChar w:fldCharType="end"/>
      </w:r>
    </w:p>
    <w:p w14:paraId="0A210C6E" w14:textId="77777777" w:rsidR="00FD3DA3" w:rsidRPr="001F355A" w:rsidRDefault="00FD3DA3" w:rsidP="005256E3">
      <w:pPr>
        <w:pStyle w:val="Heading1"/>
      </w:pPr>
      <w:bookmarkStart w:id="2" w:name="_Toc455483962"/>
      <w:r w:rsidRPr="001F355A">
        <w:lastRenderedPageBreak/>
        <w:t>Introduction</w:t>
      </w:r>
      <w:bookmarkEnd w:id="0"/>
      <w:bookmarkEnd w:id="1"/>
      <w:bookmarkEnd w:id="2"/>
    </w:p>
    <w:p w14:paraId="30E6934E" w14:textId="77777777" w:rsidR="00FD3DA3" w:rsidRDefault="00FD3DA3" w:rsidP="00175EC2">
      <w:pPr>
        <w:pStyle w:val="Heading2"/>
      </w:pPr>
      <w:bookmarkStart w:id="3" w:name="_Purpose"/>
      <w:bookmarkStart w:id="4" w:name="_Toc106623645"/>
      <w:bookmarkStart w:id="5" w:name="_Toc455483963"/>
      <w:bookmarkEnd w:id="3"/>
      <w:r w:rsidRPr="00C17AF4">
        <w:t>Purpose</w:t>
      </w:r>
      <w:bookmarkEnd w:id="4"/>
      <w:bookmarkEnd w:id="5"/>
    </w:p>
    <w:p w14:paraId="57AD8529" w14:textId="77777777" w:rsidR="005646BC" w:rsidRPr="005646BC" w:rsidRDefault="005646BC" w:rsidP="005646BC">
      <w:pPr>
        <w:pStyle w:val="Heading2"/>
        <w:numPr>
          <w:ilvl w:val="0"/>
          <w:numId w:val="0"/>
        </w:numPr>
        <w:rPr>
          <w:rFonts w:ascii="Bookman Old Style" w:hAnsi="Bookman Old Style"/>
          <w:b w:val="0"/>
          <w:i w:val="0"/>
          <w:noProof/>
          <w:sz w:val="20"/>
          <w:szCs w:val="24"/>
          <w:shd w:val="clear" w:color="auto" w:fill="FFFFFF"/>
        </w:rPr>
      </w:pPr>
      <w:bookmarkStart w:id="6" w:name="_Toc106623646"/>
      <w:bookmarkStart w:id="7" w:name="_Toc455483964"/>
      <w:r w:rsidRPr="005646BC">
        <w:rPr>
          <w:rFonts w:ascii="Bookman Old Style" w:hAnsi="Bookman Old Style"/>
          <w:b w:val="0"/>
          <w:i w:val="0"/>
          <w:noProof/>
          <w:sz w:val="20"/>
          <w:szCs w:val="24"/>
          <w:shd w:val="clear" w:color="auto" w:fill="FFFFFF"/>
        </w:rPr>
        <w:t>This project will deliver an informative document providing principles for developing, and guidance on what information should and should not be present and appropriate in both entries and narrative content in an automatically generated clinical summary (e.g., CCD, Discharge Summary, etc.). It will not create new templates or models, but simply explain how to use existing templates in current HL7 work products.</w:t>
      </w:r>
    </w:p>
    <w:p w14:paraId="7117A69F" w14:textId="77777777" w:rsidR="005646BC" w:rsidRPr="005646BC" w:rsidRDefault="005646BC" w:rsidP="005646BC">
      <w:pPr>
        <w:pStyle w:val="Heading2"/>
        <w:numPr>
          <w:ilvl w:val="0"/>
          <w:numId w:val="0"/>
        </w:numPr>
        <w:rPr>
          <w:rFonts w:ascii="Bookman Old Style" w:hAnsi="Bookman Old Style"/>
          <w:b w:val="0"/>
          <w:i w:val="0"/>
          <w:noProof/>
          <w:sz w:val="20"/>
          <w:szCs w:val="24"/>
          <w:shd w:val="clear" w:color="auto" w:fill="FFFFFF"/>
        </w:rPr>
      </w:pPr>
      <w:r w:rsidRPr="005646BC">
        <w:rPr>
          <w:rFonts w:ascii="Bookman Old Style" w:hAnsi="Bookman Old Style"/>
          <w:b w:val="0"/>
          <w:i w:val="0"/>
          <w:noProof/>
          <w:sz w:val="20"/>
          <w:szCs w:val="24"/>
          <w:shd w:val="clear" w:color="auto" w:fill="FFFFFF"/>
        </w:rPr>
        <w:t>The project will also attempt to understand the various contexts and their impacts on the information requirements (e.g., Patient Summary vs. Transfer of Care).</w:t>
      </w:r>
    </w:p>
    <w:p w14:paraId="0688BA92" w14:textId="77777777" w:rsidR="005646BC" w:rsidRPr="005646BC" w:rsidRDefault="005646BC" w:rsidP="005646BC">
      <w:pPr>
        <w:pStyle w:val="Heading2"/>
        <w:numPr>
          <w:ilvl w:val="0"/>
          <w:numId w:val="0"/>
        </w:numPr>
        <w:rPr>
          <w:rFonts w:ascii="Bookman Old Style" w:hAnsi="Bookman Old Style"/>
          <w:b w:val="0"/>
          <w:i w:val="0"/>
          <w:noProof/>
          <w:sz w:val="20"/>
          <w:szCs w:val="24"/>
          <w:shd w:val="clear" w:color="auto" w:fill="FFFFFF"/>
        </w:rPr>
      </w:pPr>
      <w:r w:rsidRPr="005646BC">
        <w:rPr>
          <w:rFonts w:ascii="Bookman Old Style" w:hAnsi="Bookman Old Style"/>
          <w:b w:val="0"/>
          <w:i w:val="0"/>
          <w:noProof/>
          <w:sz w:val="20"/>
          <w:szCs w:val="24"/>
          <w:shd w:val="clear" w:color="auto" w:fill="FFFFFF"/>
        </w:rPr>
        <w:t>We will develop a process to reach out to clinical professional societies, provider organizations and organizations representing patients to present the project, gather feedback, develop recommendations, and review results.  We will execute this process with a number of organizations in order to gather the best possible recommendations.  Participation will be open to any organization that shows interest and commits to meeting the project requirements and schedule.</w:t>
      </w:r>
    </w:p>
    <w:p w14:paraId="1A172B04" w14:textId="77777777" w:rsidR="005646BC" w:rsidRPr="005646BC" w:rsidRDefault="005646BC" w:rsidP="005646BC">
      <w:pPr>
        <w:pStyle w:val="Heading2"/>
        <w:numPr>
          <w:ilvl w:val="0"/>
          <w:numId w:val="0"/>
        </w:numPr>
      </w:pPr>
      <w:r w:rsidRPr="005646BC">
        <w:rPr>
          <w:rFonts w:ascii="Bookman Old Style" w:hAnsi="Bookman Old Style"/>
          <w:b w:val="0"/>
          <w:i w:val="0"/>
          <w:noProof/>
          <w:sz w:val="20"/>
          <w:szCs w:val="24"/>
          <w:shd w:val="clear" w:color="auto" w:fill="FFFFFF"/>
        </w:rPr>
        <w:t xml:space="preserve">The guidance delivered in this document would be structured in a way that it could be automatically tested for conformance against coded and structured data, but also could be applied to narrative sections. </w:t>
      </w:r>
    </w:p>
    <w:p w14:paraId="4F37AB2D" w14:textId="05D9FE37" w:rsidR="00B800C2" w:rsidRDefault="00B800C2" w:rsidP="005646BC">
      <w:pPr>
        <w:pStyle w:val="Heading2"/>
      </w:pPr>
      <w:r w:rsidRPr="001F355A">
        <w:t>Audience</w:t>
      </w:r>
      <w:bookmarkEnd w:id="6"/>
      <w:bookmarkEnd w:id="7"/>
    </w:p>
    <w:p w14:paraId="71560569" w14:textId="57913EE8" w:rsidR="00064DF3" w:rsidRDefault="00064DF3" w:rsidP="005646BC">
      <w:pPr>
        <w:pStyle w:val="ListParagraph"/>
        <w:numPr>
          <w:ilvl w:val="0"/>
          <w:numId w:val="41"/>
        </w:numPr>
      </w:pPr>
      <w:r>
        <w:t xml:space="preserve">Developers </w:t>
      </w:r>
      <w:r w:rsidR="005646BC">
        <w:t xml:space="preserve">and </w:t>
      </w:r>
      <w:r>
        <w:t>Implementors of Automated CCDA Generating Systems</w:t>
      </w:r>
    </w:p>
    <w:p w14:paraId="0C1A7D3E" w14:textId="4F6BA306" w:rsidR="00064DF3" w:rsidRDefault="00064DF3" w:rsidP="005646BC">
      <w:pPr>
        <w:pStyle w:val="ListParagraph"/>
        <w:numPr>
          <w:ilvl w:val="0"/>
          <w:numId w:val="41"/>
        </w:numPr>
      </w:pPr>
      <w:r>
        <w:t>Clinicians and other generators and users of CCDA Documents</w:t>
      </w:r>
    </w:p>
    <w:p w14:paraId="7A272B29" w14:textId="4BAFBEC7" w:rsidR="005646BC" w:rsidRPr="00064DF3" w:rsidRDefault="005646BC" w:rsidP="005646BC">
      <w:pPr>
        <w:pStyle w:val="ListParagraph"/>
        <w:numPr>
          <w:ilvl w:val="0"/>
          <w:numId w:val="41"/>
        </w:numPr>
      </w:pPr>
      <w:r>
        <w:t>Policy Makers</w:t>
      </w:r>
    </w:p>
    <w:p w14:paraId="3C8DE8E7" w14:textId="77777777" w:rsidR="003F3723" w:rsidRPr="001F355A" w:rsidRDefault="003F3723" w:rsidP="003F3723">
      <w:pPr>
        <w:pStyle w:val="Heading2"/>
        <w:ind w:left="720" w:hanging="720"/>
      </w:pPr>
      <w:bookmarkStart w:id="8" w:name="_Toc162414524"/>
      <w:bookmarkStart w:id="9" w:name="_Toc162417223"/>
      <w:bookmarkStart w:id="10" w:name="_Toc363328511"/>
      <w:bookmarkStart w:id="11" w:name="_Toc455483965"/>
      <w:bookmarkStart w:id="12" w:name="_Ref202603354"/>
      <w:bookmarkStart w:id="13" w:name="_Ref202603364"/>
      <w:bookmarkEnd w:id="8"/>
      <w:bookmarkEnd w:id="9"/>
      <w:r w:rsidRPr="001F355A">
        <w:t>Organization</w:t>
      </w:r>
      <w:r w:rsidR="00BD5368" w:rsidRPr="001F355A">
        <w:t xml:space="preserve"> </w:t>
      </w:r>
      <w:r w:rsidRPr="001F355A">
        <w:t>of</w:t>
      </w:r>
      <w:r w:rsidR="00BD5368" w:rsidRPr="001F355A">
        <w:t xml:space="preserve"> </w:t>
      </w:r>
      <w:r w:rsidRPr="001F355A">
        <w:t>the</w:t>
      </w:r>
      <w:r w:rsidR="00BD5368" w:rsidRPr="001F355A">
        <w:t xml:space="preserve"> </w:t>
      </w:r>
      <w:r w:rsidRPr="001F355A">
        <w:t>Guide</w:t>
      </w:r>
      <w:bookmarkEnd w:id="10"/>
      <w:bookmarkEnd w:id="11"/>
    </w:p>
    <w:p w14:paraId="6CB62566" w14:textId="0D3445AD" w:rsidR="003F3723" w:rsidRPr="001F355A" w:rsidRDefault="003F3723" w:rsidP="003F3723">
      <w:pPr>
        <w:pStyle w:val="BodyText"/>
        <w:rPr>
          <w:noProof w:val="0"/>
        </w:rPr>
      </w:pPr>
      <w:r w:rsidRPr="001F355A">
        <w:rPr>
          <w:noProof w:val="0"/>
        </w:rPr>
        <w:t>This</w:t>
      </w:r>
      <w:r w:rsidR="00BD5368" w:rsidRPr="001F355A">
        <w:rPr>
          <w:noProof w:val="0"/>
        </w:rPr>
        <w:t xml:space="preserve"> </w:t>
      </w:r>
      <w:r w:rsidR="0065578B">
        <w:rPr>
          <w:noProof w:val="0"/>
        </w:rPr>
        <w:t xml:space="preserve">document </w:t>
      </w:r>
      <w:r w:rsidRPr="001F355A">
        <w:rPr>
          <w:noProof w:val="0"/>
        </w:rPr>
        <w:t>provides</w:t>
      </w:r>
    </w:p>
    <w:p w14:paraId="22C5A92D" w14:textId="77777777" w:rsidR="00F9550E" w:rsidRPr="001F355A" w:rsidRDefault="00F9550E" w:rsidP="00BA16F3">
      <w:pPr>
        <w:pStyle w:val="ListBullet"/>
      </w:pPr>
      <w:r w:rsidRPr="001F355A">
        <w:rPr>
          <w:b/>
        </w:rPr>
        <w:t>Chapter</w:t>
      </w:r>
      <w:r w:rsidR="00BD5368" w:rsidRPr="001F355A">
        <w:rPr>
          <w:b/>
        </w:rPr>
        <w:t xml:space="preserve"> </w:t>
      </w:r>
      <w:r w:rsidRPr="001F355A">
        <w:rPr>
          <w:b/>
        </w:rPr>
        <w:t>1</w:t>
      </w:r>
      <w:r w:rsidR="005D07C4" w:rsidRPr="001F355A">
        <w:t>—</w:t>
      </w:r>
      <w:r w:rsidRPr="001F355A">
        <w:t>Introduction</w:t>
      </w:r>
    </w:p>
    <w:p w14:paraId="18426A8D" w14:textId="2961C269" w:rsidR="00F9550E" w:rsidRPr="001F355A" w:rsidRDefault="00F9550E" w:rsidP="0065578B">
      <w:pPr>
        <w:pStyle w:val="ListBullet"/>
      </w:pPr>
      <w:r w:rsidRPr="001F355A">
        <w:rPr>
          <w:b/>
        </w:rPr>
        <w:t>Chapter</w:t>
      </w:r>
      <w:r w:rsidR="00BD5368" w:rsidRPr="001F355A">
        <w:rPr>
          <w:b/>
        </w:rPr>
        <w:t xml:space="preserve"> </w:t>
      </w:r>
      <w:r w:rsidRPr="001F355A">
        <w:rPr>
          <w:b/>
        </w:rPr>
        <w:t>2</w:t>
      </w:r>
      <w:r w:rsidR="005D07C4" w:rsidRPr="001F355A">
        <w:t>—</w:t>
      </w:r>
    </w:p>
    <w:p w14:paraId="46FE6CA7" w14:textId="266BF157" w:rsidR="005D07C4" w:rsidRPr="001F355A" w:rsidRDefault="005D07C4" w:rsidP="005D07C4">
      <w:pPr>
        <w:pStyle w:val="ListBullet"/>
      </w:pPr>
      <w:r w:rsidRPr="001F355A">
        <w:rPr>
          <w:b/>
        </w:rPr>
        <w:t>Appendices</w:t>
      </w:r>
      <w:r w:rsidRPr="001F355A">
        <w:t>.</w:t>
      </w:r>
      <w:r w:rsidR="00BD5368" w:rsidRPr="001F355A">
        <w:t xml:space="preserve"> </w:t>
      </w:r>
      <w:r w:rsidRPr="001F355A">
        <w:t>The</w:t>
      </w:r>
      <w:r w:rsidR="00BD5368" w:rsidRPr="001F355A">
        <w:t xml:space="preserve"> </w:t>
      </w:r>
      <w:r w:rsidRPr="001F355A">
        <w:t>Appendices</w:t>
      </w:r>
      <w:r w:rsidR="00BD5368" w:rsidRPr="001F355A">
        <w:t xml:space="preserve"> </w:t>
      </w:r>
      <w:r w:rsidRPr="001F355A">
        <w:t>include</w:t>
      </w:r>
      <w:r w:rsidR="00BD5368" w:rsidRPr="001F355A">
        <w:t xml:space="preserve"> </w:t>
      </w:r>
    </w:p>
    <w:p w14:paraId="612A7D90" w14:textId="77777777" w:rsidR="008F0207" w:rsidRPr="003D2793" w:rsidRDefault="008F0207" w:rsidP="008F0207">
      <w:pPr>
        <w:pStyle w:val="Heading2"/>
        <w:ind w:left="720" w:hanging="720"/>
      </w:pPr>
      <w:bookmarkStart w:id="14" w:name="_Contents_of_the"/>
      <w:bookmarkStart w:id="15" w:name="_Toc455483966"/>
      <w:bookmarkEnd w:id="14"/>
      <w:r w:rsidRPr="003D2793">
        <w:t>Contents</w:t>
      </w:r>
      <w:r w:rsidR="00BD5368" w:rsidRPr="003D2793">
        <w:t xml:space="preserve"> </w:t>
      </w:r>
      <w:r w:rsidRPr="003D2793">
        <w:t>of</w:t>
      </w:r>
      <w:r w:rsidR="00BD5368" w:rsidRPr="003D2793">
        <w:t xml:space="preserve"> </w:t>
      </w:r>
      <w:r w:rsidRPr="003D2793">
        <w:t>the</w:t>
      </w:r>
      <w:r w:rsidR="00BD5368" w:rsidRPr="003D2793">
        <w:t xml:space="preserve"> </w:t>
      </w:r>
      <w:r w:rsidRPr="003D2793">
        <w:t>Package</w:t>
      </w:r>
      <w:bookmarkEnd w:id="15"/>
    </w:p>
    <w:p w14:paraId="361FDEB8" w14:textId="77777777" w:rsidR="008F0207" w:rsidRPr="001F355A" w:rsidRDefault="008F0207" w:rsidP="00201A56">
      <w:pPr>
        <w:pStyle w:val="BodyText"/>
        <w:rPr>
          <w:noProof w:val="0"/>
        </w:rPr>
      </w:pPr>
      <w:r w:rsidRPr="001F355A">
        <w:rPr>
          <w:noProof w:val="0"/>
        </w:rPr>
        <w:t>Th</w:t>
      </w:r>
      <w:r w:rsidR="00201A56" w:rsidRPr="001F355A">
        <w:rPr>
          <w:noProof w:val="0"/>
        </w:rPr>
        <w:t>e</w:t>
      </w:r>
      <w:r w:rsidR="00BD5368" w:rsidRPr="001F355A">
        <w:rPr>
          <w:noProof w:val="0"/>
        </w:rPr>
        <w:t xml:space="preserve"> </w:t>
      </w:r>
      <w:r w:rsidR="00201A56" w:rsidRPr="001F355A">
        <w:rPr>
          <w:noProof w:val="0"/>
        </w:rPr>
        <w:t>following</w:t>
      </w:r>
      <w:r w:rsidR="00BD5368" w:rsidRPr="001F355A">
        <w:rPr>
          <w:noProof w:val="0"/>
        </w:rPr>
        <w:t xml:space="preserve"> </w:t>
      </w:r>
      <w:r w:rsidR="00201A56" w:rsidRPr="001F355A">
        <w:rPr>
          <w:noProof w:val="0"/>
        </w:rPr>
        <w:t>files</w:t>
      </w:r>
      <w:r w:rsidR="00BD5368" w:rsidRPr="001F355A">
        <w:rPr>
          <w:noProof w:val="0"/>
        </w:rPr>
        <w:t xml:space="preserve"> </w:t>
      </w:r>
      <w:r w:rsidR="00201A56" w:rsidRPr="001F355A">
        <w:rPr>
          <w:noProof w:val="0"/>
        </w:rPr>
        <w:t>comprise</w:t>
      </w:r>
      <w:r w:rsidR="00BD5368" w:rsidRPr="001F355A">
        <w:rPr>
          <w:noProof w:val="0"/>
        </w:rPr>
        <w:t xml:space="preserve"> </w:t>
      </w:r>
      <w:r w:rsidR="00AE317F" w:rsidRPr="001F355A">
        <w:rPr>
          <w:noProof w:val="0"/>
        </w:rPr>
        <w:t>this</w:t>
      </w:r>
      <w:r w:rsidR="00BD5368" w:rsidRPr="001F355A">
        <w:rPr>
          <w:noProof w:val="0"/>
        </w:rPr>
        <w:t xml:space="preserve"> </w:t>
      </w:r>
      <w:r w:rsidR="00AE317F" w:rsidRPr="001F355A">
        <w:rPr>
          <w:noProof w:val="0"/>
        </w:rPr>
        <w:t>implementation</w:t>
      </w:r>
      <w:r w:rsidR="00BD5368" w:rsidRPr="001F355A">
        <w:rPr>
          <w:noProof w:val="0"/>
        </w:rPr>
        <w:t xml:space="preserve"> </w:t>
      </w:r>
      <w:r w:rsidR="00AE317F" w:rsidRPr="001F355A">
        <w:rPr>
          <w:noProof w:val="0"/>
        </w:rPr>
        <w:t>guide</w:t>
      </w:r>
      <w:r w:rsidR="00BD5368" w:rsidRPr="001F355A">
        <w:rPr>
          <w:noProof w:val="0"/>
        </w:rPr>
        <w:t xml:space="preserve"> </w:t>
      </w:r>
      <w:r w:rsidRPr="001F355A">
        <w:rPr>
          <w:noProof w:val="0"/>
        </w:rPr>
        <w:t>package:</w:t>
      </w:r>
    </w:p>
    <w:p w14:paraId="7FB017C6" w14:textId="6639B994" w:rsidR="008F0207" w:rsidRPr="001F355A" w:rsidRDefault="004147A2" w:rsidP="004147A2">
      <w:pPr>
        <w:pStyle w:val="Caption"/>
        <w:rPr>
          <w:noProof w:val="0"/>
        </w:rPr>
      </w:pPr>
      <w:bookmarkStart w:id="16" w:name="_Toc455483985"/>
      <w:r w:rsidRPr="001F355A">
        <w:rPr>
          <w:noProof w:val="0"/>
        </w:rPr>
        <w:t>Table</w:t>
      </w:r>
      <w:r w:rsidR="00BD5368" w:rsidRPr="001F355A">
        <w:rPr>
          <w:noProof w:val="0"/>
        </w:rPr>
        <w:t xml:space="preserve"> </w:t>
      </w:r>
      <w:r w:rsidRPr="001F355A">
        <w:rPr>
          <w:noProof w:val="0"/>
        </w:rPr>
        <w:fldChar w:fldCharType="begin"/>
      </w:r>
      <w:r w:rsidRPr="001F355A">
        <w:rPr>
          <w:noProof w:val="0"/>
        </w:rPr>
        <w:instrText xml:space="preserve"> SEQ Table \* ARABIC </w:instrText>
      </w:r>
      <w:r w:rsidRPr="001F355A">
        <w:rPr>
          <w:noProof w:val="0"/>
        </w:rPr>
        <w:fldChar w:fldCharType="separate"/>
      </w:r>
      <w:r w:rsidR="002215E4">
        <w:t>1</w:t>
      </w:r>
      <w:r w:rsidRPr="001F355A">
        <w:rPr>
          <w:noProof w:val="0"/>
        </w:rPr>
        <w:fldChar w:fldCharType="end"/>
      </w:r>
      <w:r w:rsidRPr="001F355A">
        <w:rPr>
          <w:noProof w:val="0"/>
        </w:rPr>
        <w:t>:</w:t>
      </w:r>
      <w:r w:rsidR="00BD5368" w:rsidRPr="001F355A">
        <w:rPr>
          <w:noProof w:val="0"/>
        </w:rPr>
        <w:t xml:space="preserve"> </w:t>
      </w:r>
      <w:r w:rsidRPr="001F355A">
        <w:rPr>
          <w:noProof w:val="0"/>
        </w:rPr>
        <w:t>Contents</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the</w:t>
      </w:r>
      <w:r w:rsidR="00BD5368" w:rsidRPr="001F355A">
        <w:rPr>
          <w:noProof w:val="0"/>
        </w:rPr>
        <w:t xml:space="preserve"> </w:t>
      </w:r>
      <w:r w:rsidR="00C42E2B">
        <w:rPr>
          <w:noProof w:val="0"/>
        </w:rPr>
        <w:t xml:space="preserve">Review </w:t>
      </w:r>
      <w:r w:rsidRPr="001F355A">
        <w:rPr>
          <w:noProof w:val="0"/>
        </w:rPr>
        <w:t>Package</w:t>
      </w:r>
      <w:bookmarkEnd w:id="16"/>
    </w:p>
    <w:tbl>
      <w:tblPr>
        <w:tblpPr w:leftFromText="180" w:rightFromText="180" w:vertAnchor="text" w:tblpX="720" w:tblpY="1"/>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160"/>
        <w:gridCol w:w="1440"/>
      </w:tblGrid>
      <w:tr w:rsidR="008F0207" w:rsidRPr="001F355A" w14:paraId="6B3E0171" w14:textId="77777777" w:rsidTr="001F355A">
        <w:tc>
          <w:tcPr>
            <w:tcW w:w="4788" w:type="dxa"/>
            <w:shd w:val="clear" w:color="auto" w:fill="E6E6E6"/>
          </w:tcPr>
          <w:p w14:paraId="218D0C74" w14:textId="77777777" w:rsidR="008F0207" w:rsidRPr="001F355A" w:rsidRDefault="008F0207" w:rsidP="00B835DD">
            <w:pPr>
              <w:pStyle w:val="TableHead"/>
              <w:rPr>
                <w:rFonts w:cs="Courier New"/>
              </w:rPr>
            </w:pPr>
            <w:r w:rsidRPr="001F355A">
              <w:rPr>
                <w:rFonts w:cs="Courier New"/>
              </w:rPr>
              <w:t>Filename</w:t>
            </w:r>
          </w:p>
        </w:tc>
        <w:tc>
          <w:tcPr>
            <w:tcW w:w="2160" w:type="dxa"/>
            <w:shd w:val="clear" w:color="auto" w:fill="E6E6E6"/>
          </w:tcPr>
          <w:p w14:paraId="3B238BFE" w14:textId="77777777" w:rsidR="008F0207" w:rsidRPr="001F355A" w:rsidRDefault="008F0207" w:rsidP="00B835DD">
            <w:pPr>
              <w:pStyle w:val="TableHead"/>
              <w:rPr>
                <w:rFonts w:cs="Courier New"/>
              </w:rPr>
            </w:pPr>
            <w:r w:rsidRPr="001F355A">
              <w:rPr>
                <w:rFonts w:cs="Courier New"/>
              </w:rPr>
              <w:t>Description</w:t>
            </w:r>
          </w:p>
        </w:tc>
        <w:tc>
          <w:tcPr>
            <w:tcW w:w="1440" w:type="dxa"/>
            <w:shd w:val="clear" w:color="auto" w:fill="E6E6E6"/>
          </w:tcPr>
          <w:p w14:paraId="5DBE5E8C" w14:textId="77777777" w:rsidR="008F0207" w:rsidRPr="001F355A" w:rsidRDefault="008F0207" w:rsidP="00B835DD">
            <w:pPr>
              <w:pStyle w:val="TableHead"/>
              <w:rPr>
                <w:rFonts w:cs="Courier New"/>
              </w:rPr>
            </w:pPr>
            <w:r w:rsidRPr="001F355A">
              <w:rPr>
                <w:rFonts w:cs="Courier New"/>
              </w:rPr>
              <w:t>Standards</w:t>
            </w:r>
            <w:r w:rsidR="00BD5368" w:rsidRPr="001F355A">
              <w:rPr>
                <w:rFonts w:cs="Courier New"/>
              </w:rPr>
              <w:t xml:space="preserve"> </w:t>
            </w:r>
            <w:r w:rsidRPr="001F355A">
              <w:rPr>
                <w:rFonts w:cs="Courier New"/>
              </w:rPr>
              <w:t>Applicability</w:t>
            </w:r>
          </w:p>
        </w:tc>
      </w:tr>
      <w:tr w:rsidR="005D345C" w:rsidRPr="001F355A" w14:paraId="6A37B70B" w14:textId="77777777" w:rsidTr="001F355A">
        <w:tc>
          <w:tcPr>
            <w:tcW w:w="4788" w:type="dxa"/>
          </w:tcPr>
          <w:p w14:paraId="44CA2B0F" w14:textId="72FEF873" w:rsidR="005D345C" w:rsidRPr="001F355A" w:rsidRDefault="005D345C" w:rsidP="00CF281E">
            <w:pPr>
              <w:pStyle w:val="TableText"/>
              <w:rPr>
                <w:noProof w:val="0"/>
              </w:rPr>
            </w:pPr>
          </w:p>
        </w:tc>
        <w:tc>
          <w:tcPr>
            <w:tcW w:w="2160" w:type="dxa"/>
          </w:tcPr>
          <w:p w14:paraId="1AE2C494" w14:textId="16165D1E" w:rsidR="005D345C" w:rsidRPr="001F355A" w:rsidRDefault="005D345C" w:rsidP="00B835DD">
            <w:pPr>
              <w:pStyle w:val="TableText"/>
              <w:rPr>
                <w:noProof w:val="0"/>
              </w:rPr>
            </w:pPr>
          </w:p>
        </w:tc>
        <w:tc>
          <w:tcPr>
            <w:tcW w:w="1440" w:type="dxa"/>
          </w:tcPr>
          <w:p w14:paraId="089C2B59" w14:textId="31B61643" w:rsidR="005D345C" w:rsidRPr="001F355A" w:rsidRDefault="005D345C" w:rsidP="00B835DD">
            <w:pPr>
              <w:pStyle w:val="TableText"/>
              <w:rPr>
                <w:noProof w:val="0"/>
              </w:rPr>
            </w:pPr>
            <w:r w:rsidRPr="0001563E">
              <w:rPr>
                <w:noProof w:val="0"/>
              </w:rPr>
              <w:t>Informative</w:t>
            </w:r>
          </w:p>
        </w:tc>
      </w:tr>
      <w:tr w:rsidR="005D345C" w:rsidRPr="001F355A" w14:paraId="117320AD" w14:textId="77777777" w:rsidTr="001F355A">
        <w:tc>
          <w:tcPr>
            <w:tcW w:w="4788" w:type="dxa"/>
          </w:tcPr>
          <w:p w14:paraId="7676064C" w14:textId="7F83A996" w:rsidR="005D345C" w:rsidRPr="001F355A" w:rsidRDefault="005D345C" w:rsidP="00CF281E">
            <w:pPr>
              <w:pStyle w:val="TableText"/>
              <w:rPr>
                <w:noProof w:val="0"/>
              </w:rPr>
            </w:pPr>
          </w:p>
        </w:tc>
        <w:tc>
          <w:tcPr>
            <w:tcW w:w="2160" w:type="dxa"/>
          </w:tcPr>
          <w:p w14:paraId="28DC81A1" w14:textId="3A8E4897" w:rsidR="005D345C" w:rsidRPr="001F355A" w:rsidRDefault="005D345C" w:rsidP="00B835DD">
            <w:pPr>
              <w:pStyle w:val="TableText"/>
              <w:rPr>
                <w:noProof w:val="0"/>
              </w:rPr>
            </w:pPr>
          </w:p>
        </w:tc>
        <w:tc>
          <w:tcPr>
            <w:tcW w:w="1440" w:type="dxa"/>
          </w:tcPr>
          <w:p w14:paraId="2E65C63F" w14:textId="37FED58E" w:rsidR="005D345C" w:rsidRPr="001F355A" w:rsidRDefault="005D345C" w:rsidP="00B835DD">
            <w:pPr>
              <w:pStyle w:val="TableText"/>
              <w:rPr>
                <w:noProof w:val="0"/>
              </w:rPr>
            </w:pPr>
            <w:r w:rsidRPr="0001563E">
              <w:rPr>
                <w:noProof w:val="0"/>
              </w:rPr>
              <w:t>Informative</w:t>
            </w:r>
          </w:p>
        </w:tc>
      </w:tr>
      <w:tr w:rsidR="003D2793" w:rsidRPr="001F355A" w14:paraId="200A4908" w14:textId="77777777" w:rsidTr="001F355A">
        <w:tc>
          <w:tcPr>
            <w:tcW w:w="4788" w:type="dxa"/>
          </w:tcPr>
          <w:p w14:paraId="72DC3F0A" w14:textId="2168C293" w:rsidR="003D2793" w:rsidRPr="00752B9A" w:rsidRDefault="003D2793" w:rsidP="00B835DD">
            <w:pPr>
              <w:pStyle w:val="TableText"/>
              <w:rPr>
                <w:b/>
                <w:noProof w:val="0"/>
                <w:highlight w:val="yellow"/>
              </w:rPr>
            </w:pPr>
          </w:p>
        </w:tc>
        <w:tc>
          <w:tcPr>
            <w:tcW w:w="2160" w:type="dxa"/>
          </w:tcPr>
          <w:p w14:paraId="066B50EE" w14:textId="790DCC6F" w:rsidR="003D2793" w:rsidRPr="001F355A" w:rsidRDefault="003D2793" w:rsidP="003D2793">
            <w:pPr>
              <w:pStyle w:val="TableText"/>
              <w:tabs>
                <w:tab w:val="left" w:pos="1365"/>
              </w:tabs>
              <w:rPr>
                <w:noProof w:val="0"/>
              </w:rPr>
            </w:pPr>
          </w:p>
        </w:tc>
        <w:tc>
          <w:tcPr>
            <w:tcW w:w="1440" w:type="dxa"/>
          </w:tcPr>
          <w:p w14:paraId="5E0C7C52" w14:textId="16E09BC0" w:rsidR="003D2793" w:rsidRPr="001F355A" w:rsidRDefault="003D2793" w:rsidP="00B835DD">
            <w:pPr>
              <w:pStyle w:val="TableText"/>
              <w:rPr>
                <w:noProof w:val="0"/>
              </w:rPr>
            </w:pPr>
            <w:r w:rsidRPr="001F355A">
              <w:rPr>
                <w:noProof w:val="0"/>
              </w:rPr>
              <w:t>Informative</w:t>
            </w:r>
          </w:p>
        </w:tc>
      </w:tr>
      <w:tr w:rsidR="00EC0723" w:rsidRPr="001F355A" w14:paraId="6EB9BA7D" w14:textId="77777777" w:rsidTr="001F355A">
        <w:tc>
          <w:tcPr>
            <w:tcW w:w="4788" w:type="dxa"/>
          </w:tcPr>
          <w:p w14:paraId="7FA203D6" w14:textId="725205D5" w:rsidR="00EC0723" w:rsidRPr="00EC0723" w:rsidRDefault="00EC0723" w:rsidP="00EC0723">
            <w:pPr>
              <w:pStyle w:val="TableText"/>
              <w:tabs>
                <w:tab w:val="center" w:pos="1926"/>
              </w:tabs>
              <w:rPr>
                <w:noProof w:val="0"/>
              </w:rPr>
            </w:pPr>
          </w:p>
        </w:tc>
        <w:tc>
          <w:tcPr>
            <w:tcW w:w="2160" w:type="dxa"/>
          </w:tcPr>
          <w:p w14:paraId="057A1491" w14:textId="4AFD4BCE" w:rsidR="00EC0723" w:rsidRPr="001F355A" w:rsidRDefault="00EC0723" w:rsidP="00EC0723">
            <w:pPr>
              <w:pStyle w:val="TableText"/>
              <w:tabs>
                <w:tab w:val="left" w:pos="1365"/>
              </w:tabs>
              <w:rPr>
                <w:noProof w:val="0"/>
              </w:rPr>
            </w:pPr>
          </w:p>
        </w:tc>
        <w:tc>
          <w:tcPr>
            <w:tcW w:w="1440" w:type="dxa"/>
          </w:tcPr>
          <w:p w14:paraId="3773C0D7" w14:textId="3728EF16" w:rsidR="00EC0723" w:rsidRPr="001F355A" w:rsidRDefault="00EC0723" w:rsidP="00EC0723">
            <w:pPr>
              <w:pStyle w:val="TableText"/>
              <w:rPr>
                <w:noProof w:val="0"/>
              </w:rPr>
            </w:pPr>
            <w:r w:rsidRPr="001F355A">
              <w:rPr>
                <w:noProof w:val="0"/>
              </w:rPr>
              <w:t>Informative</w:t>
            </w:r>
          </w:p>
        </w:tc>
      </w:tr>
      <w:tr w:rsidR="00EC0723" w:rsidRPr="001F355A" w14:paraId="25479542" w14:textId="77777777" w:rsidTr="001F355A">
        <w:tc>
          <w:tcPr>
            <w:tcW w:w="4788" w:type="dxa"/>
          </w:tcPr>
          <w:p w14:paraId="7AADF49B" w14:textId="4FB6C114" w:rsidR="00EC0723" w:rsidRPr="00EC0723" w:rsidRDefault="00EC0723" w:rsidP="00EC0723">
            <w:pPr>
              <w:pStyle w:val="TableText"/>
              <w:rPr>
                <w:noProof w:val="0"/>
              </w:rPr>
            </w:pPr>
          </w:p>
        </w:tc>
        <w:tc>
          <w:tcPr>
            <w:tcW w:w="2160" w:type="dxa"/>
          </w:tcPr>
          <w:p w14:paraId="7E8DC82E" w14:textId="77777777" w:rsidR="00EC0723" w:rsidRPr="001F355A" w:rsidRDefault="00EC0723" w:rsidP="00EC0723">
            <w:pPr>
              <w:pStyle w:val="TableText"/>
              <w:tabs>
                <w:tab w:val="left" w:pos="1365"/>
              </w:tabs>
              <w:rPr>
                <w:noProof w:val="0"/>
              </w:rPr>
            </w:pPr>
          </w:p>
        </w:tc>
        <w:tc>
          <w:tcPr>
            <w:tcW w:w="1440" w:type="dxa"/>
          </w:tcPr>
          <w:p w14:paraId="20457FE1" w14:textId="695C0B4F" w:rsidR="00EC0723" w:rsidRPr="001F355A" w:rsidRDefault="00EC0723" w:rsidP="00EC0723">
            <w:pPr>
              <w:pStyle w:val="TableText"/>
              <w:rPr>
                <w:noProof w:val="0"/>
              </w:rPr>
            </w:pPr>
            <w:r w:rsidRPr="001F355A">
              <w:rPr>
                <w:noProof w:val="0"/>
              </w:rPr>
              <w:t>Informative</w:t>
            </w:r>
          </w:p>
        </w:tc>
      </w:tr>
    </w:tbl>
    <w:p w14:paraId="4E74F4DC" w14:textId="77777777" w:rsidR="008F0207" w:rsidRPr="001F355A" w:rsidRDefault="00B835DD" w:rsidP="008F0207">
      <w:pPr>
        <w:pStyle w:val="BodyText"/>
        <w:rPr>
          <w:noProof w:val="0"/>
        </w:rPr>
      </w:pPr>
      <w:r w:rsidRPr="001F355A">
        <w:rPr>
          <w:noProof w:val="0"/>
        </w:rPr>
        <w:br w:type="textWrapping" w:clear="all"/>
      </w:r>
    </w:p>
    <w:p w14:paraId="77E26F04" w14:textId="77777777" w:rsidR="00B835DD" w:rsidRPr="001F355A" w:rsidRDefault="00B835DD" w:rsidP="008F0207">
      <w:pPr>
        <w:pStyle w:val="BodyText"/>
        <w:rPr>
          <w:noProof w:val="0"/>
        </w:rPr>
      </w:pPr>
    </w:p>
    <w:p w14:paraId="44C9D727" w14:textId="3119EA1E" w:rsidR="007F7F48" w:rsidRPr="001F355A" w:rsidRDefault="00866143" w:rsidP="004D462F">
      <w:pPr>
        <w:pStyle w:val="Heading1"/>
      </w:pPr>
      <w:bookmarkStart w:id="17" w:name="_Toc455483967"/>
      <w:r w:rsidRPr="001F355A">
        <w:lastRenderedPageBreak/>
        <w:t>Background</w:t>
      </w:r>
      <w:bookmarkEnd w:id="17"/>
    </w:p>
    <w:p w14:paraId="5EF8BA1A" w14:textId="4A37502C" w:rsidR="007F7F48" w:rsidRPr="001F355A" w:rsidRDefault="007F7F48" w:rsidP="007F7F48">
      <w:pPr>
        <w:pStyle w:val="BodyText"/>
        <w:rPr>
          <w:noProof w:val="0"/>
          <w:szCs w:val="20"/>
        </w:rPr>
      </w:pPr>
    </w:p>
    <w:p w14:paraId="07086645" w14:textId="208301B0" w:rsidR="007F7F48" w:rsidRDefault="0065578B" w:rsidP="007F7F48">
      <w:pPr>
        <w:pStyle w:val="Heading2"/>
        <w:spacing w:line="260" w:lineRule="exact"/>
        <w:ind w:left="720" w:hanging="720"/>
      </w:pPr>
      <w:bookmarkStart w:id="18" w:name="_Toc340758598"/>
      <w:bookmarkStart w:id="19" w:name="_Toc226106413"/>
      <w:bookmarkStart w:id="20" w:name="_Toc455483968"/>
      <w:r>
        <w:t>CCD and C</w:t>
      </w:r>
      <w:r w:rsidR="007F7F48" w:rsidRPr="00C17AF4">
        <w:t>CDA</w:t>
      </w:r>
      <w:bookmarkEnd w:id="18"/>
      <w:bookmarkEnd w:id="19"/>
      <w:bookmarkEnd w:id="20"/>
    </w:p>
    <w:p w14:paraId="1490E103" w14:textId="71E6D840" w:rsidR="00495591" w:rsidRPr="001F355A" w:rsidRDefault="00064DF3" w:rsidP="005646BC">
      <w:pPr>
        <w:rPr>
          <w:noProof w:val="0"/>
        </w:rPr>
      </w:pPr>
      <w:r>
        <w:rPr>
          <w:shd w:val="clear" w:color="auto" w:fill="FFFFFF"/>
        </w:rPr>
        <w:t>The Continuity of Care Document (CCD) Release 1.0 and its successor (version 1.1 found in the C-CDA specification) are required for use under Meaningful Use regulation in the US. Due to short timelines, many organizations have opted to automatically generate these documents.  As a result, some organizations and software products are generating CCD documents that span dozens of pages even for the simplest of cases, making these documents unusable for their intended purpose.</w:t>
      </w:r>
      <w:bookmarkStart w:id="21" w:name="_Development_of_This"/>
      <w:bookmarkEnd w:id="21"/>
    </w:p>
    <w:p w14:paraId="5211CDA1" w14:textId="77777777" w:rsidR="007F7F48" w:rsidRDefault="007F7F48" w:rsidP="007F7F48">
      <w:pPr>
        <w:pStyle w:val="Heading2"/>
        <w:ind w:left="720" w:hanging="720"/>
      </w:pPr>
      <w:bookmarkStart w:id="22" w:name="_Toc455483969"/>
      <w:r w:rsidRPr="00802B3F">
        <w:t>Current</w:t>
      </w:r>
      <w:r w:rsidR="00BD5368" w:rsidRPr="00802B3F">
        <w:t xml:space="preserve"> </w:t>
      </w:r>
      <w:r w:rsidRPr="00802B3F">
        <w:t>Project</w:t>
      </w:r>
      <w:bookmarkEnd w:id="22"/>
    </w:p>
    <w:p w14:paraId="78A2911C" w14:textId="77777777" w:rsidR="005646BC" w:rsidRDefault="005646BC" w:rsidP="005646BC">
      <w:r>
        <w:t>This project will deliver an informative document providing principles for developing, and guidance on what information should and should not be present and appropriate in both entries and narrative content in an automatically generated clinical summary (e.g., CCD, Discharge Summary, etc.). It will not create new templates or models, but simply explain how to use existing templates in current HL7 work products.</w:t>
      </w:r>
    </w:p>
    <w:p w14:paraId="0FA5DE67" w14:textId="77777777" w:rsidR="005646BC" w:rsidRDefault="005646BC" w:rsidP="005646BC">
      <w:r>
        <w:t>The project will also attempt to understand the various contexts and their impacts on the information requirements (e.g., Patient Summary vs. Transfer of Care).</w:t>
      </w:r>
    </w:p>
    <w:p w14:paraId="6951D93A" w14:textId="77777777" w:rsidR="005646BC" w:rsidRDefault="005646BC" w:rsidP="005646BC">
      <w:r>
        <w:t>We will develop a process to reach out to clinical professional societies, provider organizations and organizations representing patients to present the project, gather feedback, develop recommendations, and review results.  We will execute this process with a number of organizations in order to gather the best possible recommendations.  Participation will be open to any organization that shows interest and commits to meeting the project requirements and schedule.</w:t>
      </w:r>
    </w:p>
    <w:p w14:paraId="27E1EDAB" w14:textId="04076EAD" w:rsidR="005646BC" w:rsidRPr="005646BC" w:rsidRDefault="005646BC" w:rsidP="005646BC">
      <w:r>
        <w:t>The guidance delivered in this document would be structured in a way that it could be automatically tested for conformance against coded and structured data, but also could be applied to narrative sections.</w:t>
      </w:r>
    </w:p>
    <w:p w14:paraId="2C2D85D7" w14:textId="3004DB19" w:rsidR="005646BC" w:rsidRDefault="005646BC" w:rsidP="0000615E">
      <w:pPr>
        <w:pStyle w:val="Heading1"/>
      </w:pPr>
      <w:bookmarkStart w:id="23" w:name="_Toc455483970"/>
      <w:r>
        <w:lastRenderedPageBreak/>
        <w:t>Method</w:t>
      </w:r>
    </w:p>
    <w:p w14:paraId="09900A38" w14:textId="6B086655" w:rsidR="005646BC" w:rsidRDefault="005646BC" w:rsidP="005646BC">
      <w:r>
        <w:t>Built the surveys, short and long</w:t>
      </w:r>
    </w:p>
    <w:p w14:paraId="2BA81A5F" w14:textId="77777777" w:rsidR="005646BC" w:rsidRDefault="005646BC" w:rsidP="005646BC"/>
    <w:p w14:paraId="1461F038" w14:textId="3845D0A8" w:rsidR="001A378B" w:rsidRDefault="001A378B" w:rsidP="001A378B">
      <w:pPr>
        <w:pStyle w:val="Heading2"/>
      </w:pPr>
      <w:r>
        <w:t xml:space="preserve">Short Survey </w:t>
      </w:r>
    </w:p>
    <w:p w14:paraId="65967DFB" w14:textId="77777777" w:rsidR="005646BC" w:rsidRDefault="005646BC" w:rsidP="005646BC">
      <w:r>
        <w:t xml:space="preserve">reviewed them internally, </w:t>
      </w:r>
    </w:p>
    <w:p w14:paraId="1DEDB048" w14:textId="77777777" w:rsidR="005646BC" w:rsidRDefault="005646BC" w:rsidP="005646BC">
      <w:r>
        <w:t xml:space="preserve">reviewed them with external stakeholders, </w:t>
      </w:r>
    </w:p>
    <w:p w14:paraId="4556169D" w14:textId="44171EFF" w:rsidR="005646BC" w:rsidRDefault="005646BC" w:rsidP="005646BC">
      <w:r>
        <w:t>sent them out to AMA, ACP, AAFP, AHA, HIMSS, Holly’s group and others.</w:t>
      </w:r>
      <w:r w:rsidR="001A378B">
        <w:t xml:space="preserve"> From __/__/__ to __/__/__</w:t>
      </w:r>
    </w:p>
    <w:p w14:paraId="1E15C444" w14:textId="77777777" w:rsidR="001A378B" w:rsidRDefault="001A378B" w:rsidP="005646BC"/>
    <w:p w14:paraId="244A3596" w14:textId="7F3356D5" w:rsidR="005646BC" w:rsidRDefault="005646BC" w:rsidP="005646BC">
      <w:r>
        <w:t>Responses</w:t>
      </w:r>
      <w:r w:rsidR="001A378B">
        <w:t xml:space="preserve"> back</w:t>
      </w:r>
      <w:r>
        <w:t>, AMA (433), AAFP (103), AHA (34), and ACP and others (43)</w:t>
      </w:r>
      <w:r w:rsidR="001A378B">
        <w:t xml:space="preserve"> (613 total)</w:t>
      </w:r>
    </w:p>
    <w:p w14:paraId="460D029D" w14:textId="77777777" w:rsidR="001A378B" w:rsidRDefault="001A378B" w:rsidP="005646BC"/>
    <w:p w14:paraId="71554078" w14:textId="69628F60" w:rsidR="001A378B" w:rsidRDefault="001A378B" w:rsidP="001A378B">
      <w:pPr>
        <w:pStyle w:val="Heading2"/>
      </w:pPr>
      <w:r>
        <w:t xml:space="preserve">Long Survey </w:t>
      </w:r>
    </w:p>
    <w:p w14:paraId="7C2A230A" w14:textId="25708D47" w:rsidR="001A378B" w:rsidRDefault="001A378B" w:rsidP="005646BC">
      <w:r>
        <w:t>Long Survey (13 results back) from …</w:t>
      </w:r>
    </w:p>
    <w:p w14:paraId="69E8A09A" w14:textId="77777777" w:rsidR="001A378B" w:rsidRDefault="001A378B" w:rsidP="005646BC"/>
    <w:p w14:paraId="1C661C8C" w14:textId="6EF611AD" w:rsidR="001A378B" w:rsidRDefault="001A378B" w:rsidP="001A378B">
      <w:pPr>
        <w:pStyle w:val="Heading1"/>
      </w:pPr>
      <w:r>
        <w:lastRenderedPageBreak/>
        <w:t>Results</w:t>
      </w:r>
    </w:p>
    <w:p w14:paraId="05124F88" w14:textId="4EEF6582" w:rsidR="001A378B" w:rsidRDefault="001A378B" w:rsidP="001A378B">
      <w:pPr>
        <w:pStyle w:val="Heading2"/>
      </w:pPr>
      <w:r>
        <w:t>Short Survey</w:t>
      </w:r>
    </w:p>
    <w:p w14:paraId="5466B22F" w14:textId="02CE9895" w:rsidR="001A378B" w:rsidRDefault="001A378B" w:rsidP="001A378B">
      <w:pPr>
        <w:pStyle w:val="Heading3"/>
      </w:pPr>
      <w:r>
        <w:t>Cohort that Responded</w:t>
      </w:r>
    </w:p>
    <w:p w14:paraId="2B7F1FDC" w14:textId="474364B1" w:rsidR="00540244" w:rsidRPr="00540244" w:rsidRDefault="00540244" w:rsidP="00540244">
      <w:pPr>
        <w:pStyle w:val="BodyText"/>
      </w:pPr>
      <w:r w:rsidRPr="00A5288F">
        <w:rPr>
          <w:highlight w:val="yellow"/>
        </w:rPr>
        <w:t>BOB DIETERLE</w:t>
      </w:r>
      <w:r w:rsidR="00A5288F" w:rsidRPr="00A5288F">
        <w:rPr>
          <w:highlight w:val="yellow"/>
        </w:rPr>
        <w:t>, Red Deck Slides 1-7 (all slide numbers refer to red deck, unless specifically stated otherwise)</w:t>
      </w:r>
    </w:p>
    <w:p w14:paraId="64BEDC9B" w14:textId="7B608176" w:rsidR="00540244" w:rsidRDefault="00540244" w:rsidP="00220385">
      <w:pPr>
        <w:pStyle w:val="Heading3"/>
      </w:pPr>
      <w:r>
        <w:t>Overall Results</w:t>
      </w:r>
    </w:p>
    <w:p w14:paraId="0C0B0229" w14:textId="2F54A24C" w:rsidR="00A5288F" w:rsidRDefault="00A5288F" w:rsidP="00540244">
      <w:pPr>
        <w:pStyle w:val="BodyText"/>
        <w:rPr>
          <w:highlight w:val="yellow"/>
        </w:rPr>
      </w:pPr>
      <w:r>
        <w:rPr>
          <w:highlight w:val="yellow"/>
        </w:rPr>
        <w:t>BOB DIETERLE – General issues, Slides 8-18)</w:t>
      </w:r>
    </w:p>
    <w:p w14:paraId="4299FE34" w14:textId="28B9F512" w:rsidR="00540244" w:rsidRDefault="00540244" w:rsidP="00540244">
      <w:pPr>
        <w:pStyle w:val="BodyText"/>
      </w:pPr>
      <w:r w:rsidRPr="00540244">
        <w:rPr>
          <w:highlight w:val="yellow"/>
        </w:rPr>
        <w:t>DAVID TAO</w:t>
      </w:r>
    </w:p>
    <w:p w14:paraId="3477F2E2" w14:textId="6DECD0D5" w:rsidR="00511C15" w:rsidRDefault="00511C15" w:rsidP="00511C15">
      <w:pPr>
        <w:pStyle w:val="Heading4"/>
      </w:pPr>
      <w:r>
        <w:t>General Discussion</w:t>
      </w:r>
      <w:r w:rsidR="003F2A39">
        <w:t>: Approach and Limitations</w:t>
      </w:r>
    </w:p>
    <w:p w14:paraId="216ECA60" w14:textId="77777777" w:rsidR="00793CD6" w:rsidRDefault="00793CD6" w:rsidP="00540244">
      <w:pPr>
        <w:pStyle w:val="BodyText"/>
      </w:pPr>
      <w:r>
        <w:t xml:space="preserve">There are two primary types of transitions of care (ToC) about which the survey asked. </w:t>
      </w:r>
    </w:p>
    <w:p w14:paraId="39188AFC" w14:textId="33E0F3DB" w:rsidR="00793CD6" w:rsidRDefault="00511C15" w:rsidP="00793CD6">
      <w:pPr>
        <w:pStyle w:val="BodyText"/>
        <w:numPr>
          <w:ilvl w:val="0"/>
          <w:numId w:val="42"/>
        </w:numPr>
      </w:pPr>
      <w:r w:rsidRPr="00511C15">
        <w:rPr>
          <w:b/>
        </w:rPr>
        <w:t>Hospital Discharge.</w:t>
      </w:r>
      <w:r>
        <w:t xml:space="preserve"> </w:t>
      </w:r>
      <w:r w:rsidR="00793CD6" w:rsidRPr="00511C15">
        <w:t>Patient</w:t>
      </w:r>
      <w:r w:rsidR="00793CD6">
        <w:t xml:space="preserve"> is discharged from a hospital, and transitions to an ambulatory provider (e.g., the PCP or a specialist who admitted the patient). </w:t>
      </w:r>
      <w:r>
        <w:t xml:space="preserve">A document is sent from the hospital to the ambulatory provider. </w:t>
      </w:r>
      <w:r w:rsidR="00793CD6">
        <w:t>The specifics are not known from the survey, but we assume that ambulatory specialists or PCPs responding to the survey are thinking of those instances when they received a ToC document directly from the hospital.</w:t>
      </w:r>
    </w:p>
    <w:p w14:paraId="3A2BA82E" w14:textId="1E62E205" w:rsidR="00793CD6" w:rsidRDefault="00511C15" w:rsidP="00793CD6">
      <w:pPr>
        <w:pStyle w:val="BodyText"/>
        <w:numPr>
          <w:ilvl w:val="0"/>
          <w:numId w:val="42"/>
        </w:numPr>
      </w:pPr>
      <w:r w:rsidRPr="00511C15">
        <w:rPr>
          <w:b/>
        </w:rPr>
        <w:t>Ambulatory</w:t>
      </w:r>
      <w:r>
        <w:rPr>
          <w:b/>
        </w:rPr>
        <w:t xml:space="preserve"> ToC</w:t>
      </w:r>
      <w:r w:rsidRPr="00511C15">
        <w:rPr>
          <w:b/>
        </w:rPr>
        <w:t>.</w:t>
      </w:r>
      <w:r>
        <w:t xml:space="preserve"> </w:t>
      </w:r>
      <w:r w:rsidR="00793CD6">
        <w:t xml:space="preserve">Patient transitions from ambulatory provider </w:t>
      </w:r>
      <w:r>
        <w:t xml:space="preserve">1 </w:t>
      </w:r>
      <w:r w:rsidR="00793CD6">
        <w:t xml:space="preserve">to </w:t>
      </w:r>
      <w:r>
        <w:t>ambulatory provider 2</w:t>
      </w:r>
      <w:r w:rsidR="00793CD6">
        <w:t xml:space="preserve">. </w:t>
      </w:r>
      <w:r>
        <w:t xml:space="preserve">A document is sent from provider 1 to provider 2. </w:t>
      </w:r>
      <w:r w:rsidR="00793CD6">
        <w:t xml:space="preserve">This may be the result of a referral from provider </w:t>
      </w:r>
      <w:r>
        <w:t>1</w:t>
      </w:r>
      <w:r w:rsidR="00793CD6">
        <w:t xml:space="preserve"> to provider </w:t>
      </w:r>
      <w:r>
        <w:t>2</w:t>
      </w:r>
      <w:r w:rsidR="00793CD6">
        <w:t xml:space="preserve">, may be the “closing of the referral loop” where provider </w:t>
      </w:r>
      <w:r>
        <w:t>1</w:t>
      </w:r>
      <w:r w:rsidR="00793CD6">
        <w:t xml:space="preserve"> sends a ToC document </w:t>
      </w:r>
      <w:r>
        <w:t xml:space="preserve">to provider 2 </w:t>
      </w:r>
      <w:r w:rsidR="00793CD6">
        <w:t>after a consultation, or may be some other unspecified transition. The data to distinguish these types of transitions is not available</w:t>
      </w:r>
      <w:r>
        <w:t xml:space="preserve"> in the survey</w:t>
      </w:r>
      <w:r w:rsidR="00793CD6">
        <w:t>, so all ambulatory</w:t>
      </w:r>
      <w:r w:rsidR="00793CD6">
        <w:sym w:font="Wingdings" w:char="F0F3"/>
      </w:r>
      <w:r w:rsidR="00793CD6">
        <w:t>ambulatory tra</w:t>
      </w:r>
      <w:r>
        <w:t xml:space="preserve">nsitions are grouped together. </w:t>
      </w:r>
    </w:p>
    <w:p w14:paraId="17AA2614" w14:textId="0C032046" w:rsidR="00793CD6" w:rsidRDefault="009B4C14" w:rsidP="00540244">
      <w:pPr>
        <w:pStyle w:val="BodyText"/>
      </w:pPr>
      <w:r>
        <w:t xml:space="preserve">Hospital Discharge vs Ambulatory ToC preferences and experiences are </w:t>
      </w:r>
      <w:r w:rsidR="00793CD6">
        <w:t xml:space="preserve">different enough that </w:t>
      </w:r>
      <w:r>
        <w:t xml:space="preserve">we discuss </w:t>
      </w:r>
      <w:r w:rsidR="00793CD6">
        <w:t xml:space="preserve">the results for each separately. </w:t>
      </w:r>
    </w:p>
    <w:p w14:paraId="2D7CBAFA" w14:textId="60674C7F" w:rsidR="00F66D95" w:rsidRDefault="009B4C14" w:rsidP="00540244">
      <w:pPr>
        <w:pStyle w:val="BodyText"/>
      </w:pPr>
      <w:r>
        <w:t xml:space="preserve">For </w:t>
      </w:r>
      <w:r w:rsidR="00646EB1">
        <w:t xml:space="preserve">type of ToC, we first describe providers’ </w:t>
      </w:r>
      <w:r w:rsidR="00646EB1">
        <w:rPr>
          <w:b/>
        </w:rPr>
        <w:t xml:space="preserve">preferences </w:t>
      </w:r>
      <w:r w:rsidR="00646EB1">
        <w:t xml:space="preserve">for what they would like to receive, and then we discuss their </w:t>
      </w:r>
      <w:r w:rsidR="00646EB1">
        <w:rPr>
          <w:b/>
        </w:rPr>
        <w:t>experience</w:t>
      </w:r>
      <w:r w:rsidR="00646EB1">
        <w:t xml:space="preserve"> of what they actually receive. </w:t>
      </w:r>
      <w:r>
        <w:t xml:space="preserve">We </w:t>
      </w:r>
      <w:r w:rsidR="00646EB1">
        <w:t xml:space="preserve">infer that satisfaction will </w:t>
      </w:r>
      <w:r>
        <w:t xml:space="preserve">increase </w:t>
      </w:r>
      <w:r w:rsidR="00646EB1">
        <w:t xml:space="preserve">to the extent </w:t>
      </w:r>
      <w:r>
        <w:t xml:space="preserve">that </w:t>
      </w:r>
      <w:r w:rsidR="00646EB1">
        <w:t xml:space="preserve">preferences are met in actual experience, and that dissatisfaction will increase to the extent that </w:t>
      </w:r>
      <w:r>
        <w:t>preferences are not met</w:t>
      </w:r>
      <w:r w:rsidR="00646EB1">
        <w:t xml:space="preserve">. </w:t>
      </w:r>
    </w:p>
    <w:p w14:paraId="728CD483" w14:textId="0F66511D" w:rsidR="003F2A39" w:rsidRDefault="003F2A39" w:rsidP="003F2A39">
      <w:pPr>
        <w:pStyle w:val="BodyText"/>
      </w:pPr>
      <w:r w:rsidRPr="003F2A39">
        <w:rPr>
          <w:b/>
        </w:rPr>
        <w:t>LIMITATIONS</w:t>
      </w:r>
      <w:r>
        <w:t xml:space="preserve">. Sometimes the survey answers can be </w:t>
      </w:r>
      <w:r w:rsidR="00693F5B">
        <w:t xml:space="preserve">reported without interpretation, i.e., the results speak for themselves and can help </w:t>
      </w:r>
      <w:r>
        <w:t>our target audience</w:t>
      </w:r>
      <w:r w:rsidR="00693F5B">
        <w:t xml:space="preserve"> simply by giving them the facts</w:t>
      </w:r>
      <w:r>
        <w:t>. There are other times, however, when  some degree of interpretation, or “reading between the lines” is necessary to arrive</w:t>
      </w:r>
      <w:r w:rsidR="00693F5B">
        <w:t xml:space="preserve"> at meaningful recommendations. For example, there may be </w:t>
      </w:r>
      <w:r>
        <w:t xml:space="preserve">a difference between preferences and experience, but the specific factors are hard to know with certainty. </w:t>
      </w:r>
      <w:r w:rsidR="00693F5B">
        <w:t>In writing this report, w</w:t>
      </w:r>
      <w:r>
        <w:t xml:space="preserve">e distinguish between recommendations based on the actual </w:t>
      </w:r>
      <w:r w:rsidRPr="009B4C14">
        <w:rPr>
          <w:b/>
        </w:rPr>
        <w:t>facts</w:t>
      </w:r>
      <w:r>
        <w:t xml:space="preserve">, and other recommendations based on our </w:t>
      </w:r>
      <w:r w:rsidRPr="009B4C14">
        <w:rPr>
          <w:b/>
        </w:rPr>
        <w:t>interpretation</w:t>
      </w:r>
      <w:r>
        <w:t xml:space="preserve"> of what </w:t>
      </w:r>
      <w:r w:rsidRPr="009B4C14">
        <w:t>were</w:t>
      </w:r>
      <w:r>
        <w:rPr>
          <w:b/>
        </w:rPr>
        <w:t xml:space="preserve"> probably </w:t>
      </w:r>
      <w:r>
        <w:t xml:space="preserve">contributing factors. We use our collective experience, and the wisdom of our reviewers, to </w:t>
      </w:r>
      <w:r>
        <w:lastRenderedPageBreak/>
        <w:t xml:space="preserve">assist in these interpretations and recommendations, and will explain where we make plausible interpretations or recommendations that were not directly stated in the survey data. </w:t>
      </w:r>
    </w:p>
    <w:p w14:paraId="3E9AE1CA" w14:textId="0353475B" w:rsidR="00646EB1" w:rsidRDefault="00F66D95" w:rsidP="00540244">
      <w:pPr>
        <w:pStyle w:val="BodyText"/>
      </w:pPr>
      <w:r>
        <w:t xml:space="preserve">To give an </w:t>
      </w:r>
      <w:r w:rsidR="00646EB1">
        <w:t xml:space="preserve">example of </w:t>
      </w:r>
      <w:r>
        <w:t xml:space="preserve">where interpretation is needed, consider </w:t>
      </w:r>
      <w:r w:rsidR="00646EB1">
        <w:t xml:space="preserve">the following: a high percentage of providers said that they were “missing important information for patient care” in the ToC documents from hospital discharges. But what specific data were they missing? That was not specifically </w:t>
      </w:r>
      <w:r w:rsidR="009B4C14">
        <w:t xml:space="preserve">asked, though </w:t>
      </w:r>
      <w:r w:rsidR="00693F5B">
        <w:t xml:space="preserve">a few wrote </w:t>
      </w:r>
      <w:r w:rsidR="009B4C14">
        <w:t>free-form comments</w:t>
      </w:r>
      <w:r w:rsidR="00646EB1">
        <w:t xml:space="preserve">. However, we </w:t>
      </w:r>
      <w:r w:rsidR="009B4C14">
        <w:t xml:space="preserve">do </w:t>
      </w:r>
      <w:r w:rsidR="00646EB1">
        <w:t xml:space="preserve">know what data was required in </w:t>
      </w:r>
      <w:r w:rsidR="009B4C14">
        <w:t xml:space="preserve">Certification and Meaningful Use </w:t>
      </w:r>
      <w:r w:rsidR="00646EB1">
        <w:t xml:space="preserve">Stage 1 and Stage 2 regulations. So the “missing information” was probably something outside of the MU-required data set. We can then analyze which sections of data were not normally included in the most common ToC documents (CCD), and narrow down the range of possibilities for missing information. </w:t>
      </w:r>
    </w:p>
    <w:p w14:paraId="0A82EF7B" w14:textId="7FDF25A3" w:rsidR="003F2A39" w:rsidRDefault="00693F5B" w:rsidP="003F2A39">
      <w:pPr>
        <w:pStyle w:val="BodyText"/>
      </w:pPr>
      <w:r>
        <w:t xml:space="preserve">Although </w:t>
      </w:r>
      <w:r w:rsidR="003F2A39">
        <w:t xml:space="preserve">the survey did not ask providers which specific CDA document types they received (because we thought many would not know), </w:t>
      </w:r>
      <w:r w:rsidR="003F2A39" w:rsidRPr="003F2A39">
        <w:rPr>
          <w:b/>
        </w:rPr>
        <w:t>we have reason to believe that the vast majority of document were Continuity of Care Documents (CCD), either constrained by HITSP C32 specification (for MU1), or using C-CDA 1.1 (MU2)</w:t>
      </w:r>
      <w:r w:rsidR="003F2A39">
        <w:t xml:space="preserve">. To state it differently, we believe that a very low percentage of the documents received by the survey respondents were non-CCD document types such as Discharge Summary, Referral Note, Consultation Note, Progress Note, or History and Physical. </w:t>
      </w:r>
    </w:p>
    <w:p w14:paraId="4F58E6F5" w14:textId="47186316" w:rsidR="003F2A39" w:rsidRDefault="003F2A39" w:rsidP="003F2A39">
      <w:pPr>
        <w:pStyle w:val="BodyText"/>
      </w:pPr>
      <w:r>
        <w:t>Under this very plausible assumption, how many CCDs lacked a section that has a narrative summary of the hospitalization? At the time the survey was taken in late 2015, based on CMS attestation statistics</w:t>
      </w:r>
      <w:r>
        <w:rPr>
          <w:rStyle w:val="FootnoteReference"/>
        </w:rPr>
        <w:footnoteReference w:id="1"/>
      </w:r>
      <w:r>
        <w:t xml:space="preserve">, only a small percentage of providers (57Kout of 357K, or about 16% of those registered for MU) had attested to MU2, therefore over 80% were operating under MU1. Most of those were probably receiving C32 CCD (in MU1 there originally was no C-CDA and no option to send other document types other than CCR or CCD). (NOTE: how many on MU1 might have started receiving enhanced Stage 1 documents, using C-CDA 1.1, as of late 2015?). </w:t>
      </w:r>
    </w:p>
    <w:p w14:paraId="3D14D743" w14:textId="16884A85" w:rsidR="003F2A39" w:rsidRDefault="003F2A39" w:rsidP="003F2A39">
      <w:pPr>
        <w:pStyle w:val="BodyText"/>
      </w:pPr>
      <w:r>
        <w:t xml:space="preserve">A potential follow-up </w:t>
      </w:r>
      <w:r w:rsidR="00693F5B">
        <w:t xml:space="preserve">survey </w:t>
      </w:r>
      <w:r>
        <w:t>could statistically analyze the actual documents generated in transitions of care, or simply survey vendors to ask which documents they generated. But it is highly probable that we would not find a significant volume o</w:t>
      </w:r>
      <w:r w:rsidR="00693F5B">
        <w:t xml:space="preserve">f other documents besides CCDs, so such a survey might be much effort to simply reinforce our existing conclusion. </w:t>
      </w:r>
    </w:p>
    <w:p w14:paraId="0FCC59A3" w14:textId="77F0730D" w:rsidR="003F2A39" w:rsidRPr="00646EB1" w:rsidRDefault="003F2A39" w:rsidP="003F2A39">
      <w:pPr>
        <w:pStyle w:val="BodyText"/>
      </w:pPr>
      <w:r>
        <w:t xml:space="preserve">We assume that most </w:t>
      </w:r>
      <w:r w:rsidR="00693F5B">
        <w:t xml:space="preserve">documents came </w:t>
      </w:r>
      <w:r>
        <w:t xml:space="preserve">from “push” </w:t>
      </w:r>
      <w:r w:rsidR="00693F5B">
        <w:t xml:space="preserve">messages </w:t>
      </w:r>
      <w:r>
        <w:t>rather than queries</w:t>
      </w:r>
      <w:r w:rsidR="00693F5B">
        <w:t xml:space="preserve"> (XDS, XCA, FHIR)</w:t>
      </w:r>
      <w:r>
        <w:t xml:space="preserve">, because of the Meaningful Use incentives to push ToC documents using Direct messaging. but there no way to know, since that was not asked on </w:t>
      </w:r>
      <w:r w:rsidR="00693F5B">
        <w:t xml:space="preserve">the </w:t>
      </w:r>
      <w:r>
        <w:t>survey, and</w:t>
      </w:r>
      <w:r w:rsidR="003C1700">
        <w:t xml:space="preserve"> the transport method</w:t>
      </w:r>
      <w:r>
        <w:t xml:space="preserve"> is immaterial to the conclusions of this project anyway.</w:t>
      </w:r>
    </w:p>
    <w:p w14:paraId="092213DC" w14:textId="53E2FFCD" w:rsidR="00540244" w:rsidRDefault="00947141" w:rsidP="00947141">
      <w:pPr>
        <w:pStyle w:val="Heading3nospace"/>
      </w:pPr>
      <w:r>
        <w:t xml:space="preserve">Results for Transition of Care </w:t>
      </w:r>
      <w:r w:rsidR="00540244">
        <w:t>from Hospital Discharge</w:t>
      </w:r>
    </w:p>
    <w:p w14:paraId="467C3DB4" w14:textId="24E5BCE2" w:rsidR="00947141" w:rsidRDefault="00947141" w:rsidP="00BD1C52">
      <w:r w:rsidRPr="00947141">
        <w:rPr>
          <w:highlight w:val="yellow"/>
        </w:rPr>
        <w:t xml:space="preserve">(NOTE TO DAVID. DELETE WHEN DONE: </w:t>
      </w:r>
      <w:r w:rsidR="00E0675C">
        <w:rPr>
          <w:highlight w:val="yellow"/>
        </w:rPr>
        <w:t xml:space="preserve">Consider </w:t>
      </w:r>
      <w:r w:rsidRPr="00947141">
        <w:rPr>
          <w:highlight w:val="yellow"/>
        </w:rPr>
        <w:t>GREEN slides 6, 8-10, 13-15)</w:t>
      </w:r>
    </w:p>
    <w:p w14:paraId="240CE546" w14:textId="007F99B9" w:rsidR="00BF539F" w:rsidRDefault="00BD1C52" w:rsidP="00BD1C52">
      <w:r w:rsidRPr="002421BD">
        <w:lastRenderedPageBreak/>
        <w:drawing>
          <wp:inline distT="0" distB="0" distL="0" distR="0" wp14:anchorId="41302668" wp14:editId="54C7D8CF">
            <wp:extent cx="3139711" cy="2218186"/>
            <wp:effectExtent l="19050" t="19050" r="2286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683" t="5547" r="3090" b="5691"/>
                    <a:stretch/>
                  </pic:blipFill>
                  <pic:spPr bwMode="auto">
                    <a:xfrm>
                      <a:off x="0" y="0"/>
                      <a:ext cx="3141124" cy="2219184"/>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121BA4">
        <w:t xml:space="preserve"> </w:t>
      </w:r>
      <w:r>
        <w:drawing>
          <wp:inline distT="0" distB="0" distL="0" distR="0" wp14:anchorId="2E23B2E8" wp14:editId="10E1C4D7">
            <wp:extent cx="3101757" cy="2209800"/>
            <wp:effectExtent l="19050" t="19050" r="2286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2682" t="3577" r="2935" b="6767"/>
                    <a:stretch/>
                  </pic:blipFill>
                  <pic:spPr bwMode="auto">
                    <a:xfrm>
                      <a:off x="0" y="0"/>
                      <a:ext cx="3158307" cy="2250088"/>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63EF29B" w14:textId="75BC91E0" w:rsidR="00C94470" w:rsidRPr="00C94470" w:rsidRDefault="00C94470" w:rsidP="00C94470">
      <w:r>
        <w:t xml:space="preserve">First, we compare the survey respondents </w:t>
      </w:r>
      <w:r>
        <w:rPr>
          <w:b/>
        </w:rPr>
        <w:t xml:space="preserve">preferences </w:t>
      </w:r>
      <w:r>
        <w:t xml:space="preserve">vs their </w:t>
      </w:r>
      <w:r>
        <w:rPr>
          <w:b/>
        </w:rPr>
        <w:t>actual experiences.</w:t>
      </w:r>
    </w:p>
    <w:p w14:paraId="37EDDB75" w14:textId="77777777" w:rsidR="00C94470" w:rsidRDefault="00C94470" w:rsidP="00C94470"/>
    <w:p w14:paraId="48978964" w14:textId="77777777" w:rsidR="00C94470" w:rsidRPr="008F4F70" w:rsidRDefault="00C94470" w:rsidP="00C94470">
      <w:pPr>
        <w:rPr>
          <w:b/>
        </w:rPr>
      </w:pPr>
      <w:r w:rsidRPr="008F4F70">
        <w:rPr>
          <w:b/>
        </w:rPr>
        <w:t>DESCRIPTION</w:t>
      </w:r>
    </w:p>
    <w:p w14:paraId="787EAF9F" w14:textId="2E4590FE" w:rsidR="00C94470" w:rsidRDefault="00C94470" w:rsidP="00C94470">
      <w:r>
        <w:t>Despite the “Hospital” in the title, these results represent mostly the experience of ambulatory providers who received documents FROM hospital discharges of their patients,  not experiences of hospital providers (less than 20% of the responses were from hospital-based physicians</w:t>
      </w:r>
      <w:r w:rsidR="00AB75B0">
        <w:t>, as described earlier in the analysis of the demographics of respondents</w:t>
      </w:r>
      <w:r>
        <w:t xml:space="preserve">). </w:t>
      </w:r>
    </w:p>
    <w:p w14:paraId="2F244EFD" w14:textId="77777777" w:rsidR="00C94470" w:rsidRDefault="00C94470" w:rsidP="00C94470"/>
    <w:p w14:paraId="1EF70CDD" w14:textId="2BA07142" w:rsidR="00C94470" w:rsidRDefault="00AB75B0" w:rsidP="00C94470">
      <w:r>
        <w:t xml:space="preserve">The key point is that providers want </w:t>
      </w:r>
      <w:r w:rsidR="00C94470">
        <w:t xml:space="preserve">a SUMMARY and ”LIMITED Information from current hospitalization.” The word “current” is really best described as “latest” (since the patient is no longer in the hospital when the ToC document is received). A strong preference (80%) was expressed in favor of “traditional discharge summary” which is what the C-CDA Discharge Summary represents: it includes a narrative summary of hospital course, as well as structured data. However, per the General Observations, it’s very unlikely that providers received Discharge Summaries instead of CCD. </w:t>
      </w:r>
    </w:p>
    <w:p w14:paraId="06B542AB" w14:textId="77777777" w:rsidR="00C94470" w:rsidRDefault="00C94470" w:rsidP="00C94470"/>
    <w:p w14:paraId="72CB5F6D" w14:textId="0697BD1F" w:rsidR="00C94470" w:rsidRDefault="00C94470" w:rsidP="00C94470">
      <w:r>
        <w:t xml:space="preserve">The last two questions indicate strong preferences for not “all” information from latest hospitalization or certainly not ALL hospitalizations. That would be far too much information. </w:t>
      </w:r>
    </w:p>
    <w:p w14:paraId="253BF3EE" w14:textId="77777777" w:rsidR="00C94470" w:rsidRDefault="00C94470" w:rsidP="00C94470"/>
    <w:p w14:paraId="031667DC" w14:textId="77777777" w:rsidR="008A4D7C" w:rsidRDefault="008A4D7C" w:rsidP="00C94470">
      <w:r>
        <w:t>Comparing the</w:t>
      </w:r>
      <w:r w:rsidR="00C94470" w:rsidRPr="00C94470">
        <w:t xml:space="preserve"> table of experience vs the preferences, </w:t>
      </w:r>
      <w:r>
        <w:t xml:space="preserve">we see that </w:t>
      </w:r>
      <w:r w:rsidR="00C94470" w:rsidRPr="00C94470">
        <w:t xml:space="preserve">there is a mix of “too much information” but also “missing information.” </w:t>
      </w:r>
    </w:p>
    <w:p w14:paraId="2C734F9A" w14:textId="463EAF6B" w:rsidR="008A4D7C" w:rsidRDefault="008A4D7C" w:rsidP="00C94470">
      <w:pPr>
        <w:pStyle w:val="ListParagraph"/>
        <w:numPr>
          <w:ilvl w:val="0"/>
          <w:numId w:val="44"/>
        </w:numPr>
      </w:pPr>
      <w:r w:rsidRPr="008A4D7C">
        <w:rPr>
          <w:b/>
        </w:rPr>
        <w:t>Too much</w:t>
      </w:r>
      <w:r>
        <w:rPr>
          <w:b/>
        </w:rPr>
        <w:t>.</w:t>
      </w:r>
      <w:r w:rsidRPr="008A4D7C">
        <w:rPr>
          <w:b/>
        </w:rPr>
        <w:t xml:space="preserve"> </w:t>
      </w:r>
      <w:r>
        <w:t>A</w:t>
      </w:r>
      <w:r w:rsidR="00C94470" w:rsidRPr="00C94470">
        <w:t>ll information from latest hospitaliza</w:t>
      </w:r>
      <w:r>
        <w:t>tion, or all info from all hospitalization,</w:t>
      </w:r>
      <w:r w:rsidR="00C94470" w:rsidRPr="00C94470">
        <w:t xml:space="preserve"> is received much of the time (40% say they receive these more than 50% of the time), despite only 18% saying they wanted all info from latest, and only 11% saying they wanted all info from all hospitalizations. </w:t>
      </w:r>
    </w:p>
    <w:p w14:paraId="0809BB7E" w14:textId="3C326916" w:rsidR="00C94470" w:rsidRDefault="008A4D7C" w:rsidP="00C94470">
      <w:pPr>
        <w:pStyle w:val="ListParagraph"/>
        <w:numPr>
          <w:ilvl w:val="0"/>
          <w:numId w:val="44"/>
        </w:numPr>
      </w:pPr>
      <w:r>
        <w:rPr>
          <w:b/>
        </w:rPr>
        <w:t>Yet t</w:t>
      </w:r>
      <w:r w:rsidRPr="008A4D7C">
        <w:rPr>
          <w:b/>
        </w:rPr>
        <w:t>oo little.</w:t>
      </w:r>
      <w:r>
        <w:t xml:space="preserve"> </w:t>
      </w:r>
      <w:r w:rsidR="00C94470" w:rsidRPr="00C94470">
        <w:t>On the other hand, even though some are receiving what they prefer (limited info from latest hosp), the information may be TOO limited, because 46% of respondents say that they are “missing important information for patient care” more than 50% of the time.</w:t>
      </w:r>
    </w:p>
    <w:p w14:paraId="7F18D979" w14:textId="77777777" w:rsidR="00C94470" w:rsidRDefault="00C94470" w:rsidP="00C94470"/>
    <w:p w14:paraId="775BE0FA" w14:textId="77777777" w:rsidR="00C94470" w:rsidRPr="008F4F70" w:rsidRDefault="00C94470" w:rsidP="00C94470">
      <w:pPr>
        <w:rPr>
          <w:b/>
        </w:rPr>
      </w:pPr>
      <w:r w:rsidRPr="008F4F70">
        <w:rPr>
          <w:b/>
        </w:rPr>
        <w:t>INTERPRETATION</w:t>
      </w:r>
    </w:p>
    <w:p w14:paraId="49021B02" w14:textId="77777777" w:rsidR="00C94470" w:rsidRDefault="00C94470" w:rsidP="00C94470"/>
    <w:p w14:paraId="043B318D" w14:textId="3A01434D" w:rsidR="00080F18" w:rsidRDefault="00C94470" w:rsidP="00080F18">
      <w:r w:rsidRPr="00C94470">
        <w:t xml:space="preserve">How do we strike the balance between “too much” and “not enough?” First, we need to understand what is this “missing information?” Based on the 50% of respondents (slide 15) raising the general issue that the document “Needs summary” we can surmise that the “patient story” in the </w:t>
      </w:r>
      <w:r w:rsidRPr="00C94470">
        <w:rPr>
          <w:b/>
          <w:bCs/>
        </w:rPr>
        <w:t>Hospital Course</w:t>
      </w:r>
      <w:r w:rsidR="00080F18">
        <w:rPr>
          <w:rStyle w:val="FootnoteReference"/>
        </w:rPr>
        <w:footnoteReference w:id="2"/>
      </w:r>
      <w:r w:rsidR="00080F18">
        <w:rPr>
          <w:b/>
          <w:bCs/>
        </w:rPr>
        <w:t xml:space="preserve"> </w:t>
      </w:r>
      <w:r w:rsidR="00080F18" w:rsidRPr="00C94470">
        <w:t>section of a Discharge Summary is often missing, and that instead, there may be too much irrelevant detail from the latest and/or previous hospitalizations.</w:t>
      </w:r>
      <w:r w:rsidR="00080F18">
        <w:t xml:space="preserve"> </w:t>
      </w:r>
    </w:p>
    <w:p w14:paraId="404B7B5B" w14:textId="36398341" w:rsidR="00E72ED2" w:rsidRPr="00DB498B" w:rsidRDefault="00C94470" w:rsidP="00DB498B">
      <w:r w:rsidRPr="00C94470">
        <w:lastRenderedPageBreak/>
        <w:t xml:space="preserve">Similarly, </w:t>
      </w:r>
      <w:r w:rsidRPr="00C94470">
        <w:rPr>
          <w:b/>
          <w:bCs/>
        </w:rPr>
        <w:t xml:space="preserve">Chief Complaint </w:t>
      </w:r>
      <w:r w:rsidRPr="00C94470">
        <w:t xml:space="preserve">(or Chief Complaint/Reason for Visit), </w:t>
      </w:r>
      <w:r w:rsidRPr="00C94470">
        <w:rPr>
          <w:b/>
          <w:bCs/>
        </w:rPr>
        <w:t>History of Present Illness</w:t>
      </w:r>
      <w:r w:rsidRPr="00C94470">
        <w:t xml:space="preserve">, </w:t>
      </w:r>
      <w:r w:rsidRPr="00C94470">
        <w:rPr>
          <w:b/>
          <w:bCs/>
        </w:rPr>
        <w:t>Plan of Treatment</w:t>
      </w:r>
      <w:r w:rsidRPr="00C94470">
        <w:t xml:space="preserve">, and </w:t>
      </w:r>
      <w:r w:rsidRPr="00C94470">
        <w:rPr>
          <w:b/>
          <w:bCs/>
        </w:rPr>
        <w:t xml:space="preserve">Hospital Consultations </w:t>
      </w:r>
      <w:r w:rsidRPr="00C94470">
        <w:t xml:space="preserve">are all highly valued sections, each typically narrative summaries. History of Present Illness is complementary to Hospital Course because it describes what </w:t>
      </w:r>
      <w:r w:rsidRPr="00C94470">
        <w:rPr>
          <w:i/>
          <w:iCs/>
        </w:rPr>
        <w:t>led up to</w:t>
      </w:r>
      <w:r w:rsidRPr="00C94470">
        <w:t xml:space="preserve"> the hospitalization, rather than what happened during it. </w:t>
      </w:r>
      <w:r w:rsidR="00DB498B">
        <w:t xml:space="preserve">While parts </w:t>
      </w:r>
      <w:r w:rsidRPr="00C94470">
        <w:t>of Plan of Treatment</w:t>
      </w:r>
      <w:r w:rsidR="00E72ED2">
        <w:t xml:space="preserve"> may are in the CCD definition</w:t>
      </w:r>
      <w:r w:rsidR="00DB498B">
        <w:t xml:space="preserve">, Hospital Course, Chief Complaint, Reason for Visit, History of Present Illness, and Hospital Consultations, </w:t>
      </w:r>
      <w:r w:rsidRPr="00C94470">
        <w:t xml:space="preserve">are usually not </w:t>
      </w:r>
      <w:r w:rsidR="00E72ED2">
        <w:t xml:space="preserve">included in most ToC documents, because they are not part of the CCD definition, nor are they in the common MU data set or MU1 C32 requirements. </w:t>
      </w:r>
      <w:r w:rsidR="00DB498B">
        <w:t xml:space="preserve">Any of them </w:t>
      </w:r>
      <w:r w:rsidR="00DB498B">
        <w:rPr>
          <w:i/>
        </w:rPr>
        <w:t>may</w:t>
      </w:r>
      <w:r w:rsidR="00DB498B">
        <w:t xml:space="preserve"> be added to a CCD document, since “open templates” allow addition of section to documents that do not include them in their definition. However, it is unlikely that these sections </w:t>
      </w:r>
      <w:r w:rsidR="00DB498B">
        <w:rPr>
          <w:i/>
        </w:rPr>
        <w:t>actually</w:t>
      </w:r>
      <w:r w:rsidR="00DB498B">
        <w:t xml:space="preserve"> are added in most CCDs. </w:t>
      </w:r>
    </w:p>
    <w:p w14:paraId="1143EA05" w14:textId="77777777" w:rsidR="00DB498B" w:rsidRPr="00C34352" w:rsidRDefault="00DB498B" w:rsidP="00DB498B"/>
    <w:p w14:paraId="6A906148" w14:textId="6597CFBD" w:rsidR="00C94470" w:rsidRPr="00C94470" w:rsidRDefault="00C94470" w:rsidP="00C94470">
      <w:r w:rsidRPr="00C94470">
        <w:t xml:space="preserve">It is less important than all these sections be included, than that their </w:t>
      </w:r>
      <w:r w:rsidRPr="00C94470">
        <w:rPr>
          <w:i/>
          <w:iCs/>
        </w:rPr>
        <w:t xml:space="preserve">type </w:t>
      </w:r>
      <w:r w:rsidRPr="00C94470">
        <w:t>of information be included somewhere. Some sections may subsume others (e.g., Hospital Course might discuss chief complaint).</w:t>
      </w:r>
      <w:r w:rsidR="00121BA4">
        <w:t xml:space="preserve"> See Figures ____ (following) for details of respondents’ perception of “value.” </w:t>
      </w:r>
      <w:r w:rsidR="00121BA4">
        <w:rPr>
          <w:b/>
          <w:bCs/>
        </w:rPr>
        <w:t>I</w:t>
      </w:r>
      <w:r w:rsidRPr="00C94470">
        <w:rPr>
          <w:b/>
          <w:bCs/>
        </w:rPr>
        <w:t>t is significant that probably four of the top 12 value sections, ones that tell the patient story, are not usually included</w:t>
      </w:r>
      <w:r w:rsidR="00121BA4">
        <w:rPr>
          <w:b/>
          <w:bCs/>
        </w:rPr>
        <w:t xml:space="preserve"> in the ToC documents that are usually sent</w:t>
      </w:r>
      <w:r w:rsidRPr="00C94470">
        <w:rPr>
          <w:b/>
          <w:bCs/>
        </w:rPr>
        <w:t xml:space="preserve">. </w:t>
      </w:r>
    </w:p>
    <w:p w14:paraId="2C144B0B" w14:textId="77777777" w:rsidR="00C94470" w:rsidRDefault="00C94470" w:rsidP="00C94470"/>
    <w:p w14:paraId="548C12D8" w14:textId="274A44FE" w:rsidR="00C34352" w:rsidRDefault="00BF539F" w:rsidP="00BD1C52">
      <w:r>
        <w:drawing>
          <wp:inline distT="0" distB="0" distL="0" distR="0" wp14:anchorId="21FA3AB6" wp14:editId="702985BF">
            <wp:extent cx="3115085" cy="2320232"/>
            <wp:effectExtent l="19050" t="19050" r="9525"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l="2519" t="5783" r="2612"/>
                    <a:stretch/>
                  </pic:blipFill>
                  <pic:spPr bwMode="auto">
                    <a:xfrm>
                      <a:off x="0" y="0"/>
                      <a:ext cx="3135742" cy="2335618"/>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t xml:space="preserve"> </w:t>
      </w:r>
      <w:r w:rsidR="00121BA4">
        <w:t xml:space="preserve"> </w:t>
      </w:r>
      <w:r>
        <w:drawing>
          <wp:inline distT="0" distB="0" distL="0" distR="0" wp14:anchorId="7585DE01" wp14:editId="46EEE38A">
            <wp:extent cx="3088205" cy="2296938"/>
            <wp:effectExtent l="19050" t="19050" r="17145" b="273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a:extLst>
                        <a:ext uri="{28A0092B-C50C-407E-A947-70E740481C1C}">
                          <a14:useLocalDpi xmlns:a14="http://schemas.microsoft.com/office/drawing/2010/main" val="0"/>
                        </a:ext>
                      </a:extLst>
                    </a:blip>
                    <a:srcRect l="2638" t="3517" r="2500" b="2407"/>
                    <a:stretch/>
                  </pic:blipFill>
                  <pic:spPr bwMode="auto">
                    <a:xfrm>
                      <a:off x="0" y="0"/>
                      <a:ext cx="3088205" cy="2296938"/>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845FE9A" w14:textId="77777777" w:rsidR="00E72ED2" w:rsidRDefault="00E72ED2" w:rsidP="00E72ED2"/>
    <w:p w14:paraId="1FBEDD8C" w14:textId="77777777" w:rsidR="00E72ED2" w:rsidRDefault="00E72ED2" w:rsidP="00E72ED2">
      <w:r w:rsidRPr="00C34352">
        <w:t xml:space="preserve">Respondents were asked on a four point scale about the value of specific categories of information (these happen to correspond to Consolidated C-CDA sections, though respondents were not expected to know that). The possible answers for each category were “No Value,” “Limited Value,” “Valuable,” and “Necessary.” </w:t>
      </w:r>
      <w:r>
        <w:t xml:space="preserve">Figure ____ above </w:t>
      </w:r>
      <w:r w:rsidRPr="00C34352">
        <w:t xml:space="preserve">summarizes the percentage who chose either “valuable” or “necessary.” </w:t>
      </w:r>
      <w:r>
        <w:t xml:space="preserve">Figure ____, the </w:t>
      </w:r>
      <w:r w:rsidRPr="00C34352">
        <w:t xml:space="preserve">weighted average </w:t>
      </w:r>
      <w:r>
        <w:t xml:space="preserve">table, </w:t>
      </w:r>
      <w:r w:rsidRPr="00C34352">
        <w:t>is a different way of representing the data on the previous table as a single number, giving higher weight to “necessary” vs “valuable” (whereas both were added together to yield the percentage in the previous table).  However, we will also display the percentage slides, because they it’s easier to understand “82% found Section X valuable” rather than “Section X had a value score of 2.1.” Max possible value = 3. Scores above 2 can be considered high value (valuable to necessary).</w:t>
      </w:r>
    </w:p>
    <w:p w14:paraId="1483CF92" w14:textId="77777777" w:rsidR="00E72ED2" w:rsidRDefault="00E72ED2" w:rsidP="00BD1C52"/>
    <w:p w14:paraId="4736E370" w14:textId="4DF40FDC" w:rsidR="00121BA4" w:rsidRDefault="00E91CC8" w:rsidP="00121BA4">
      <w:pPr>
        <w:jc w:val="center"/>
      </w:pPr>
      <w:r>
        <w:lastRenderedPageBreak/>
        <w:drawing>
          <wp:inline distT="0" distB="0" distL="0" distR="0" wp14:anchorId="032F8C63" wp14:editId="0624D460">
            <wp:extent cx="3657600" cy="27432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solidFill>
                        <a:schemeClr val="accent1"/>
                      </a:solidFill>
                    </a:ln>
                  </pic:spPr>
                </pic:pic>
              </a:graphicData>
            </a:graphic>
          </wp:inline>
        </w:drawing>
      </w:r>
      <w:r>
        <w:t xml:space="preserve"> </w:t>
      </w:r>
    </w:p>
    <w:p w14:paraId="0B1671BD" w14:textId="77777777" w:rsidR="00E72ED2" w:rsidRDefault="00E72ED2" w:rsidP="00121BA4"/>
    <w:p w14:paraId="721428BE" w14:textId="26C0622E" w:rsidR="00121BA4" w:rsidRDefault="00E72ED2" w:rsidP="00121BA4">
      <w:r>
        <w:t xml:space="preserve">Figure ____ </w:t>
      </w:r>
      <w:r w:rsidR="00121BA4">
        <w:t xml:space="preserve">rearranges the data from previous tables, to show the sections in order from the highest perceived value to the lowest. </w:t>
      </w:r>
      <w:r w:rsidR="00121BA4" w:rsidRPr="00C34352">
        <w:t xml:space="preserve">There were no major differences in perceived value between respondents who had actually received ToC documents electronically, and those respondents who had not. </w:t>
      </w:r>
    </w:p>
    <w:p w14:paraId="3DB9D015" w14:textId="77777777" w:rsidR="00080F18" w:rsidRDefault="00080F18" w:rsidP="00121BA4"/>
    <w:p w14:paraId="41024248" w14:textId="77777777" w:rsidR="00121BA4" w:rsidRPr="00C34352" w:rsidRDefault="00121BA4" w:rsidP="00121BA4">
      <w:r w:rsidRPr="00C34352">
        <w:t xml:space="preserve">Note that some data sections may be valuable to the provider, even necessary, but may not have been deemed important </w:t>
      </w:r>
      <w:r w:rsidRPr="00C34352">
        <w:rPr>
          <w:i/>
          <w:iCs/>
        </w:rPr>
        <w:t>for ToC documents</w:t>
      </w:r>
      <w:r w:rsidRPr="00C34352">
        <w:t xml:space="preserve"> because it is gathered another way. E.g., payer information is almost always gathered directly from the patient and reverified frequently in person, rather than being replying on prior providers’ for it.</w:t>
      </w:r>
    </w:p>
    <w:p w14:paraId="1C7082F5" w14:textId="77777777" w:rsidR="00080F18" w:rsidRDefault="00080F18" w:rsidP="00121BA4"/>
    <w:p w14:paraId="0EB59741" w14:textId="3045435F" w:rsidR="00121BA4" w:rsidRPr="00C34352" w:rsidRDefault="00121BA4" w:rsidP="00121BA4">
      <w:r w:rsidRPr="00C34352">
        <w:t xml:space="preserve">Just because a section received a low score does not necessarily mean it should always be excluded. Clinical judgment should still be applied to decide. However, the table indicates the overall relative importance of these sections for a cross-section of providers. For example </w:t>
      </w:r>
      <w:r w:rsidRPr="00C34352">
        <w:rPr>
          <w:i/>
          <w:iCs/>
        </w:rPr>
        <w:t>(give a clinical example of when something with a “low score” above might still be important to include – e.g., implanted device in Medical Equipment that affects ability to do future imaging or surgical procedures?)</w:t>
      </w:r>
    </w:p>
    <w:p w14:paraId="67785CF2" w14:textId="77777777" w:rsidR="00121BA4" w:rsidRPr="00C34352" w:rsidRDefault="00121BA4" w:rsidP="00121BA4">
      <w:r w:rsidRPr="00C34352">
        <w:t>See next slide for interpretation relative to previous tables.</w:t>
      </w:r>
    </w:p>
    <w:p w14:paraId="0F92A2EF" w14:textId="77777777" w:rsidR="00121BA4" w:rsidRDefault="00121BA4" w:rsidP="00121BA4"/>
    <w:p w14:paraId="1A74DAE0" w14:textId="5A21B256" w:rsidR="00121BA4" w:rsidRPr="00C34352" w:rsidRDefault="00D04E37" w:rsidP="00D04E37">
      <w:r>
        <w:t xml:space="preserve">It is unlikely that the “low value” sections (red in the last Figure) are included in typical ToC documents, since none of them are required by MU or certification, except for smoking status in the Social History Section. </w:t>
      </w:r>
      <w:r w:rsidR="00121BA4" w:rsidRPr="00C34352">
        <w:t xml:space="preserve"> </w:t>
      </w:r>
    </w:p>
    <w:p w14:paraId="270A6D46" w14:textId="77777777" w:rsidR="00121BA4" w:rsidRDefault="00121BA4" w:rsidP="00121BA4">
      <w:pPr>
        <w:rPr>
          <w:b/>
          <w:bCs/>
        </w:rPr>
      </w:pPr>
    </w:p>
    <w:p w14:paraId="2D8C5A4D" w14:textId="77777777" w:rsidR="00121BA4" w:rsidRPr="00C94470" w:rsidRDefault="00121BA4" w:rsidP="00121BA4">
      <w:r w:rsidRPr="00C94470">
        <w:rPr>
          <w:b/>
          <w:bCs/>
        </w:rPr>
        <w:t>RECOMMENDATIONS</w:t>
      </w:r>
    </w:p>
    <w:p w14:paraId="7C71179B" w14:textId="77777777" w:rsidR="00121BA4" w:rsidRPr="00C94470" w:rsidRDefault="00121BA4" w:rsidP="00121BA4">
      <w:pPr>
        <w:numPr>
          <w:ilvl w:val="0"/>
          <w:numId w:val="43"/>
        </w:numPr>
      </w:pPr>
      <w:r w:rsidRPr="00C94470">
        <w:rPr>
          <w:b/>
          <w:bCs/>
        </w:rPr>
        <w:t xml:space="preserve">Ensure that ToC documents from hospital discharges include a summary of the patient story, using Hospital Course plus one or more of the following sections: Chief Complaint, Chief Complaint and Reason for Visit, History of Present Illness, Hospital Consultations, and Plan of Treatment. </w:t>
      </w:r>
    </w:p>
    <w:p w14:paraId="19A39B22" w14:textId="77777777" w:rsidR="00121BA4" w:rsidRPr="00C94470" w:rsidRDefault="00121BA4" w:rsidP="00121BA4">
      <w:pPr>
        <w:numPr>
          <w:ilvl w:val="0"/>
          <w:numId w:val="43"/>
        </w:numPr>
      </w:pPr>
      <w:r w:rsidRPr="00C94470">
        <w:rPr>
          <w:b/>
          <w:bCs/>
        </w:rPr>
        <w:t>Alternatively, consider generating the C-CDA Discharge Summary for hospital discharges.</w:t>
      </w:r>
    </w:p>
    <w:p w14:paraId="34832AB7" w14:textId="77777777" w:rsidR="00121BA4" w:rsidRPr="00C40C58" w:rsidRDefault="00121BA4" w:rsidP="00121BA4">
      <w:pPr>
        <w:numPr>
          <w:ilvl w:val="0"/>
          <w:numId w:val="43"/>
        </w:numPr>
      </w:pPr>
      <w:r w:rsidRPr="00C94470">
        <w:rPr>
          <w:b/>
          <w:bCs/>
        </w:rPr>
        <w:t>Avoid including detail from prior hospitalizations, and  include only the relevant data from latest hospitalization</w:t>
      </w:r>
    </w:p>
    <w:p w14:paraId="4F3B163C" w14:textId="77777777" w:rsidR="00C40C58" w:rsidRDefault="00C40C58" w:rsidP="00C40C58">
      <w:pPr>
        <w:ind w:left="720"/>
        <w:rPr>
          <w:b/>
          <w:bCs/>
        </w:rPr>
      </w:pPr>
    </w:p>
    <w:p w14:paraId="604BAC74" w14:textId="1F29EACA" w:rsidR="00C40C58" w:rsidRPr="00C34352" w:rsidRDefault="00C40C58" w:rsidP="00C40C58">
      <w:r>
        <w:rPr>
          <w:b/>
          <w:bCs/>
          <w:highlight w:val="yellow"/>
        </w:rPr>
        <w:t xml:space="preserve">NOTE TO SAY MORE ABOUT THIS – SEE </w:t>
      </w:r>
      <w:r w:rsidRPr="000B5AE1">
        <w:rPr>
          <w:b/>
          <w:bCs/>
          <w:highlight w:val="yellow"/>
        </w:rPr>
        <w:t xml:space="preserve">RED SLIDE 20 + Green slide 8 and 9 </w:t>
      </w:r>
      <w:r w:rsidRPr="000B5AE1">
        <w:rPr>
          <w:highlight w:val="yellow"/>
        </w:rPr>
        <w:t>– 3 point value scale (G,Y, R), recommend inclusion SHALL, SHOULD, MAY, or a 5 point scale? Realize that all data are considered valuable by some percentage, but not equally so. Our recommendation is to consider it all, but certainly to at least prioritize inclusion of the sections that have the highest value. (HIGHLIGHT THESE SOMEHOW)</w:t>
      </w:r>
    </w:p>
    <w:p w14:paraId="16DA20A4" w14:textId="5A070144" w:rsidR="0024452D" w:rsidRPr="0024452D" w:rsidRDefault="0024452D" w:rsidP="00BD1C52">
      <w:pPr>
        <w:rPr>
          <w:b/>
        </w:rPr>
      </w:pPr>
      <w:r>
        <w:rPr>
          <w:b/>
        </w:rPr>
        <w:lastRenderedPageBreak/>
        <w:t xml:space="preserve">COMPARISON OF RESULTS FOR PRIMARY CARE, INTERNAL MEDICINE, AND SPECIALTIES. </w:t>
      </w:r>
    </w:p>
    <w:p w14:paraId="31A11F8E" w14:textId="77777777" w:rsidR="00C34352" w:rsidRDefault="00C34352" w:rsidP="00BD1C52"/>
    <w:p w14:paraId="1517D227" w14:textId="77777777" w:rsidR="00C40C58" w:rsidRDefault="00C40C58" w:rsidP="00C40C58">
      <w:pPr>
        <w:rPr>
          <w:b/>
          <w:bCs/>
        </w:rPr>
      </w:pPr>
      <w:r>
        <w:rPr>
          <w:bCs/>
        </w:rPr>
        <w:t xml:space="preserve">The above three recommendations apply, regardless of whether the respondent is in Primary Care, Internal Medicine, or specialty care. However, there are a few interesting nuances from the survey results. </w:t>
      </w:r>
    </w:p>
    <w:p w14:paraId="7A6879DB" w14:textId="77777777" w:rsidR="00C40C58" w:rsidRDefault="00C40C58" w:rsidP="00BD1C52"/>
    <w:p w14:paraId="6618306F" w14:textId="5743EE50" w:rsidR="00BF539F" w:rsidRDefault="00BF539F" w:rsidP="00BD1C52">
      <w:r>
        <w:drawing>
          <wp:inline distT="0" distB="0" distL="0" distR="0" wp14:anchorId="06CA6AC0" wp14:editId="5240F497">
            <wp:extent cx="3152788" cy="2263140"/>
            <wp:effectExtent l="19050" t="19050" r="28575" b="228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t="3560" r="1942" b="2588"/>
                    <a:stretch/>
                  </pic:blipFill>
                  <pic:spPr bwMode="auto">
                    <a:xfrm>
                      <a:off x="0" y="0"/>
                      <a:ext cx="3173937" cy="2278321"/>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B97483">
        <w:t xml:space="preserve"> </w:t>
      </w:r>
      <w:r w:rsidR="00EF6320">
        <w:drawing>
          <wp:inline distT="0" distB="0" distL="0" distR="0" wp14:anchorId="703E3566" wp14:editId="32934828">
            <wp:extent cx="2964180" cy="2263183"/>
            <wp:effectExtent l="19050" t="19050" r="26670" b="228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a:extLst>
                        <a:ext uri="{28A0092B-C50C-407E-A947-70E740481C1C}">
                          <a14:useLocalDpi xmlns:a14="http://schemas.microsoft.com/office/drawing/2010/main" val="0"/>
                        </a:ext>
                      </a:extLst>
                    </a:blip>
                    <a:srcRect l="2201" t="2934" r="2450"/>
                    <a:stretch/>
                  </pic:blipFill>
                  <pic:spPr bwMode="auto">
                    <a:xfrm>
                      <a:off x="0" y="0"/>
                      <a:ext cx="2987173" cy="2280738"/>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E0B65FA" w14:textId="77777777" w:rsidR="00BF539F" w:rsidRDefault="00BF539F" w:rsidP="00BD1C52"/>
    <w:p w14:paraId="75955BA5" w14:textId="5760370B" w:rsidR="000B5AE1" w:rsidRPr="000B5AE1" w:rsidRDefault="000B5AE1" w:rsidP="000B5AE1">
      <w:r w:rsidRPr="000B5AE1">
        <w:rPr>
          <w:b/>
          <w:bCs/>
        </w:rPr>
        <w:t>DESCRIPTION</w:t>
      </w:r>
    </w:p>
    <w:p w14:paraId="7DE9AF37" w14:textId="4DB751B5" w:rsidR="000B5AE1" w:rsidRDefault="000B5AE1" w:rsidP="000B5AE1">
      <w:r>
        <w:t>These tables are</w:t>
      </w:r>
      <w:r w:rsidRPr="000B5AE1">
        <w:t xml:space="preserve"> similar to previous ones, except </w:t>
      </w:r>
      <w:r>
        <w:t>they stratify</w:t>
      </w:r>
      <w:r w:rsidRPr="000B5AE1">
        <w:t xml:space="preserve"> data between primary care (PC), Internal Medicine (IM), and Specialty Care (SC – everything else).  To </w:t>
      </w:r>
      <w:r w:rsidR="0024452D">
        <w:t xml:space="preserve">a large </w:t>
      </w:r>
      <w:r w:rsidRPr="000B5AE1">
        <w:t xml:space="preserve">extent, PC and IM </w:t>
      </w:r>
      <w:r w:rsidR="0024452D">
        <w:t>are similar</w:t>
      </w:r>
      <w:r w:rsidRPr="000B5AE1">
        <w:t>, and many persons have an Internist a</w:t>
      </w:r>
      <w:r w:rsidR="0024452D">
        <w:t>s their PCP). Nevertheless, the data</w:t>
      </w:r>
      <w:r w:rsidRPr="000B5AE1">
        <w:t xml:space="preserve"> were separated </w:t>
      </w:r>
      <w:r w:rsidR="0024452D">
        <w:t xml:space="preserve">because there are </w:t>
      </w:r>
      <w:r w:rsidRPr="000B5AE1">
        <w:t>some subsp</w:t>
      </w:r>
      <w:r w:rsidR="0024452D">
        <w:t xml:space="preserve">ecialties of Internal Medicine, and in case there were any significant differences. As it turns out, there were no noteworthy differences between PC and IM results. </w:t>
      </w:r>
    </w:p>
    <w:p w14:paraId="4B9EB349" w14:textId="77777777" w:rsidR="0024452D" w:rsidRPr="000B5AE1" w:rsidRDefault="0024452D" w:rsidP="000B5AE1"/>
    <w:p w14:paraId="08F3CEF0" w14:textId="77777777" w:rsidR="000B5AE1" w:rsidRPr="000B5AE1" w:rsidRDefault="000B5AE1" w:rsidP="000B5AE1">
      <w:r w:rsidRPr="000B5AE1">
        <w:rPr>
          <w:b/>
          <w:bCs/>
        </w:rPr>
        <w:t>INTERPRETATION</w:t>
      </w:r>
    </w:p>
    <w:p w14:paraId="0C568DB4" w14:textId="77777777" w:rsidR="000B5AE1" w:rsidRPr="000B5AE1" w:rsidRDefault="000B5AE1" w:rsidP="000B5AE1">
      <w:r w:rsidRPr="000B5AE1">
        <w:t xml:space="preserve">Comparing PC/IM vs specialists, there are some significant differences (&gt;0.4 difference in weighted average) in level of interest in types of information. For example, </w:t>
      </w:r>
    </w:p>
    <w:p w14:paraId="6F86F4ED" w14:textId="77777777" w:rsidR="00C06037" w:rsidRPr="000B5AE1" w:rsidRDefault="00411A2D" w:rsidP="000B5AE1">
      <w:pPr>
        <w:numPr>
          <w:ilvl w:val="0"/>
          <w:numId w:val="47"/>
        </w:numPr>
      </w:pPr>
      <w:r w:rsidRPr="000B5AE1">
        <w:rPr>
          <w:b/>
          <w:bCs/>
        </w:rPr>
        <w:t xml:space="preserve">Immunizations, Medical Equipment, Advance Directives, Discharge Diet, Discharge Instructions </w:t>
      </w:r>
      <w:r w:rsidRPr="000B5AE1">
        <w:t xml:space="preserve">and </w:t>
      </w:r>
      <w:r w:rsidRPr="000B5AE1">
        <w:rPr>
          <w:b/>
          <w:bCs/>
        </w:rPr>
        <w:t xml:space="preserve">Plan of Treatment </w:t>
      </w:r>
      <w:r w:rsidRPr="000B5AE1">
        <w:t xml:space="preserve">are all viewed as much more valuable/necessary by PC/IM, vs specialists. These differences are highlighted in green above.  </w:t>
      </w:r>
      <w:r w:rsidRPr="00B97483">
        <w:rPr>
          <w:highlight w:val="yellow"/>
        </w:rPr>
        <w:t>SHOULD WE OFFER PLAUSIBLE EXPLANATIONS OR CLINICAL EXAMPLES FOR WHY THESE DIFFERENCES EXIST?</w:t>
      </w:r>
      <w:r w:rsidRPr="000B5AE1">
        <w:t xml:space="preserve"> </w:t>
      </w:r>
    </w:p>
    <w:p w14:paraId="276F0D54" w14:textId="77777777" w:rsidR="00C06037" w:rsidRPr="000B5AE1" w:rsidRDefault="00411A2D" w:rsidP="000B5AE1">
      <w:pPr>
        <w:numPr>
          <w:ilvl w:val="0"/>
          <w:numId w:val="47"/>
        </w:numPr>
      </w:pPr>
      <w:r w:rsidRPr="000B5AE1">
        <w:rPr>
          <w:b/>
          <w:bCs/>
        </w:rPr>
        <w:t xml:space="preserve">Encounters </w:t>
      </w:r>
      <w:r w:rsidRPr="000B5AE1">
        <w:t xml:space="preserve">are viewed as LESS valuable/necessary (though not by a lot) by PC/IM vs specialists. This may be because PC/IM are more likely to be more likely than specialists to already know about encounters with other providers. Also, </w:t>
      </w:r>
      <w:r w:rsidRPr="000B5AE1">
        <w:rPr>
          <w:b/>
          <w:bCs/>
        </w:rPr>
        <w:t xml:space="preserve">Payer Information </w:t>
      </w:r>
      <w:r w:rsidRPr="000B5AE1">
        <w:t xml:space="preserve">was deemed more valuable by specialists than by PC/IM, though still a low average score.  These differences are highlighted in dark green above. Specialists may be part of referral by payer.  </w:t>
      </w:r>
    </w:p>
    <w:p w14:paraId="6A5F1246" w14:textId="77777777" w:rsidR="00C06037" w:rsidRPr="000B5AE1" w:rsidRDefault="00411A2D" w:rsidP="000B5AE1">
      <w:pPr>
        <w:numPr>
          <w:ilvl w:val="0"/>
          <w:numId w:val="47"/>
        </w:numPr>
      </w:pPr>
      <w:r w:rsidRPr="000B5AE1">
        <w:t>Of the high value narrative summary sections previously mentioned as probably missing (</w:t>
      </w:r>
      <w:r w:rsidRPr="000B5AE1">
        <w:rPr>
          <w:b/>
          <w:bCs/>
        </w:rPr>
        <w:t>Chief Complaint/Reason for Visit, Hospital Course, History of Present Illness, Hospital Consultations, Plan of Care</w:t>
      </w:r>
      <w:r w:rsidRPr="000B5AE1">
        <w:t xml:space="preserve">)  all were rated high across all types of providers. </w:t>
      </w:r>
    </w:p>
    <w:p w14:paraId="59DCFBD5" w14:textId="77777777" w:rsidR="00984AEB" w:rsidRDefault="00984AEB" w:rsidP="000B5AE1">
      <w:pPr>
        <w:rPr>
          <w:b/>
          <w:bCs/>
        </w:rPr>
      </w:pPr>
    </w:p>
    <w:p w14:paraId="5C4D0190" w14:textId="77777777" w:rsidR="000B5AE1" w:rsidRPr="000B5AE1" w:rsidRDefault="000B5AE1" w:rsidP="000B5AE1">
      <w:r w:rsidRPr="000B5AE1">
        <w:rPr>
          <w:b/>
          <w:bCs/>
        </w:rPr>
        <w:t>RECOMMENDATION</w:t>
      </w:r>
    </w:p>
    <w:p w14:paraId="1141CE01" w14:textId="77777777" w:rsidR="000B5AE1" w:rsidRPr="000B5AE1" w:rsidRDefault="000B5AE1" w:rsidP="000B5AE1">
      <w:r w:rsidRPr="000B5AE1">
        <w:t xml:space="preserve">The main conclusion from these data: </w:t>
      </w:r>
      <w:r w:rsidRPr="000B5AE1">
        <w:rPr>
          <w:b/>
          <w:bCs/>
        </w:rPr>
        <w:t>keep in mind the intended purpose and recipients of the document, e.g., specialty, and understand what is most important to them</w:t>
      </w:r>
      <w:r w:rsidRPr="000B5AE1">
        <w:t xml:space="preserve">, regardless of the overall average scores. </w:t>
      </w:r>
    </w:p>
    <w:p w14:paraId="359F534A" w14:textId="2677C57A" w:rsidR="00EF6320" w:rsidRDefault="00EF6320" w:rsidP="00BD1C52"/>
    <w:p w14:paraId="1EFB1C1A" w14:textId="77777777" w:rsidR="00BD1C52" w:rsidRDefault="00BD1C52" w:rsidP="00947141">
      <w:pPr>
        <w:pStyle w:val="BodyText"/>
      </w:pPr>
    </w:p>
    <w:p w14:paraId="274105D5" w14:textId="77777777" w:rsidR="00947141" w:rsidRDefault="00947141" w:rsidP="00947141">
      <w:pPr>
        <w:pStyle w:val="BodyText"/>
      </w:pPr>
    </w:p>
    <w:p w14:paraId="3A22F9C5" w14:textId="0126610F" w:rsidR="00540244" w:rsidRDefault="00540244" w:rsidP="00947141">
      <w:pPr>
        <w:pStyle w:val="Heading3nospace"/>
      </w:pPr>
      <w:proofErr w:type="spellStart"/>
      <w:r>
        <w:lastRenderedPageBreak/>
        <w:t>ToC</w:t>
      </w:r>
      <w:proofErr w:type="spellEnd"/>
      <w:r>
        <w:t xml:space="preserve"> from Ambulatory Visit</w:t>
      </w:r>
      <w:r w:rsidR="008800B0">
        <w:t xml:space="preserve"> (slides 21-22, 27-28, 33</w:t>
      </w:r>
      <w:r w:rsidR="00A5288F">
        <w:t>; GREEN slides 7</w:t>
      </w:r>
      <w:r w:rsidR="000B0105">
        <w:t>, 8, 11-15</w:t>
      </w:r>
      <w:r w:rsidR="008800B0">
        <w:t>)</w:t>
      </w:r>
    </w:p>
    <w:p w14:paraId="3EC6AA40" w14:textId="667E2F1E" w:rsidR="00100F1E" w:rsidRPr="00100F1E" w:rsidRDefault="00100F1E" w:rsidP="009E761F">
      <w:pPr>
        <w:rPr>
          <w:b/>
        </w:rPr>
      </w:pPr>
      <w:r w:rsidRPr="00100F1E">
        <w:rPr>
          <w:b/>
          <w:highlight w:val="yellow"/>
        </w:rPr>
        <w:t>NEEDS TO BE CONSOLIDATED, RESEQUENCED</w:t>
      </w:r>
    </w:p>
    <w:p w14:paraId="557F986B" w14:textId="52B6E6B8" w:rsidR="000E1729" w:rsidRDefault="009E761F" w:rsidP="009E761F">
      <w:r>
        <w:drawing>
          <wp:inline distT="0" distB="0" distL="0" distR="0" wp14:anchorId="6BF34AF1" wp14:editId="5FBC27A2">
            <wp:extent cx="3108960" cy="2331720"/>
            <wp:effectExtent l="19050" t="19050" r="1524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8850" cy="2339138"/>
                    </a:xfrm>
                    <a:prstGeom prst="rect">
                      <a:avLst/>
                    </a:prstGeom>
                    <a:noFill/>
                    <a:ln>
                      <a:solidFill>
                        <a:schemeClr val="accent1"/>
                      </a:solidFill>
                    </a:ln>
                  </pic:spPr>
                </pic:pic>
              </a:graphicData>
            </a:graphic>
          </wp:inline>
        </w:drawing>
      </w:r>
    </w:p>
    <w:p w14:paraId="31D763C0" w14:textId="77777777" w:rsidR="00100F1E" w:rsidRPr="00100F1E" w:rsidRDefault="00100F1E" w:rsidP="00100F1E">
      <w:r w:rsidRPr="00100F1E">
        <w:rPr>
          <w:b/>
          <w:bCs/>
        </w:rPr>
        <w:t>DESCRIPTION</w:t>
      </w:r>
    </w:p>
    <w:p w14:paraId="2F1A94A4" w14:textId="77777777" w:rsidR="00100F1E" w:rsidRPr="00100F1E" w:rsidRDefault="00100F1E" w:rsidP="00100F1E">
      <w:r w:rsidRPr="00100F1E">
        <w:t xml:space="preserve">In contrast to the Hospital Discharge experience, this question pertains to ToC documents received by one provider from another ambulatory provider, such as a referral or a consult. </w:t>
      </w:r>
    </w:p>
    <w:p w14:paraId="29C533E4" w14:textId="77777777" w:rsidR="00100F1E" w:rsidRPr="00100F1E" w:rsidRDefault="00100F1E" w:rsidP="00100F1E">
      <w:r w:rsidRPr="00100F1E">
        <w:t xml:space="preserve">80% of respondents preferred to receive  “all” information from the current ambulatory visit . In addition, 86% of providers want “limited, such as new or changed information, from all ambulatory visits.” Note: “current” really means “latest” since the patient is no longer in the visit being summarized. </w:t>
      </w:r>
    </w:p>
    <w:p w14:paraId="0D648347" w14:textId="77777777" w:rsidR="00100F1E" w:rsidRPr="00100F1E" w:rsidRDefault="00100F1E" w:rsidP="00100F1E">
      <w:r w:rsidRPr="00100F1E">
        <w:rPr>
          <w:b/>
          <w:bCs/>
        </w:rPr>
        <w:t>INTERPRETATION</w:t>
      </w:r>
    </w:p>
    <w:p w14:paraId="640CFF47" w14:textId="77777777" w:rsidR="00100F1E" w:rsidRPr="00100F1E" w:rsidRDefault="00100F1E" w:rsidP="00100F1E">
      <w:r w:rsidRPr="00100F1E">
        <w:t xml:space="preserve">In contrast to a hospitalization, there will generally be much less voluminous data for an ambulatory visit, so the preference for “all” from the latest visit, and for limited information from previous visits, is not surprising, whereas it would be too overwhelming to do likewise for hospitalizations. </w:t>
      </w:r>
    </w:p>
    <w:p w14:paraId="10E6E63B" w14:textId="77777777" w:rsidR="00100F1E" w:rsidRDefault="00100F1E" w:rsidP="00100F1E"/>
    <w:p w14:paraId="61AA2161" w14:textId="77777777" w:rsidR="00100F1E" w:rsidRPr="00100F1E" w:rsidRDefault="00100F1E" w:rsidP="00100F1E">
      <w:r w:rsidRPr="00100F1E">
        <w:t xml:space="preserve">While the last two questions were worded as “all ambulatory visits”, we suspect that respondents did not literally mean that they wanted information from every visit over the patient’s lifetime! Rather, we interpret that they were interested in information from multiple visits related to the care they are delivering. Common sense indicates that providers would not be interested in the routine physical exams or the flu shot or sore throat 10 years ago! Of course, in situations such as a referral from a PCP to a specialist, it is understandable that the PCP would want the full reports from multiple visits to that specialist. Thus the volume of data, and the significance, should be context-dependent. </w:t>
      </w:r>
    </w:p>
    <w:p w14:paraId="4CE02EAD" w14:textId="77777777" w:rsidR="00100F1E" w:rsidRDefault="00100F1E" w:rsidP="009E761F"/>
    <w:p w14:paraId="164CC0BA" w14:textId="77777777" w:rsidR="00100F1E" w:rsidRDefault="00100F1E" w:rsidP="00100F1E">
      <w:pPr>
        <w:rPr>
          <w:b/>
          <w:bCs/>
        </w:rPr>
      </w:pPr>
      <w:r>
        <w:drawing>
          <wp:inline distT="0" distB="0" distL="0" distR="0" wp14:anchorId="0CB41856" wp14:editId="74164B1E">
            <wp:extent cx="3124200" cy="2343150"/>
            <wp:effectExtent l="19050" t="19050" r="1905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9191" cy="2346893"/>
                    </a:xfrm>
                    <a:prstGeom prst="rect">
                      <a:avLst/>
                    </a:prstGeom>
                    <a:noFill/>
                    <a:ln>
                      <a:solidFill>
                        <a:schemeClr val="accent1"/>
                      </a:solidFill>
                    </a:ln>
                  </pic:spPr>
                </pic:pic>
              </a:graphicData>
            </a:graphic>
          </wp:inline>
        </w:drawing>
      </w:r>
    </w:p>
    <w:p w14:paraId="4BE894D1" w14:textId="198A58BE" w:rsidR="00100F1E" w:rsidRPr="00100F1E" w:rsidRDefault="00100F1E" w:rsidP="00100F1E">
      <w:r w:rsidRPr="00100F1E">
        <w:rPr>
          <w:b/>
          <w:bCs/>
        </w:rPr>
        <w:t>DESCRIPTION</w:t>
      </w:r>
    </w:p>
    <w:p w14:paraId="34A1FE14" w14:textId="77777777" w:rsidR="00100F1E" w:rsidRPr="00100F1E" w:rsidRDefault="00100F1E" w:rsidP="00100F1E">
      <w:r w:rsidRPr="00100F1E">
        <w:lastRenderedPageBreak/>
        <w:t>The actual experience, compared to the preference, shows that the desire for all information from the latest ambulatory visit is often not met, as only 44% say they receive it most of the time. Correspondingly, the last question says that 84% of respondents they are missing important information for patient care at least some of the time (33% say more than half the time).</w:t>
      </w:r>
    </w:p>
    <w:p w14:paraId="051B2966" w14:textId="77777777" w:rsidR="00100F1E" w:rsidRDefault="00100F1E" w:rsidP="00100F1E">
      <w:pPr>
        <w:rPr>
          <w:b/>
          <w:bCs/>
        </w:rPr>
      </w:pPr>
    </w:p>
    <w:p w14:paraId="459D0B2C" w14:textId="77777777" w:rsidR="00100F1E" w:rsidRPr="00100F1E" w:rsidRDefault="00100F1E" w:rsidP="00100F1E">
      <w:r w:rsidRPr="00100F1E">
        <w:rPr>
          <w:b/>
          <w:bCs/>
        </w:rPr>
        <w:t>INTERPRETATION</w:t>
      </w:r>
    </w:p>
    <w:p w14:paraId="34C282E2" w14:textId="77777777" w:rsidR="00100F1E" w:rsidRPr="00100F1E" w:rsidRDefault="00100F1E" w:rsidP="00100F1E">
      <w:r w:rsidRPr="00100F1E">
        <w:t xml:space="preserve">As with hospital discharges, we try to understand what is this missing information? We don’t have a clear indication, except for the general issue of “Needs summary” as also mentioned for hospital discharges. In broad terms, the information could be characterized as “provider notes.” But since C-CDA does not have specific sections with that title, we need to figure out the equivalent in C-CDA terms. Comparing the sections that are REQUIRED in ToC documents, and comparing them to the “Value” statements that come up in the following tables, we gain insight. If a section is deemed “Valuable” but is not included, it is part of the answer to the question: “What is the important information for patient care that is missing?” </w:t>
      </w:r>
    </w:p>
    <w:p w14:paraId="7E0FD7DC" w14:textId="77777777" w:rsidR="00100F1E" w:rsidRDefault="00100F1E" w:rsidP="00100F1E"/>
    <w:p w14:paraId="2523E129" w14:textId="77777777" w:rsidR="00100F1E" w:rsidRPr="00100F1E" w:rsidRDefault="00100F1E" w:rsidP="00100F1E">
      <w:r w:rsidRPr="00100F1E">
        <w:rPr>
          <w:highlight w:val="yellow"/>
        </w:rPr>
        <w:t>From SLIDE 28</w:t>
      </w:r>
      <w:r w:rsidRPr="00100F1E">
        <w:t xml:space="preserve">, we see that the following sections, which are typically narrative, may contain some or all of the desired summary that is deemed missing. </w:t>
      </w:r>
      <w:r w:rsidRPr="00100F1E">
        <w:rPr>
          <w:b/>
          <w:bCs/>
        </w:rPr>
        <w:t>Plan of Treatment, Chief Complaint (or Chief Complaint and Reason for Visit), Assessment</w:t>
      </w:r>
      <w:r w:rsidRPr="00100F1E">
        <w:t xml:space="preserve">, and </w:t>
      </w:r>
      <w:r w:rsidRPr="00100F1E">
        <w:rPr>
          <w:b/>
          <w:bCs/>
        </w:rPr>
        <w:t>History of Present Illness</w:t>
      </w:r>
      <w:r w:rsidRPr="00100F1E">
        <w:t xml:space="preserve">. These are four of the top nine most valuable sections, according to respondents. Some aspects of the Plan of Treatment (formerly called Plan of Care) were required in Stage 2 of MU. </w:t>
      </w:r>
      <w:r w:rsidRPr="00100F1E">
        <w:rPr>
          <w:b/>
          <w:bCs/>
        </w:rPr>
        <w:t xml:space="preserve">But it is still significant that probably three of the top nine value sections, ones that tell the patient story, were not usually included. </w:t>
      </w:r>
      <w:r w:rsidRPr="00100F1E">
        <w:t xml:space="preserve">It is probably less important than all these sections be included as separate sections, than that their type of information be included somewhere. </w:t>
      </w:r>
    </w:p>
    <w:p w14:paraId="40D920C3" w14:textId="77777777" w:rsidR="00100F1E" w:rsidRDefault="00100F1E" w:rsidP="00100F1E">
      <w:pPr>
        <w:rPr>
          <w:b/>
          <w:bCs/>
        </w:rPr>
      </w:pPr>
    </w:p>
    <w:p w14:paraId="6C819930" w14:textId="77777777" w:rsidR="00100F1E" w:rsidRPr="00100F1E" w:rsidRDefault="00100F1E" w:rsidP="00100F1E">
      <w:r w:rsidRPr="00100F1E">
        <w:rPr>
          <w:b/>
          <w:bCs/>
        </w:rPr>
        <w:t>RECOMMENDATIONS</w:t>
      </w:r>
    </w:p>
    <w:p w14:paraId="42DEC897" w14:textId="77777777" w:rsidR="00000000" w:rsidRPr="00100F1E" w:rsidRDefault="00A34BF4" w:rsidP="00100F1E">
      <w:pPr>
        <w:numPr>
          <w:ilvl w:val="0"/>
          <w:numId w:val="48"/>
        </w:numPr>
      </w:pPr>
      <w:r w:rsidRPr="00100F1E">
        <w:rPr>
          <w:b/>
          <w:bCs/>
        </w:rPr>
        <w:t>Include a narrative describing the patient story, using one or more of the following sections: Chief Complaint/Reason for Visit, Assessment, History of Present Illness, and Plan of Trea</w:t>
      </w:r>
      <w:r w:rsidRPr="00100F1E">
        <w:rPr>
          <w:b/>
          <w:bCs/>
        </w:rPr>
        <w:t xml:space="preserve">tment. These can be added to the CCDs being generated. </w:t>
      </w:r>
    </w:p>
    <w:p w14:paraId="77C20FF6" w14:textId="77777777" w:rsidR="00000000" w:rsidRPr="00100F1E" w:rsidRDefault="00A34BF4" w:rsidP="00100F1E">
      <w:pPr>
        <w:numPr>
          <w:ilvl w:val="0"/>
          <w:numId w:val="48"/>
        </w:numPr>
      </w:pPr>
      <w:r w:rsidRPr="00100F1E">
        <w:rPr>
          <w:b/>
          <w:bCs/>
        </w:rPr>
        <w:t>Note to ONC: we recommend allowing more document types to be used. Of the 3 permitted in 2015 edition certification, only Referral</w:t>
      </w:r>
      <w:r w:rsidRPr="00100F1E">
        <w:rPr>
          <w:b/>
          <w:bCs/>
        </w:rPr>
        <w:t xml:space="preserve"> Note and CCD apply to an ambulatory ToC. Referral Note is only for the “front end” of the referral loop. Consultation Note, Progress Note, and/or History and Physical would all be valid responses from a consulting provider for the “back end” of the loop. </w:t>
      </w:r>
      <w:r w:rsidRPr="00100F1E">
        <w:rPr>
          <w:b/>
          <w:bCs/>
        </w:rPr>
        <w:t>TO DO:Clarify MU2&amp;3 vs MACRA – is there a difference?)</w:t>
      </w:r>
    </w:p>
    <w:p w14:paraId="152C3A56" w14:textId="77777777" w:rsidR="00100F1E" w:rsidRDefault="00100F1E" w:rsidP="009E761F"/>
    <w:p w14:paraId="33332A07" w14:textId="77777777" w:rsidR="00100F1E" w:rsidRDefault="00100F1E" w:rsidP="009E761F"/>
    <w:p w14:paraId="010F0721" w14:textId="0DA6EBAC" w:rsidR="00E91CC8" w:rsidRDefault="00E91CC8" w:rsidP="009E761F">
      <w:r>
        <w:drawing>
          <wp:inline distT="0" distB="0" distL="0" distR="0" wp14:anchorId="715055E2" wp14:editId="2AE5AE00">
            <wp:extent cx="3657600" cy="27432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solidFill>
                        <a:schemeClr val="accent1"/>
                      </a:solidFill>
                    </a:ln>
                  </pic:spPr>
                </pic:pic>
              </a:graphicData>
            </a:graphic>
          </wp:inline>
        </w:drawing>
      </w:r>
    </w:p>
    <w:p w14:paraId="1C68240C" w14:textId="77777777" w:rsidR="0024452D" w:rsidRDefault="0024452D" w:rsidP="009E761F">
      <w:pPr>
        <w:rPr>
          <w:b/>
        </w:rPr>
      </w:pPr>
    </w:p>
    <w:p w14:paraId="623BAD89" w14:textId="14CFAC09" w:rsidR="0024452D" w:rsidRDefault="00E91CC8" w:rsidP="009E761F">
      <w:pPr>
        <w:rPr>
          <w:b/>
        </w:rPr>
      </w:pPr>
      <w:r>
        <w:rPr>
          <w:b/>
        </w:rPr>
        <w:drawing>
          <wp:inline distT="0" distB="0" distL="0" distR="0" wp14:anchorId="6CA18984" wp14:editId="4DB8089A">
            <wp:extent cx="3657600" cy="27432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solidFill>
                        <a:schemeClr val="accent1"/>
                      </a:solidFill>
                    </a:ln>
                  </pic:spPr>
                </pic:pic>
              </a:graphicData>
            </a:graphic>
          </wp:inline>
        </w:drawing>
      </w:r>
      <w:r>
        <w:rPr>
          <w:b/>
        </w:rPr>
        <w:drawing>
          <wp:inline distT="0" distB="0" distL="0" distR="0" wp14:anchorId="0A506616" wp14:editId="17141CFA">
            <wp:extent cx="3657600" cy="27432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solidFill>
                        <a:schemeClr val="accent1"/>
                      </a:solidFill>
                    </a:ln>
                  </pic:spPr>
                </pic:pic>
              </a:graphicData>
            </a:graphic>
          </wp:inline>
        </w:drawing>
      </w:r>
    </w:p>
    <w:p w14:paraId="11E288E3" w14:textId="77777777" w:rsidR="00100F1E" w:rsidRDefault="00E91CC8" w:rsidP="009E761F">
      <w:r w:rsidRPr="00E91CC8">
        <w:rPr>
          <w:b/>
        </w:rPr>
        <w:lastRenderedPageBreak/>
        <w:drawing>
          <wp:inline distT="0" distB="0" distL="0" distR="0" wp14:anchorId="25E99009" wp14:editId="307AA305">
            <wp:extent cx="3657917" cy="2743438"/>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657917" cy="2743438"/>
                    </a:xfrm>
                    <a:prstGeom prst="rect">
                      <a:avLst/>
                    </a:prstGeom>
                    <a:ln>
                      <a:solidFill>
                        <a:schemeClr val="accent1"/>
                      </a:solidFill>
                    </a:ln>
                  </pic:spPr>
                </pic:pic>
              </a:graphicData>
            </a:graphic>
          </wp:inline>
        </w:drawing>
      </w:r>
    </w:p>
    <w:p w14:paraId="3B37B335" w14:textId="77777777" w:rsidR="00100F1E" w:rsidRDefault="00100F1E" w:rsidP="00100F1E">
      <w:pPr>
        <w:rPr>
          <w:b/>
        </w:rPr>
      </w:pPr>
    </w:p>
    <w:p w14:paraId="6316F9F1" w14:textId="77777777" w:rsidR="00100F1E" w:rsidRPr="0024452D" w:rsidRDefault="00100F1E" w:rsidP="00100F1E">
      <w:pPr>
        <w:rPr>
          <w:b/>
        </w:rPr>
      </w:pPr>
      <w:r>
        <w:rPr>
          <w:b/>
        </w:rPr>
        <w:t xml:space="preserve">COMPARISON OF RESULTS FOR PRIMARY CARE, INTERNAL MEDICINE, AND SPECIALTIES. </w:t>
      </w:r>
    </w:p>
    <w:p w14:paraId="037F777C" w14:textId="77777777" w:rsidR="00100F1E" w:rsidRDefault="00100F1E" w:rsidP="00100F1E"/>
    <w:p w14:paraId="7E3219DC" w14:textId="62E2D790" w:rsidR="00100F1E" w:rsidRDefault="00100F1E" w:rsidP="009E761F">
      <w:pPr>
        <w:rPr>
          <w:bCs/>
        </w:rPr>
      </w:pPr>
      <w:r>
        <w:rPr>
          <w:bCs/>
        </w:rPr>
        <w:t xml:space="preserve">The above three recommendations apply, regardless of whether the respondent is in Primary Care, Internal Medicine, or specialty care. However, there are a few interesting nuances from the survey results. </w:t>
      </w:r>
    </w:p>
    <w:p w14:paraId="448F833E" w14:textId="77777777" w:rsidR="005E4794" w:rsidRDefault="005E4794" w:rsidP="009E761F">
      <w:pPr>
        <w:rPr>
          <w:bCs/>
        </w:rPr>
      </w:pPr>
    </w:p>
    <w:p w14:paraId="50AAC22E" w14:textId="77777777" w:rsidR="005E4794" w:rsidRDefault="005E4794" w:rsidP="009E761F"/>
    <w:p w14:paraId="2C36C5A7" w14:textId="3AAA3106" w:rsidR="00E91CC8" w:rsidRDefault="00E91CC8" w:rsidP="009E761F">
      <w:r w:rsidRPr="00E91CC8">
        <w:rPr>
          <w:b/>
        </w:rPr>
        <w:lastRenderedPageBreak/>
        <w:drawing>
          <wp:inline distT="0" distB="0" distL="0" distR="0" wp14:anchorId="1855DFFD" wp14:editId="53D45D31">
            <wp:extent cx="3657917" cy="2743438"/>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657917" cy="2743438"/>
                    </a:xfrm>
                    <a:prstGeom prst="rect">
                      <a:avLst/>
                    </a:prstGeom>
                    <a:ln>
                      <a:solidFill>
                        <a:schemeClr val="accent1"/>
                      </a:solidFill>
                    </a:ln>
                  </pic:spPr>
                </pic:pic>
              </a:graphicData>
            </a:graphic>
          </wp:inline>
        </w:drawing>
      </w:r>
      <w:r w:rsidRPr="00E91CC8">
        <w:t xml:space="preserve"> </w:t>
      </w:r>
      <w:r w:rsidRPr="00E91CC8">
        <w:rPr>
          <w:b/>
        </w:rPr>
        <w:drawing>
          <wp:inline distT="0" distB="0" distL="0" distR="0" wp14:anchorId="6ADC9644" wp14:editId="738E7085">
            <wp:extent cx="3657917" cy="2743438"/>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657917" cy="2743438"/>
                    </a:xfrm>
                    <a:prstGeom prst="rect">
                      <a:avLst/>
                    </a:prstGeom>
                    <a:ln>
                      <a:solidFill>
                        <a:schemeClr val="accent1"/>
                      </a:solidFill>
                    </a:ln>
                  </pic:spPr>
                </pic:pic>
              </a:graphicData>
            </a:graphic>
          </wp:inline>
        </w:drawing>
      </w:r>
    </w:p>
    <w:p w14:paraId="78212D34" w14:textId="77777777" w:rsidR="00E604E2" w:rsidRPr="005E4794" w:rsidRDefault="00E604E2" w:rsidP="00E604E2">
      <w:r w:rsidRPr="005E4794">
        <w:rPr>
          <w:b/>
          <w:bCs/>
        </w:rPr>
        <w:t>DESCRIPTION</w:t>
      </w:r>
    </w:p>
    <w:p w14:paraId="2BD022AC" w14:textId="77777777" w:rsidR="00E604E2" w:rsidRPr="005E4794" w:rsidRDefault="00E604E2" w:rsidP="00E604E2">
      <w:r w:rsidRPr="005E4794">
        <w:t xml:space="preserve">This slide is similar to previous ones, except it stratifies data between primary care (PC), Internal Medicine (IM), and Specialty Care (SC – everything else).  </w:t>
      </w:r>
    </w:p>
    <w:p w14:paraId="6ACEE0D8" w14:textId="77777777" w:rsidR="00E604E2" w:rsidRDefault="00E604E2" w:rsidP="00E604E2">
      <w:pPr>
        <w:rPr>
          <w:b/>
          <w:bCs/>
        </w:rPr>
      </w:pPr>
    </w:p>
    <w:p w14:paraId="1D94BFCC" w14:textId="77777777" w:rsidR="00E604E2" w:rsidRPr="005E4794" w:rsidRDefault="00E604E2" w:rsidP="00E604E2">
      <w:r w:rsidRPr="005E4794">
        <w:rPr>
          <w:b/>
          <w:bCs/>
        </w:rPr>
        <w:t>INTERPRETATION</w:t>
      </w:r>
    </w:p>
    <w:p w14:paraId="6E8EBC5D" w14:textId="77777777" w:rsidR="00E604E2" w:rsidRPr="005E4794" w:rsidRDefault="00E604E2" w:rsidP="00E604E2">
      <w:r w:rsidRPr="005E4794">
        <w:t xml:space="preserve">Comparing PC/IM vs specialty, there are some significant differences (&gt;0.4 difference in weighted average) in level of interest in types of information. For example, </w:t>
      </w:r>
    </w:p>
    <w:p w14:paraId="74DD3205" w14:textId="77777777" w:rsidR="00E604E2" w:rsidRPr="005E4794" w:rsidRDefault="00E604E2" w:rsidP="00E604E2">
      <w:pPr>
        <w:numPr>
          <w:ilvl w:val="0"/>
          <w:numId w:val="49"/>
        </w:numPr>
      </w:pPr>
      <w:r w:rsidRPr="005E4794">
        <w:rPr>
          <w:b/>
          <w:bCs/>
        </w:rPr>
        <w:t xml:space="preserve">Immunizations, Medical Equipment, Instructions, Nutrition/Diet, </w:t>
      </w:r>
      <w:r w:rsidRPr="005E4794">
        <w:t xml:space="preserve">and </w:t>
      </w:r>
      <w:r w:rsidRPr="005E4794">
        <w:rPr>
          <w:b/>
          <w:bCs/>
        </w:rPr>
        <w:t xml:space="preserve">Plan of Treatment, </w:t>
      </w:r>
      <w:r w:rsidRPr="005E4794">
        <w:t xml:space="preserve">are all viewed as more valuable/necessary by PC/IM, vs specialists. </w:t>
      </w:r>
    </w:p>
    <w:p w14:paraId="64D4DBEE" w14:textId="77777777" w:rsidR="00E604E2" w:rsidRPr="005E4794" w:rsidRDefault="00E604E2" w:rsidP="00E604E2">
      <w:pPr>
        <w:numPr>
          <w:ilvl w:val="0"/>
          <w:numId w:val="49"/>
        </w:numPr>
      </w:pPr>
      <w:r w:rsidRPr="005E4794">
        <w:rPr>
          <w:b/>
          <w:bCs/>
        </w:rPr>
        <w:t xml:space="preserve">Payer information </w:t>
      </w:r>
      <w:r w:rsidRPr="005E4794">
        <w:t xml:space="preserve">was deemed more valuable by specialists than by PC/IM, though still a low average score. </w:t>
      </w:r>
    </w:p>
    <w:p w14:paraId="55062BE0" w14:textId="77777777" w:rsidR="00E604E2" w:rsidRPr="005E4794" w:rsidRDefault="00E604E2" w:rsidP="00E604E2">
      <w:pPr>
        <w:numPr>
          <w:ilvl w:val="0"/>
          <w:numId w:val="49"/>
        </w:numPr>
      </w:pPr>
      <w:r w:rsidRPr="005E4794">
        <w:t>Of the high value narrative summary sections previously mentioned as probably missing (</w:t>
      </w:r>
      <w:r w:rsidRPr="005E4794">
        <w:rPr>
          <w:b/>
          <w:bCs/>
        </w:rPr>
        <w:t>Chief Complaint/Reason for Visit, History of Present Illness, Assessment, Plan of Care</w:t>
      </w:r>
      <w:r w:rsidRPr="005E4794">
        <w:t xml:space="preserve">)  all were rated high across all types of providers. </w:t>
      </w:r>
    </w:p>
    <w:p w14:paraId="68CE1839" w14:textId="77777777" w:rsidR="00E604E2" w:rsidRDefault="00E604E2" w:rsidP="00E604E2">
      <w:pPr>
        <w:rPr>
          <w:b/>
          <w:bCs/>
        </w:rPr>
      </w:pPr>
    </w:p>
    <w:p w14:paraId="45843978" w14:textId="77777777" w:rsidR="00E604E2" w:rsidRPr="005E4794" w:rsidRDefault="00E604E2" w:rsidP="00E604E2">
      <w:r w:rsidRPr="005E4794">
        <w:rPr>
          <w:b/>
          <w:bCs/>
        </w:rPr>
        <w:t>RECOMMENDATION</w:t>
      </w:r>
    </w:p>
    <w:p w14:paraId="7C9D869C" w14:textId="77777777" w:rsidR="00E604E2" w:rsidRPr="005E4794" w:rsidRDefault="00E604E2" w:rsidP="00E604E2">
      <w:r w:rsidRPr="005E4794">
        <w:lastRenderedPageBreak/>
        <w:t xml:space="preserve">The main conclusion from these data: </w:t>
      </w:r>
      <w:r w:rsidRPr="005E4794">
        <w:rPr>
          <w:b/>
          <w:bCs/>
        </w:rPr>
        <w:t>keep in mind the intended purpose and recipients of the document, e.g., specialty, and understand what is most important to them</w:t>
      </w:r>
      <w:r w:rsidRPr="005E4794">
        <w:t xml:space="preserve">, regardless of the overall average scores. </w:t>
      </w:r>
    </w:p>
    <w:p w14:paraId="3CC8A2FA" w14:textId="77777777" w:rsidR="00E604E2" w:rsidRDefault="00E604E2" w:rsidP="009E761F">
      <w:pPr>
        <w:rPr>
          <w:b/>
        </w:rPr>
      </w:pPr>
    </w:p>
    <w:p w14:paraId="479C2149" w14:textId="7EB38D4B" w:rsidR="00E91CC8" w:rsidRDefault="00E604E2" w:rsidP="00E91CC8">
      <w:pPr>
        <w:rPr>
          <w:b/>
        </w:rPr>
      </w:pPr>
      <w:r>
        <w:rPr>
          <w:b/>
          <w:highlight w:val="yellow"/>
        </w:rPr>
        <w:t xml:space="preserve">CHECK WHETHER REMAINING AMBULATORY </w:t>
      </w:r>
      <w:r w:rsidR="00E91CC8" w:rsidRPr="00836169">
        <w:rPr>
          <w:b/>
          <w:highlight w:val="yellow"/>
        </w:rPr>
        <w:t xml:space="preserve">TABLES </w:t>
      </w:r>
      <w:r w:rsidR="00E91CC8">
        <w:rPr>
          <w:b/>
          <w:highlight w:val="yellow"/>
        </w:rPr>
        <w:t xml:space="preserve">AND TEXT </w:t>
      </w:r>
      <w:r w:rsidR="00E91CC8" w:rsidRPr="00836169">
        <w:rPr>
          <w:b/>
          <w:highlight w:val="yellow"/>
        </w:rPr>
        <w:t xml:space="preserve">STILL NEED TO BE TRANSFERRED FROM </w:t>
      </w:r>
      <w:r>
        <w:rPr>
          <w:b/>
          <w:highlight w:val="yellow"/>
        </w:rPr>
        <w:t xml:space="preserve">GREEN OR RED </w:t>
      </w:r>
      <w:r w:rsidR="00E91CC8" w:rsidRPr="00836169">
        <w:rPr>
          <w:b/>
          <w:highlight w:val="yellow"/>
        </w:rPr>
        <w:t>PPT</w:t>
      </w:r>
    </w:p>
    <w:p w14:paraId="3DA6AD7F" w14:textId="3CE980CE" w:rsidR="00220385" w:rsidRDefault="00220385" w:rsidP="00220385">
      <w:pPr>
        <w:pStyle w:val="Heading3"/>
      </w:pPr>
      <w:r>
        <w:t>Differences between Specialty and Primary Care</w:t>
      </w:r>
      <w:r w:rsidR="008800B0">
        <w:t xml:space="preserve"> (slides 25-26, 29-30)</w:t>
      </w:r>
    </w:p>
    <w:p w14:paraId="5C715A11" w14:textId="154A5699" w:rsidR="008800B0" w:rsidRDefault="00836169" w:rsidP="008800B0">
      <w:pPr>
        <w:pStyle w:val="BodyText"/>
      </w:pPr>
      <w:r>
        <w:rPr>
          <w:highlight w:val="yellow"/>
        </w:rPr>
        <w:t xml:space="preserve">THIS SECTION TO BE DELETED. This material been </w:t>
      </w:r>
      <w:r w:rsidR="008800B0" w:rsidRPr="008800B0">
        <w:rPr>
          <w:highlight w:val="yellow"/>
        </w:rPr>
        <w:t xml:space="preserve">blended into </w:t>
      </w:r>
      <w:r>
        <w:rPr>
          <w:highlight w:val="yellow"/>
        </w:rPr>
        <w:t xml:space="preserve">4.1.3 and 4.1.4 </w:t>
      </w:r>
      <w:r w:rsidR="008800B0" w:rsidRPr="008800B0">
        <w:rPr>
          <w:highlight w:val="yellow"/>
        </w:rPr>
        <w:t>respectively, since it is broken out by Hospital Discharge vs Ambulatory.</w:t>
      </w:r>
      <w:r w:rsidR="008800B0">
        <w:t xml:space="preserve"> </w:t>
      </w:r>
    </w:p>
    <w:p w14:paraId="6BCCD5E6" w14:textId="77777777" w:rsidR="00E91CC8" w:rsidRDefault="00E91CC8" w:rsidP="008800B0">
      <w:pPr>
        <w:pStyle w:val="BodyText"/>
      </w:pPr>
    </w:p>
    <w:p w14:paraId="7DC63677" w14:textId="6AF4297B" w:rsidR="008800B0" w:rsidRDefault="008800B0" w:rsidP="008800B0">
      <w:pPr>
        <w:pStyle w:val="Heading3nospace"/>
      </w:pPr>
      <w:r>
        <w:t>Medications</w:t>
      </w:r>
    </w:p>
    <w:p w14:paraId="7E1FF555" w14:textId="63E8E0E1" w:rsidR="008800B0" w:rsidRDefault="008800B0" w:rsidP="008800B0">
      <w:pPr>
        <w:pStyle w:val="BodyText"/>
      </w:pPr>
      <w:r w:rsidRPr="008800B0">
        <w:rPr>
          <w:highlight w:val="yellow"/>
        </w:rPr>
        <w:t>MORE FROM BOB DIETERLE ON SLIDES 34-</w:t>
      </w:r>
      <w:r w:rsidR="000B0105">
        <w:rPr>
          <w:highlight w:val="yellow"/>
        </w:rPr>
        <w:t>35, + GREEN 16</w:t>
      </w:r>
    </w:p>
    <w:p w14:paraId="65056AD6" w14:textId="77777777" w:rsidR="000B0105" w:rsidRDefault="008800B0" w:rsidP="008800B0">
      <w:pPr>
        <w:pStyle w:val="Heading3nospace"/>
      </w:pPr>
      <w:r>
        <w:t>Alternative Approaches</w:t>
      </w:r>
    </w:p>
    <w:p w14:paraId="38247DA0" w14:textId="12236022" w:rsidR="008800B0" w:rsidRPr="008800B0" w:rsidRDefault="000B0105" w:rsidP="000B0105">
      <w:pPr>
        <w:pStyle w:val="BodyText"/>
      </w:pPr>
      <w:r w:rsidRPr="008800B0">
        <w:rPr>
          <w:highlight w:val="yellow"/>
        </w:rPr>
        <w:t>MORE FROM BOB DIETERLE ON SLIDES 3</w:t>
      </w:r>
      <w:r>
        <w:rPr>
          <w:highlight w:val="yellow"/>
        </w:rPr>
        <w:t>6</w:t>
      </w:r>
      <w:r w:rsidRPr="008800B0">
        <w:rPr>
          <w:highlight w:val="yellow"/>
        </w:rPr>
        <w:t>-END</w:t>
      </w:r>
      <w:r>
        <w:rPr>
          <w:highlight w:val="yellow"/>
        </w:rPr>
        <w:t>, + GREEN 17-19</w:t>
      </w:r>
    </w:p>
    <w:p w14:paraId="2A81C1AA" w14:textId="51160265" w:rsidR="001A378B" w:rsidRPr="001A378B" w:rsidRDefault="001A378B" w:rsidP="001A378B">
      <w:pPr>
        <w:pStyle w:val="Heading2"/>
      </w:pPr>
      <w:r>
        <w:t>Long Survey</w:t>
      </w:r>
    </w:p>
    <w:p w14:paraId="3FC509B6" w14:textId="77777777" w:rsidR="001A378B" w:rsidRDefault="001A378B" w:rsidP="001A378B">
      <w:pPr>
        <w:pStyle w:val="Heading2"/>
      </w:pPr>
      <w:r>
        <w:t>Comparison of Results against Meaningful Use Requirements</w:t>
      </w:r>
    </w:p>
    <w:p w14:paraId="1CA62E91" w14:textId="2E5522A8" w:rsidR="006A47AB" w:rsidRPr="006A47AB" w:rsidRDefault="006A47AB" w:rsidP="006A47AB">
      <w:pPr>
        <w:pStyle w:val="BodyText"/>
      </w:pPr>
      <w:r>
        <w:t xml:space="preserve">Distinguish between MU1 and MU2 requirements, but apply recommendations towards MU2/MU3 (2014 and 2015 editions) since that is where any software changes will be applied. </w:t>
      </w:r>
    </w:p>
    <w:p w14:paraId="3598BE30" w14:textId="77777777" w:rsidR="001A378B" w:rsidRPr="001A378B" w:rsidRDefault="001A378B" w:rsidP="001A378B"/>
    <w:p w14:paraId="2E976823" w14:textId="77777777" w:rsidR="001A378B" w:rsidRPr="001A378B" w:rsidRDefault="001A378B" w:rsidP="001A378B"/>
    <w:p w14:paraId="778F26F2" w14:textId="77777777" w:rsidR="001A378B" w:rsidRDefault="001A378B" w:rsidP="005646BC"/>
    <w:p w14:paraId="1D20679B" w14:textId="77777777" w:rsidR="001A378B" w:rsidRDefault="001A378B" w:rsidP="005646BC"/>
    <w:p w14:paraId="6F972C0D" w14:textId="77777777" w:rsidR="001A378B" w:rsidRDefault="001A378B" w:rsidP="005646BC">
      <w:bookmarkStart w:id="24" w:name="_GoBack"/>
      <w:bookmarkEnd w:id="24"/>
    </w:p>
    <w:p w14:paraId="088A0C83" w14:textId="77777777" w:rsidR="005646BC" w:rsidRPr="005646BC" w:rsidRDefault="005646BC" w:rsidP="005646BC"/>
    <w:bookmarkEnd w:id="23"/>
    <w:p w14:paraId="089EB1BA" w14:textId="2E3F1C27" w:rsidR="0000615E" w:rsidRDefault="001A378B" w:rsidP="0000615E">
      <w:pPr>
        <w:pStyle w:val="Heading1"/>
      </w:pPr>
      <w:r>
        <w:lastRenderedPageBreak/>
        <w:t>Conclusions and Recommendations</w:t>
      </w:r>
    </w:p>
    <w:p w14:paraId="207B7DFE" w14:textId="33853D79" w:rsidR="001A378B" w:rsidRDefault="001A378B" w:rsidP="001A378B">
      <w:pPr>
        <w:pStyle w:val="Heading2"/>
      </w:pPr>
      <w:r>
        <w:t>Guidance on use of the results</w:t>
      </w:r>
    </w:p>
    <w:p w14:paraId="5FFACC87" w14:textId="6DE59C32" w:rsidR="001A378B" w:rsidRDefault="001A378B" w:rsidP="001A378B">
      <w:pPr>
        <w:pStyle w:val="Heading3"/>
      </w:pPr>
      <w:r>
        <w:t xml:space="preserve">Classification of relevance </w:t>
      </w:r>
    </w:p>
    <w:p w14:paraId="01F394FA" w14:textId="30C35427" w:rsidR="001A378B" w:rsidRDefault="001A378B" w:rsidP="001A378B">
      <w:pPr>
        <w:pStyle w:val="Heading3"/>
      </w:pPr>
      <w:r>
        <w:t>Use of Classifications</w:t>
      </w:r>
    </w:p>
    <w:p w14:paraId="01B5A68E" w14:textId="305775FC" w:rsidR="001A378B" w:rsidRDefault="001A378B" w:rsidP="001A378B">
      <w:pPr>
        <w:pStyle w:val="Heading4"/>
      </w:pPr>
      <w:r>
        <w:t>If you are a generator: Sending Data</w:t>
      </w:r>
    </w:p>
    <w:p w14:paraId="74513537" w14:textId="26560523" w:rsidR="001A378B" w:rsidRDefault="001A378B" w:rsidP="001A378B">
      <w:pPr>
        <w:pStyle w:val="Heading4"/>
      </w:pPr>
      <w:r>
        <w:t>If you are a renderer: Viewing Data</w:t>
      </w:r>
    </w:p>
    <w:p w14:paraId="6DAD7B3D" w14:textId="1515970F" w:rsidR="001A378B" w:rsidRDefault="001A378B" w:rsidP="001A378B">
      <w:pPr>
        <w:pStyle w:val="Heading4"/>
      </w:pPr>
      <w:r>
        <w:t>If incorporating the data</w:t>
      </w:r>
    </w:p>
    <w:p w14:paraId="076764CE" w14:textId="77777777" w:rsidR="00D71B94" w:rsidRPr="001F355A" w:rsidRDefault="00D71B94" w:rsidP="00D71B94">
      <w:pPr>
        <w:pStyle w:val="Heading1"/>
      </w:pPr>
      <w:bookmarkStart w:id="25" w:name="_Content_of_the"/>
      <w:bookmarkStart w:id="26" w:name="_U.S._Realm_CDA"/>
      <w:bookmarkStart w:id="27" w:name="_General_Header_Template"/>
      <w:bookmarkStart w:id="28" w:name="_References"/>
      <w:bookmarkStart w:id="29" w:name="_Toc455483980"/>
      <w:bookmarkStart w:id="30" w:name="_Toc106623729"/>
      <w:bookmarkEnd w:id="12"/>
      <w:bookmarkEnd w:id="13"/>
      <w:bookmarkEnd w:id="25"/>
      <w:bookmarkEnd w:id="26"/>
      <w:bookmarkEnd w:id="27"/>
      <w:bookmarkEnd w:id="28"/>
      <w:r w:rsidRPr="001F355A">
        <w:lastRenderedPageBreak/>
        <w:t>References</w:t>
      </w:r>
      <w:bookmarkEnd w:id="29"/>
    </w:p>
    <w:p w14:paraId="2492DFF2" w14:textId="77777777" w:rsidR="008478C3" w:rsidRPr="001F355A" w:rsidRDefault="008478C3" w:rsidP="0065578B">
      <w:pPr>
        <w:pStyle w:val="ListBullet"/>
        <w:numPr>
          <w:ilvl w:val="0"/>
          <w:numId w:val="40"/>
        </w:numPr>
        <w:tabs>
          <w:tab w:val="clear" w:pos="1440"/>
          <w:tab w:val="left" w:pos="1620"/>
        </w:tabs>
        <w:ind w:left="1620" w:hanging="540"/>
        <w:rPr>
          <w:lang w:eastAsia="zh-CN"/>
        </w:rPr>
      </w:pPr>
      <w:r w:rsidRPr="001F355A">
        <w:rPr>
          <w:lang w:eastAsia="zh-CN"/>
        </w:rPr>
        <w:t xml:space="preserve">American Recovery </w:t>
      </w:r>
      <w:proofErr w:type="gramStart"/>
      <w:r w:rsidRPr="001F355A">
        <w:rPr>
          <w:lang w:eastAsia="zh-CN"/>
        </w:rPr>
        <w:t>And</w:t>
      </w:r>
      <w:proofErr w:type="gramEnd"/>
      <w:r w:rsidRPr="001F355A">
        <w:rPr>
          <w:lang w:eastAsia="zh-CN"/>
        </w:rPr>
        <w:t xml:space="preserve"> Reinvestment Act of 2009, US Public Law 111-5, 123 Stat. 115, 516 (Feb. 19, 2009).</w:t>
      </w:r>
      <w:r w:rsidRPr="001F355A">
        <w:t xml:space="preserve"> </w:t>
      </w:r>
      <w:hyperlink r:id="rId29" w:history="1">
        <w:r w:rsidRPr="001F355A">
          <w:rPr>
            <w:rStyle w:val="Hyperlink"/>
            <w:sz w:val="20"/>
            <w:lang w:eastAsia="en-US"/>
          </w:rPr>
          <w:t>http://www.gpo.gov/fdsys/pkg/PLAW-111publ5/content-detail.html</w:t>
        </w:r>
      </w:hyperlink>
    </w:p>
    <w:p w14:paraId="6877AF3F" w14:textId="2AFD6928" w:rsidR="008478C3" w:rsidRPr="001F355A" w:rsidRDefault="008478C3" w:rsidP="0065578B">
      <w:pPr>
        <w:pStyle w:val="ListBullet"/>
        <w:numPr>
          <w:ilvl w:val="0"/>
          <w:numId w:val="40"/>
        </w:numPr>
        <w:tabs>
          <w:tab w:val="clear" w:pos="1440"/>
          <w:tab w:val="left" w:pos="1620"/>
        </w:tabs>
        <w:ind w:left="1620" w:hanging="540"/>
        <w:rPr>
          <w:rStyle w:val="Hyperlink"/>
          <w:color w:val="auto"/>
          <w:sz w:val="20"/>
          <w:u w:val="none"/>
          <w:lang w:eastAsia="en-US"/>
        </w:rPr>
      </w:pPr>
    </w:p>
    <w:p w14:paraId="528B0357" w14:textId="77777777" w:rsidR="00FF5B34" w:rsidRPr="001F355A" w:rsidRDefault="00FF5B34" w:rsidP="005256E3">
      <w:pPr>
        <w:pStyle w:val="Appendix1"/>
      </w:pPr>
      <w:bookmarkStart w:id="31" w:name="_Toc455483981"/>
      <w:r w:rsidRPr="001F355A">
        <w:lastRenderedPageBreak/>
        <w:t>Acronyms</w:t>
      </w:r>
      <w:r w:rsidR="00BD5368" w:rsidRPr="001F355A">
        <w:t xml:space="preserve"> </w:t>
      </w:r>
      <w:r w:rsidRPr="001F355A">
        <w:t>and</w:t>
      </w:r>
      <w:r w:rsidR="00BD5368" w:rsidRPr="001F355A">
        <w:t xml:space="preserve"> </w:t>
      </w:r>
      <w:r w:rsidRPr="001F355A">
        <w:t>Abbreviations</w:t>
      </w:r>
      <w:bookmarkEnd w:id="31"/>
    </w:p>
    <w:p w14:paraId="78689B06" w14:textId="696C2F1B" w:rsidR="00377E0E" w:rsidRPr="001F355A" w:rsidRDefault="00377E0E" w:rsidP="00F74F82">
      <w:pPr>
        <w:pStyle w:val="acronyms"/>
        <w:rPr>
          <w:noProof w:val="0"/>
        </w:rPr>
      </w:pPr>
      <w:r w:rsidRPr="001F355A">
        <w:rPr>
          <w:noProof w:val="0"/>
        </w:rPr>
        <w:t>C-CDA</w:t>
      </w:r>
      <w:r w:rsidRPr="001F355A">
        <w:rPr>
          <w:noProof w:val="0"/>
        </w:rPr>
        <w:tab/>
        <w:t>Consolidated</w:t>
      </w:r>
      <w:r w:rsidR="00BD5368" w:rsidRPr="001F355A">
        <w:rPr>
          <w:noProof w:val="0"/>
        </w:rPr>
        <w:t xml:space="preserve"> </w:t>
      </w:r>
      <w:r w:rsidRPr="001F355A">
        <w:rPr>
          <w:noProof w:val="0"/>
        </w:rPr>
        <w:t>CDA</w:t>
      </w:r>
    </w:p>
    <w:p w14:paraId="60102605" w14:textId="77777777" w:rsidR="00377E0E" w:rsidRPr="001F355A" w:rsidRDefault="00377E0E" w:rsidP="00CC20F9">
      <w:pPr>
        <w:pStyle w:val="acronyms"/>
        <w:rPr>
          <w:noProof w:val="0"/>
        </w:rPr>
      </w:pPr>
      <w:r w:rsidRPr="001F355A">
        <w:rPr>
          <w:noProof w:val="0"/>
        </w:rPr>
        <w:t>CCD</w:t>
      </w:r>
      <w:r w:rsidRPr="001F355A">
        <w:rPr>
          <w:noProof w:val="0"/>
        </w:rPr>
        <w:tab/>
        <w:t>Continuity</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Care</w:t>
      </w:r>
      <w:r w:rsidR="00BD5368" w:rsidRPr="001F355A">
        <w:rPr>
          <w:noProof w:val="0"/>
        </w:rPr>
        <w:t xml:space="preserve"> </w:t>
      </w:r>
      <w:r w:rsidRPr="001F355A">
        <w:rPr>
          <w:noProof w:val="0"/>
        </w:rPr>
        <w:t>Document</w:t>
      </w:r>
    </w:p>
    <w:p w14:paraId="668F7CEF" w14:textId="77777777" w:rsidR="00377E0E" w:rsidRPr="001F355A" w:rsidRDefault="00377E0E" w:rsidP="00CC20F9">
      <w:pPr>
        <w:pStyle w:val="acronyms"/>
        <w:rPr>
          <w:noProof w:val="0"/>
        </w:rPr>
      </w:pPr>
      <w:r w:rsidRPr="001F355A">
        <w:rPr>
          <w:noProof w:val="0"/>
        </w:rPr>
        <w:t>CDA</w:t>
      </w:r>
      <w:r w:rsidR="00E56940" w:rsidRPr="001F355A">
        <w:rPr>
          <w:noProof w:val="0"/>
        </w:rPr>
        <w:t xml:space="preserve">, </w:t>
      </w:r>
      <w:r w:rsidRPr="001F355A">
        <w:rPr>
          <w:noProof w:val="0"/>
        </w:rPr>
        <w:t>CDA</w:t>
      </w:r>
      <w:r w:rsidR="00BD5368" w:rsidRPr="001F355A">
        <w:rPr>
          <w:noProof w:val="0"/>
        </w:rPr>
        <w:t xml:space="preserve"> </w:t>
      </w:r>
      <w:r w:rsidRPr="001F355A">
        <w:rPr>
          <w:noProof w:val="0"/>
        </w:rPr>
        <w:t>R2</w:t>
      </w:r>
      <w:r w:rsidRPr="001F355A">
        <w:rPr>
          <w:noProof w:val="0"/>
        </w:rPr>
        <w:tab/>
        <w:t>Clinical</w:t>
      </w:r>
      <w:r w:rsidR="00BD5368" w:rsidRPr="001F355A">
        <w:rPr>
          <w:noProof w:val="0"/>
        </w:rPr>
        <w:t xml:space="preserve"> </w:t>
      </w:r>
      <w:r w:rsidRPr="001F355A">
        <w:rPr>
          <w:noProof w:val="0"/>
        </w:rPr>
        <w:t>Document</w:t>
      </w:r>
      <w:r w:rsidR="00BD5368" w:rsidRPr="001F355A">
        <w:rPr>
          <w:noProof w:val="0"/>
        </w:rPr>
        <w:t xml:space="preserve"> </w:t>
      </w:r>
      <w:r w:rsidRPr="001F355A">
        <w:rPr>
          <w:noProof w:val="0"/>
        </w:rPr>
        <w:t>Architecture</w:t>
      </w:r>
      <w:r w:rsidR="00F74F82" w:rsidRPr="001F355A">
        <w:rPr>
          <w:noProof w:val="0"/>
        </w:rPr>
        <w:t xml:space="preserve"> (</w:t>
      </w:r>
      <w:r w:rsidRPr="001F355A">
        <w:rPr>
          <w:noProof w:val="0"/>
        </w:rPr>
        <w:t>Release</w:t>
      </w:r>
      <w:r w:rsidR="00BD5368" w:rsidRPr="001F355A">
        <w:rPr>
          <w:noProof w:val="0"/>
        </w:rPr>
        <w:t xml:space="preserve"> </w:t>
      </w:r>
      <w:r w:rsidRPr="001F355A">
        <w:rPr>
          <w:noProof w:val="0"/>
        </w:rPr>
        <w:t>2</w:t>
      </w:r>
      <w:r w:rsidR="00F74F82" w:rsidRPr="001F355A">
        <w:rPr>
          <w:noProof w:val="0"/>
        </w:rPr>
        <w:t>)</w:t>
      </w:r>
    </w:p>
    <w:p w14:paraId="306970BB" w14:textId="77777777" w:rsidR="00096092" w:rsidRPr="001F355A" w:rsidRDefault="00377E0E" w:rsidP="00CC20F9">
      <w:pPr>
        <w:pStyle w:val="acronyms"/>
        <w:rPr>
          <w:noProof w:val="0"/>
        </w:rPr>
      </w:pPr>
      <w:r w:rsidRPr="001F355A">
        <w:rPr>
          <w:noProof w:val="0"/>
        </w:rPr>
        <w:t>CFR</w:t>
      </w:r>
      <w:r w:rsidR="00096092" w:rsidRPr="001F355A">
        <w:rPr>
          <w:noProof w:val="0"/>
        </w:rPr>
        <w:tab/>
        <w:t>Code</w:t>
      </w:r>
      <w:r w:rsidR="00BD5368" w:rsidRPr="001F355A">
        <w:rPr>
          <w:noProof w:val="0"/>
        </w:rPr>
        <w:t xml:space="preserve"> </w:t>
      </w:r>
      <w:r w:rsidR="00096092" w:rsidRPr="001F355A">
        <w:rPr>
          <w:noProof w:val="0"/>
        </w:rPr>
        <w:t>of</w:t>
      </w:r>
      <w:r w:rsidR="00BD5368" w:rsidRPr="001F355A">
        <w:rPr>
          <w:noProof w:val="0"/>
        </w:rPr>
        <w:t xml:space="preserve"> </w:t>
      </w:r>
      <w:r w:rsidR="00096092" w:rsidRPr="001F355A">
        <w:rPr>
          <w:noProof w:val="0"/>
        </w:rPr>
        <w:t>Federal</w:t>
      </w:r>
      <w:r w:rsidR="00BD5368" w:rsidRPr="001F355A">
        <w:rPr>
          <w:noProof w:val="0"/>
        </w:rPr>
        <w:t xml:space="preserve"> </w:t>
      </w:r>
      <w:r w:rsidR="00096092" w:rsidRPr="001F355A">
        <w:rPr>
          <w:noProof w:val="0"/>
        </w:rPr>
        <w:t>Regulations</w:t>
      </w:r>
    </w:p>
    <w:p w14:paraId="175E8702" w14:textId="77777777" w:rsidR="00377E0E" w:rsidRPr="001F355A" w:rsidRDefault="00377E0E" w:rsidP="00CC20F9">
      <w:pPr>
        <w:pStyle w:val="acronyms"/>
        <w:rPr>
          <w:noProof w:val="0"/>
        </w:rPr>
      </w:pPr>
      <w:r w:rsidRPr="001F355A">
        <w:rPr>
          <w:noProof w:val="0"/>
        </w:rPr>
        <w:t>DIR</w:t>
      </w:r>
      <w:r w:rsidRPr="001F355A">
        <w:rPr>
          <w:noProof w:val="0"/>
        </w:rPr>
        <w:tab/>
        <w:t>Diagnostic</w:t>
      </w:r>
      <w:r w:rsidR="00BD5368" w:rsidRPr="001F355A">
        <w:rPr>
          <w:noProof w:val="0"/>
        </w:rPr>
        <w:t xml:space="preserve"> </w:t>
      </w:r>
      <w:r w:rsidRPr="001F355A">
        <w:rPr>
          <w:noProof w:val="0"/>
        </w:rPr>
        <w:t>Imaging</w:t>
      </w:r>
      <w:r w:rsidR="00BD5368" w:rsidRPr="001F355A">
        <w:rPr>
          <w:noProof w:val="0"/>
        </w:rPr>
        <w:t xml:space="preserve"> </w:t>
      </w:r>
      <w:r w:rsidRPr="001F355A">
        <w:rPr>
          <w:noProof w:val="0"/>
        </w:rPr>
        <w:t>Report</w:t>
      </w:r>
    </w:p>
    <w:p w14:paraId="6C9FBF11" w14:textId="4771D022" w:rsidR="0065578B" w:rsidRDefault="0065578B" w:rsidP="00CC20F9">
      <w:pPr>
        <w:pStyle w:val="acronyms"/>
        <w:rPr>
          <w:noProof w:val="0"/>
        </w:rPr>
      </w:pPr>
      <w:r>
        <w:rPr>
          <w:noProof w:val="0"/>
        </w:rPr>
        <w:t>DSTU</w:t>
      </w:r>
      <w:r>
        <w:rPr>
          <w:noProof w:val="0"/>
        </w:rPr>
        <w:tab/>
        <w:t>Draft Standard for Trial Use (now STU)</w:t>
      </w:r>
    </w:p>
    <w:p w14:paraId="777DDC0A" w14:textId="2CDE70F2" w:rsidR="00377E0E" w:rsidRPr="001F355A" w:rsidRDefault="00377E0E" w:rsidP="00CC20F9">
      <w:pPr>
        <w:pStyle w:val="acronyms"/>
        <w:rPr>
          <w:noProof w:val="0"/>
        </w:rPr>
      </w:pPr>
      <w:r w:rsidRPr="001F355A">
        <w:rPr>
          <w:noProof w:val="0"/>
        </w:rPr>
        <w:t>STU</w:t>
      </w:r>
      <w:r w:rsidRPr="001F355A">
        <w:rPr>
          <w:noProof w:val="0"/>
        </w:rPr>
        <w:tab/>
        <w:t>Standard</w:t>
      </w:r>
      <w:r w:rsidR="00BD5368" w:rsidRPr="001F355A">
        <w:rPr>
          <w:noProof w:val="0"/>
        </w:rPr>
        <w:t xml:space="preserve"> </w:t>
      </w:r>
      <w:r w:rsidRPr="001F355A">
        <w:rPr>
          <w:noProof w:val="0"/>
        </w:rPr>
        <w:t>for</w:t>
      </w:r>
      <w:r w:rsidR="00BD5368" w:rsidRPr="001F355A">
        <w:rPr>
          <w:noProof w:val="0"/>
        </w:rPr>
        <w:t xml:space="preserve"> </w:t>
      </w:r>
      <w:r w:rsidRPr="001F355A">
        <w:rPr>
          <w:noProof w:val="0"/>
        </w:rPr>
        <w:t>Trial</w:t>
      </w:r>
      <w:r w:rsidR="00BD5368" w:rsidRPr="001F355A">
        <w:rPr>
          <w:noProof w:val="0"/>
        </w:rPr>
        <w:t xml:space="preserve"> </w:t>
      </w:r>
      <w:r w:rsidRPr="001F355A">
        <w:rPr>
          <w:noProof w:val="0"/>
        </w:rPr>
        <w:t>Use</w:t>
      </w:r>
    </w:p>
    <w:p w14:paraId="326F63E5" w14:textId="77777777" w:rsidR="00377E0E" w:rsidRPr="001F355A" w:rsidRDefault="00377E0E" w:rsidP="00CC20F9">
      <w:pPr>
        <w:pStyle w:val="acronyms"/>
        <w:rPr>
          <w:noProof w:val="0"/>
        </w:rPr>
      </w:pPr>
      <w:r w:rsidRPr="001F355A">
        <w:rPr>
          <w:noProof w:val="0"/>
        </w:rPr>
        <w:t>EHR</w:t>
      </w:r>
      <w:r w:rsidRPr="001F355A">
        <w:rPr>
          <w:noProof w:val="0"/>
        </w:rPr>
        <w:tab/>
        <w:t>electronic</w:t>
      </w:r>
      <w:r w:rsidR="00BD5368" w:rsidRPr="001F355A">
        <w:rPr>
          <w:noProof w:val="0"/>
        </w:rPr>
        <w:t xml:space="preserve"> </w:t>
      </w:r>
      <w:r w:rsidRPr="001F355A">
        <w:rPr>
          <w:noProof w:val="0"/>
        </w:rPr>
        <w:t>health</w:t>
      </w:r>
      <w:r w:rsidR="00BD5368" w:rsidRPr="001F355A">
        <w:rPr>
          <w:noProof w:val="0"/>
        </w:rPr>
        <w:t xml:space="preserve"> </w:t>
      </w:r>
      <w:r w:rsidRPr="001F355A">
        <w:rPr>
          <w:noProof w:val="0"/>
        </w:rPr>
        <w:t>record</w:t>
      </w:r>
    </w:p>
    <w:p w14:paraId="76581032" w14:textId="77777777" w:rsidR="00377E0E" w:rsidRPr="001F355A" w:rsidRDefault="00377E0E" w:rsidP="00CC20F9">
      <w:pPr>
        <w:pStyle w:val="acronyms"/>
        <w:rPr>
          <w:noProof w:val="0"/>
        </w:rPr>
      </w:pPr>
      <w:r w:rsidRPr="001F355A">
        <w:rPr>
          <w:noProof w:val="0"/>
        </w:rPr>
        <w:t>EMR</w:t>
      </w:r>
      <w:r w:rsidRPr="001F355A">
        <w:rPr>
          <w:noProof w:val="0"/>
        </w:rPr>
        <w:tab/>
        <w:t>electronic</w:t>
      </w:r>
      <w:r w:rsidR="00BD5368" w:rsidRPr="001F355A">
        <w:rPr>
          <w:noProof w:val="0"/>
        </w:rPr>
        <w:t xml:space="preserve"> </w:t>
      </w:r>
      <w:r w:rsidRPr="001F355A">
        <w:rPr>
          <w:noProof w:val="0"/>
        </w:rPr>
        <w:t>medical</w:t>
      </w:r>
      <w:r w:rsidR="00BD5368" w:rsidRPr="001F355A">
        <w:rPr>
          <w:noProof w:val="0"/>
        </w:rPr>
        <w:t xml:space="preserve"> </w:t>
      </w:r>
      <w:r w:rsidRPr="001F355A">
        <w:rPr>
          <w:noProof w:val="0"/>
        </w:rPr>
        <w:t>record</w:t>
      </w:r>
    </w:p>
    <w:p w14:paraId="004F22AF" w14:textId="77777777" w:rsidR="00377E0E" w:rsidRPr="001F355A" w:rsidRDefault="00377E0E" w:rsidP="00CC20F9">
      <w:pPr>
        <w:pStyle w:val="acronyms"/>
        <w:rPr>
          <w:noProof w:val="0"/>
        </w:rPr>
      </w:pPr>
      <w:r w:rsidRPr="001F355A">
        <w:rPr>
          <w:noProof w:val="0"/>
        </w:rPr>
        <w:t>H&amp;P</w:t>
      </w:r>
      <w:r w:rsidRPr="001F355A">
        <w:rPr>
          <w:noProof w:val="0"/>
        </w:rPr>
        <w:tab/>
        <w:t>History</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Physical</w:t>
      </w:r>
    </w:p>
    <w:p w14:paraId="1F6CE3EE" w14:textId="77777777" w:rsidR="00377E0E" w:rsidRPr="001F355A" w:rsidRDefault="00377E0E" w:rsidP="00CC20F9">
      <w:pPr>
        <w:pStyle w:val="acronyms"/>
        <w:rPr>
          <w:noProof w:val="0"/>
        </w:rPr>
      </w:pPr>
      <w:r w:rsidRPr="001F355A">
        <w:rPr>
          <w:noProof w:val="0"/>
        </w:rPr>
        <w:t>HIT</w:t>
      </w:r>
      <w:r w:rsidRPr="001F355A">
        <w:rPr>
          <w:noProof w:val="0"/>
        </w:rPr>
        <w:tab/>
        <w:t>healthcare</w:t>
      </w:r>
      <w:r w:rsidR="00BD5368" w:rsidRPr="001F355A">
        <w:rPr>
          <w:noProof w:val="0"/>
        </w:rPr>
        <w:t xml:space="preserve"> </w:t>
      </w:r>
      <w:r w:rsidRPr="001F355A">
        <w:rPr>
          <w:noProof w:val="0"/>
        </w:rPr>
        <w:t>information</w:t>
      </w:r>
      <w:r w:rsidR="00BD5368" w:rsidRPr="001F355A">
        <w:rPr>
          <w:noProof w:val="0"/>
        </w:rPr>
        <w:t xml:space="preserve"> </w:t>
      </w:r>
      <w:r w:rsidRPr="001F355A">
        <w:rPr>
          <w:noProof w:val="0"/>
        </w:rPr>
        <w:t>technology</w:t>
      </w:r>
    </w:p>
    <w:p w14:paraId="1A37E3BD" w14:textId="77777777" w:rsidR="00377E0E" w:rsidRPr="001F355A" w:rsidRDefault="00377E0E" w:rsidP="00CC20F9">
      <w:pPr>
        <w:pStyle w:val="acronyms"/>
        <w:rPr>
          <w:noProof w:val="0"/>
        </w:rPr>
      </w:pPr>
      <w:r w:rsidRPr="001F355A">
        <w:rPr>
          <w:noProof w:val="0"/>
        </w:rPr>
        <w:t>HL7</w:t>
      </w:r>
      <w:r w:rsidRPr="001F355A">
        <w:rPr>
          <w:noProof w:val="0"/>
        </w:rPr>
        <w:tab/>
        <w:t>Health</w:t>
      </w:r>
      <w:r w:rsidR="00BD5368" w:rsidRPr="001F355A">
        <w:rPr>
          <w:noProof w:val="0"/>
        </w:rPr>
        <w:t xml:space="preserve"> </w:t>
      </w:r>
      <w:r w:rsidRPr="001F355A">
        <w:rPr>
          <w:noProof w:val="0"/>
        </w:rPr>
        <w:t>Level</w:t>
      </w:r>
      <w:r w:rsidR="00BD5368" w:rsidRPr="001F355A">
        <w:rPr>
          <w:noProof w:val="0"/>
        </w:rPr>
        <w:t xml:space="preserve"> </w:t>
      </w:r>
      <w:r w:rsidRPr="001F355A">
        <w:rPr>
          <w:noProof w:val="0"/>
        </w:rPr>
        <w:t>Seven</w:t>
      </w:r>
    </w:p>
    <w:p w14:paraId="6D28768A" w14:textId="77777777" w:rsidR="00377E0E" w:rsidRPr="001F355A" w:rsidRDefault="00377E0E" w:rsidP="00CC20F9">
      <w:pPr>
        <w:pStyle w:val="acronyms"/>
        <w:rPr>
          <w:noProof w:val="0"/>
        </w:rPr>
      </w:pPr>
      <w:r w:rsidRPr="001F355A">
        <w:rPr>
          <w:noProof w:val="0"/>
        </w:rPr>
        <w:t>HTML</w:t>
      </w:r>
      <w:r w:rsidRPr="001F355A">
        <w:rPr>
          <w:noProof w:val="0"/>
        </w:rPr>
        <w:tab/>
        <w:t>Hypertext</w:t>
      </w:r>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4D8246C6" w14:textId="77777777" w:rsidR="00377E0E" w:rsidRPr="001F355A" w:rsidRDefault="00377E0E" w:rsidP="00CC20F9">
      <w:pPr>
        <w:pStyle w:val="acronyms"/>
        <w:rPr>
          <w:noProof w:val="0"/>
        </w:rPr>
      </w:pPr>
      <w:r w:rsidRPr="001F355A">
        <w:rPr>
          <w:noProof w:val="0"/>
        </w:rPr>
        <w:t>RFC</w:t>
      </w:r>
      <w:r w:rsidR="00121CFD" w:rsidRPr="001F355A">
        <w:rPr>
          <w:noProof w:val="0"/>
        </w:rPr>
        <w:tab/>
        <w:t>Request</w:t>
      </w:r>
      <w:r w:rsidR="00BD5368" w:rsidRPr="001F355A">
        <w:rPr>
          <w:noProof w:val="0"/>
        </w:rPr>
        <w:t xml:space="preserve"> </w:t>
      </w:r>
      <w:r w:rsidR="00121CFD" w:rsidRPr="001F355A">
        <w:rPr>
          <w:noProof w:val="0"/>
        </w:rPr>
        <w:t>for</w:t>
      </w:r>
      <w:r w:rsidR="00BD5368" w:rsidRPr="001F355A">
        <w:rPr>
          <w:noProof w:val="0"/>
        </w:rPr>
        <w:t xml:space="preserve"> </w:t>
      </w:r>
      <w:r w:rsidR="00121CFD" w:rsidRPr="001F355A">
        <w:rPr>
          <w:noProof w:val="0"/>
        </w:rPr>
        <w:t>Comments</w:t>
      </w:r>
    </w:p>
    <w:p w14:paraId="62D5E347" w14:textId="77777777" w:rsidR="00377E0E" w:rsidRPr="001F355A" w:rsidRDefault="00377E0E" w:rsidP="00CC20F9">
      <w:pPr>
        <w:pStyle w:val="acronyms"/>
        <w:rPr>
          <w:noProof w:val="0"/>
        </w:rPr>
      </w:pPr>
      <w:r w:rsidRPr="001F355A">
        <w:rPr>
          <w:noProof w:val="0"/>
        </w:rPr>
        <w:t>LOINC</w:t>
      </w:r>
      <w:r w:rsidRPr="001F355A">
        <w:rPr>
          <w:noProof w:val="0"/>
        </w:rPr>
        <w:tab/>
        <w:t>Logical</w:t>
      </w:r>
      <w:r w:rsidR="00BD5368" w:rsidRPr="001F355A">
        <w:rPr>
          <w:noProof w:val="0"/>
        </w:rPr>
        <w:t xml:space="preserve"> </w:t>
      </w:r>
      <w:r w:rsidRPr="001F355A">
        <w:rPr>
          <w:noProof w:val="0"/>
        </w:rPr>
        <w:t>Observation</w:t>
      </w:r>
      <w:r w:rsidR="00BD5368" w:rsidRPr="001F355A">
        <w:rPr>
          <w:noProof w:val="0"/>
        </w:rPr>
        <w:t xml:space="preserve"> </w:t>
      </w:r>
      <w:r w:rsidRPr="001F355A">
        <w:rPr>
          <w:noProof w:val="0"/>
        </w:rPr>
        <w:t>Identifiers</w:t>
      </w:r>
      <w:r w:rsidR="00BD5368" w:rsidRPr="001F355A">
        <w:rPr>
          <w:noProof w:val="0"/>
        </w:rPr>
        <w:t xml:space="preserve"> </w:t>
      </w:r>
      <w:r w:rsidRPr="001F355A">
        <w:rPr>
          <w:noProof w:val="0"/>
        </w:rPr>
        <w:t>Names</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Codes</w:t>
      </w:r>
    </w:p>
    <w:p w14:paraId="5C822AE6" w14:textId="77777777" w:rsidR="00377E0E" w:rsidRPr="001F355A" w:rsidRDefault="00377E0E" w:rsidP="00CC20F9">
      <w:pPr>
        <w:pStyle w:val="acronyms"/>
        <w:rPr>
          <w:noProof w:val="0"/>
        </w:rPr>
      </w:pPr>
      <w:r w:rsidRPr="001F355A">
        <w:rPr>
          <w:noProof w:val="0"/>
        </w:rPr>
        <w:t>NI</w:t>
      </w:r>
      <w:r w:rsidR="00BD5368" w:rsidRPr="001F355A">
        <w:rPr>
          <w:noProof w:val="0"/>
        </w:rPr>
        <w:t xml:space="preserve"> </w:t>
      </w:r>
      <w:r w:rsidRPr="001F355A">
        <w:rPr>
          <w:noProof w:val="0"/>
        </w:rPr>
        <w:tab/>
        <w:t>no</w:t>
      </w:r>
      <w:r w:rsidR="00BD5368" w:rsidRPr="001F355A">
        <w:rPr>
          <w:noProof w:val="0"/>
        </w:rPr>
        <w:t xml:space="preserve"> </w:t>
      </w:r>
      <w:r w:rsidRPr="001F355A">
        <w:rPr>
          <w:noProof w:val="0"/>
        </w:rPr>
        <w:t>information</w:t>
      </w:r>
    </w:p>
    <w:p w14:paraId="15011E79" w14:textId="77777777" w:rsidR="00377E0E" w:rsidRPr="001F355A" w:rsidRDefault="00377E0E" w:rsidP="00CC20F9">
      <w:pPr>
        <w:pStyle w:val="acronyms"/>
        <w:rPr>
          <w:noProof w:val="0"/>
        </w:rPr>
      </w:pPr>
      <w:r w:rsidRPr="001F355A">
        <w:rPr>
          <w:noProof w:val="0"/>
        </w:rPr>
        <w:t>ONC</w:t>
      </w:r>
      <w:r w:rsidRPr="001F355A">
        <w:rPr>
          <w:noProof w:val="0"/>
        </w:rPr>
        <w:tab/>
        <w:t>Office</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National</w:t>
      </w:r>
      <w:r w:rsidR="00BD5368" w:rsidRPr="001F355A">
        <w:rPr>
          <w:noProof w:val="0"/>
        </w:rPr>
        <w:t xml:space="preserve"> </w:t>
      </w:r>
      <w:r w:rsidRPr="001F355A">
        <w:rPr>
          <w:noProof w:val="0"/>
        </w:rPr>
        <w:t>Coordinator</w:t>
      </w:r>
    </w:p>
    <w:p w14:paraId="5A5F2867" w14:textId="77777777" w:rsidR="00377E0E" w:rsidRPr="001F355A" w:rsidRDefault="00377E0E" w:rsidP="00CC20F9">
      <w:pPr>
        <w:pStyle w:val="acronyms"/>
        <w:rPr>
          <w:noProof w:val="0"/>
        </w:rPr>
      </w:pPr>
      <w:r w:rsidRPr="001F355A">
        <w:rPr>
          <w:noProof w:val="0"/>
        </w:rPr>
        <w:t>XML</w:t>
      </w:r>
      <w:r w:rsidRPr="001F355A">
        <w:rPr>
          <w:noProof w:val="0"/>
        </w:rPr>
        <w:tab/>
      </w:r>
      <w:proofErr w:type="spellStart"/>
      <w:r w:rsidRPr="001F355A">
        <w:rPr>
          <w:noProof w:val="0"/>
        </w:rPr>
        <w:t>eXtensible</w:t>
      </w:r>
      <w:proofErr w:type="spellEnd"/>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3831B774" w14:textId="77777777" w:rsidR="00F138A5" w:rsidRPr="001F355A" w:rsidRDefault="00377E0E" w:rsidP="00B424B6">
      <w:pPr>
        <w:pStyle w:val="acronyms"/>
        <w:rPr>
          <w:noProof w:val="0"/>
        </w:rPr>
      </w:pPr>
      <w:r w:rsidRPr="001F355A">
        <w:rPr>
          <w:noProof w:val="0"/>
        </w:rPr>
        <w:t>XPath</w:t>
      </w:r>
      <w:r w:rsidRPr="001F355A">
        <w:rPr>
          <w:noProof w:val="0"/>
        </w:rPr>
        <w:tab/>
        <w:t>XML</w:t>
      </w:r>
      <w:r w:rsidR="00BD5368" w:rsidRPr="001F355A">
        <w:rPr>
          <w:noProof w:val="0"/>
        </w:rPr>
        <w:t xml:space="preserve"> </w:t>
      </w:r>
      <w:r w:rsidRPr="001F355A">
        <w:rPr>
          <w:noProof w:val="0"/>
        </w:rPr>
        <w:t>Path</w:t>
      </w:r>
      <w:r w:rsidR="00BD5368" w:rsidRPr="001F355A">
        <w:rPr>
          <w:noProof w:val="0"/>
        </w:rPr>
        <w:t xml:space="preserve"> </w:t>
      </w:r>
      <w:r w:rsidRPr="001F355A">
        <w:rPr>
          <w:noProof w:val="0"/>
        </w:rPr>
        <w:t>Language</w:t>
      </w:r>
    </w:p>
    <w:bookmarkEnd w:id="30"/>
    <w:p w14:paraId="6657BB2C" w14:textId="77777777" w:rsidR="00F138A5" w:rsidRPr="001F355A" w:rsidRDefault="00F138A5" w:rsidP="00F138A5">
      <w:pPr>
        <w:pStyle w:val="BodyText"/>
        <w:rPr>
          <w:noProof w:val="0"/>
        </w:rPr>
      </w:pPr>
    </w:p>
    <w:sectPr w:rsidR="00F138A5" w:rsidRPr="001F355A" w:rsidSect="00BD1C52">
      <w:footerReference w:type="default" r:id="rId30"/>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A2ABA" w14:textId="77777777" w:rsidR="00A34BF4" w:rsidRDefault="00A34BF4">
      <w:r>
        <w:separator/>
      </w:r>
    </w:p>
    <w:p w14:paraId="68A5F21E" w14:textId="77777777" w:rsidR="00A34BF4" w:rsidRDefault="00A34BF4"/>
    <w:p w14:paraId="41464CDA" w14:textId="77777777" w:rsidR="00A34BF4" w:rsidRDefault="00A34BF4"/>
    <w:p w14:paraId="40FF2CE0" w14:textId="77777777" w:rsidR="00A34BF4" w:rsidRDefault="00A34BF4"/>
    <w:p w14:paraId="18695383" w14:textId="77777777" w:rsidR="00A34BF4" w:rsidRDefault="00A34BF4"/>
  </w:endnote>
  <w:endnote w:type="continuationSeparator" w:id="0">
    <w:p w14:paraId="1C7C68D1" w14:textId="77777777" w:rsidR="00A34BF4" w:rsidRDefault="00A34BF4">
      <w:r>
        <w:continuationSeparator/>
      </w:r>
    </w:p>
    <w:p w14:paraId="6BCDD258" w14:textId="77777777" w:rsidR="00A34BF4" w:rsidRDefault="00A34BF4"/>
    <w:p w14:paraId="520B718E" w14:textId="77777777" w:rsidR="00A34BF4" w:rsidRDefault="00A34BF4"/>
    <w:p w14:paraId="1C102A88" w14:textId="77777777" w:rsidR="00A34BF4" w:rsidRDefault="00A34BF4"/>
    <w:p w14:paraId="333C63FF" w14:textId="77777777" w:rsidR="00A34BF4" w:rsidRDefault="00A34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Unicode MS"/>
    <w:charset w:val="00"/>
    <w:family w:val="auto"/>
    <w:pitch w:val="variable"/>
    <w:sig w:usb0="00000000" w:usb1="D000A5FF" w:usb2="00000028" w:usb3="00000000" w:csb0="000101FF" w:csb1="00000000"/>
  </w:font>
  <w:font w:name="?l?r ??’c">
    <w:altName w:val="Arial Unicode MS"/>
    <w:charset w:val="80"/>
    <w:family w:val="modern"/>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BAC7" w14:textId="61ACC8B0" w:rsidR="0065578B" w:rsidRDefault="00064DF3" w:rsidP="00B47A63">
    <w:pPr>
      <w:pStyle w:val="Footer"/>
      <w:tabs>
        <w:tab w:val="clear" w:pos="4680"/>
        <w:tab w:val="clear" w:pos="12960"/>
      </w:tabs>
      <w:rPr>
        <w:noProof/>
      </w:rPr>
    </w:pPr>
    <w:r>
      <w:t>Relevant and Pertinent</w:t>
    </w:r>
    <w:r w:rsidR="0065578B">
      <w:tab/>
      <w:t xml:space="preserve">Page </w:t>
    </w:r>
    <w:r w:rsidR="0065578B">
      <w:fldChar w:fldCharType="begin"/>
    </w:r>
    <w:r w:rsidR="0065578B">
      <w:instrText xml:space="preserve"> PAGE </w:instrText>
    </w:r>
    <w:r w:rsidR="0065578B">
      <w:fldChar w:fldCharType="separate"/>
    </w:r>
    <w:r w:rsidR="00E604E2">
      <w:rPr>
        <w:noProof/>
      </w:rPr>
      <w:t>22</w:t>
    </w:r>
    <w:r w:rsidR="0065578B">
      <w:rPr>
        <w:noProof/>
      </w:rPr>
      <w:fldChar w:fldCharType="end"/>
    </w:r>
  </w:p>
  <w:p w14:paraId="05A72FD3" w14:textId="63DCE926" w:rsidR="0065578B" w:rsidRPr="00B2515E" w:rsidRDefault="0065578B" w:rsidP="00B47A63">
    <w:pPr>
      <w:pStyle w:val="Footer"/>
      <w:tabs>
        <w:tab w:val="clear" w:pos="4680"/>
        <w:tab w:val="clear" w:pos="12960"/>
      </w:tabs>
    </w:pPr>
    <w:r>
      <w:t>July 2015</w:t>
    </w:r>
    <w:r>
      <w:tab/>
      <w:t xml:space="preserve">© 2015 </w:t>
    </w:r>
    <w:r w:rsidRPr="00E9546A">
      <w:t>Health</w:t>
    </w:r>
    <w:r>
      <w:t xml:space="preserve"> </w:t>
    </w:r>
    <w:r w:rsidRPr="00E9546A">
      <w:t>Level</w:t>
    </w:r>
    <w:r>
      <w:t xml:space="preserve"> </w:t>
    </w:r>
    <w:r w:rsidRPr="00E9546A">
      <w:t>Seven,</w:t>
    </w:r>
    <w:r>
      <w:t xml:space="preserve"> </w:t>
    </w:r>
    <w:r w:rsidRPr="00E9546A">
      <w:t>Inc.</w:t>
    </w:r>
    <w:r>
      <w:t xml:space="preserve">  </w:t>
    </w:r>
    <w:r w:rsidRPr="00E9546A">
      <w:t>All</w:t>
    </w:r>
    <w:r>
      <w:t xml:space="preserve"> </w:t>
    </w:r>
    <w:r w:rsidRPr="00E9546A">
      <w:t>rights</w:t>
    </w:r>
    <w:r>
      <w:t xml:space="preserve"> </w:t>
    </w:r>
    <w:r w:rsidRPr="00E9546A">
      <w:t>reserved.</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25D24" w14:textId="77777777" w:rsidR="00A34BF4" w:rsidRDefault="00A34BF4">
      <w:r>
        <w:separator/>
      </w:r>
    </w:p>
  </w:footnote>
  <w:footnote w:type="continuationSeparator" w:id="0">
    <w:p w14:paraId="7F0853B9" w14:textId="77777777" w:rsidR="00A34BF4" w:rsidRDefault="00A34BF4">
      <w:r>
        <w:continuationSeparator/>
      </w:r>
    </w:p>
    <w:p w14:paraId="7D80EC2B" w14:textId="77777777" w:rsidR="00A34BF4" w:rsidRDefault="00A34BF4"/>
    <w:p w14:paraId="55F13983" w14:textId="77777777" w:rsidR="00A34BF4" w:rsidRDefault="00A34BF4"/>
    <w:p w14:paraId="2238353A" w14:textId="77777777" w:rsidR="00A34BF4" w:rsidRDefault="00A34BF4"/>
    <w:p w14:paraId="615EB55B" w14:textId="77777777" w:rsidR="00A34BF4" w:rsidRDefault="00A34BF4"/>
  </w:footnote>
  <w:footnote w:id="1">
    <w:p w14:paraId="0D9E0B74" w14:textId="10CBED1D" w:rsidR="003F2A39" w:rsidRDefault="003F2A39">
      <w:pPr>
        <w:pStyle w:val="FootnoteText"/>
      </w:pPr>
      <w:r>
        <w:rPr>
          <w:rStyle w:val="FootnoteReference"/>
        </w:rPr>
        <w:footnoteRef/>
      </w:r>
      <w:r>
        <w:t xml:space="preserve"> S</w:t>
      </w:r>
      <w:r w:rsidRPr="003F2A39">
        <w:t xml:space="preserve">ee slide 3 in the presentation at </w:t>
      </w:r>
      <w:hyperlink r:id="rId1" w:history="1">
        <w:r w:rsidRPr="003F2A39">
          <w:rPr>
            <w:rStyle w:val="Hyperlink"/>
            <w:sz w:val="18"/>
            <w:lang w:eastAsia="en-US"/>
          </w:rPr>
          <w:t>https://www.healthit.gov/FACAS/sites/faca/files/Joint_Data_Updates_2015-10-06.pdf</w:t>
        </w:r>
      </w:hyperlink>
    </w:p>
  </w:footnote>
  <w:footnote w:id="2">
    <w:p w14:paraId="6DE89269" w14:textId="77777777" w:rsidR="00080F18" w:rsidRDefault="00080F18" w:rsidP="00080F18">
      <w:pPr>
        <w:pStyle w:val="FootnoteText"/>
      </w:pPr>
      <w:r>
        <w:rPr>
          <w:rStyle w:val="FootnoteReference"/>
        </w:rPr>
        <w:footnoteRef/>
      </w:r>
      <w:r>
        <w:t xml:space="preserve"> * From http://www.bmc.org/Documents/bmc-Transitions-of-</w:t>
      </w:r>
      <w:proofErr w:type="gramStart"/>
      <w:r>
        <w:t>Care.pdf  recommendations</w:t>
      </w:r>
      <w:proofErr w:type="gramEnd"/>
      <w:r>
        <w:t xml:space="preserve"> for discharge summary: “Reason for admission and hospital course – This section is dedicated to communicating the “story” associated with the patient’s hospitalization. How did the patient present? What was the key history that provided clues to the diagnosis and severity of presentation? Were there any events that affected management during the course of hospitalization?” </w:t>
      </w:r>
    </w:p>
    <w:p w14:paraId="0E45BC16" w14:textId="77777777" w:rsidR="00080F18" w:rsidRDefault="00080F18" w:rsidP="00080F18">
      <w:pPr>
        <w:pStyle w:val="FootnoteText"/>
      </w:pPr>
      <w:r>
        <w:t>And from http://www.ahrq.gov/downloads/pub/advances2/vol2/advances-kind_31.pdf  “Hospital course (a description of the events occurring to a patient during his/her hospital stay)”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C010A0B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B3A9F7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C6A3B8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6682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0D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D2C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82D21E66"/>
    <w:lvl w:ilvl="0">
      <w:start w:val="1"/>
      <w:numFmt w:val="decimal"/>
      <w:pStyle w:val="ListNumber"/>
      <w:lvlText w:val="%1."/>
      <w:lvlJc w:val="left"/>
      <w:pPr>
        <w:tabs>
          <w:tab w:val="num" w:pos="360"/>
        </w:tabs>
        <w:ind w:left="360" w:hanging="360"/>
      </w:pPr>
      <w:rPr>
        <w:rFonts w:cs="Times New Roman"/>
      </w:rPr>
    </w:lvl>
  </w:abstractNum>
  <w:abstractNum w:abstractNumId="8">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rPr>
        <w:rFonts w:cs="Times New Roman"/>
      </w:rPr>
    </w:lvl>
    <w:lvl w:ilvl="3">
      <w:start w:val="1"/>
      <w:numFmt w:val="decimal"/>
      <w:lvlText w:val="%4."/>
      <w:lvlJc w:val="left"/>
      <w:pPr>
        <w:tabs>
          <w:tab w:val="num" w:pos="2880"/>
        </w:tabs>
        <w:ind w:left="2880" w:hanging="2880"/>
      </w:pPr>
      <w:rPr>
        <w:rFonts w:cs="Times New Roman"/>
      </w:rPr>
    </w:lvl>
    <w:lvl w:ilvl="4">
      <w:start w:val="1"/>
      <w:numFmt w:val="lowerLetter"/>
      <w:lvlText w:val="%5."/>
      <w:lvlJc w:val="left"/>
      <w:pPr>
        <w:tabs>
          <w:tab w:val="num" w:pos="3600"/>
        </w:tabs>
        <w:ind w:left="3600" w:hanging="3600"/>
      </w:pPr>
      <w:rPr>
        <w:rFonts w:cs="Times New Roman"/>
      </w:rPr>
    </w:lvl>
    <w:lvl w:ilvl="5">
      <w:start w:val="1"/>
      <w:numFmt w:val="lowerRoman"/>
      <w:lvlText w:val="%6."/>
      <w:lvlJc w:val="right"/>
      <w:pPr>
        <w:tabs>
          <w:tab w:val="num" w:pos="4320"/>
        </w:tabs>
        <w:ind w:left="4320" w:hanging="4320"/>
      </w:pPr>
      <w:rPr>
        <w:rFonts w:cs="Times New Roman"/>
      </w:rPr>
    </w:lvl>
    <w:lvl w:ilvl="6">
      <w:start w:val="1"/>
      <w:numFmt w:val="decimal"/>
      <w:lvlText w:val="%7."/>
      <w:lvlJc w:val="left"/>
      <w:pPr>
        <w:tabs>
          <w:tab w:val="num" w:pos="5040"/>
        </w:tabs>
        <w:ind w:left="5040" w:hanging="5040"/>
      </w:pPr>
      <w:rPr>
        <w:rFonts w:cs="Times New Roman"/>
      </w:rPr>
    </w:lvl>
    <w:lvl w:ilvl="7">
      <w:start w:val="1"/>
      <w:numFmt w:val="lowerLetter"/>
      <w:lvlText w:val="%8."/>
      <w:lvlJc w:val="left"/>
      <w:pPr>
        <w:tabs>
          <w:tab w:val="num" w:pos="5760"/>
        </w:tabs>
        <w:ind w:left="5760" w:hanging="5760"/>
      </w:pPr>
      <w:rPr>
        <w:rFonts w:cs="Times New Roman"/>
      </w:rPr>
    </w:lvl>
    <w:lvl w:ilvl="8">
      <w:start w:val="1"/>
      <w:numFmt w:val="lowerRoman"/>
      <w:lvlText w:val="%9."/>
      <w:lvlJc w:val="right"/>
      <w:pPr>
        <w:tabs>
          <w:tab w:val="num" w:pos="6480"/>
        </w:tabs>
        <w:ind w:left="6480" w:hanging="6480"/>
      </w:pPr>
      <w:rPr>
        <w:rFonts w:cs="Times New Roman"/>
      </w:rPr>
    </w:lvl>
  </w:abstractNum>
  <w:abstractNum w:abstractNumId="9">
    <w:nsid w:val="00000402"/>
    <w:multiLevelType w:val="multilevel"/>
    <w:tmpl w:val="00000885"/>
    <w:lvl w:ilvl="0">
      <w:start w:val="1"/>
      <w:numFmt w:val="decimal"/>
      <w:lvlText w:val="%1."/>
      <w:lvlJc w:val="left"/>
      <w:pPr>
        <w:ind w:left="1520" w:hanging="360"/>
      </w:pPr>
      <w:rPr>
        <w:rFonts w:ascii="Bookman Old Style" w:hAnsi="Bookman Old Style" w:cs="Bookman Old Style"/>
        <w:b w:val="0"/>
        <w:bCs w:val="0"/>
        <w:sz w:val="20"/>
        <w:szCs w:val="20"/>
      </w:rPr>
    </w:lvl>
    <w:lvl w:ilvl="1">
      <w:start w:val="1"/>
      <w:numFmt w:val="lowerLetter"/>
      <w:lvlText w:val="%2."/>
      <w:lvlJc w:val="left"/>
      <w:pPr>
        <w:ind w:left="2240" w:hanging="360"/>
      </w:pPr>
      <w:rPr>
        <w:rFonts w:ascii="Bookman Old Style" w:hAnsi="Bookman Old Style" w:cs="Bookman Old Style"/>
        <w:b w:val="0"/>
        <w:bCs w:val="0"/>
        <w:sz w:val="20"/>
        <w:szCs w:val="20"/>
      </w:rPr>
    </w:lvl>
    <w:lvl w:ilvl="2">
      <w:numFmt w:val="bullet"/>
      <w:lvlText w:val="•"/>
      <w:lvlJc w:val="left"/>
      <w:pPr>
        <w:ind w:left="3008" w:hanging="360"/>
      </w:pPr>
    </w:lvl>
    <w:lvl w:ilvl="3">
      <w:numFmt w:val="bullet"/>
      <w:lvlText w:val="•"/>
      <w:lvlJc w:val="left"/>
      <w:pPr>
        <w:ind w:left="3777" w:hanging="360"/>
      </w:pPr>
    </w:lvl>
    <w:lvl w:ilvl="4">
      <w:numFmt w:val="bullet"/>
      <w:lvlText w:val="•"/>
      <w:lvlJc w:val="left"/>
      <w:pPr>
        <w:ind w:left="4546" w:hanging="360"/>
      </w:pPr>
    </w:lvl>
    <w:lvl w:ilvl="5">
      <w:numFmt w:val="bullet"/>
      <w:lvlText w:val="•"/>
      <w:lvlJc w:val="left"/>
      <w:pPr>
        <w:ind w:left="5315" w:hanging="360"/>
      </w:pPr>
    </w:lvl>
    <w:lvl w:ilvl="6">
      <w:numFmt w:val="bullet"/>
      <w:lvlText w:val="•"/>
      <w:lvlJc w:val="left"/>
      <w:pPr>
        <w:ind w:left="6084" w:hanging="360"/>
      </w:pPr>
    </w:lvl>
    <w:lvl w:ilvl="7">
      <w:numFmt w:val="bullet"/>
      <w:lvlText w:val="•"/>
      <w:lvlJc w:val="left"/>
      <w:pPr>
        <w:ind w:left="6853" w:hanging="360"/>
      </w:pPr>
    </w:lvl>
    <w:lvl w:ilvl="8">
      <w:numFmt w:val="bullet"/>
      <w:lvlText w:val="•"/>
      <w:lvlJc w:val="left"/>
      <w:pPr>
        <w:ind w:left="7622" w:hanging="360"/>
      </w:pPr>
    </w:lvl>
  </w:abstractNum>
  <w:abstractNum w:abstractNumId="10">
    <w:nsid w:val="097B5DAC"/>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1">
    <w:nsid w:val="0D9535BD"/>
    <w:multiLevelType w:val="hybridMultilevel"/>
    <w:tmpl w:val="7DDCF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333A9F"/>
    <w:multiLevelType w:val="hybridMultilevel"/>
    <w:tmpl w:val="44E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1432E"/>
    <w:multiLevelType w:val="multilevel"/>
    <w:tmpl w:val="ECAC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BF0EDE"/>
    <w:multiLevelType w:val="hybridMultilevel"/>
    <w:tmpl w:val="0F4C17C2"/>
    <w:lvl w:ilvl="0" w:tplc="C37A9F48">
      <w:start w:val="1"/>
      <w:numFmt w:val="decimal"/>
      <w:lvlText w:val="%1."/>
      <w:lvlJc w:val="left"/>
      <w:pPr>
        <w:tabs>
          <w:tab w:val="num" w:pos="720"/>
        </w:tabs>
        <w:ind w:left="720" w:hanging="360"/>
      </w:pPr>
    </w:lvl>
    <w:lvl w:ilvl="1" w:tplc="337217E6" w:tentative="1">
      <w:start w:val="1"/>
      <w:numFmt w:val="decimal"/>
      <w:lvlText w:val="%2."/>
      <w:lvlJc w:val="left"/>
      <w:pPr>
        <w:tabs>
          <w:tab w:val="num" w:pos="1440"/>
        </w:tabs>
        <w:ind w:left="1440" w:hanging="360"/>
      </w:pPr>
    </w:lvl>
    <w:lvl w:ilvl="2" w:tplc="1C8C94A6" w:tentative="1">
      <w:start w:val="1"/>
      <w:numFmt w:val="decimal"/>
      <w:lvlText w:val="%3."/>
      <w:lvlJc w:val="left"/>
      <w:pPr>
        <w:tabs>
          <w:tab w:val="num" w:pos="2160"/>
        </w:tabs>
        <w:ind w:left="2160" w:hanging="360"/>
      </w:pPr>
    </w:lvl>
    <w:lvl w:ilvl="3" w:tplc="38766198" w:tentative="1">
      <w:start w:val="1"/>
      <w:numFmt w:val="decimal"/>
      <w:lvlText w:val="%4."/>
      <w:lvlJc w:val="left"/>
      <w:pPr>
        <w:tabs>
          <w:tab w:val="num" w:pos="2880"/>
        </w:tabs>
        <w:ind w:left="2880" w:hanging="360"/>
      </w:pPr>
    </w:lvl>
    <w:lvl w:ilvl="4" w:tplc="63146DF2" w:tentative="1">
      <w:start w:val="1"/>
      <w:numFmt w:val="decimal"/>
      <w:lvlText w:val="%5."/>
      <w:lvlJc w:val="left"/>
      <w:pPr>
        <w:tabs>
          <w:tab w:val="num" w:pos="3600"/>
        </w:tabs>
        <w:ind w:left="3600" w:hanging="360"/>
      </w:pPr>
    </w:lvl>
    <w:lvl w:ilvl="5" w:tplc="7C1EF078" w:tentative="1">
      <w:start w:val="1"/>
      <w:numFmt w:val="decimal"/>
      <w:lvlText w:val="%6."/>
      <w:lvlJc w:val="left"/>
      <w:pPr>
        <w:tabs>
          <w:tab w:val="num" w:pos="4320"/>
        </w:tabs>
        <w:ind w:left="4320" w:hanging="360"/>
      </w:pPr>
    </w:lvl>
    <w:lvl w:ilvl="6" w:tplc="C00C3310" w:tentative="1">
      <w:start w:val="1"/>
      <w:numFmt w:val="decimal"/>
      <w:lvlText w:val="%7."/>
      <w:lvlJc w:val="left"/>
      <w:pPr>
        <w:tabs>
          <w:tab w:val="num" w:pos="5040"/>
        </w:tabs>
        <w:ind w:left="5040" w:hanging="360"/>
      </w:pPr>
    </w:lvl>
    <w:lvl w:ilvl="7" w:tplc="481830D0" w:tentative="1">
      <w:start w:val="1"/>
      <w:numFmt w:val="decimal"/>
      <w:lvlText w:val="%8."/>
      <w:lvlJc w:val="left"/>
      <w:pPr>
        <w:tabs>
          <w:tab w:val="num" w:pos="5760"/>
        </w:tabs>
        <w:ind w:left="5760" w:hanging="360"/>
      </w:pPr>
    </w:lvl>
    <w:lvl w:ilvl="8" w:tplc="052E3024" w:tentative="1">
      <w:start w:val="1"/>
      <w:numFmt w:val="decimal"/>
      <w:lvlText w:val="%9."/>
      <w:lvlJc w:val="left"/>
      <w:pPr>
        <w:tabs>
          <w:tab w:val="num" w:pos="6480"/>
        </w:tabs>
        <w:ind w:left="6480" w:hanging="360"/>
      </w:pPr>
    </w:lvl>
  </w:abstractNum>
  <w:abstractNum w:abstractNumId="15">
    <w:nsid w:val="14FA668C"/>
    <w:multiLevelType w:val="hybridMultilevel"/>
    <w:tmpl w:val="F89A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71C91"/>
    <w:multiLevelType w:val="hybridMultilevel"/>
    <w:tmpl w:val="2A52DE16"/>
    <w:lvl w:ilvl="0" w:tplc="80746F28">
      <w:start w:val="1"/>
      <w:numFmt w:val="decimal"/>
      <w:lvlText w:val="%1."/>
      <w:lvlJc w:val="left"/>
      <w:pPr>
        <w:tabs>
          <w:tab w:val="num" w:pos="720"/>
        </w:tabs>
        <w:ind w:left="720" w:hanging="360"/>
      </w:pPr>
    </w:lvl>
    <w:lvl w:ilvl="1" w:tplc="F3189BE0" w:tentative="1">
      <w:start w:val="1"/>
      <w:numFmt w:val="decimal"/>
      <w:lvlText w:val="%2."/>
      <w:lvlJc w:val="left"/>
      <w:pPr>
        <w:tabs>
          <w:tab w:val="num" w:pos="1440"/>
        </w:tabs>
        <w:ind w:left="1440" w:hanging="360"/>
      </w:pPr>
    </w:lvl>
    <w:lvl w:ilvl="2" w:tplc="82625F88" w:tentative="1">
      <w:start w:val="1"/>
      <w:numFmt w:val="decimal"/>
      <w:lvlText w:val="%3."/>
      <w:lvlJc w:val="left"/>
      <w:pPr>
        <w:tabs>
          <w:tab w:val="num" w:pos="2160"/>
        </w:tabs>
        <w:ind w:left="2160" w:hanging="360"/>
      </w:pPr>
    </w:lvl>
    <w:lvl w:ilvl="3" w:tplc="78D63E84" w:tentative="1">
      <w:start w:val="1"/>
      <w:numFmt w:val="decimal"/>
      <w:lvlText w:val="%4."/>
      <w:lvlJc w:val="left"/>
      <w:pPr>
        <w:tabs>
          <w:tab w:val="num" w:pos="2880"/>
        </w:tabs>
        <w:ind w:left="2880" w:hanging="360"/>
      </w:pPr>
    </w:lvl>
    <w:lvl w:ilvl="4" w:tplc="D5CEC588" w:tentative="1">
      <w:start w:val="1"/>
      <w:numFmt w:val="decimal"/>
      <w:lvlText w:val="%5."/>
      <w:lvlJc w:val="left"/>
      <w:pPr>
        <w:tabs>
          <w:tab w:val="num" w:pos="3600"/>
        </w:tabs>
        <w:ind w:left="3600" w:hanging="360"/>
      </w:pPr>
    </w:lvl>
    <w:lvl w:ilvl="5" w:tplc="75C80110" w:tentative="1">
      <w:start w:val="1"/>
      <w:numFmt w:val="decimal"/>
      <w:lvlText w:val="%6."/>
      <w:lvlJc w:val="left"/>
      <w:pPr>
        <w:tabs>
          <w:tab w:val="num" w:pos="4320"/>
        </w:tabs>
        <w:ind w:left="4320" w:hanging="360"/>
      </w:pPr>
    </w:lvl>
    <w:lvl w:ilvl="6" w:tplc="1C869D68" w:tentative="1">
      <w:start w:val="1"/>
      <w:numFmt w:val="decimal"/>
      <w:lvlText w:val="%7."/>
      <w:lvlJc w:val="left"/>
      <w:pPr>
        <w:tabs>
          <w:tab w:val="num" w:pos="5040"/>
        </w:tabs>
        <w:ind w:left="5040" w:hanging="360"/>
      </w:pPr>
    </w:lvl>
    <w:lvl w:ilvl="7" w:tplc="1A7C6EB8" w:tentative="1">
      <w:start w:val="1"/>
      <w:numFmt w:val="decimal"/>
      <w:lvlText w:val="%8."/>
      <w:lvlJc w:val="left"/>
      <w:pPr>
        <w:tabs>
          <w:tab w:val="num" w:pos="5760"/>
        </w:tabs>
        <w:ind w:left="5760" w:hanging="360"/>
      </w:pPr>
    </w:lvl>
    <w:lvl w:ilvl="8" w:tplc="0560A0B0" w:tentative="1">
      <w:start w:val="1"/>
      <w:numFmt w:val="decimal"/>
      <w:lvlText w:val="%9."/>
      <w:lvlJc w:val="left"/>
      <w:pPr>
        <w:tabs>
          <w:tab w:val="num" w:pos="6480"/>
        </w:tabs>
        <w:ind w:left="6480" w:hanging="360"/>
      </w:pPr>
    </w:lvl>
  </w:abstractNum>
  <w:abstractNum w:abstractNumId="17">
    <w:nsid w:val="1DE51F22"/>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8">
    <w:nsid w:val="1F9554AD"/>
    <w:multiLevelType w:val="hybridMultilevel"/>
    <w:tmpl w:val="92AC63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20B31CFE"/>
    <w:multiLevelType w:val="hybridMultilevel"/>
    <w:tmpl w:val="EF2CE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F40175"/>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1">
    <w:nsid w:val="295D0AE6"/>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2">
    <w:nsid w:val="30363CBB"/>
    <w:multiLevelType w:val="hybridMultilevel"/>
    <w:tmpl w:val="0880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026526"/>
    <w:multiLevelType w:val="hybridMultilevel"/>
    <w:tmpl w:val="7004D84E"/>
    <w:lvl w:ilvl="0" w:tplc="9F922DD2">
      <w:start w:val="1"/>
      <w:numFmt w:val="bullet"/>
      <w:lvlText w:val="•"/>
      <w:lvlJc w:val="left"/>
      <w:pPr>
        <w:tabs>
          <w:tab w:val="num" w:pos="720"/>
        </w:tabs>
        <w:ind w:left="720" w:hanging="360"/>
      </w:pPr>
      <w:rPr>
        <w:rFonts w:ascii="Arial" w:hAnsi="Arial" w:hint="default"/>
      </w:rPr>
    </w:lvl>
    <w:lvl w:ilvl="1" w:tplc="52C24E88" w:tentative="1">
      <w:start w:val="1"/>
      <w:numFmt w:val="bullet"/>
      <w:lvlText w:val="•"/>
      <w:lvlJc w:val="left"/>
      <w:pPr>
        <w:tabs>
          <w:tab w:val="num" w:pos="1440"/>
        </w:tabs>
        <w:ind w:left="1440" w:hanging="360"/>
      </w:pPr>
      <w:rPr>
        <w:rFonts w:ascii="Arial" w:hAnsi="Arial" w:hint="default"/>
      </w:rPr>
    </w:lvl>
    <w:lvl w:ilvl="2" w:tplc="4A82DEB6" w:tentative="1">
      <w:start w:val="1"/>
      <w:numFmt w:val="bullet"/>
      <w:lvlText w:val="•"/>
      <w:lvlJc w:val="left"/>
      <w:pPr>
        <w:tabs>
          <w:tab w:val="num" w:pos="2160"/>
        </w:tabs>
        <w:ind w:left="2160" w:hanging="360"/>
      </w:pPr>
      <w:rPr>
        <w:rFonts w:ascii="Arial" w:hAnsi="Arial" w:hint="default"/>
      </w:rPr>
    </w:lvl>
    <w:lvl w:ilvl="3" w:tplc="724A11B8" w:tentative="1">
      <w:start w:val="1"/>
      <w:numFmt w:val="bullet"/>
      <w:lvlText w:val="•"/>
      <w:lvlJc w:val="left"/>
      <w:pPr>
        <w:tabs>
          <w:tab w:val="num" w:pos="2880"/>
        </w:tabs>
        <w:ind w:left="2880" w:hanging="360"/>
      </w:pPr>
      <w:rPr>
        <w:rFonts w:ascii="Arial" w:hAnsi="Arial" w:hint="default"/>
      </w:rPr>
    </w:lvl>
    <w:lvl w:ilvl="4" w:tplc="40743662" w:tentative="1">
      <w:start w:val="1"/>
      <w:numFmt w:val="bullet"/>
      <w:lvlText w:val="•"/>
      <w:lvlJc w:val="left"/>
      <w:pPr>
        <w:tabs>
          <w:tab w:val="num" w:pos="3600"/>
        </w:tabs>
        <w:ind w:left="3600" w:hanging="360"/>
      </w:pPr>
      <w:rPr>
        <w:rFonts w:ascii="Arial" w:hAnsi="Arial" w:hint="default"/>
      </w:rPr>
    </w:lvl>
    <w:lvl w:ilvl="5" w:tplc="9AEC0058" w:tentative="1">
      <w:start w:val="1"/>
      <w:numFmt w:val="bullet"/>
      <w:lvlText w:val="•"/>
      <w:lvlJc w:val="left"/>
      <w:pPr>
        <w:tabs>
          <w:tab w:val="num" w:pos="4320"/>
        </w:tabs>
        <w:ind w:left="4320" w:hanging="360"/>
      </w:pPr>
      <w:rPr>
        <w:rFonts w:ascii="Arial" w:hAnsi="Arial" w:hint="default"/>
      </w:rPr>
    </w:lvl>
    <w:lvl w:ilvl="6" w:tplc="9218156C" w:tentative="1">
      <w:start w:val="1"/>
      <w:numFmt w:val="bullet"/>
      <w:lvlText w:val="•"/>
      <w:lvlJc w:val="left"/>
      <w:pPr>
        <w:tabs>
          <w:tab w:val="num" w:pos="5040"/>
        </w:tabs>
        <w:ind w:left="5040" w:hanging="360"/>
      </w:pPr>
      <w:rPr>
        <w:rFonts w:ascii="Arial" w:hAnsi="Arial" w:hint="default"/>
      </w:rPr>
    </w:lvl>
    <w:lvl w:ilvl="7" w:tplc="24541638" w:tentative="1">
      <w:start w:val="1"/>
      <w:numFmt w:val="bullet"/>
      <w:lvlText w:val="•"/>
      <w:lvlJc w:val="left"/>
      <w:pPr>
        <w:tabs>
          <w:tab w:val="num" w:pos="5760"/>
        </w:tabs>
        <w:ind w:left="5760" w:hanging="360"/>
      </w:pPr>
      <w:rPr>
        <w:rFonts w:ascii="Arial" w:hAnsi="Arial" w:hint="default"/>
      </w:rPr>
    </w:lvl>
    <w:lvl w:ilvl="8" w:tplc="A6B62932" w:tentative="1">
      <w:start w:val="1"/>
      <w:numFmt w:val="bullet"/>
      <w:lvlText w:val="•"/>
      <w:lvlJc w:val="left"/>
      <w:pPr>
        <w:tabs>
          <w:tab w:val="num" w:pos="6480"/>
        </w:tabs>
        <w:ind w:left="6480" w:hanging="360"/>
      </w:pPr>
      <w:rPr>
        <w:rFonts w:ascii="Arial" w:hAnsi="Arial" w:hint="default"/>
      </w:rPr>
    </w:lvl>
  </w:abstractNum>
  <w:abstractNum w:abstractNumId="24">
    <w:nsid w:val="37DF1BE5"/>
    <w:multiLevelType w:val="hybridMultilevel"/>
    <w:tmpl w:val="9D985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7052F2"/>
    <w:multiLevelType w:val="multilevel"/>
    <w:tmpl w:val="015EEEEC"/>
    <w:lvl w:ilvl="0">
      <w:start w:val="1"/>
      <w:numFmt w:val="decimal"/>
      <w:pStyle w:val="Heading1"/>
      <w:lvlText w:val="%1"/>
      <w:lvlJc w:val="left"/>
      <w:pPr>
        <w:ind w:left="432" w:hanging="432"/>
      </w:pPr>
      <w:rPr>
        <w:rFonts w:cs="Times New Roman" w:hint="default"/>
        <w:b/>
        <w:i w:val="0"/>
        <w:sz w:val="32"/>
        <w:szCs w:val="32"/>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6">
    <w:nsid w:val="3A4524A0"/>
    <w:multiLevelType w:val="multilevel"/>
    <w:tmpl w:val="00000885"/>
    <w:lvl w:ilvl="0">
      <w:start w:val="1"/>
      <w:numFmt w:val="decimal"/>
      <w:lvlText w:val="%1."/>
      <w:lvlJc w:val="left"/>
      <w:pPr>
        <w:ind w:left="1520" w:hanging="360"/>
      </w:pPr>
      <w:rPr>
        <w:rFonts w:ascii="Bookman Old Style" w:hAnsi="Bookman Old Style" w:cs="Bookman Old Style"/>
        <w:b w:val="0"/>
        <w:bCs w:val="0"/>
        <w:sz w:val="20"/>
        <w:szCs w:val="20"/>
      </w:rPr>
    </w:lvl>
    <w:lvl w:ilvl="1">
      <w:start w:val="1"/>
      <w:numFmt w:val="lowerLetter"/>
      <w:lvlText w:val="%2."/>
      <w:lvlJc w:val="left"/>
      <w:pPr>
        <w:ind w:left="2240" w:hanging="360"/>
      </w:pPr>
      <w:rPr>
        <w:rFonts w:ascii="Bookman Old Style" w:hAnsi="Bookman Old Style" w:cs="Bookman Old Style"/>
        <w:b w:val="0"/>
        <w:bCs w:val="0"/>
        <w:sz w:val="20"/>
        <w:szCs w:val="20"/>
      </w:rPr>
    </w:lvl>
    <w:lvl w:ilvl="2">
      <w:numFmt w:val="bullet"/>
      <w:lvlText w:val="•"/>
      <w:lvlJc w:val="left"/>
      <w:pPr>
        <w:ind w:left="3008" w:hanging="360"/>
      </w:pPr>
    </w:lvl>
    <w:lvl w:ilvl="3">
      <w:numFmt w:val="bullet"/>
      <w:lvlText w:val="•"/>
      <w:lvlJc w:val="left"/>
      <w:pPr>
        <w:ind w:left="3777" w:hanging="360"/>
      </w:pPr>
    </w:lvl>
    <w:lvl w:ilvl="4">
      <w:numFmt w:val="bullet"/>
      <w:lvlText w:val="•"/>
      <w:lvlJc w:val="left"/>
      <w:pPr>
        <w:ind w:left="4546" w:hanging="360"/>
      </w:pPr>
    </w:lvl>
    <w:lvl w:ilvl="5">
      <w:numFmt w:val="bullet"/>
      <w:lvlText w:val="•"/>
      <w:lvlJc w:val="left"/>
      <w:pPr>
        <w:ind w:left="5315" w:hanging="360"/>
      </w:pPr>
    </w:lvl>
    <w:lvl w:ilvl="6">
      <w:numFmt w:val="bullet"/>
      <w:lvlText w:val="•"/>
      <w:lvlJc w:val="left"/>
      <w:pPr>
        <w:ind w:left="6084" w:hanging="360"/>
      </w:pPr>
    </w:lvl>
    <w:lvl w:ilvl="7">
      <w:numFmt w:val="bullet"/>
      <w:lvlText w:val="•"/>
      <w:lvlJc w:val="left"/>
      <w:pPr>
        <w:ind w:left="6853" w:hanging="360"/>
      </w:pPr>
    </w:lvl>
    <w:lvl w:ilvl="8">
      <w:numFmt w:val="bullet"/>
      <w:lvlText w:val="•"/>
      <w:lvlJc w:val="left"/>
      <w:pPr>
        <w:ind w:left="7622" w:hanging="360"/>
      </w:pPr>
    </w:lvl>
  </w:abstractNum>
  <w:abstractNum w:abstractNumId="27">
    <w:nsid w:val="3D0C440E"/>
    <w:multiLevelType w:val="hybridMultilevel"/>
    <w:tmpl w:val="435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697FCF"/>
    <w:multiLevelType w:val="multilevel"/>
    <w:tmpl w:val="02AA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70612C"/>
    <w:multiLevelType w:val="hybridMultilevel"/>
    <w:tmpl w:val="979848EE"/>
    <w:lvl w:ilvl="0" w:tplc="8612C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C06291"/>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1">
    <w:nsid w:val="41AA5A65"/>
    <w:multiLevelType w:val="hybridMultilevel"/>
    <w:tmpl w:val="3F26F0D6"/>
    <w:lvl w:ilvl="0" w:tplc="D3A88DB6">
      <w:start w:val="1"/>
      <w:numFmt w:val="bullet"/>
      <w:lvlText w:val="•"/>
      <w:lvlJc w:val="left"/>
      <w:pPr>
        <w:tabs>
          <w:tab w:val="num" w:pos="720"/>
        </w:tabs>
        <w:ind w:left="720" w:hanging="360"/>
      </w:pPr>
      <w:rPr>
        <w:rFonts w:ascii="Arial" w:hAnsi="Arial" w:hint="default"/>
      </w:rPr>
    </w:lvl>
    <w:lvl w:ilvl="1" w:tplc="EF3A3484" w:tentative="1">
      <w:start w:val="1"/>
      <w:numFmt w:val="bullet"/>
      <w:lvlText w:val="•"/>
      <w:lvlJc w:val="left"/>
      <w:pPr>
        <w:tabs>
          <w:tab w:val="num" w:pos="1440"/>
        </w:tabs>
        <w:ind w:left="1440" w:hanging="360"/>
      </w:pPr>
      <w:rPr>
        <w:rFonts w:ascii="Arial" w:hAnsi="Arial" w:hint="default"/>
      </w:rPr>
    </w:lvl>
    <w:lvl w:ilvl="2" w:tplc="06241330" w:tentative="1">
      <w:start w:val="1"/>
      <w:numFmt w:val="bullet"/>
      <w:lvlText w:val="•"/>
      <w:lvlJc w:val="left"/>
      <w:pPr>
        <w:tabs>
          <w:tab w:val="num" w:pos="2160"/>
        </w:tabs>
        <w:ind w:left="2160" w:hanging="360"/>
      </w:pPr>
      <w:rPr>
        <w:rFonts w:ascii="Arial" w:hAnsi="Arial" w:hint="default"/>
      </w:rPr>
    </w:lvl>
    <w:lvl w:ilvl="3" w:tplc="6784BB50" w:tentative="1">
      <w:start w:val="1"/>
      <w:numFmt w:val="bullet"/>
      <w:lvlText w:val="•"/>
      <w:lvlJc w:val="left"/>
      <w:pPr>
        <w:tabs>
          <w:tab w:val="num" w:pos="2880"/>
        </w:tabs>
        <w:ind w:left="2880" w:hanging="360"/>
      </w:pPr>
      <w:rPr>
        <w:rFonts w:ascii="Arial" w:hAnsi="Arial" w:hint="default"/>
      </w:rPr>
    </w:lvl>
    <w:lvl w:ilvl="4" w:tplc="895CF87C" w:tentative="1">
      <w:start w:val="1"/>
      <w:numFmt w:val="bullet"/>
      <w:lvlText w:val="•"/>
      <w:lvlJc w:val="left"/>
      <w:pPr>
        <w:tabs>
          <w:tab w:val="num" w:pos="3600"/>
        </w:tabs>
        <w:ind w:left="3600" w:hanging="360"/>
      </w:pPr>
      <w:rPr>
        <w:rFonts w:ascii="Arial" w:hAnsi="Arial" w:hint="default"/>
      </w:rPr>
    </w:lvl>
    <w:lvl w:ilvl="5" w:tplc="365818E6" w:tentative="1">
      <w:start w:val="1"/>
      <w:numFmt w:val="bullet"/>
      <w:lvlText w:val="•"/>
      <w:lvlJc w:val="left"/>
      <w:pPr>
        <w:tabs>
          <w:tab w:val="num" w:pos="4320"/>
        </w:tabs>
        <w:ind w:left="4320" w:hanging="360"/>
      </w:pPr>
      <w:rPr>
        <w:rFonts w:ascii="Arial" w:hAnsi="Arial" w:hint="default"/>
      </w:rPr>
    </w:lvl>
    <w:lvl w:ilvl="6" w:tplc="7A663BFE" w:tentative="1">
      <w:start w:val="1"/>
      <w:numFmt w:val="bullet"/>
      <w:lvlText w:val="•"/>
      <w:lvlJc w:val="left"/>
      <w:pPr>
        <w:tabs>
          <w:tab w:val="num" w:pos="5040"/>
        </w:tabs>
        <w:ind w:left="5040" w:hanging="360"/>
      </w:pPr>
      <w:rPr>
        <w:rFonts w:ascii="Arial" w:hAnsi="Arial" w:hint="default"/>
      </w:rPr>
    </w:lvl>
    <w:lvl w:ilvl="7" w:tplc="073A8814" w:tentative="1">
      <w:start w:val="1"/>
      <w:numFmt w:val="bullet"/>
      <w:lvlText w:val="•"/>
      <w:lvlJc w:val="left"/>
      <w:pPr>
        <w:tabs>
          <w:tab w:val="num" w:pos="5760"/>
        </w:tabs>
        <w:ind w:left="5760" w:hanging="360"/>
      </w:pPr>
      <w:rPr>
        <w:rFonts w:ascii="Arial" w:hAnsi="Arial" w:hint="default"/>
      </w:rPr>
    </w:lvl>
    <w:lvl w:ilvl="8" w:tplc="E97846B2" w:tentative="1">
      <w:start w:val="1"/>
      <w:numFmt w:val="bullet"/>
      <w:lvlText w:val="•"/>
      <w:lvlJc w:val="left"/>
      <w:pPr>
        <w:tabs>
          <w:tab w:val="num" w:pos="6480"/>
        </w:tabs>
        <w:ind w:left="6480" w:hanging="360"/>
      </w:pPr>
      <w:rPr>
        <w:rFonts w:ascii="Arial" w:hAnsi="Arial" w:hint="default"/>
      </w:rPr>
    </w:lvl>
  </w:abstractNum>
  <w:abstractNum w:abstractNumId="32">
    <w:nsid w:val="42CD729A"/>
    <w:multiLevelType w:val="hybridMultilevel"/>
    <w:tmpl w:val="75B2AD9C"/>
    <w:lvl w:ilvl="0" w:tplc="E84C2834">
      <w:start w:val="1"/>
      <w:numFmt w:val="bullet"/>
      <w:pStyle w:val="ListBullet"/>
      <w:lvlText w:val=""/>
      <w:lvlJc w:val="left"/>
      <w:pPr>
        <w:ind w:left="1512" w:hanging="360"/>
      </w:pPr>
      <w:rPr>
        <w:rFonts w:ascii="Symbol" w:hAnsi="Symbol"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33">
    <w:nsid w:val="46B37F0C"/>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4">
    <w:nsid w:val="501B606C"/>
    <w:multiLevelType w:val="hybridMultilevel"/>
    <w:tmpl w:val="CE0E6B5E"/>
    <w:lvl w:ilvl="0" w:tplc="C01C9F94">
      <w:start w:val="1"/>
      <w:numFmt w:val="decimal"/>
      <w:lvlText w:val="[%1]"/>
      <w:lvlJc w:val="left"/>
      <w:pPr>
        <w:ind w:left="1512" w:hanging="360"/>
      </w:pPr>
      <w:rPr>
        <w:rFonts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35">
    <w:nsid w:val="532B6824"/>
    <w:multiLevelType w:val="multilevel"/>
    <w:tmpl w:val="7B943E1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360"/>
      </w:pPr>
      <w:rPr>
        <w:rFonts w:cs="Times New Roman"/>
      </w:rPr>
    </w:lvl>
    <w:lvl w:ilvl="3">
      <w:start w:val="1"/>
      <w:numFmt w:val="decimal"/>
      <w:lvlText w:val="%4."/>
      <w:lvlJc w:val="left"/>
      <w:pPr>
        <w:tabs>
          <w:tab w:val="num" w:pos="3284"/>
        </w:tabs>
        <w:ind w:left="3284"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6">
    <w:nsid w:val="5A5128A8"/>
    <w:multiLevelType w:val="multilevel"/>
    <w:tmpl w:val="7B943E1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360"/>
      </w:pPr>
      <w:rPr>
        <w:rFonts w:cs="Times New Roman"/>
      </w:rPr>
    </w:lvl>
    <w:lvl w:ilvl="3">
      <w:start w:val="1"/>
      <w:numFmt w:val="decimal"/>
      <w:lvlText w:val="%4."/>
      <w:lvlJc w:val="left"/>
      <w:pPr>
        <w:tabs>
          <w:tab w:val="num" w:pos="3284"/>
        </w:tabs>
        <w:ind w:left="3284"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7">
    <w:nsid w:val="5B1E531F"/>
    <w:multiLevelType w:val="multilevel"/>
    <w:tmpl w:val="43AA3A5E"/>
    <w:lvl w:ilvl="0">
      <w:start w:val="1"/>
      <w:numFmt w:val="decimal"/>
      <w:lvlText w:val="%1."/>
      <w:lvlJc w:val="left"/>
      <w:pPr>
        <w:tabs>
          <w:tab w:val="num" w:pos="1512"/>
        </w:tabs>
        <w:ind w:left="1512" w:hanging="360"/>
      </w:pPr>
      <w:rPr>
        <w:rFonts w:cs="Times New Roman" w:hint="default"/>
      </w:rPr>
    </w:lvl>
    <w:lvl w:ilvl="1">
      <w:start w:val="1"/>
      <w:numFmt w:val="lowerLetter"/>
      <w:lvlText w:val="%2."/>
      <w:lvlJc w:val="left"/>
      <w:pPr>
        <w:tabs>
          <w:tab w:val="num" w:pos="2232"/>
        </w:tabs>
        <w:ind w:left="2232" w:hanging="360"/>
      </w:pPr>
      <w:rPr>
        <w:rFonts w:cs="Times New Roman" w:hint="default"/>
      </w:rPr>
    </w:lvl>
    <w:lvl w:ilvl="2">
      <w:start w:val="1"/>
      <w:numFmt w:val="lowerRoman"/>
      <w:lvlText w:val="%3."/>
      <w:lvlJc w:val="left"/>
      <w:pPr>
        <w:tabs>
          <w:tab w:val="num" w:pos="2952"/>
        </w:tabs>
        <w:ind w:left="2952" w:hanging="360"/>
      </w:pPr>
      <w:rPr>
        <w:rFonts w:cs="Times New Roman" w:hint="default"/>
      </w:rPr>
    </w:lvl>
    <w:lvl w:ilvl="3">
      <w:start w:val="1"/>
      <w:numFmt w:val="decimal"/>
      <w:lvlText w:val="%4."/>
      <w:lvlJc w:val="left"/>
      <w:pPr>
        <w:tabs>
          <w:tab w:val="num" w:pos="3672"/>
        </w:tabs>
        <w:ind w:left="3672" w:hanging="360"/>
      </w:pPr>
      <w:rPr>
        <w:rFonts w:cs="Times New Roman" w:hint="default"/>
      </w:rPr>
    </w:lvl>
    <w:lvl w:ilvl="4">
      <w:start w:val="1"/>
      <w:numFmt w:val="lowerLetter"/>
      <w:lvlText w:val="%5."/>
      <w:lvlJc w:val="left"/>
      <w:pPr>
        <w:tabs>
          <w:tab w:val="num" w:pos="4392"/>
        </w:tabs>
        <w:ind w:left="4392" w:hanging="360"/>
      </w:pPr>
      <w:rPr>
        <w:rFonts w:cs="Times New Roman" w:hint="default"/>
      </w:rPr>
    </w:lvl>
    <w:lvl w:ilvl="5">
      <w:start w:val="1"/>
      <w:numFmt w:val="lowerRoman"/>
      <w:lvlText w:val="%6."/>
      <w:lvlJc w:val="left"/>
      <w:pPr>
        <w:tabs>
          <w:tab w:val="num" w:pos="5112"/>
        </w:tabs>
        <w:ind w:left="5112" w:hanging="360"/>
      </w:pPr>
      <w:rPr>
        <w:rFonts w:cs="Times New Roman" w:hint="default"/>
      </w:rPr>
    </w:lvl>
    <w:lvl w:ilvl="6">
      <w:start w:val="1"/>
      <w:numFmt w:val="decimal"/>
      <w:lvlText w:val="%7."/>
      <w:lvlJc w:val="left"/>
      <w:pPr>
        <w:tabs>
          <w:tab w:val="num" w:pos="5832"/>
        </w:tabs>
        <w:ind w:left="5832" w:hanging="360"/>
      </w:pPr>
      <w:rPr>
        <w:rFonts w:cs="Times New Roman" w:hint="default"/>
      </w:rPr>
    </w:lvl>
    <w:lvl w:ilvl="7">
      <w:start w:val="1"/>
      <w:numFmt w:val="decimal"/>
      <w:lvlText w:val="%8."/>
      <w:lvlJc w:val="left"/>
      <w:pPr>
        <w:tabs>
          <w:tab w:val="num" w:pos="6552"/>
        </w:tabs>
        <w:ind w:left="6552" w:hanging="360"/>
      </w:pPr>
      <w:rPr>
        <w:rFonts w:cs="Times New Roman" w:hint="default"/>
      </w:rPr>
    </w:lvl>
    <w:lvl w:ilvl="8">
      <w:start w:val="1"/>
      <w:numFmt w:val="decimal"/>
      <w:lvlText w:val="%9."/>
      <w:lvlJc w:val="left"/>
      <w:pPr>
        <w:tabs>
          <w:tab w:val="num" w:pos="7272"/>
        </w:tabs>
        <w:ind w:left="7272" w:hanging="360"/>
      </w:pPr>
      <w:rPr>
        <w:rFonts w:cs="Times New Roman" w:hint="default"/>
      </w:rPr>
    </w:lvl>
  </w:abstractNum>
  <w:abstractNum w:abstractNumId="38">
    <w:nsid w:val="60DC2F7D"/>
    <w:multiLevelType w:val="hybridMultilevel"/>
    <w:tmpl w:val="0004E11E"/>
    <w:lvl w:ilvl="0" w:tplc="CA0CB870">
      <w:start w:val="1"/>
      <w:numFmt w:val="bullet"/>
      <w:lvlText w:val="•"/>
      <w:lvlJc w:val="left"/>
      <w:pPr>
        <w:tabs>
          <w:tab w:val="num" w:pos="720"/>
        </w:tabs>
        <w:ind w:left="720" w:hanging="360"/>
      </w:pPr>
      <w:rPr>
        <w:rFonts w:ascii="Arial" w:hAnsi="Arial" w:hint="default"/>
      </w:rPr>
    </w:lvl>
    <w:lvl w:ilvl="1" w:tplc="1E98F854" w:tentative="1">
      <w:start w:val="1"/>
      <w:numFmt w:val="bullet"/>
      <w:lvlText w:val="•"/>
      <w:lvlJc w:val="left"/>
      <w:pPr>
        <w:tabs>
          <w:tab w:val="num" w:pos="1440"/>
        </w:tabs>
        <w:ind w:left="1440" w:hanging="360"/>
      </w:pPr>
      <w:rPr>
        <w:rFonts w:ascii="Arial" w:hAnsi="Arial" w:hint="default"/>
      </w:rPr>
    </w:lvl>
    <w:lvl w:ilvl="2" w:tplc="3C3EA7EE" w:tentative="1">
      <w:start w:val="1"/>
      <w:numFmt w:val="bullet"/>
      <w:lvlText w:val="•"/>
      <w:lvlJc w:val="left"/>
      <w:pPr>
        <w:tabs>
          <w:tab w:val="num" w:pos="2160"/>
        </w:tabs>
        <w:ind w:left="2160" w:hanging="360"/>
      </w:pPr>
      <w:rPr>
        <w:rFonts w:ascii="Arial" w:hAnsi="Arial" w:hint="default"/>
      </w:rPr>
    </w:lvl>
    <w:lvl w:ilvl="3" w:tplc="E5580164" w:tentative="1">
      <w:start w:val="1"/>
      <w:numFmt w:val="bullet"/>
      <w:lvlText w:val="•"/>
      <w:lvlJc w:val="left"/>
      <w:pPr>
        <w:tabs>
          <w:tab w:val="num" w:pos="2880"/>
        </w:tabs>
        <w:ind w:left="2880" w:hanging="360"/>
      </w:pPr>
      <w:rPr>
        <w:rFonts w:ascii="Arial" w:hAnsi="Arial" w:hint="default"/>
      </w:rPr>
    </w:lvl>
    <w:lvl w:ilvl="4" w:tplc="9F60C9FE" w:tentative="1">
      <w:start w:val="1"/>
      <w:numFmt w:val="bullet"/>
      <w:lvlText w:val="•"/>
      <w:lvlJc w:val="left"/>
      <w:pPr>
        <w:tabs>
          <w:tab w:val="num" w:pos="3600"/>
        </w:tabs>
        <w:ind w:left="3600" w:hanging="360"/>
      </w:pPr>
      <w:rPr>
        <w:rFonts w:ascii="Arial" w:hAnsi="Arial" w:hint="default"/>
      </w:rPr>
    </w:lvl>
    <w:lvl w:ilvl="5" w:tplc="A22C23E8" w:tentative="1">
      <w:start w:val="1"/>
      <w:numFmt w:val="bullet"/>
      <w:lvlText w:val="•"/>
      <w:lvlJc w:val="left"/>
      <w:pPr>
        <w:tabs>
          <w:tab w:val="num" w:pos="4320"/>
        </w:tabs>
        <w:ind w:left="4320" w:hanging="360"/>
      </w:pPr>
      <w:rPr>
        <w:rFonts w:ascii="Arial" w:hAnsi="Arial" w:hint="default"/>
      </w:rPr>
    </w:lvl>
    <w:lvl w:ilvl="6" w:tplc="CFA4538C" w:tentative="1">
      <w:start w:val="1"/>
      <w:numFmt w:val="bullet"/>
      <w:lvlText w:val="•"/>
      <w:lvlJc w:val="left"/>
      <w:pPr>
        <w:tabs>
          <w:tab w:val="num" w:pos="5040"/>
        </w:tabs>
        <w:ind w:left="5040" w:hanging="360"/>
      </w:pPr>
      <w:rPr>
        <w:rFonts w:ascii="Arial" w:hAnsi="Arial" w:hint="default"/>
      </w:rPr>
    </w:lvl>
    <w:lvl w:ilvl="7" w:tplc="A4F830B0" w:tentative="1">
      <w:start w:val="1"/>
      <w:numFmt w:val="bullet"/>
      <w:lvlText w:val="•"/>
      <w:lvlJc w:val="left"/>
      <w:pPr>
        <w:tabs>
          <w:tab w:val="num" w:pos="5760"/>
        </w:tabs>
        <w:ind w:left="5760" w:hanging="360"/>
      </w:pPr>
      <w:rPr>
        <w:rFonts w:ascii="Arial" w:hAnsi="Arial" w:hint="default"/>
      </w:rPr>
    </w:lvl>
    <w:lvl w:ilvl="8" w:tplc="5214274E" w:tentative="1">
      <w:start w:val="1"/>
      <w:numFmt w:val="bullet"/>
      <w:lvlText w:val="•"/>
      <w:lvlJc w:val="left"/>
      <w:pPr>
        <w:tabs>
          <w:tab w:val="num" w:pos="6480"/>
        </w:tabs>
        <w:ind w:left="6480" w:hanging="360"/>
      </w:pPr>
      <w:rPr>
        <w:rFonts w:ascii="Arial" w:hAnsi="Arial" w:hint="default"/>
      </w:rPr>
    </w:lvl>
  </w:abstractNum>
  <w:abstractNum w:abstractNumId="39">
    <w:nsid w:val="69040811"/>
    <w:multiLevelType w:val="multilevel"/>
    <w:tmpl w:val="5CD2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0144DE"/>
    <w:multiLevelType w:val="hybridMultilevel"/>
    <w:tmpl w:val="57E8BE50"/>
    <w:lvl w:ilvl="0" w:tplc="AB4020AA">
      <w:start w:val="1"/>
      <w:numFmt w:val="bullet"/>
      <w:lvlText w:val="•"/>
      <w:lvlJc w:val="left"/>
      <w:pPr>
        <w:tabs>
          <w:tab w:val="num" w:pos="720"/>
        </w:tabs>
        <w:ind w:left="720" w:hanging="360"/>
      </w:pPr>
      <w:rPr>
        <w:rFonts w:ascii="Arial" w:hAnsi="Arial" w:hint="default"/>
      </w:rPr>
    </w:lvl>
    <w:lvl w:ilvl="1" w:tplc="9AC2B096" w:tentative="1">
      <w:start w:val="1"/>
      <w:numFmt w:val="bullet"/>
      <w:lvlText w:val="•"/>
      <w:lvlJc w:val="left"/>
      <w:pPr>
        <w:tabs>
          <w:tab w:val="num" w:pos="1440"/>
        </w:tabs>
        <w:ind w:left="1440" w:hanging="360"/>
      </w:pPr>
      <w:rPr>
        <w:rFonts w:ascii="Arial" w:hAnsi="Arial" w:hint="default"/>
      </w:rPr>
    </w:lvl>
    <w:lvl w:ilvl="2" w:tplc="E11CA21A" w:tentative="1">
      <w:start w:val="1"/>
      <w:numFmt w:val="bullet"/>
      <w:lvlText w:val="•"/>
      <w:lvlJc w:val="left"/>
      <w:pPr>
        <w:tabs>
          <w:tab w:val="num" w:pos="2160"/>
        </w:tabs>
        <w:ind w:left="2160" w:hanging="360"/>
      </w:pPr>
      <w:rPr>
        <w:rFonts w:ascii="Arial" w:hAnsi="Arial" w:hint="default"/>
      </w:rPr>
    </w:lvl>
    <w:lvl w:ilvl="3" w:tplc="58286B42" w:tentative="1">
      <w:start w:val="1"/>
      <w:numFmt w:val="bullet"/>
      <w:lvlText w:val="•"/>
      <w:lvlJc w:val="left"/>
      <w:pPr>
        <w:tabs>
          <w:tab w:val="num" w:pos="2880"/>
        </w:tabs>
        <w:ind w:left="2880" w:hanging="360"/>
      </w:pPr>
      <w:rPr>
        <w:rFonts w:ascii="Arial" w:hAnsi="Arial" w:hint="default"/>
      </w:rPr>
    </w:lvl>
    <w:lvl w:ilvl="4" w:tplc="547470EC" w:tentative="1">
      <w:start w:val="1"/>
      <w:numFmt w:val="bullet"/>
      <w:lvlText w:val="•"/>
      <w:lvlJc w:val="left"/>
      <w:pPr>
        <w:tabs>
          <w:tab w:val="num" w:pos="3600"/>
        </w:tabs>
        <w:ind w:left="3600" w:hanging="360"/>
      </w:pPr>
      <w:rPr>
        <w:rFonts w:ascii="Arial" w:hAnsi="Arial" w:hint="default"/>
      </w:rPr>
    </w:lvl>
    <w:lvl w:ilvl="5" w:tplc="7AD00ECA" w:tentative="1">
      <w:start w:val="1"/>
      <w:numFmt w:val="bullet"/>
      <w:lvlText w:val="•"/>
      <w:lvlJc w:val="left"/>
      <w:pPr>
        <w:tabs>
          <w:tab w:val="num" w:pos="4320"/>
        </w:tabs>
        <w:ind w:left="4320" w:hanging="360"/>
      </w:pPr>
      <w:rPr>
        <w:rFonts w:ascii="Arial" w:hAnsi="Arial" w:hint="default"/>
      </w:rPr>
    </w:lvl>
    <w:lvl w:ilvl="6" w:tplc="C9C87D8E" w:tentative="1">
      <w:start w:val="1"/>
      <w:numFmt w:val="bullet"/>
      <w:lvlText w:val="•"/>
      <w:lvlJc w:val="left"/>
      <w:pPr>
        <w:tabs>
          <w:tab w:val="num" w:pos="5040"/>
        </w:tabs>
        <w:ind w:left="5040" w:hanging="360"/>
      </w:pPr>
      <w:rPr>
        <w:rFonts w:ascii="Arial" w:hAnsi="Arial" w:hint="default"/>
      </w:rPr>
    </w:lvl>
    <w:lvl w:ilvl="7" w:tplc="413E799A" w:tentative="1">
      <w:start w:val="1"/>
      <w:numFmt w:val="bullet"/>
      <w:lvlText w:val="•"/>
      <w:lvlJc w:val="left"/>
      <w:pPr>
        <w:tabs>
          <w:tab w:val="num" w:pos="5760"/>
        </w:tabs>
        <w:ind w:left="5760" w:hanging="360"/>
      </w:pPr>
      <w:rPr>
        <w:rFonts w:ascii="Arial" w:hAnsi="Arial" w:hint="default"/>
      </w:rPr>
    </w:lvl>
    <w:lvl w:ilvl="8" w:tplc="8E386EE2" w:tentative="1">
      <w:start w:val="1"/>
      <w:numFmt w:val="bullet"/>
      <w:lvlText w:val="•"/>
      <w:lvlJc w:val="left"/>
      <w:pPr>
        <w:tabs>
          <w:tab w:val="num" w:pos="6480"/>
        </w:tabs>
        <w:ind w:left="6480" w:hanging="360"/>
      </w:pPr>
      <w:rPr>
        <w:rFonts w:ascii="Arial" w:hAnsi="Arial" w:hint="default"/>
      </w:rPr>
    </w:lvl>
  </w:abstractNum>
  <w:abstractNum w:abstractNumId="41">
    <w:nsid w:val="75EC2EF9"/>
    <w:multiLevelType w:val="hybridMultilevel"/>
    <w:tmpl w:val="9164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B72FA"/>
    <w:multiLevelType w:val="multilevel"/>
    <w:tmpl w:val="43AA3A5E"/>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3">
    <w:nsid w:val="7C006240"/>
    <w:multiLevelType w:val="multilevel"/>
    <w:tmpl w:val="7B943E18"/>
    <w:styleLink w:val="Constraints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7CBB64C7"/>
    <w:multiLevelType w:val="hybridMultilevel"/>
    <w:tmpl w:val="2A30F7BA"/>
    <w:lvl w:ilvl="0" w:tplc="04BAA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CB7469"/>
    <w:multiLevelType w:val="hybridMultilevel"/>
    <w:tmpl w:val="03BA3C2A"/>
    <w:lvl w:ilvl="0" w:tplc="E5D2475E">
      <w:start w:val="1"/>
      <w:numFmt w:val="upperLetter"/>
      <w:pStyle w:val="Appendix1"/>
      <w:lvlText w:val="Appendix %1 —"/>
      <w:lvlJc w:val="left"/>
      <w:pPr>
        <w:tabs>
          <w:tab w:val="num" w:pos="2160"/>
        </w:tabs>
        <w:ind w:left="360" w:hanging="360"/>
      </w:pPr>
      <w:rPr>
        <w:rFonts w:ascii="Century Gothic" w:hAnsi="Century Gothic" w:cs="Times New Roman" w:hint="default"/>
        <w:b/>
        <w:i w:val="0"/>
        <w:caps/>
        <w:strike w:val="0"/>
        <w:dstrike w:val="0"/>
        <w:vanish w:val="0"/>
        <w:color w:val="000000"/>
        <w:spacing w:val="40"/>
        <w:kern w:val="0"/>
        <w:position w:val="0"/>
        <w:sz w:val="28"/>
        <w:u w:val="none"/>
        <w:vertAlign w:val="baseline"/>
      </w:rPr>
    </w:lvl>
    <w:lvl w:ilvl="1" w:tplc="78BE959A" w:tentative="1">
      <w:start w:val="1"/>
      <w:numFmt w:val="lowerLetter"/>
      <w:lvlText w:val="%2."/>
      <w:lvlJc w:val="left"/>
      <w:pPr>
        <w:ind w:left="1440" w:hanging="360"/>
      </w:pPr>
      <w:rPr>
        <w:rFonts w:cs="Times New Roman"/>
      </w:rPr>
    </w:lvl>
    <w:lvl w:ilvl="2" w:tplc="C3681FB6" w:tentative="1">
      <w:start w:val="1"/>
      <w:numFmt w:val="lowerRoman"/>
      <w:lvlText w:val="%3."/>
      <w:lvlJc w:val="right"/>
      <w:pPr>
        <w:ind w:left="2160" w:hanging="180"/>
      </w:pPr>
      <w:rPr>
        <w:rFonts w:cs="Times New Roman"/>
      </w:rPr>
    </w:lvl>
    <w:lvl w:ilvl="3" w:tplc="E93C2C7A" w:tentative="1">
      <w:start w:val="1"/>
      <w:numFmt w:val="decimal"/>
      <w:lvlText w:val="%4."/>
      <w:lvlJc w:val="left"/>
      <w:pPr>
        <w:ind w:left="2880" w:hanging="360"/>
      </w:pPr>
      <w:rPr>
        <w:rFonts w:cs="Times New Roman"/>
      </w:rPr>
    </w:lvl>
    <w:lvl w:ilvl="4" w:tplc="BA1442B8" w:tentative="1">
      <w:start w:val="1"/>
      <w:numFmt w:val="lowerLetter"/>
      <w:lvlText w:val="%5."/>
      <w:lvlJc w:val="left"/>
      <w:pPr>
        <w:ind w:left="3600" w:hanging="360"/>
      </w:pPr>
      <w:rPr>
        <w:rFonts w:cs="Times New Roman"/>
      </w:rPr>
    </w:lvl>
    <w:lvl w:ilvl="5" w:tplc="F6F6EA7E" w:tentative="1">
      <w:start w:val="1"/>
      <w:numFmt w:val="lowerRoman"/>
      <w:lvlText w:val="%6."/>
      <w:lvlJc w:val="right"/>
      <w:pPr>
        <w:ind w:left="4320" w:hanging="180"/>
      </w:pPr>
      <w:rPr>
        <w:rFonts w:cs="Times New Roman"/>
      </w:rPr>
    </w:lvl>
    <w:lvl w:ilvl="6" w:tplc="76F877BE" w:tentative="1">
      <w:start w:val="1"/>
      <w:numFmt w:val="decimal"/>
      <w:lvlText w:val="%7."/>
      <w:lvlJc w:val="left"/>
      <w:pPr>
        <w:ind w:left="5040" w:hanging="360"/>
      </w:pPr>
      <w:rPr>
        <w:rFonts w:cs="Times New Roman"/>
      </w:rPr>
    </w:lvl>
    <w:lvl w:ilvl="7" w:tplc="3F282C3C" w:tentative="1">
      <w:start w:val="1"/>
      <w:numFmt w:val="lowerLetter"/>
      <w:lvlText w:val="%8."/>
      <w:lvlJc w:val="left"/>
      <w:pPr>
        <w:ind w:left="5760" w:hanging="360"/>
      </w:pPr>
      <w:rPr>
        <w:rFonts w:cs="Times New Roman"/>
      </w:rPr>
    </w:lvl>
    <w:lvl w:ilvl="8" w:tplc="46406E02" w:tentative="1">
      <w:start w:val="1"/>
      <w:numFmt w:val="lowerRoman"/>
      <w:lvlText w:val="%9."/>
      <w:lvlJc w:val="right"/>
      <w:pPr>
        <w:ind w:left="6480" w:hanging="180"/>
      </w:pPr>
      <w:rPr>
        <w:rFonts w:cs="Times New Roman"/>
      </w:rPr>
    </w:lvl>
  </w:abstractNum>
  <w:num w:numId="1">
    <w:abstractNumId w:val="45"/>
  </w:num>
  <w:num w:numId="2">
    <w:abstractNumId w:val="32"/>
  </w:num>
  <w:num w:numId="3">
    <w:abstractNumId w:val="25"/>
  </w:num>
  <w:num w:numId="4">
    <w:abstractNumId w:val="42"/>
  </w:num>
  <w:num w:numId="5">
    <w:abstractNumId w:val="0"/>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11"/>
  </w:num>
  <w:num w:numId="14">
    <w:abstractNumId w:val="37"/>
  </w:num>
  <w:num w:numId="15">
    <w:abstractNumId w:val="43"/>
  </w:num>
  <w:num w:numId="16">
    <w:abstractNumId w:val="33"/>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39"/>
  </w:num>
  <w:num w:numId="21">
    <w:abstractNumId w:val="28"/>
  </w:num>
  <w:num w:numId="22">
    <w:abstractNumId w:val="27"/>
  </w:num>
  <w:num w:numId="23">
    <w:abstractNumId w:val="41"/>
  </w:num>
  <w:num w:numId="24">
    <w:abstractNumId w:val="20"/>
  </w:num>
  <w:num w:numId="25">
    <w:abstractNumId w:val="10"/>
  </w:num>
  <w:num w:numId="26">
    <w:abstractNumId w:val="30"/>
  </w:num>
  <w:num w:numId="27">
    <w:abstractNumId w:val="21"/>
  </w:num>
  <w:num w:numId="28">
    <w:abstractNumId w:val="15"/>
  </w:num>
  <w:num w:numId="29">
    <w:abstractNumId w:val="29"/>
  </w:num>
  <w:num w:numId="30">
    <w:abstractNumId w:val="44"/>
  </w:num>
  <w:num w:numId="31">
    <w:abstractNumId w:val="19"/>
  </w:num>
  <w:num w:numId="32">
    <w:abstractNumId w:val="2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6"/>
  </w:num>
  <w:num w:numId="38">
    <w:abstractNumId w:val="32"/>
  </w:num>
  <w:num w:numId="39">
    <w:abstractNumId w:val="18"/>
  </w:num>
  <w:num w:numId="40">
    <w:abstractNumId w:val="34"/>
  </w:num>
  <w:num w:numId="41">
    <w:abstractNumId w:val="22"/>
  </w:num>
  <w:num w:numId="42">
    <w:abstractNumId w:val="24"/>
  </w:num>
  <w:num w:numId="43">
    <w:abstractNumId w:val="16"/>
  </w:num>
  <w:num w:numId="44">
    <w:abstractNumId w:val="12"/>
  </w:num>
  <w:num w:numId="45">
    <w:abstractNumId w:val="38"/>
  </w:num>
  <w:num w:numId="46">
    <w:abstractNumId w:val="23"/>
  </w:num>
  <w:num w:numId="47">
    <w:abstractNumId w:val="40"/>
  </w:num>
  <w:num w:numId="48">
    <w:abstractNumId w:val="14"/>
  </w:num>
  <w:num w:numId="4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90E"/>
    <w:rsid w:val="0000119A"/>
    <w:rsid w:val="00001520"/>
    <w:rsid w:val="00001782"/>
    <w:rsid w:val="00001E01"/>
    <w:rsid w:val="00001F03"/>
    <w:rsid w:val="00002459"/>
    <w:rsid w:val="0000299E"/>
    <w:rsid w:val="00003A6C"/>
    <w:rsid w:val="00003F1D"/>
    <w:rsid w:val="00005BD5"/>
    <w:rsid w:val="0000615E"/>
    <w:rsid w:val="000062A2"/>
    <w:rsid w:val="00007B91"/>
    <w:rsid w:val="00011610"/>
    <w:rsid w:val="00011691"/>
    <w:rsid w:val="000119D1"/>
    <w:rsid w:val="000123AE"/>
    <w:rsid w:val="00013023"/>
    <w:rsid w:val="00013810"/>
    <w:rsid w:val="00013B5B"/>
    <w:rsid w:val="0001434E"/>
    <w:rsid w:val="0001524C"/>
    <w:rsid w:val="00016F1F"/>
    <w:rsid w:val="00017947"/>
    <w:rsid w:val="00017BA3"/>
    <w:rsid w:val="0002049B"/>
    <w:rsid w:val="00020D93"/>
    <w:rsid w:val="000214E5"/>
    <w:rsid w:val="000217DD"/>
    <w:rsid w:val="0002181E"/>
    <w:rsid w:val="000219D4"/>
    <w:rsid w:val="0002220C"/>
    <w:rsid w:val="00022BEB"/>
    <w:rsid w:val="00023520"/>
    <w:rsid w:val="0002462B"/>
    <w:rsid w:val="00025D19"/>
    <w:rsid w:val="00027B6B"/>
    <w:rsid w:val="0003038C"/>
    <w:rsid w:val="00030F0B"/>
    <w:rsid w:val="00031F8E"/>
    <w:rsid w:val="00032A28"/>
    <w:rsid w:val="000332B7"/>
    <w:rsid w:val="00033619"/>
    <w:rsid w:val="00033E27"/>
    <w:rsid w:val="000343E3"/>
    <w:rsid w:val="00036624"/>
    <w:rsid w:val="00036DC1"/>
    <w:rsid w:val="0004190B"/>
    <w:rsid w:val="00042C68"/>
    <w:rsid w:val="00042DE1"/>
    <w:rsid w:val="00043062"/>
    <w:rsid w:val="00044932"/>
    <w:rsid w:val="00044A22"/>
    <w:rsid w:val="00044A78"/>
    <w:rsid w:val="000471EA"/>
    <w:rsid w:val="00047C00"/>
    <w:rsid w:val="00053D13"/>
    <w:rsid w:val="00054403"/>
    <w:rsid w:val="000569EB"/>
    <w:rsid w:val="00056D96"/>
    <w:rsid w:val="00056E1F"/>
    <w:rsid w:val="00057BFD"/>
    <w:rsid w:val="000600F5"/>
    <w:rsid w:val="000602A9"/>
    <w:rsid w:val="00060551"/>
    <w:rsid w:val="0006103D"/>
    <w:rsid w:val="000620ED"/>
    <w:rsid w:val="00062A02"/>
    <w:rsid w:val="0006333F"/>
    <w:rsid w:val="000639AA"/>
    <w:rsid w:val="00063D36"/>
    <w:rsid w:val="00064DF3"/>
    <w:rsid w:val="0006542E"/>
    <w:rsid w:val="00065742"/>
    <w:rsid w:val="00065DF5"/>
    <w:rsid w:val="00067B70"/>
    <w:rsid w:val="000730ED"/>
    <w:rsid w:val="0007391F"/>
    <w:rsid w:val="00074296"/>
    <w:rsid w:val="000770B7"/>
    <w:rsid w:val="0007766C"/>
    <w:rsid w:val="00077911"/>
    <w:rsid w:val="00080C98"/>
    <w:rsid w:val="00080F18"/>
    <w:rsid w:val="00081B8D"/>
    <w:rsid w:val="00081D87"/>
    <w:rsid w:val="00081F78"/>
    <w:rsid w:val="000826F9"/>
    <w:rsid w:val="000828AD"/>
    <w:rsid w:val="00083084"/>
    <w:rsid w:val="00085CBA"/>
    <w:rsid w:val="00086DCD"/>
    <w:rsid w:val="00087674"/>
    <w:rsid w:val="00090546"/>
    <w:rsid w:val="00090EA0"/>
    <w:rsid w:val="00091E47"/>
    <w:rsid w:val="00092F70"/>
    <w:rsid w:val="00095769"/>
    <w:rsid w:val="00096092"/>
    <w:rsid w:val="00096A1D"/>
    <w:rsid w:val="00097973"/>
    <w:rsid w:val="000A07D5"/>
    <w:rsid w:val="000A0C52"/>
    <w:rsid w:val="000A125A"/>
    <w:rsid w:val="000A3E1A"/>
    <w:rsid w:val="000A42A3"/>
    <w:rsid w:val="000A4816"/>
    <w:rsid w:val="000A627B"/>
    <w:rsid w:val="000A71BF"/>
    <w:rsid w:val="000A7254"/>
    <w:rsid w:val="000A73AF"/>
    <w:rsid w:val="000A7442"/>
    <w:rsid w:val="000B0105"/>
    <w:rsid w:val="000B042B"/>
    <w:rsid w:val="000B0DD0"/>
    <w:rsid w:val="000B39EE"/>
    <w:rsid w:val="000B3F46"/>
    <w:rsid w:val="000B5443"/>
    <w:rsid w:val="000B587F"/>
    <w:rsid w:val="000B5AE1"/>
    <w:rsid w:val="000B5ED1"/>
    <w:rsid w:val="000B686F"/>
    <w:rsid w:val="000B7C42"/>
    <w:rsid w:val="000C023D"/>
    <w:rsid w:val="000C10C9"/>
    <w:rsid w:val="000C188A"/>
    <w:rsid w:val="000C21D1"/>
    <w:rsid w:val="000C2D7E"/>
    <w:rsid w:val="000C3138"/>
    <w:rsid w:val="000C3316"/>
    <w:rsid w:val="000D0375"/>
    <w:rsid w:val="000D0874"/>
    <w:rsid w:val="000D1B1D"/>
    <w:rsid w:val="000D2313"/>
    <w:rsid w:val="000D2F62"/>
    <w:rsid w:val="000D3A12"/>
    <w:rsid w:val="000D3B2C"/>
    <w:rsid w:val="000D3ED4"/>
    <w:rsid w:val="000D40EC"/>
    <w:rsid w:val="000D4D2F"/>
    <w:rsid w:val="000D6C60"/>
    <w:rsid w:val="000D7D06"/>
    <w:rsid w:val="000E017D"/>
    <w:rsid w:val="000E0765"/>
    <w:rsid w:val="000E158C"/>
    <w:rsid w:val="000E1729"/>
    <w:rsid w:val="000E37CE"/>
    <w:rsid w:val="000E52D2"/>
    <w:rsid w:val="000E6845"/>
    <w:rsid w:val="000E75C8"/>
    <w:rsid w:val="000F1977"/>
    <w:rsid w:val="000F1D40"/>
    <w:rsid w:val="000F23BF"/>
    <w:rsid w:val="000F326D"/>
    <w:rsid w:val="000F3676"/>
    <w:rsid w:val="000F3857"/>
    <w:rsid w:val="000F5764"/>
    <w:rsid w:val="000F70E9"/>
    <w:rsid w:val="000F7279"/>
    <w:rsid w:val="000F7DCC"/>
    <w:rsid w:val="0010090B"/>
    <w:rsid w:val="00100F1E"/>
    <w:rsid w:val="00101D87"/>
    <w:rsid w:val="00102498"/>
    <w:rsid w:val="001025D2"/>
    <w:rsid w:val="001039CD"/>
    <w:rsid w:val="00103BC0"/>
    <w:rsid w:val="00104BCB"/>
    <w:rsid w:val="0010584A"/>
    <w:rsid w:val="00105A0F"/>
    <w:rsid w:val="00110152"/>
    <w:rsid w:val="00110C91"/>
    <w:rsid w:val="00111444"/>
    <w:rsid w:val="00112CDC"/>
    <w:rsid w:val="00114DA6"/>
    <w:rsid w:val="00114ECA"/>
    <w:rsid w:val="001166B0"/>
    <w:rsid w:val="00117BBD"/>
    <w:rsid w:val="00121806"/>
    <w:rsid w:val="00121BA4"/>
    <w:rsid w:val="00121CFD"/>
    <w:rsid w:val="00123B28"/>
    <w:rsid w:val="00123DF9"/>
    <w:rsid w:val="001277CF"/>
    <w:rsid w:val="00130980"/>
    <w:rsid w:val="00132470"/>
    <w:rsid w:val="0013423A"/>
    <w:rsid w:val="00134A5F"/>
    <w:rsid w:val="001354B0"/>
    <w:rsid w:val="00137786"/>
    <w:rsid w:val="00140551"/>
    <w:rsid w:val="001408D9"/>
    <w:rsid w:val="00140FAD"/>
    <w:rsid w:val="0014330F"/>
    <w:rsid w:val="00143A02"/>
    <w:rsid w:val="00143D4F"/>
    <w:rsid w:val="001446CC"/>
    <w:rsid w:val="00145373"/>
    <w:rsid w:val="00145EB7"/>
    <w:rsid w:val="00146117"/>
    <w:rsid w:val="00146888"/>
    <w:rsid w:val="00147BFA"/>
    <w:rsid w:val="00147F18"/>
    <w:rsid w:val="0015056F"/>
    <w:rsid w:val="0015322E"/>
    <w:rsid w:val="0015497E"/>
    <w:rsid w:val="00155B32"/>
    <w:rsid w:val="00155D3A"/>
    <w:rsid w:val="00157153"/>
    <w:rsid w:val="00157277"/>
    <w:rsid w:val="001579F0"/>
    <w:rsid w:val="00157EEE"/>
    <w:rsid w:val="00161EA0"/>
    <w:rsid w:val="00161FDF"/>
    <w:rsid w:val="001648A2"/>
    <w:rsid w:val="00164946"/>
    <w:rsid w:val="00165E65"/>
    <w:rsid w:val="00166E36"/>
    <w:rsid w:val="001677F5"/>
    <w:rsid w:val="001679AA"/>
    <w:rsid w:val="001703F1"/>
    <w:rsid w:val="00170C71"/>
    <w:rsid w:val="00170DC2"/>
    <w:rsid w:val="00170EB5"/>
    <w:rsid w:val="00170F00"/>
    <w:rsid w:val="00171341"/>
    <w:rsid w:val="00173591"/>
    <w:rsid w:val="00173B7C"/>
    <w:rsid w:val="001748F4"/>
    <w:rsid w:val="0017538A"/>
    <w:rsid w:val="00175EC2"/>
    <w:rsid w:val="00176094"/>
    <w:rsid w:val="001762D3"/>
    <w:rsid w:val="00176BC8"/>
    <w:rsid w:val="001770F3"/>
    <w:rsid w:val="001775CD"/>
    <w:rsid w:val="00177DF5"/>
    <w:rsid w:val="001800B1"/>
    <w:rsid w:val="0018040D"/>
    <w:rsid w:val="00181789"/>
    <w:rsid w:val="001851BF"/>
    <w:rsid w:val="0018557F"/>
    <w:rsid w:val="00185892"/>
    <w:rsid w:val="0018624F"/>
    <w:rsid w:val="00187974"/>
    <w:rsid w:val="00187DAC"/>
    <w:rsid w:val="00191588"/>
    <w:rsid w:val="00193C7E"/>
    <w:rsid w:val="00193EE9"/>
    <w:rsid w:val="00194282"/>
    <w:rsid w:val="00194BFE"/>
    <w:rsid w:val="00196C01"/>
    <w:rsid w:val="00197541"/>
    <w:rsid w:val="00197D74"/>
    <w:rsid w:val="001A015D"/>
    <w:rsid w:val="001A099E"/>
    <w:rsid w:val="001A2119"/>
    <w:rsid w:val="001A2775"/>
    <w:rsid w:val="001A2A67"/>
    <w:rsid w:val="001A32AE"/>
    <w:rsid w:val="001A3726"/>
    <w:rsid w:val="001A378B"/>
    <w:rsid w:val="001A40FE"/>
    <w:rsid w:val="001A4748"/>
    <w:rsid w:val="001A4FD5"/>
    <w:rsid w:val="001A5A2B"/>
    <w:rsid w:val="001A6509"/>
    <w:rsid w:val="001A788F"/>
    <w:rsid w:val="001B30B1"/>
    <w:rsid w:val="001B4BE7"/>
    <w:rsid w:val="001B7BFF"/>
    <w:rsid w:val="001C1181"/>
    <w:rsid w:val="001C203E"/>
    <w:rsid w:val="001C2254"/>
    <w:rsid w:val="001C3C64"/>
    <w:rsid w:val="001C446F"/>
    <w:rsid w:val="001C5064"/>
    <w:rsid w:val="001C6A07"/>
    <w:rsid w:val="001C707A"/>
    <w:rsid w:val="001D1F2C"/>
    <w:rsid w:val="001D20F9"/>
    <w:rsid w:val="001D26E4"/>
    <w:rsid w:val="001D297D"/>
    <w:rsid w:val="001D2995"/>
    <w:rsid w:val="001D4D27"/>
    <w:rsid w:val="001D5552"/>
    <w:rsid w:val="001E143E"/>
    <w:rsid w:val="001E18BD"/>
    <w:rsid w:val="001E1DDB"/>
    <w:rsid w:val="001E3FC2"/>
    <w:rsid w:val="001E4712"/>
    <w:rsid w:val="001E4A33"/>
    <w:rsid w:val="001E5B33"/>
    <w:rsid w:val="001E7432"/>
    <w:rsid w:val="001E7BAA"/>
    <w:rsid w:val="001E7BEC"/>
    <w:rsid w:val="001F00A5"/>
    <w:rsid w:val="001F0C8A"/>
    <w:rsid w:val="001F1602"/>
    <w:rsid w:val="001F1783"/>
    <w:rsid w:val="001F2610"/>
    <w:rsid w:val="001F2799"/>
    <w:rsid w:val="001F2DE0"/>
    <w:rsid w:val="001F2EEC"/>
    <w:rsid w:val="001F355A"/>
    <w:rsid w:val="001F421E"/>
    <w:rsid w:val="001F5AA0"/>
    <w:rsid w:val="001F6EDE"/>
    <w:rsid w:val="001F7E4D"/>
    <w:rsid w:val="001F7F7A"/>
    <w:rsid w:val="0020059F"/>
    <w:rsid w:val="00201A56"/>
    <w:rsid w:val="00202112"/>
    <w:rsid w:val="00203321"/>
    <w:rsid w:val="00203A32"/>
    <w:rsid w:val="00205037"/>
    <w:rsid w:val="00205717"/>
    <w:rsid w:val="00206060"/>
    <w:rsid w:val="00206772"/>
    <w:rsid w:val="0020717D"/>
    <w:rsid w:val="00210CA2"/>
    <w:rsid w:val="00210D8D"/>
    <w:rsid w:val="00211587"/>
    <w:rsid w:val="00211E9E"/>
    <w:rsid w:val="00212B5C"/>
    <w:rsid w:val="00213375"/>
    <w:rsid w:val="00213D00"/>
    <w:rsid w:val="00214A91"/>
    <w:rsid w:val="00215A71"/>
    <w:rsid w:val="00215CB0"/>
    <w:rsid w:val="002164C0"/>
    <w:rsid w:val="00216E2D"/>
    <w:rsid w:val="0021775D"/>
    <w:rsid w:val="00217A96"/>
    <w:rsid w:val="00220385"/>
    <w:rsid w:val="0022068B"/>
    <w:rsid w:val="00220A2C"/>
    <w:rsid w:val="00220CB1"/>
    <w:rsid w:val="0022131D"/>
    <w:rsid w:val="002215E4"/>
    <w:rsid w:val="00221A36"/>
    <w:rsid w:val="00222208"/>
    <w:rsid w:val="002238DB"/>
    <w:rsid w:val="00225A5C"/>
    <w:rsid w:val="00226575"/>
    <w:rsid w:val="002303BB"/>
    <w:rsid w:val="00230981"/>
    <w:rsid w:val="00231570"/>
    <w:rsid w:val="00232206"/>
    <w:rsid w:val="002326A1"/>
    <w:rsid w:val="00232CB8"/>
    <w:rsid w:val="00232EF0"/>
    <w:rsid w:val="0023405B"/>
    <w:rsid w:val="00234EEA"/>
    <w:rsid w:val="002350BD"/>
    <w:rsid w:val="00235AFC"/>
    <w:rsid w:val="00235E2E"/>
    <w:rsid w:val="002368F1"/>
    <w:rsid w:val="00237891"/>
    <w:rsid w:val="00240DEB"/>
    <w:rsid w:val="00240F62"/>
    <w:rsid w:val="00241355"/>
    <w:rsid w:val="00242890"/>
    <w:rsid w:val="0024452D"/>
    <w:rsid w:val="002446FB"/>
    <w:rsid w:val="00245461"/>
    <w:rsid w:val="00246058"/>
    <w:rsid w:val="00246323"/>
    <w:rsid w:val="00247D02"/>
    <w:rsid w:val="00250AE5"/>
    <w:rsid w:val="00251160"/>
    <w:rsid w:val="0025140D"/>
    <w:rsid w:val="00251DA3"/>
    <w:rsid w:val="00252B6D"/>
    <w:rsid w:val="00254072"/>
    <w:rsid w:val="00254A68"/>
    <w:rsid w:val="002556DD"/>
    <w:rsid w:val="00257986"/>
    <w:rsid w:val="002621A6"/>
    <w:rsid w:val="002621C8"/>
    <w:rsid w:val="00262EC9"/>
    <w:rsid w:val="00263A24"/>
    <w:rsid w:val="0026490D"/>
    <w:rsid w:val="00265697"/>
    <w:rsid w:val="002656A9"/>
    <w:rsid w:val="00265A9C"/>
    <w:rsid w:val="0026703B"/>
    <w:rsid w:val="00267154"/>
    <w:rsid w:val="002702A7"/>
    <w:rsid w:val="0027282C"/>
    <w:rsid w:val="00272DCB"/>
    <w:rsid w:val="0027358C"/>
    <w:rsid w:val="002757CF"/>
    <w:rsid w:val="002758C5"/>
    <w:rsid w:val="0027684E"/>
    <w:rsid w:val="00276FE0"/>
    <w:rsid w:val="00277B31"/>
    <w:rsid w:val="0028096F"/>
    <w:rsid w:val="002815D3"/>
    <w:rsid w:val="00281714"/>
    <w:rsid w:val="00282FF2"/>
    <w:rsid w:val="00283B9C"/>
    <w:rsid w:val="00285BB3"/>
    <w:rsid w:val="0029095A"/>
    <w:rsid w:val="002911BA"/>
    <w:rsid w:val="002915EC"/>
    <w:rsid w:val="0029305D"/>
    <w:rsid w:val="00293CA0"/>
    <w:rsid w:val="002964E4"/>
    <w:rsid w:val="00297766"/>
    <w:rsid w:val="002A361E"/>
    <w:rsid w:val="002A37FF"/>
    <w:rsid w:val="002A42D4"/>
    <w:rsid w:val="002A4529"/>
    <w:rsid w:val="002A597F"/>
    <w:rsid w:val="002A5B40"/>
    <w:rsid w:val="002A658F"/>
    <w:rsid w:val="002A6CB8"/>
    <w:rsid w:val="002A7683"/>
    <w:rsid w:val="002A7744"/>
    <w:rsid w:val="002B100D"/>
    <w:rsid w:val="002B11C1"/>
    <w:rsid w:val="002B1CA3"/>
    <w:rsid w:val="002B4BF9"/>
    <w:rsid w:val="002B4F8A"/>
    <w:rsid w:val="002B605D"/>
    <w:rsid w:val="002B6335"/>
    <w:rsid w:val="002B68E9"/>
    <w:rsid w:val="002C00A6"/>
    <w:rsid w:val="002C0F96"/>
    <w:rsid w:val="002C0FA6"/>
    <w:rsid w:val="002C1FC8"/>
    <w:rsid w:val="002C4052"/>
    <w:rsid w:val="002C4EA2"/>
    <w:rsid w:val="002C4F36"/>
    <w:rsid w:val="002C5184"/>
    <w:rsid w:val="002C6A75"/>
    <w:rsid w:val="002C7544"/>
    <w:rsid w:val="002D002B"/>
    <w:rsid w:val="002D0E6F"/>
    <w:rsid w:val="002D16C5"/>
    <w:rsid w:val="002D293F"/>
    <w:rsid w:val="002D4693"/>
    <w:rsid w:val="002D61AB"/>
    <w:rsid w:val="002D6B70"/>
    <w:rsid w:val="002D6BB5"/>
    <w:rsid w:val="002D7D25"/>
    <w:rsid w:val="002E344A"/>
    <w:rsid w:val="002E4122"/>
    <w:rsid w:val="002E4152"/>
    <w:rsid w:val="002E4160"/>
    <w:rsid w:val="002E5EF6"/>
    <w:rsid w:val="002E6161"/>
    <w:rsid w:val="002E724F"/>
    <w:rsid w:val="002E7ED7"/>
    <w:rsid w:val="002F33D8"/>
    <w:rsid w:val="002F4FF7"/>
    <w:rsid w:val="002F67DC"/>
    <w:rsid w:val="002F746E"/>
    <w:rsid w:val="002F75A8"/>
    <w:rsid w:val="003002CA"/>
    <w:rsid w:val="00301306"/>
    <w:rsid w:val="00301D27"/>
    <w:rsid w:val="003037DB"/>
    <w:rsid w:val="00304B9A"/>
    <w:rsid w:val="003057CF"/>
    <w:rsid w:val="0030667C"/>
    <w:rsid w:val="0031118E"/>
    <w:rsid w:val="003132D3"/>
    <w:rsid w:val="003135DD"/>
    <w:rsid w:val="003143DA"/>
    <w:rsid w:val="00314AE7"/>
    <w:rsid w:val="003170DF"/>
    <w:rsid w:val="00317275"/>
    <w:rsid w:val="00317AC5"/>
    <w:rsid w:val="003216D8"/>
    <w:rsid w:val="00321896"/>
    <w:rsid w:val="00321DA6"/>
    <w:rsid w:val="00322389"/>
    <w:rsid w:val="00322F38"/>
    <w:rsid w:val="003254C6"/>
    <w:rsid w:val="00325A86"/>
    <w:rsid w:val="0032684D"/>
    <w:rsid w:val="00326D02"/>
    <w:rsid w:val="0032788D"/>
    <w:rsid w:val="00330937"/>
    <w:rsid w:val="00331228"/>
    <w:rsid w:val="00332991"/>
    <w:rsid w:val="00334481"/>
    <w:rsid w:val="0033469F"/>
    <w:rsid w:val="003358EE"/>
    <w:rsid w:val="00335DBE"/>
    <w:rsid w:val="003363F3"/>
    <w:rsid w:val="00336441"/>
    <w:rsid w:val="003364B1"/>
    <w:rsid w:val="00336DD3"/>
    <w:rsid w:val="00340C01"/>
    <w:rsid w:val="003410E1"/>
    <w:rsid w:val="0034113B"/>
    <w:rsid w:val="00341143"/>
    <w:rsid w:val="00343AF9"/>
    <w:rsid w:val="0034550A"/>
    <w:rsid w:val="00346D5A"/>
    <w:rsid w:val="003475AE"/>
    <w:rsid w:val="00347FEC"/>
    <w:rsid w:val="0035084D"/>
    <w:rsid w:val="00350F24"/>
    <w:rsid w:val="003510B5"/>
    <w:rsid w:val="003515D6"/>
    <w:rsid w:val="00351B93"/>
    <w:rsid w:val="00351BCF"/>
    <w:rsid w:val="00352492"/>
    <w:rsid w:val="0035282C"/>
    <w:rsid w:val="0035479C"/>
    <w:rsid w:val="00354B47"/>
    <w:rsid w:val="00360AA9"/>
    <w:rsid w:val="00360CE2"/>
    <w:rsid w:val="00363D69"/>
    <w:rsid w:val="00364619"/>
    <w:rsid w:val="003651B0"/>
    <w:rsid w:val="00367D2D"/>
    <w:rsid w:val="003701FF"/>
    <w:rsid w:val="00371AA0"/>
    <w:rsid w:val="003726C3"/>
    <w:rsid w:val="00372817"/>
    <w:rsid w:val="0037361C"/>
    <w:rsid w:val="003738E5"/>
    <w:rsid w:val="00374C5A"/>
    <w:rsid w:val="0037505B"/>
    <w:rsid w:val="00375340"/>
    <w:rsid w:val="00375CBD"/>
    <w:rsid w:val="0037686F"/>
    <w:rsid w:val="00376A9C"/>
    <w:rsid w:val="0037753F"/>
    <w:rsid w:val="00377E0E"/>
    <w:rsid w:val="00380D8A"/>
    <w:rsid w:val="00380DE8"/>
    <w:rsid w:val="003810F0"/>
    <w:rsid w:val="0038269F"/>
    <w:rsid w:val="00382BDC"/>
    <w:rsid w:val="00382E46"/>
    <w:rsid w:val="00383349"/>
    <w:rsid w:val="003834B5"/>
    <w:rsid w:val="00383D8D"/>
    <w:rsid w:val="003852C9"/>
    <w:rsid w:val="00385D24"/>
    <w:rsid w:val="003863B0"/>
    <w:rsid w:val="003867EE"/>
    <w:rsid w:val="00386A1E"/>
    <w:rsid w:val="00392263"/>
    <w:rsid w:val="0039253D"/>
    <w:rsid w:val="003937E8"/>
    <w:rsid w:val="003939F9"/>
    <w:rsid w:val="003943D9"/>
    <w:rsid w:val="00394F62"/>
    <w:rsid w:val="00395F27"/>
    <w:rsid w:val="00397F7C"/>
    <w:rsid w:val="003A0470"/>
    <w:rsid w:val="003A1FBC"/>
    <w:rsid w:val="003A2360"/>
    <w:rsid w:val="003A3E02"/>
    <w:rsid w:val="003A3F41"/>
    <w:rsid w:val="003A3F6D"/>
    <w:rsid w:val="003A4A01"/>
    <w:rsid w:val="003A586D"/>
    <w:rsid w:val="003A5C02"/>
    <w:rsid w:val="003A6281"/>
    <w:rsid w:val="003A6A3E"/>
    <w:rsid w:val="003A6DBA"/>
    <w:rsid w:val="003B0F15"/>
    <w:rsid w:val="003B13EE"/>
    <w:rsid w:val="003B160F"/>
    <w:rsid w:val="003B2C54"/>
    <w:rsid w:val="003B3550"/>
    <w:rsid w:val="003B4010"/>
    <w:rsid w:val="003B4679"/>
    <w:rsid w:val="003B4A19"/>
    <w:rsid w:val="003B58E1"/>
    <w:rsid w:val="003B63B9"/>
    <w:rsid w:val="003B71E0"/>
    <w:rsid w:val="003C0483"/>
    <w:rsid w:val="003C1700"/>
    <w:rsid w:val="003C1BE7"/>
    <w:rsid w:val="003C2CD2"/>
    <w:rsid w:val="003C5701"/>
    <w:rsid w:val="003D0714"/>
    <w:rsid w:val="003D16E1"/>
    <w:rsid w:val="003D1798"/>
    <w:rsid w:val="003D1D98"/>
    <w:rsid w:val="003D2793"/>
    <w:rsid w:val="003D2C45"/>
    <w:rsid w:val="003D576A"/>
    <w:rsid w:val="003D5D1B"/>
    <w:rsid w:val="003D6F6D"/>
    <w:rsid w:val="003D788E"/>
    <w:rsid w:val="003E0DE1"/>
    <w:rsid w:val="003E23A0"/>
    <w:rsid w:val="003E266A"/>
    <w:rsid w:val="003E3CC2"/>
    <w:rsid w:val="003E4698"/>
    <w:rsid w:val="003E505C"/>
    <w:rsid w:val="003E5736"/>
    <w:rsid w:val="003E592F"/>
    <w:rsid w:val="003E60E7"/>
    <w:rsid w:val="003E63EA"/>
    <w:rsid w:val="003E6B72"/>
    <w:rsid w:val="003E6FB9"/>
    <w:rsid w:val="003E6FCB"/>
    <w:rsid w:val="003E755E"/>
    <w:rsid w:val="003E773B"/>
    <w:rsid w:val="003F2A39"/>
    <w:rsid w:val="003F2B00"/>
    <w:rsid w:val="003F2CA5"/>
    <w:rsid w:val="003F3723"/>
    <w:rsid w:val="003F3A06"/>
    <w:rsid w:val="003F3BE6"/>
    <w:rsid w:val="003F517D"/>
    <w:rsid w:val="003F5893"/>
    <w:rsid w:val="003F6D06"/>
    <w:rsid w:val="003F79AF"/>
    <w:rsid w:val="003F7B2B"/>
    <w:rsid w:val="004013FA"/>
    <w:rsid w:val="00402223"/>
    <w:rsid w:val="004047DC"/>
    <w:rsid w:val="00405BE3"/>
    <w:rsid w:val="004060E0"/>
    <w:rsid w:val="00406146"/>
    <w:rsid w:val="004063D6"/>
    <w:rsid w:val="004065D1"/>
    <w:rsid w:val="00406722"/>
    <w:rsid w:val="0041043D"/>
    <w:rsid w:val="00411A2D"/>
    <w:rsid w:val="00412C9A"/>
    <w:rsid w:val="00412E0C"/>
    <w:rsid w:val="00413004"/>
    <w:rsid w:val="00413664"/>
    <w:rsid w:val="004139B9"/>
    <w:rsid w:val="004147A2"/>
    <w:rsid w:val="00414CAF"/>
    <w:rsid w:val="00415144"/>
    <w:rsid w:val="00416A59"/>
    <w:rsid w:val="00416B64"/>
    <w:rsid w:val="00420F26"/>
    <w:rsid w:val="00420FEC"/>
    <w:rsid w:val="00423173"/>
    <w:rsid w:val="00424332"/>
    <w:rsid w:val="004243A9"/>
    <w:rsid w:val="00425625"/>
    <w:rsid w:val="00427BF1"/>
    <w:rsid w:val="0043201C"/>
    <w:rsid w:val="004322F0"/>
    <w:rsid w:val="00432402"/>
    <w:rsid w:val="00432410"/>
    <w:rsid w:val="00433BEB"/>
    <w:rsid w:val="004347C2"/>
    <w:rsid w:val="00434958"/>
    <w:rsid w:val="00434B2C"/>
    <w:rsid w:val="00435133"/>
    <w:rsid w:val="004356AE"/>
    <w:rsid w:val="00436683"/>
    <w:rsid w:val="00436A1C"/>
    <w:rsid w:val="00441A8D"/>
    <w:rsid w:val="00442CA5"/>
    <w:rsid w:val="0044396A"/>
    <w:rsid w:val="004444F1"/>
    <w:rsid w:val="00444841"/>
    <w:rsid w:val="0044489B"/>
    <w:rsid w:val="00445943"/>
    <w:rsid w:val="004461DE"/>
    <w:rsid w:val="00447B9A"/>
    <w:rsid w:val="00447BA5"/>
    <w:rsid w:val="00450657"/>
    <w:rsid w:val="004520F1"/>
    <w:rsid w:val="0045222B"/>
    <w:rsid w:val="00452AE2"/>
    <w:rsid w:val="00452F0E"/>
    <w:rsid w:val="00454949"/>
    <w:rsid w:val="004552FC"/>
    <w:rsid w:val="004554C8"/>
    <w:rsid w:val="00455BD0"/>
    <w:rsid w:val="0045642E"/>
    <w:rsid w:val="00456B91"/>
    <w:rsid w:val="0046121C"/>
    <w:rsid w:val="00461FDC"/>
    <w:rsid w:val="004622F0"/>
    <w:rsid w:val="004650C0"/>
    <w:rsid w:val="0046707C"/>
    <w:rsid w:val="004709D3"/>
    <w:rsid w:val="0047116D"/>
    <w:rsid w:val="0047142B"/>
    <w:rsid w:val="00471A6C"/>
    <w:rsid w:val="00472DA1"/>
    <w:rsid w:val="004730F2"/>
    <w:rsid w:val="004732B6"/>
    <w:rsid w:val="00474250"/>
    <w:rsid w:val="0047638C"/>
    <w:rsid w:val="004763E0"/>
    <w:rsid w:val="0048047B"/>
    <w:rsid w:val="00482853"/>
    <w:rsid w:val="00483446"/>
    <w:rsid w:val="0048434D"/>
    <w:rsid w:val="00484728"/>
    <w:rsid w:val="00484D97"/>
    <w:rsid w:val="00485370"/>
    <w:rsid w:val="00485FAA"/>
    <w:rsid w:val="0048720B"/>
    <w:rsid w:val="00490608"/>
    <w:rsid w:val="00490B1E"/>
    <w:rsid w:val="00492008"/>
    <w:rsid w:val="00493DFF"/>
    <w:rsid w:val="0049401F"/>
    <w:rsid w:val="0049425D"/>
    <w:rsid w:val="0049457F"/>
    <w:rsid w:val="004946B9"/>
    <w:rsid w:val="004948B2"/>
    <w:rsid w:val="00494CC3"/>
    <w:rsid w:val="00495591"/>
    <w:rsid w:val="00495928"/>
    <w:rsid w:val="00496486"/>
    <w:rsid w:val="004969AF"/>
    <w:rsid w:val="00497068"/>
    <w:rsid w:val="004976DC"/>
    <w:rsid w:val="004977D5"/>
    <w:rsid w:val="00497C0C"/>
    <w:rsid w:val="004A1036"/>
    <w:rsid w:val="004A1254"/>
    <w:rsid w:val="004B0FE9"/>
    <w:rsid w:val="004B274A"/>
    <w:rsid w:val="004B2E66"/>
    <w:rsid w:val="004B36D7"/>
    <w:rsid w:val="004B3BB1"/>
    <w:rsid w:val="004B4678"/>
    <w:rsid w:val="004B4EB5"/>
    <w:rsid w:val="004B523D"/>
    <w:rsid w:val="004B538F"/>
    <w:rsid w:val="004B7C49"/>
    <w:rsid w:val="004C0DA8"/>
    <w:rsid w:val="004C37E7"/>
    <w:rsid w:val="004C38EB"/>
    <w:rsid w:val="004C5DC0"/>
    <w:rsid w:val="004C7882"/>
    <w:rsid w:val="004C7905"/>
    <w:rsid w:val="004D02AE"/>
    <w:rsid w:val="004D0BB1"/>
    <w:rsid w:val="004D1445"/>
    <w:rsid w:val="004D16C2"/>
    <w:rsid w:val="004D3554"/>
    <w:rsid w:val="004D462F"/>
    <w:rsid w:val="004D4A01"/>
    <w:rsid w:val="004D55FF"/>
    <w:rsid w:val="004D5D54"/>
    <w:rsid w:val="004E0904"/>
    <w:rsid w:val="004E09B6"/>
    <w:rsid w:val="004E195B"/>
    <w:rsid w:val="004E19E3"/>
    <w:rsid w:val="004E1E30"/>
    <w:rsid w:val="004E2BAF"/>
    <w:rsid w:val="004E38A9"/>
    <w:rsid w:val="004E4AC5"/>
    <w:rsid w:val="004E52DB"/>
    <w:rsid w:val="004E56C7"/>
    <w:rsid w:val="004E7164"/>
    <w:rsid w:val="004E733D"/>
    <w:rsid w:val="004F15D2"/>
    <w:rsid w:val="004F1B34"/>
    <w:rsid w:val="004F4949"/>
    <w:rsid w:val="004F5843"/>
    <w:rsid w:val="004F6EF5"/>
    <w:rsid w:val="004F7C2F"/>
    <w:rsid w:val="005001C7"/>
    <w:rsid w:val="0050041A"/>
    <w:rsid w:val="005016FD"/>
    <w:rsid w:val="00502A30"/>
    <w:rsid w:val="00502EF4"/>
    <w:rsid w:val="005063D4"/>
    <w:rsid w:val="0050695A"/>
    <w:rsid w:val="00511C15"/>
    <w:rsid w:val="005132B7"/>
    <w:rsid w:val="00514044"/>
    <w:rsid w:val="00514056"/>
    <w:rsid w:val="005140DF"/>
    <w:rsid w:val="00514C53"/>
    <w:rsid w:val="00514C68"/>
    <w:rsid w:val="00516924"/>
    <w:rsid w:val="00517625"/>
    <w:rsid w:val="00517D05"/>
    <w:rsid w:val="00517DC2"/>
    <w:rsid w:val="005216B3"/>
    <w:rsid w:val="0052188D"/>
    <w:rsid w:val="005220B3"/>
    <w:rsid w:val="00522589"/>
    <w:rsid w:val="00525224"/>
    <w:rsid w:val="005252C2"/>
    <w:rsid w:val="005256E3"/>
    <w:rsid w:val="00526487"/>
    <w:rsid w:val="005273DB"/>
    <w:rsid w:val="005305DD"/>
    <w:rsid w:val="005308A3"/>
    <w:rsid w:val="00530A26"/>
    <w:rsid w:val="0053138B"/>
    <w:rsid w:val="005313C1"/>
    <w:rsid w:val="0053147E"/>
    <w:rsid w:val="0053153E"/>
    <w:rsid w:val="00531604"/>
    <w:rsid w:val="00532038"/>
    <w:rsid w:val="0053261D"/>
    <w:rsid w:val="00533319"/>
    <w:rsid w:val="005338B7"/>
    <w:rsid w:val="00533CCA"/>
    <w:rsid w:val="00534B25"/>
    <w:rsid w:val="00540244"/>
    <w:rsid w:val="00542F99"/>
    <w:rsid w:val="00543780"/>
    <w:rsid w:val="00543A75"/>
    <w:rsid w:val="00543AD0"/>
    <w:rsid w:val="00543F2E"/>
    <w:rsid w:val="00544D70"/>
    <w:rsid w:val="0054565F"/>
    <w:rsid w:val="0054593F"/>
    <w:rsid w:val="0054677A"/>
    <w:rsid w:val="00546840"/>
    <w:rsid w:val="00550F5E"/>
    <w:rsid w:val="0055490E"/>
    <w:rsid w:val="00555180"/>
    <w:rsid w:val="005551CC"/>
    <w:rsid w:val="0055564E"/>
    <w:rsid w:val="00555BD9"/>
    <w:rsid w:val="00557A27"/>
    <w:rsid w:val="00560717"/>
    <w:rsid w:val="0056082F"/>
    <w:rsid w:val="00562B08"/>
    <w:rsid w:val="0056305A"/>
    <w:rsid w:val="005646BC"/>
    <w:rsid w:val="005649D0"/>
    <w:rsid w:val="00565C9D"/>
    <w:rsid w:val="00566099"/>
    <w:rsid w:val="0056630E"/>
    <w:rsid w:val="00570533"/>
    <w:rsid w:val="00570AD2"/>
    <w:rsid w:val="00570F4C"/>
    <w:rsid w:val="0057157F"/>
    <w:rsid w:val="005725C7"/>
    <w:rsid w:val="0057370D"/>
    <w:rsid w:val="005739D1"/>
    <w:rsid w:val="00575DF3"/>
    <w:rsid w:val="005766D2"/>
    <w:rsid w:val="0057777A"/>
    <w:rsid w:val="00577FC4"/>
    <w:rsid w:val="00583B55"/>
    <w:rsid w:val="00583DD9"/>
    <w:rsid w:val="00585ED6"/>
    <w:rsid w:val="005913FE"/>
    <w:rsid w:val="00591840"/>
    <w:rsid w:val="005946F4"/>
    <w:rsid w:val="00595D72"/>
    <w:rsid w:val="00596242"/>
    <w:rsid w:val="0059669F"/>
    <w:rsid w:val="005A06CF"/>
    <w:rsid w:val="005A2325"/>
    <w:rsid w:val="005A2547"/>
    <w:rsid w:val="005A394A"/>
    <w:rsid w:val="005A4A01"/>
    <w:rsid w:val="005A6486"/>
    <w:rsid w:val="005A665B"/>
    <w:rsid w:val="005A703C"/>
    <w:rsid w:val="005A7422"/>
    <w:rsid w:val="005B115A"/>
    <w:rsid w:val="005B2EE7"/>
    <w:rsid w:val="005B3899"/>
    <w:rsid w:val="005B4EB1"/>
    <w:rsid w:val="005B683F"/>
    <w:rsid w:val="005B7041"/>
    <w:rsid w:val="005B759E"/>
    <w:rsid w:val="005C09DD"/>
    <w:rsid w:val="005C14FA"/>
    <w:rsid w:val="005C2763"/>
    <w:rsid w:val="005C2AD1"/>
    <w:rsid w:val="005C4D7F"/>
    <w:rsid w:val="005C6FFF"/>
    <w:rsid w:val="005C70CE"/>
    <w:rsid w:val="005D07C4"/>
    <w:rsid w:val="005D10DC"/>
    <w:rsid w:val="005D1FD2"/>
    <w:rsid w:val="005D220B"/>
    <w:rsid w:val="005D2300"/>
    <w:rsid w:val="005D2B3D"/>
    <w:rsid w:val="005D32DD"/>
    <w:rsid w:val="005D345C"/>
    <w:rsid w:val="005D4076"/>
    <w:rsid w:val="005D43DD"/>
    <w:rsid w:val="005D4A5B"/>
    <w:rsid w:val="005D57E1"/>
    <w:rsid w:val="005D6094"/>
    <w:rsid w:val="005D642A"/>
    <w:rsid w:val="005D6C80"/>
    <w:rsid w:val="005E039D"/>
    <w:rsid w:val="005E10D5"/>
    <w:rsid w:val="005E1596"/>
    <w:rsid w:val="005E2B7D"/>
    <w:rsid w:val="005E3681"/>
    <w:rsid w:val="005E3718"/>
    <w:rsid w:val="005E4794"/>
    <w:rsid w:val="005E505B"/>
    <w:rsid w:val="005E51FC"/>
    <w:rsid w:val="005E5497"/>
    <w:rsid w:val="005E5E96"/>
    <w:rsid w:val="005E646B"/>
    <w:rsid w:val="005F105B"/>
    <w:rsid w:val="005F3175"/>
    <w:rsid w:val="005F37EB"/>
    <w:rsid w:val="005F4499"/>
    <w:rsid w:val="005F4884"/>
    <w:rsid w:val="006003E9"/>
    <w:rsid w:val="00600A74"/>
    <w:rsid w:val="00602398"/>
    <w:rsid w:val="00604AF2"/>
    <w:rsid w:val="00607AF8"/>
    <w:rsid w:val="00610E92"/>
    <w:rsid w:val="00611C42"/>
    <w:rsid w:val="00613530"/>
    <w:rsid w:val="0061576C"/>
    <w:rsid w:val="00617C91"/>
    <w:rsid w:val="00620D8B"/>
    <w:rsid w:val="006217C8"/>
    <w:rsid w:val="00623E83"/>
    <w:rsid w:val="00624690"/>
    <w:rsid w:val="0062648F"/>
    <w:rsid w:val="00627083"/>
    <w:rsid w:val="00627F62"/>
    <w:rsid w:val="006310E6"/>
    <w:rsid w:val="00631994"/>
    <w:rsid w:val="00634339"/>
    <w:rsid w:val="006345FB"/>
    <w:rsid w:val="00634B86"/>
    <w:rsid w:val="0063519D"/>
    <w:rsid w:val="00635FE0"/>
    <w:rsid w:val="0063778B"/>
    <w:rsid w:val="00637857"/>
    <w:rsid w:val="00640688"/>
    <w:rsid w:val="00640915"/>
    <w:rsid w:val="00641C1A"/>
    <w:rsid w:val="006429AE"/>
    <w:rsid w:val="006441F3"/>
    <w:rsid w:val="00644B2D"/>
    <w:rsid w:val="00646EB1"/>
    <w:rsid w:val="00647184"/>
    <w:rsid w:val="006477AB"/>
    <w:rsid w:val="00650163"/>
    <w:rsid w:val="00652030"/>
    <w:rsid w:val="0065277A"/>
    <w:rsid w:val="00652914"/>
    <w:rsid w:val="0065422B"/>
    <w:rsid w:val="006547B3"/>
    <w:rsid w:val="0065578B"/>
    <w:rsid w:val="00660628"/>
    <w:rsid w:val="00660B60"/>
    <w:rsid w:val="00660EA7"/>
    <w:rsid w:val="00662A33"/>
    <w:rsid w:val="00663808"/>
    <w:rsid w:val="006639BD"/>
    <w:rsid w:val="00663B9B"/>
    <w:rsid w:val="00663FE1"/>
    <w:rsid w:val="00666095"/>
    <w:rsid w:val="006673E2"/>
    <w:rsid w:val="0066750F"/>
    <w:rsid w:val="00670B9E"/>
    <w:rsid w:val="006713E6"/>
    <w:rsid w:val="0068071F"/>
    <w:rsid w:val="00681159"/>
    <w:rsid w:val="00681968"/>
    <w:rsid w:val="00681B07"/>
    <w:rsid w:val="00682110"/>
    <w:rsid w:val="006837DB"/>
    <w:rsid w:val="00683CB3"/>
    <w:rsid w:val="006842F6"/>
    <w:rsid w:val="006847FB"/>
    <w:rsid w:val="00685425"/>
    <w:rsid w:val="00685911"/>
    <w:rsid w:val="006867BE"/>
    <w:rsid w:val="00687AF7"/>
    <w:rsid w:val="006901C2"/>
    <w:rsid w:val="0069191B"/>
    <w:rsid w:val="0069199C"/>
    <w:rsid w:val="00691D54"/>
    <w:rsid w:val="00692AFA"/>
    <w:rsid w:val="00693F5B"/>
    <w:rsid w:val="00694196"/>
    <w:rsid w:val="00695058"/>
    <w:rsid w:val="00695270"/>
    <w:rsid w:val="006954A8"/>
    <w:rsid w:val="00695598"/>
    <w:rsid w:val="00695718"/>
    <w:rsid w:val="00695752"/>
    <w:rsid w:val="00695D66"/>
    <w:rsid w:val="00697060"/>
    <w:rsid w:val="0069750B"/>
    <w:rsid w:val="006979A0"/>
    <w:rsid w:val="006A0891"/>
    <w:rsid w:val="006A14B4"/>
    <w:rsid w:val="006A29A2"/>
    <w:rsid w:val="006A29E5"/>
    <w:rsid w:val="006A47AB"/>
    <w:rsid w:val="006A4B30"/>
    <w:rsid w:val="006A4EF3"/>
    <w:rsid w:val="006A5EDB"/>
    <w:rsid w:val="006A6E3F"/>
    <w:rsid w:val="006B00D3"/>
    <w:rsid w:val="006B037C"/>
    <w:rsid w:val="006B0670"/>
    <w:rsid w:val="006B34D7"/>
    <w:rsid w:val="006B44C0"/>
    <w:rsid w:val="006C0B6D"/>
    <w:rsid w:val="006C13FD"/>
    <w:rsid w:val="006C1C74"/>
    <w:rsid w:val="006C20C7"/>
    <w:rsid w:val="006C312B"/>
    <w:rsid w:val="006C6054"/>
    <w:rsid w:val="006C66CD"/>
    <w:rsid w:val="006C6807"/>
    <w:rsid w:val="006C6C10"/>
    <w:rsid w:val="006C70AA"/>
    <w:rsid w:val="006D1DB3"/>
    <w:rsid w:val="006D3C5B"/>
    <w:rsid w:val="006D3CD1"/>
    <w:rsid w:val="006D5170"/>
    <w:rsid w:val="006D5C31"/>
    <w:rsid w:val="006D6016"/>
    <w:rsid w:val="006D604D"/>
    <w:rsid w:val="006D6223"/>
    <w:rsid w:val="006D68E0"/>
    <w:rsid w:val="006D7053"/>
    <w:rsid w:val="006E0CE0"/>
    <w:rsid w:val="006E145B"/>
    <w:rsid w:val="006E1F36"/>
    <w:rsid w:val="006E333D"/>
    <w:rsid w:val="006E45FF"/>
    <w:rsid w:val="006E7D1E"/>
    <w:rsid w:val="006F16CF"/>
    <w:rsid w:val="006F247C"/>
    <w:rsid w:val="006F3553"/>
    <w:rsid w:val="006F4163"/>
    <w:rsid w:val="006F4860"/>
    <w:rsid w:val="006F5FB5"/>
    <w:rsid w:val="006F7D0B"/>
    <w:rsid w:val="0070079B"/>
    <w:rsid w:val="00700BD2"/>
    <w:rsid w:val="00701515"/>
    <w:rsid w:val="00701927"/>
    <w:rsid w:val="00702792"/>
    <w:rsid w:val="00703B11"/>
    <w:rsid w:val="0070465D"/>
    <w:rsid w:val="00705191"/>
    <w:rsid w:val="007060DC"/>
    <w:rsid w:val="00706945"/>
    <w:rsid w:val="00706A02"/>
    <w:rsid w:val="0070768E"/>
    <w:rsid w:val="0070795D"/>
    <w:rsid w:val="007079F3"/>
    <w:rsid w:val="00710465"/>
    <w:rsid w:val="00710822"/>
    <w:rsid w:val="007136B6"/>
    <w:rsid w:val="00714B0F"/>
    <w:rsid w:val="00714DC5"/>
    <w:rsid w:val="007156BF"/>
    <w:rsid w:val="00715CB9"/>
    <w:rsid w:val="007173A8"/>
    <w:rsid w:val="00720168"/>
    <w:rsid w:val="0072040E"/>
    <w:rsid w:val="00720430"/>
    <w:rsid w:val="007214C2"/>
    <w:rsid w:val="00722484"/>
    <w:rsid w:val="007232A0"/>
    <w:rsid w:val="007248F1"/>
    <w:rsid w:val="00726610"/>
    <w:rsid w:val="00726A2C"/>
    <w:rsid w:val="00726F83"/>
    <w:rsid w:val="00726FDE"/>
    <w:rsid w:val="007274A6"/>
    <w:rsid w:val="007274B2"/>
    <w:rsid w:val="00727C40"/>
    <w:rsid w:val="00727E37"/>
    <w:rsid w:val="00732BED"/>
    <w:rsid w:val="00733E5E"/>
    <w:rsid w:val="007345E9"/>
    <w:rsid w:val="00734DC8"/>
    <w:rsid w:val="007354A4"/>
    <w:rsid w:val="007357A1"/>
    <w:rsid w:val="00736543"/>
    <w:rsid w:val="00736764"/>
    <w:rsid w:val="00736A2D"/>
    <w:rsid w:val="00736C1E"/>
    <w:rsid w:val="0073704D"/>
    <w:rsid w:val="00737854"/>
    <w:rsid w:val="00737AC7"/>
    <w:rsid w:val="00740721"/>
    <w:rsid w:val="00740970"/>
    <w:rsid w:val="00741137"/>
    <w:rsid w:val="0074169D"/>
    <w:rsid w:val="007419BB"/>
    <w:rsid w:val="0074282E"/>
    <w:rsid w:val="00743034"/>
    <w:rsid w:val="00743231"/>
    <w:rsid w:val="00744B7F"/>
    <w:rsid w:val="00744DB6"/>
    <w:rsid w:val="0074500D"/>
    <w:rsid w:val="0074744C"/>
    <w:rsid w:val="00747825"/>
    <w:rsid w:val="00747C17"/>
    <w:rsid w:val="007508A6"/>
    <w:rsid w:val="007517E6"/>
    <w:rsid w:val="00751811"/>
    <w:rsid w:val="00752B9A"/>
    <w:rsid w:val="00753891"/>
    <w:rsid w:val="00754467"/>
    <w:rsid w:val="007553F9"/>
    <w:rsid w:val="00755A83"/>
    <w:rsid w:val="00755F41"/>
    <w:rsid w:val="00756F9E"/>
    <w:rsid w:val="007572F8"/>
    <w:rsid w:val="00761BBF"/>
    <w:rsid w:val="007623AC"/>
    <w:rsid w:val="00762447"/>
    <w:rsid w:val="007648A5"/>
    <w:rsid w:val="00764C19"/>
    <w:rsid w:val="00766927"/>
    <w:rsid w:val="007669F0"/>
    <w:rsid w:val="0076747D"/>
    <w:rsid w:val="00767481"/>
    <w:rsid w:val="00767699"/>
    <w:rsid w:val="00770F12"/>
    <w:rsid w:val="00771324"/>
    <w:rsid w:val="00771B09"/>
    <w:rsid w:val="00772499"/>
    <w:rsid w:val="00772DBA"/>
    <w:rsid w:val="0077440E"/>
    <w:rsid w:val="00774FD5"/>
    <w:rsid w:val="00777070"/>
    <w:rsid w:val="00780E09"/>
    <w:rsid w:val="007844A3"/>
    <w:rsid w:val="0078567B"/>
    <w:rsid w:val="007858AD"/>
    <w:rsid w:val="0079035F"/>
    <w:rsid w:val="00791675"/>
    <w:rsid w:val="00791C22"/>
    <w:rsid w:val="007921CE"/>
    <w:rsid w:val="007923EE"/>
    <w:rsid w:val="00793A5F"/>
    <w:rsid w:val="00793CD6"/>
    <w:rsid w:val="00794285"/>
    <w:rsid w:val="00794F6D"/>
    <w:rsid w:val="00795304"/>
    <w:rsid w:val="007955E7"/>
    <w:rsid w:val="007956D7"/>
    <w:rsid w:val="00795D0A"/>
    <w:rsid w:val="00796F26"/>
    <w:rsid w:val="007A09C5"/>
    <w:rsid w:val="007A11A9"/>
    <w:rsid w:val="007A2D5D"/>
    <w:rsid w:val="007A2F49"/>
    <w:rsid w:val="007A4BA2"/>
    <w:rsid w:val="007A5663"/>
    <w:rsid w:val="007A58CF"/>
    <w:rsid w:val="007A6314"/>
    <w:rsid w:val="007A69F4"/>
    <w:rsid w:val="007B1909"/>
    <w:rsid w:val="007B1B4D"/>
    <w:rsid w:val="007B289F"/>
    <w:rsid w:val="007B2BF2"/>
    <w:rsid w:val="007B346F"/>
    <w:rsid w:val="007B3D6A"/>
    <w:rsid w:val="007B3D80"/>
    <w:rsid w:val="007B435D"/>
    <w:rsid w:val="007B5CE4"/>
    <w:rsid w:val="007B6200"/>
    <w:rsid w:val="007B662F"/>
    <w:rsid w:val="007B76CE"/>
    <w:rsid w:val="007B7724"/>
    <w:rsid w:val="007B7D9F"/>
    <w:rsid w:val="007C0DD7"/>
    <w:rsid w:val="007C2823"/>
    <w:rsid w:val="007C39D9"/>
    <w:rsid w:val="007C3D03"/>
    <w:rsid w:val="007C4299"/>
    <w:rsid w:val="007C4EAB"/>
    <w:rsid w:val="007C514B"/>
    <w:rsid w:val="007C77B8"/>
    <w:rsid w:val="007D0164"/>
    <w:rsid w:val="007D09E8"/>
    <w:rsid w:val="007D2B65"/>
    <w:rsid w:val="007D3334"/>
    <w:rsid w:val="007D3662"/>
    <w:rsid w:val="007D3C44"/>
    <w:rsid w:val="007D3FE4"/>
    <w:rsid w:val="007D4729"/>
    <w:rsid w:val="007D53A5"/>
    <w:rsid w:val="007D678B"/>
    <w:rsid w:val="007D7E2A"/>
    <w:rsid w:val="007E11AA"/>
    <w:rsid w:val="007E13E4"/>
    <w:rsid w:val="007E1EEE"/>
    <w:rsid w:val="007E25F3"/>
    <w:rsid w:val="007E4391"/>
    <w:rsid w:val="007E63E1"/>
    <w:rsid w:val="007E674E"/>
    <w:rsid w:val="007E7016"/>
    <w:rsid w:val="007E7C63"/>
    <w:rsid w:val="007F01A2"/>
    <w:rsid w:val="007F07C4"/>
    <w:rsid w:val="007F0F98"/>
    <w:rsid w:val="007F2647"/>
    <w:rsid w:val="007F5B63"/>
    <w:rsid w:val="007F6DC6"/>
    <w:rsid w:val="007F7A47"/>
    <w:rsid w:val="007F7F48"/>
    <w:rsid w:val="008011EA"/>
    <w:rsid w:val="0080143D"/>
    <w:rsid w:val="00802B3F"/>
    <w:rsid w:val="00802E9B"/>
    <w:rsid w:val="00803519"/>
    <w:rsid w:val="00804344"/>
    <w:rsid w:val="008043EC"/>
    <w:rsid w:val="00804FE6"/>
    <w:rsid w:val="00805562"/>
    <w:rsid w:val="008060BE"/>
    <w:rsid w:val="008079DF"/>
    <w:rsid w:val="00807E82"/>
    <w:rsid w:val="0081071B"/>
    <w:rsid w:val="00811890"/>
    <w:rsid w:val="00812A40"/>
    <w:rsid w:val="00812B8F"/>
    <w:rsid w:val="00814828"/>
    <w:rsid w:val="008161D0"/>
    <w:rsid w:val="00820DB9"/>
    <w:rsid w:val="00821FF4"/>
    <w:rsid w:val="00823851"/>
    <w:rsid w:val="00826A4E"/>
    <w:rsid w:val="00826B4B"/>
    <w:rsid w:val="00826DF4"/>
    <w:rsid w:val="008273E0"/>
    <w:rsid w:val="00827D91"/>
    <w:rsid w:val="0083027E"/>
    <w:rsid w:val="008327BE"/>
    <w:rsid w:val="00833603"/>
    <w:rsid w:val="00834575"/>
    <w:rsid w:val="00836169"/>
    <w:rsid w:val="00836242"/>
    <w:rsid w:val="0083670B"/>
    <w:rsid w:val="00836A4D"/>
    <w:rsid w:val="00837154"/>
    <w:rsid w:val="008373C4"/>
    <w:rsid w:val="008376C3"/>
    <w:rsid w:val="00837F19"/>
    <w:rsid w:val="0084004D"/>
    <w:rsid w:val="00840311"/>
    <w:rsid w:val="00842872"/>
    <w:rsid w:val="00842BBD"/>
    <w:rsid w:val="00844B9F"/>
    <w:rsid w:val="00844DDC"/>
    <w:rsid w:val="0084521F"/>
    <w:rsid w:val="008466A6"/>
    <w:rsid w:val="008478C3"/>
    <w:rsid w:val="008506A4"/>
    <w:rsid w:val="008511EF"/>
    <w:rsid w:val="008516DC"/>
    <w:rsid w:val="0085203A"/>
    <w:rsid w:val="008522CC"/>
    <w:rsid w:val="00852412"/>
    <w:rsid w:val="0085469C"/>
    <w:rsid w:val="0085499B"/>
    <w:rsid w:val="00860D50"/>
    <w:rsid w:val="0086286C"/>
    <w:rsid w:val="00862C68"/>
    <w:rsid w:val="00862D12"/>
    <w:rsid w:val="00864058"/>
    <w:rsid w:val="008644D9"/>
    <w:rsid w:val="00864811"/>
    <w:rsid w:val="00864C07"/>
    <w:rsid w:val="00866143"/>
    <w:rsid w:val="00866BB4"/>
    <w:rsid w:val="00866C87"/>
    <w:rsid w:val="00866D8C"/>
    <w:rsid w:val="00866FF9"/>
    <w:rsid w:val="00870D53"/>
    <w:rsid w:val="008711A0"/>
    <w:rsid w:val="00874D00"/>
    <w:rsid w:val="00875BFC"/>
    <w:rsid w:val="00876313"/>
    <w:rsid w:val="00877A5C"/>
    <w:rsid w:val="008800B0"/>
    <w:rsid w:val="00880855"/>
    <w:rsid w:val="00880DC1"/>
    <w:rsid w:val="00885D3C"/>
    <w:rsid w:val="00886112"/>
    <w:rsid w:val="00886A42"/>
    <w:rsid w:val="00887FCF"/>
    <w:rsid w:val="0089211B"/>
    <w:rsid w:val="00892DAD"/>
    <w:rsid w:val="0089359A"/>
    <w:rsid w:val="0089409A"/>
    <w:rsid w:val="00895F52"/>
    <w:rsid w:val="00896F14"/>
    <w:rsid w:val="00897B02"/>
    <w:rsid w:val="008A0E2E"/>
    <w:rsid w:val="008A256F"/>
    <w:rsid w:val="008A2A60"/>
    <w:rsid w:val="008A2F81"/>
    <w:rsid w:val="008A3C7C"/>
    <w:rsid w:val="008A45E5"/>
    <w:rsid w:val="008A4D7C"/>
    <w:rsid w:val="008A60B6"/>
    <w:rsid w:val="008B1476"/>
    <w:rsid w:val="008B2155"/>
    <w:rsid w:val="008B29BE"/>
    <w:rsid w:val="008B302F"/>
    <w:rsid w:val="008B3261"/>
    <w:rsid w:val="008B37CB"/>
    <w:rsid w:val="008B4B6A"/>
    <w:rsid w:val="008B596D"/>
    <w:rsid w:val="008B626F"/>
    <w:rsid w:val="008B6CA4"/>
    <w:rsid w:val="008C0668"/>
    <w:rsid w:val="008C17CC"/>
    <w:rsid w:val="008C42EC"/>
    <w:rsid w:val="008C46E8"/>
    <w:rsid w:val="008C5EE8"/>
    <w:rsid w:val="008C64DE"/>
    <w:rsid w:val="008C65F4"/>
    <w:rsid w:val="008C675F"/>
    <w:rsid w:val="008C6BC1"/>
    <w:rsid w:val="008D0BB8"/>
    <w:rsid w:val="008D3187"/>
    <w:rsid w:val="008D3D3C"/>
    <w:rsid w:val="008D3D9B"/>
    <w:rsid w:val="008D714B"/>
    <w:rsid w:val="008D7D0B"/>
    <w:rsid w:val="008E06A2"/>
    <w:rsid w:val="008E09AC"/>
    <w:rsid w:val="008E0C9E"/>
    <w:rsid w:val="008E224A"/>
    <w:rsid w:val="008E282F"/>
    <w:rsid w:val="008E3677"/>
    <w:rsid w:val="008E4207"/>
    <w:rsid w:val="008E548D"/>
    <w:rsid w:val="008F0207"/>
    <w:rsid w:val="008F0994"/>
    <w:rsid w:val="008F1ED3"/>
    <w:rsid w:val="008F23B0"/>
    <w:rsid w:val="008F3892"/>
    <w:rsid w:val="008F49AF"/>
    <w:rsid w:val="008F4F70"/>
    <w:rsid w:val="008F533A"/>
    <w:rsid w:val="008F5C8A"/>
    <w:rsid w:val="008F5E84"/>
    <w:rsid w:val="008F5F16"/>
    <w:rsid w:val="008F7651"/>
    <w:rsid w:val="00900910"/>
    <w:rsid w:val="0090130A"/>
    <w:rsid w:val="0090205F"/>
    <w:rsid w:val="00902635"/>
    <w:rsid w:val="00903440"/>
    <w:rsid w:val="00904E15"/>
    <w:rsid w:val="0090564B"/>
    <w:rsid w:val="00906D1F"/>
    <w:rsid w:val="009100AE"/>
    <w:rsid w:val="00910E94"/>
    <w:rsid w:val="009126C4"/>
    <w:rsid w:val="009137A5"/>
    <w:rsid w:val="009138C2"/>
    <w:rsid w:val="009149B9"/>
    <w:rsid w:val="00916A44"/>
    <w:rsid w:val="00917B37"/>
    <w:rsid w:val="00920EB8"/>
    <w:rsid w:val="00920FBB"/>
    <w:rsid w:val="00921568"/>
    <w:rsid w:val="00921916"/>
    <w:rsid w:val="009226C6"/>
    <w:rsid w:val="009230C8"/>
    <w:rsid w:val="00924649"/>
    <w:rsid w:val="00925811"/>
    <w:rsid w:val="00926571"/>
    <w:rsid w:val="00926D9B"/>
    <w:rsid w:val="0092778B"/>
    <w:rsid w:val="00927B6A"/>
    <w:rsid w:val="009300FC"/>
    <w:rsid w:val="00930B49"/>
    <w:rsid w:val="009326C7"/>
    <w:rsid w:val="009339CB"/>
    <w:rsid w:val="00936491"/>
    <w:rsid w:val="009371D5"/>
    <w:rsid w:val="0094014C"/>
    <w:rsid w:val="0094017E"/>
    <w:rsid w:val="00940615"/>
    <w:rsid w:val="00940A61"/>
    <w:rsid w:val="00942C82"/>
    <w:rsid w:val="009435C6"/>
    <w:rsid w:val="009435F2"/>
    <w:rsid w:val="009439A2"/>
    <w:rsid w:val="00943E3A"/>
    <w:rsid w:val="009447CB"/>
    <w:rsid w:val="00945AA9"/>
    <w:rsid w:val="0094651E"/>
    <w:rsid w:val="00946952"/>
    <w:rsid w:val="00946F53"/>
    <w:rsid w:val="0094705D"/>
    <w:rsid w:val="00947141"/>
    <w:rsid w:val="0094796C"/>
    <w:rsid w:val="00947B45"/>
    <w:rsid w:val="0095116B"/>
    <w:rsid w:val="00951284"/>
    <w:rsid w:val="0095135C"/>
    <w:rsid w:val="0095218E"/>
    <w:rsid w:val="00953035"/>
    <w:rsid w:val="00953C35"/>
    <w:rsid w:val="00954590"/>
    <w:rsid w:val="00954FDD"/>
    <w:rsid w:val="00955D3F"/>
    <w:rsid w:val="00956F75"/>
    <w:rsid w:val="00961185"/>
    <w:rsid w:val="00961D03"/>
    <w:rsid w:val="00962584"/>
    <w:rsid w:val="009626DA"/>
    <w:rsid w:val="00962893"/>
    <w:rsid w:val="00963063"/>
    <w:rsid w:val="00965CA3"/>
    <w:rsid w:val="0096631F"/>
    <w:rsid w:val="00966D0B"/>
    <w:rsid w:val="009719AB"/>
    <w:rsid w:val="0097235A"/>
    <w:rsid w:val="009723A3"/>
    <w:rsid w:val="00972CE3"/>
    <w:rsid w:val="00973563"/>
    <w:rsid w:val="0097401E"/>
    <w:rsid w:val="009751E6"/>
    <w:rsid w:val="00981881"/>
    <w:rsid w:val="009823FC"/>
    <w:rsid w:val="0098288C"/>
    <w:rsid w:val="00983E38"/>
    <w:rsid w:val="00984AEB"/>
    <w:rsid w:val="00985923"/>
    <w:rsid w:val="009904E5"/>
    <w:rsid w:val="00991757"/>
    <w:rsid w:val="00992721"/>
    <w:rsid w:val="00992A98"/>
    <w:rsid w:val="00992C84"/>
    <w:rsid w:val="0099363B"/>
    <w:rsid w:val="009941DA"/>
    <w:rsid w:val="0099425D"/>
    <w:rsid w:val="00994CAE"/>
    <w:rsid w:val="009951A8"/>
    <w:rsid w:val="009960A3"/>
    <w:rsid w:val="009966A3"/>
    <w:rsid w:val="00996B62"/>
    <w:rsid w:val="00996CB1"/>
    <w:rsid w:val="0099771E"/>
    <w:rsid w:val="009A1455"/>
    <w:rsid w:val="009A2476"/>
    <w:rsid w:val="009A261E"/>
    <w:rsid w:val="009A286A"/>
    <w:rsid w:val="009A3B08"/>
    <w:rsid w:val="009A3F2B"/>
    <w:rsid w:val="009A50AA"/>
    <w:rsid w:val="009A5AF8"/>
    <w:rsid w:val="009A5B47"/>
    <w:rsid w:val="009A60E8"/>
    <w:rsid w:val="009A65C8"/>
    <w:rsid w:val="009A78FA"/>
    <w:rsid w:val="009B016C"/>
    <w:rsid w:val="009B09AF"/>
    <w:rsid w:val="009B0B44"/>
    <w:rsid w:val="009B1CFD"/>
    <w:rsid w:val="009B23A5"/>
    <w:rsid w:val="009B2A3D"/>
    <w:rsid w:val="009B49E0"/>
    <w:rsid w:val="009B4C14"/>
    <w:rsid w:val="009B4FC5"/>
    <w:rsid w:val="009B6176"/>
    <w:rsid w:val="009B64F9"/>
    <w:rsid w:val="009B65D4"/>
    <w:rsid w:val="009B6834"/>
    <w:rsid w:val="009B693F"/>
    <w:rsid w:val="009B6BD8"/>
    <w:rsid w:val="009B7B34"/>
    <w:rsid w:val="009B7C3A"/>
    <w:rsid w:val="009B7C64"/>
    <w:rsid w:val="009C0C59"/>
    <w:rsid w:val="009C1575"/>
    <w:rsid w:val="009C1852"/>
    <w:rsid w:val="009C2950"/>
    <w:rsid w:val="009C3612"/>
    <w:rsid w:val="009C4C6A"/>
    <w:rsid w:val="009C54E4"/>
    <w:rsid w:val="009C5609"/>
    <w:rsid w:val="009C5A83"/>
    <w:rsid w:val="009C5F41"/>
    <w:rsid w:val="009C6164"/>
    <w:rsid w:val="009C79FA"/>
    <w:rsid w:val="009C7C3D"/>
    <w:rsid w:val="009D09B2"/>
    <w:rsid w:val="009D1843"/>
    <w:rsid w:val="009D2F47"/>
    <w:rsid w:val="009D4F24"/>
    <w:rsid w:val="009D4F6D"/>
    <w:rsid w:val="009D745C"/>
    <w:rsid w:val="009E0514"/>
    <w:rsid w:val="009E228C"/>
    <w:rsid w:val="009E352E"/>
    <w:rsid w:val="009E3DCB"/>
    <w:rsid w:val="009E4F82"/>
    <w:rsid w:val="009E5223"/>
    <w:rsid w:val="009E524C"/>
    <w:rsid w:val="009E5467"/>
    <w:rsid w:val="009E5BDE"/>
    <w:rsid w:val="009E6CB5"/>
    <w:rsid w:val="009E761F"/>
    <w:rsid w:val="009E762E"/>
    <w:rsid w:val="009F27B5"/>
    <w:rsid w:val="009F3440"/>
    <w:rsid w:val="009F350E"/>
    <w:rsid w:val="009F3624"/>
    <w:rsid w:val="009F3ABD"/>
    <w:rsid w:val="009F579F"/>
    <w:rsid w:val="009F65F3"/>
    <w:rsid w:val="009F6B84"/>
    <w:rsid w:val="009F752B"/>
    <w:rsid w:val="009F759E"/>
    <w:rsid w:val="00A02298"/>
    <w:rsid w:val="00A02DCA"/>
    <w:rsid w:val="00A03378"/>
    <w:rsid w:val="00A04101"/>
    <w:rsid w:val="00A043B3"/>
    <w:rsid w:val="00A06E97"/>
    <w:rsid w:val="00A10763"/>
    <w:rsid w:val="00A14C60"/>
    <w:rsid w:val="00A1589B"/>
    <w:rsid w:val="00A2156A"/>
    <w:rsid w:val="00A2184C"/>
    <w:rsid w:val="00A21B2C"/>
    <w:rsid w:val="00A220BA"/>
    <w:rsid w:val="00A230C7"/>
    <w:rsid w:val="00A23527"/>
    <w:rsid w:val="00A23BD5"/>
    <w:rsid w:val="00A2521A"/>
    <w:rsid w:val="00A26126"/>
    <w:rsid w:val="00A26E1A"/>
    <w:rsid w:val="00A26EDC"/>
    <w:rsid w:val="00A2774F"/>
    <w:rsid w:val="00A30319"/>
    <w:rsid w:val="00A30EDE"/>
    <w:rsid w:val="00A30F27"/>
    <w:rsid w:val="00A31011"/>
    <w:rsid w:val="00A314B2"/>
    <w:rsid w:val="00A32813"/>
    <w:rsid w:val="00A34BF4"/>
    <w:rsid w:val="00A35B03"/>
    <w:rsid w:val="00A36028"/>
    <w:rsid w:val="00A36084"/>
    <w:rsid w:val="00A36289"/>
    <w:rsid w:val="00A36441"/>
    <w:rsid w:val="00A36A7A"/>
    <w:rsid w:val="00A370D1"/>
    <w:rsid w:val="00A40003"/>
    <w:rsid w:val="00A402A3"/>
    <w:rsid w:val="00A4116F"/>
    <w:rsid w:val="00A4233E"/>
    <w:rsid w:val="00A43456"/>
    <w:rsid w:val="00A43699"/>
    <w:rsid w:val="00A451BD"/>
    <w:rsid w:val="00A45641"/>
    <w:rsid w:val="00A45AF1"/>
    <w:rsid w:val="00A464E7"/>
    <w:rsid w:val="00A4706D"/>
    <w:rsid w:val="00A47311"/>
    <w:rsid w:val="00A47659"/>
    <w:rsid w:val="00A47DE3"/>
    <w:rsid w:val="00A5288F"/>
    <w:rsid w:val="00A53794"/>
    <w:rsid w:val="00A5521C"/>
    <w:rsid w:val="00A55E97"/>
    <w:rsid w:val="00A57348"/>
    <w:rsid w:val="00A60A84"/>
    <w:rsid w:val="00A62572"/>
    <w:rsid w:val="00A62DB7"/>
    <w:rsid w:val="00A63429"/>
    <w:rsid w:val="00A63445"/>
    <w:rsid w:val="00A64166"/>
    <w:rsid w:val="00A66978"/>
    <w:rsid w:val="00A71F7A"/>
    <w:rsid w:val="00A735C1"/>
    <w:rsid w:val="00A73CB2"/>
    <w:rsid w:val="00A75AEA"/>
    <w:rsid w:val="00A8044C"/>
    <w:rsid w:val="00A80CF1"/>
    <w:rsid w:val="00A82E05"/>
    <w:rsid w:val="00A84DB0"/>
    <w:rsid w:val="00A85CF3"/>
    <w:rsid w:val="00A867CD"/>
    <w:rsid w:val="00A8686C"/>
    <w:rsid w:val="00A8733C"/>
    <w:rsid w:val="00A90AB1"/>
    <w:rsid w:val="00A921C1"/>
    <w:rsid w:val="00A92510"/>
    <w:rsid w:val="00A94AF2"/>
    <w:rsid w:val="00A96E0E"/>
    <w:rsid w:val="00A97651"/>
    <w:rsid w:val="00AA1AB0"/>
    <w:rsid w:val="00AA1B6C"/>
    <w:rsid w:val="00AA1C03"/>
    <w:rsid w:val="00AA2E76"/>
    <w:rsid w:val="00AA3E28"/>
    <w:rsid w:val="00AA5335"/>
    <w:rsid w:val="00AA584B"/>
    <w:rsid w:val="00AA6120"/>
    <w:rsid w:val="00AA6279"/>
    <w:rsid w:val="00AA673A"/>
    <w:rsid w:val="00AA6E92"/>
    <w:rsid w:val="00AB014B"/>
    <w:rsid w:val="00AB1A39"/>
    <w:rsid w:val="00AB1B3D"/>
    <w:rsid w:val="00AB4857"/>
    <w:rsid w:val="00AB4E57"/>
    <w:rsid w:val="00AB5A57"/>
    <w:rsid w:val="00AB75B0"/>
    <w:rsid w:val="00AB768D"/>
    <w:rsid w:val="00AB7EB8"/>
    <w:rsid w:val="00AC0E7D"/>
    <w:rsid w:val="00AC15F0"/>
    <w:rsid w:val="00AC1F48"/>
    <w:rsid w:val="00AC2250"/>
    <w:rsid w:val="00AC35F8"/>
    <w:rsid w:val="00AC397F"/>
    <w:rsid w:val="00AC3E1D"/>
    <w:rsid w:val="00AC6389"/>
    <w:rsid w:val="00AC6B67"/>
    <w:rsid w:val="00AC7ADB"/>
    <w:rsid w:val="00AD0936"/>
    <w:rsid w:val="00AD277D"/>
    <w:rsid w:val="00AD45E4"/>
    <w:rsid w:val="00AD4740"/>
    <w:rsid w:val="00AD4D23"/>
    <w:rsid w:val="00AD4EA0"/>
    <w:rsid w:val="00AD64D6"/>
    <w:rsid w:val="00AD7E88"/>
    <w:rsid w:val="00AE231E"/>
    <w:rsid w:val="00AE317F"/>
    <w:rsid w:val="00AE56E0"/>
    <w:rsid w:val="00AE6B5E"/>
    <w:rsid w:val="00AE6B72"/>
    <w:rsid w:val="00AE6F32"/>
    <w:rsid w:val="00AE7806"/>
    <w:rsid w:val="00AF0834"/>
    <w:rsid w:val="00AF1C0F"/>
    <w:rsid w:val="00AF1DAE"/>
    <w:rsid w:val="00AF22E7"/>
    <w:rsid w:val="00AF242E"/>
    <w:rsid w:val="00AF2A92"/>
    <w:rsid w:val="00AF4BA7"/>
    <w:rsid w:val="00AF4EFB"/>
    <w:rsid w:val="00AF584A"/>
    <w:rsid w:val="00AF6CC7"/>
    <w:rsid w:val="00AF7807"/>
    <w:rsid w:val="00B008AC"/>
    <w:rsid w:val="00B012D0"/>
    <w:rsid w:val="00B01A8A"/>
    <w:rsid w:val="00B01C9D"/>
    <w:rsid w:val="00B03689"/>
    <w:rsid w:val="00B03C94"/>
    <w:rsid w:val="00B04297"/>
    <w:rsid w:val="00B04300"/>
    <w:rsid w:val="00B04F21"/>
    <w:rsid w:val="00B065C8"/>
    <w:rsid w:val="00B06E74"/>
    <w:rsid w:val="00B107B1"/>
    <w:rsid w:val="00B118AD"/>
    <w:rsid w:val="00B1401E"/>
    <w:rsid w:val="00B15119"/>
    <w:rsid w:val="00B15A62"/>
    <w:rsid w:val="00B179EE"/>
    <w:rsid w:val="00B17E27"/>
    <w:rsid w:val="00B22034"/>
    <w:rsid w:val="00B24958"/>
    <w:rsid w:val="00B2515E"/>
    <w:rsid w:val="00B256B6"/>
    <w:rsid w:val="00B25CA7"/>
    <w:rsid w:val="00B26506"/>
    <w:rsid w:val="00B26A56"/>
    <w:rsid w:val="00B272F9"/>
    <w:rsid w:val="00B27752"/>
    <w:rsid w:val="00B3015F"/>
    <w:rsid w:val="00B30B12"/>
    <w:rsid w:val="00B30C31"/>
    <w:rsid w:val="00B31190"/>
    <w:rsid w:val="00B33506"/>
    <w:rsid w:val="00B335C6"/>
    <w:rsid w:val="00B343BB"/>
    <w:rsid w:val="00B3627E"/>
    <w:rsid w:val="00B36582"/>
    <w:rsid w:val="00B373A8"/>
    <w:rsid w:val="00B37A25"/>
    <w:rsid w:val="00B4032C"/>
    <w:rsid w:val="00B41F46"/>
    <w:rsid w:val="00B424B6"/>
    <w:rsid w:val="00B45E7C"/>
    <w:rsid w:val="00B463FF"/>
    <w:rsid w:val="00B47A63"/>
    <w:rsid w:val="00B5014F"/>
    <w:rsid w:val="00B518BA"/>
    <w:rsid w:val="00B520F7"/>
    <w:rsid w:val="00B5234A"/>
    <w:rsid w:val="00B528E3"/>
    <w:rsid w:val="00B56034"/>
    <w:rsid w:val="00B562D0"/>
    <w:rsid w:val="00B57014"/>
    <w:rsid w:val="00B57526"/>
    <w:rsid w:val="00B57E95"/>
    <w:rsid w:val="00B6040F"/>
    <w:rsid w:val="00B60759"/>
    <w:rsid w:val="00B6162F"/>
    <w:rsid w:val="00B617DA"/>
    <w:rsid w:val="00B61ABC"/>
    <w:rsid w:val="00B659BB"/>
    <w:rsid w:val="00B65C88"/>
    <w:rsid w:val="00B65CF4"/>
    <w:rsid w:val="00B71AAB"/>
    <w:rsid w:val="00B760BC"/>
    <w:rsid w:val="00B7666B"/>
    <w:rsid w:val="00B77679"/>
    <w:rsid w:val="00B77EEA"/>
    <w:rsid w:val="00B800C2"/>
    <w:rsid w:val="00B80977"/>
    <w:rsid w:val="00B8340A"/>
    <w:rsid w:val="00B835DD"/>
    <w:rsid w:val="00B840BF"/>
    <w:rsid w:val="00B85D33"/>
    <w:rsid w:val="00B8636E"/>
    <w:rsid w:val="00B8679A"/>
    <w:rsid w:val="00B9192B"/>
    <w:rsid w:val="00B91E48"/>
    <w:rsid w:val="00B934D5"/>
    <w:rsid w:val="00B94082"/>
    <w:rsid w:val="00B9449E"/>
    <w:rsid w:val="00B944CD"/>
    <w:rsid w:val="00B97483"/>
    <w:rsid w:val="00BA07AF"/>
    <w:rsid w:val="00BA0A3D"/>
    <w:rsid w:val="00BA16F3"/>
    <w:rsid w:val="00BA26BC"/>
    <w:rsid w:val="00BA38D9"/>
    <w:rsid w:val="00BA4E9F"/>
    <w:rsid w:val="00BA59D8"/>
    <w:rsid w:val="00BB08D7"/>
    <w:rsid w:val="00BB22A8"/>
    <w:rsid w:val="00BB26AC"/>
    <w:rsid w:val="00BB2F83"/>
    <w:rsid w:val="00BB324D"/>
    <w:rsid w:val="00BB3E19"/>
    <w:rsid w:val="00BB588F"/>
    <w:rsid w:val="00BB5910"/>
    <w:rsid w:val="00BB5AB8"/>
    <w:rsid w:val="00BB773B"/>
    <w:rsid w:val="00BC398C"/>
    <w:rsid w:val="00BC4EA0"/>
    <w:rsid w:val="00BC4FF6"/>
    <w:rsid w:val="00BC5361"/>
    <w:rsid w:val="00BC704F"/>
    <w:rsid w:val="00BC714F"/>
    <w:rsid w:val="00BC766B"/>
    <w:rsid w:val="00BD011E"/>
    <w:rsid w:val="00BD01B1"/>
    <w:rsid w:val="00BD08BA"/>
    <w:rsid w:val="00BD0D79"/>
    <w:rsid w:val="00BD15ED"/>
    <w:rsid w:val="00BD1AA3"/>
    <w:rsid w:val="00BD1C52"/>
    <w:rsid w:val="00BD215B"/>
    <w:rsid w:val="00BD3182"/>
    <w:rsid w:val="00BD507E"/>
    <w:rsid w:val="00BD5368"/>
    <w:rsid w:val="00BD7073"/>
    <w:rsid w:val="00BE03BD"/>
    <w:rsid w:val="00BE0BC4"/>
    <w:rsid w:val="00BE2148"/>
    <w:rsid w:val="00BE2A53"/>
    <w:rsid w:val="00BE3F25"/>
    <w:rsid w:val="00BE4B17"/>
    <w:rsid w:val="00BE68A6"/>
    <w:rsid w:val="00BE747E"/>
    <w:rsid w:val="00BF191C"/>
    <w:rsid w:val="00BF2603"/>
    <w:rsid w:val="00BF263C"/>
    <w:rsid w:val="00BF36AB"/>
    <w:rsid w:val="00BF516B"/>
    <w:rsid w:val="00BF539F"/>
    <w:rsid w:val="00C0091D"/>
    <w:rsid w:val="00C01340"/>
    <w:rsid w:val="00C01B18"/>
    <w:rsid w:val="00C03439"/>
    <w:rsid w:val="00C05207"/>
    <w:rsid w:val="00C05350"/>
    <w:rsid w:val="00C0535C"/>
    <w:rsid w:val="00C053DD"/>
    <w:rsid w:val="00C06037"/>
    <w:rsid w:val="00C06252"/>
    <w:rsid w:val="00C06337"/>
    <w:rsid w:val="00C06C04"/>
    <w:rsid w:val="00C07337"/>
    <w:rsid w:val="00C07341"/>
    <w:rsid w:val="00C106BA"/>
    <w:rsid w:val="00C11129"/>
    <w:rsid w:val="00C13422"/>
    <w:rsid w:val="00C13FEA"/>
    <w:rsid w:val="00C15AC1"/>
    <w:rsid w:val="00C16DFC"/>
    <w:rsid w:val="00C17A9A"/>
    <w:rsid w:val="00C17AF4"/>
    <w:rsid w:val="00C2085B"/>
    <w:rsid w:val="00C20C4D"/>
    <w:rsid w:val="00C21DDD"/>
    <w:rsid w:val="00C227FF"/>
    <w:rsid w:val="00C237B0"/>
    <w:rsid w:val="00C2399F"/>
    <w:rsid w:val="00C23DEC"/>
    <w:rsid w:val="00C23F95"/>
    <w:rsid w:val="00C248C6"/>
    <w:rsid w:val="00C25BFC"/>
    <w:rsid w:val="00C25D33"/>
    <w:rsid w:val="00C264B9"/>
    <w:rsid w:val="00C264F9"/>
    <w:rsid w:val="00C266D9"/>
    <w:rsid w:val="00C309DB"/>
    <w:rsid w:val="00C320C2"/>
    <w:rsid w:val="00C33CE1"/>
    <w:rsid w:val="00C34352"/>
    <w:rsid w:val="00C34CEC"/>
    <w:rsid w:val="00C34F4E"/>
    <w:rsid w:val="00C370FA"/>
    <w:rsid w:val="00C37475"/>
    <w:rsid w:val="00C40C58"/>
    <w:rsid w:val="00C42322"/>
    <w:rsid w:val="00C42CC1"/>
    <w:rsid w:val="00C42E2B"/>
    <w:rsid w:val="00C43060"/>
    <w:rsid w:val="00C459F1"/>
    <w:rsid w:val="00C46A39"/>
    <w:rsid w:val="00C471CF"/>
    <w:rsid w:val="00C4766C"/>
    <w:rsid w:val="00C5228D"/>
    <w:rsid w:val="00C52604"/>
    <w:rsid w:val="00C52605"/>
    <w:rsid w:val="00C5396F"/>
    <w:rsid w:val="00C53BC4"/>
    <w:rsid w:val="00C5453D"/>
    <w:rsid w:val="00C55A08"/>
    <w:rsid w:val="00C56A68"/>
    <w:rsid w:val="00C56E61"/>
    <w:rsid w:val="00C570D4"/>
    <w:rsid w:val="00C579B0"/>
    <w:rsid w:val="00C61339"/>
    <w:rsid w:val="00C613AF"/>
    <w:rsid w:val="00C615FB"/>
    <w:rsid w:val="00C62B8C"/>
    <w:rsid w:val="00C636A7"/>
    <w:rsid w:val="00C64362"/>
    <w:rsid w:val="00C64A0E"/>
    <w:rsid w:val="00C65F7C"/>
    <w:rsid w:val="00C668B5"/>
    <w:rsid w:val="00C66A9A"/>
    <w:rsid w:val="00C67697"/>
    <w:rsid w:val="00C67AFA"/>
    <w:rsid w:val="00C7135F"/>
    <w:rsid w:val="00C71703"/>
    <w:rsid w:val="00C7219A"/>
    <w:rsid w:val="00C73064"/>
    <w:rsid w:val="00C73A37"/>
    <w:rsid w:val="00C77754"/>
    <w:rsid w:val="00C77D28"/>
    <w:rsid w:val="00C806B8"/>
    <w:rsid w:val="00C80C98"/>
    <w:rsid w:val="00C82E40"/>
    <w:rsid w:val="00C836E2"/>
    <w:rsid w:val="00C84672"/>
    <w:rsid w:val="00C84BE7"/>
    <w:rsid w:val="00C874E3"/>
    <w:rsid w:val="00C8755F"/>
    <w:rsid w:val="00C87E6D"/>
    <w:rsid w:val="00C908DD"/>
    <w:rsid w:val="00C909D3"/>
    <w:rsid w:val="00C90DC6"/>
    <w:rsid w:val="00C915E4"/>
    <w:rsid w:val="00C9179E"/>
    <w:rsid w:val="00C91EB5"/>
    <w:rsid w:val="00C94470"/>
    <w:rsid w:val="00C94481"/>
    <w:rsid w:val="00C9580C"/>
    <w:rsid w:val="00C95EEA"/>
    <w:rsid w:val="00C9617F"/>
    <w:rsid w:val="00C96DC7"/>
    <w:rsid w:val="00C96ED7"/>
    <w:rsid w:val="00CA008C"/>
    <w:rsid w:val="00CA0BD1"/>
    <w:rsid w:val="00CA0E6F"/>
    <w:rsid w:val="00CA118C"/>
    <w:rsid w:val="00CA1354"/>
    <w:rsid w:val="00CA3CB7"/>
    <w:rsid w:val="00CA40D0"/>
    <w:rsid w:val="00CA4200"/>
    <w:rsid w:val="00CA5963"/>
    <w:rsid w:val="00CA63CB"/>
    <w:rsid w:val="00CA643B"/>
    <w:rsid w:val="00CA65DE"/>
    <w:rsid w:val="00CA7039"/>
    <w:rsid w:val="00CB0B20"/>
    <w:rsid w:val="00CB1647"/>
    <w:rsid w:val="00CB3A15"/>
    <w:rsid w:val="00CB4342"/>
    <w:rsid w:val="00CB498A"/>
    <w:rsid w:val="00CB4AC2"/>
    <w:rsid w:val="00CC1025"/>
    <w:rsid w:val="00CC144D"/>
    <w:rsid w:val="00CC20F9"/>
    <w:rsid w:val="00CC2460"/>
    <w:rsid w:val="00CC2690"/>
    <w:rsid w:val="00CC2A14"/>
    <w:rsid w:val="00CC3924"/>
    <w:rsid w:val="00CC3CF9"/>
    <w:rsid w:val="00CC3E5C"/>
    <w:rsid w:val="00CC5820"/>
    <w:rsid w:val="00CC6E1B"/>
    <w:rsid w:val="00CC702E"/>
    <w:rsid w:val="00CC7436"/>
    <w:rsid w:val="00CC7A5C"/>
    <w:rsid w:val="00CD130F"/>
    <w:rsid w:val="00CD24E9"/>
    <w:rsid w:val="00CD3226"/>
    <w:rsid w:val="00CD33CD"/>
    <w:rsid w:val="00CD38B1"/>
    <w:rsid w:val="00CD55FD"/>
    <w:rsid w:val="00CD56DB"/>
    <w:rsid w:val="00CD7188"/>
    <w:rsid w:val="00CD7396"/>
    <w:rsid w:val="00CD7645"/>
    <w:rsid w:val="00CD76E2"/>
    <w:rsid w:val="00CD7793"/>
    <w:rsid w:val="00CD7881"/>
    <w:rsid w:val="00CE09DD"/>
    <w:rsid w:val="00CE0B3B"/>
    <w:rsid w:val="00CE1A0E"/>
    <w:rsid w:val="00CE37E6"/>
    <w:rsid w:val="00CE3D31"/>
    <w:rsid w:val="00CE4217"/>
    <w:rsid w:val="00CE50B3"/>
    <w:rsid w:val="00CE63B6"/>
    <w:rsid w:val="00CE6B2C"/>
    <w:rsid w:val="00CE6D05"/>
    <w:rsid w:val="00CF0A48"/>
    <w:rsid w:val="00CF1FC1"/>
    <w:rsid w:val="00CF26AC"/>
    <w:rsid w:val="00CF281E"/>
    <w:rsid w:val="00CF6339"/>
    <w:rsid w:val="00CF7BF6"/>
    <w:rsid w:val="00D01181"/>
    <w:rsid w:val="00D02181"/>
    <w:rsid w:val="00D0235D"/>
    <w:rsid w:val="00D02A89"/>
    <w:rsid w:val="00D02E89"/>
    <w:rsid w:val="00D0367B"/>
    <w:rsid w:val="00D04A9E"/>
    <w:rsid w:val="00D04E37"/>
    <w:rsid w:val="00D065A4"/>
    <w:rsid w:val="00D067B0"/>
    <w:rsid w:val="00D0692C"/>
    <w:rsid w:val="00D06B11"/>
    <w:rsid w:val="00D07025"/>
    <w:rsid w:val="00D07289"/>
    <w:rsid w:val="00D076AE"/>
    <w:rsid w:val="00D077A3"/>
    <w:rsid w:val="00D07DA3"/>
    <w:rsid w:val="00D10F53"/>
    <w:rsid w:val="00D1200D"/>
    <w:rsid w:val="00D12888"/>
    <w:rsid w:val="00D13B1C"/>
    <w:rsid w:val="00D159C9"/>
    <w:rsid w:val="00D15CAB"/>
    <w:rsid w:val="00D15F62"/>
    <w:rsid w:val="00D162D1"/>
    <w:rsid w:val="00D16585"/>
    <w:rsid w:val="00D176C2"/>
    <w:rsid w:val="00D20C71"/>
    <w:rsid w:val="00D21582"/>
    <w:rsid w:val="00D21989"/>
    <w:rsid w:val="00D2263C"/>
    <w:rsid w:val="00D23451"/>
    <w:rsid w:val="00D23B33"/>
    <w:rsid w:val="00D249DF"/>
    <w:rsid w:val="00D24B7F"/>
    <w:rsid w:val="00D24D76"/>
    <w:rsid w:val="00D2544A"/>
    <w:rsid w:val="00D2599A"/>
    <w:rsid w:val="00D2693D"/>
    <w:rsid w:val="00D26AB2"/>
    <w:rsid w:val="00D26D7F"/>
    <w:rsid w:val="00D26EFA"/>
    <w:rsid w:val="00D2735C"/>
    <w:rsid w:val="00D2755D"/>
    <w:rsid w:val="00D32680"/>
    <w:rsid w:val="00D327D6"/>
    <w:rsid w:val="00D3379C"/>
    <w:rsid w:val="00D348D4"/>
    <w:rsid w:val="00D35426"/>
    <w:rsid w:val="00D3593C"/>
    <w:rsid w:val="00D371E4"/>
    <w:rsid w:val="00D37F20"/>
    <w:rsid w:val="00D40B92"/>
    <w:rsid w:val="00D42E46"/>
    <w:rsid w:val="00D42F13"/>
    <w:rsid w:val="00D44464"/>
    <w:rsid w:val="00D458D4"/>
    <w:rsid w:val="00D460FB"/>
    <w:rsid w:val="00D46809"/>
    <w:rsid w:val="00D46A64"/>
    <w:rsid w:val="00D52518"/>
    <w:rsid w:val="00D52BCC"/>
    <w:rsid w:val="00D54718"/>
    <w:rsid w:val="00D55BB0"/>
    <w:rsid w:val="00D56F5D"/>
    <w:rsid w:val="00D573A9"/>
    <w:rsid w:val="00D60F0C"/>
    <w:rsid w:val="00D60FDF"/>
    <w:rsid w:val="00D619E7"/>
    <w:rsid w:val="00D62675"/>
    <w:rsid w:val="00D64BEF"/>
    <w:rsid w:val="00D67852"/>
    <w:rsid w:val="00D70087"/>
    <w:rsid w:val="00D70166"/>
    <w:rsid w:val="00D71132"/>
    <w:rsid w:val="00D71AB4"/>
    <w:rsid w:val="00D71B94"/>
    <w:rsid w:val="00D73DDC"/>
    <w:rsid w:val="00D73EFD"/>
    <w:rsid w:val="00D750C5"/>
    <w:rsid w:val="00D75DAD"/>
    <w:rsid w:val="00D76680"/>
    <w:rsid w:val="00D7696F"/>
    <w:rsid w:val="00D83BC6"/>
    <w:rsid w:val="00D84B8D"/>
    <w:rsid w:val="00D858A0"/>
    <w:rsid w:val="00D85E3A"/>
    <w:rsid w:val="00D85ED9"/>
    <w:rsid w:val="00D877BF"/>
    <w:rsid w:val="00D901A8"/>
    <w:rsid w:val="00D905AA"/>
    <w:rsid w:val="00D935AB"/>
    <w:rsid w:val="00D93E08"/>
    <w:rsid w:val="00D94EB7"/>
    <w:rsid w:val="00D965B2"/>
    <w:rsid w:val="00D9687E"/>
    <w:rsid w:val="00D96E3B"/>
    <w:rsid w:val="00D97A12"/>
    <w:rsid w:val="00DA2A3A"/>
    <w:rsid w:val="00DA2B8E"/>
    <w:rsid w:val="00DA2F26"/>
    <w:rsid w:val="00DA30EE"/>
    <w:rsid w:val="00DA4177"/>
    <w:rsid w:val="00DA485C"/>
    <w:rsid w:val="00DA4B32"/>
    <w:rsid w:val="00DA4E1E"/>
    <w:rsid w:val="00DA58E1"/>
    <w:rsid w:val="00DA650D"/>
    <w:rsid w:val="00DA78F0"/>
    <w:rsid w:val="00DB0043"/>
    <w:rsid w:val="00DB0383"/>
    <w:rsid w:val="00DB0E4E"/>
    <w:rsid w:val="00DB15D8"/>
    <w:rsid w:val="00DB2A99"/>
    <w:rsid w:val="00DB2EAA"/>
    <w:rsid w:val="00DB2F92"/>
    <w:rsid w:val="00DB3846"/>
    <w:rsid w:val="00DB39AF"/>
    <w:rsid w:val="00DB3CC6"/>
    <w:rsid w:val="00DB498B"/>
    <w:rsid w:val="00DB50F8"/>
    <w:rsid w:val="00DB614E"/>
    <w:rsid w:val="00DB6728"/>
    <w:rsid w:val="00DB7264"/>
    <w:rsid w:val="00DC1843"/>
    <w:rsid w:val="00DC1CBF"/>
    <w:rsid w:val="00DC3B05"/>
    <w:rsid w:val="00DC400E"/>
    <w:rsid w:val="00DC4978"/>
    <w:rsid w:val="00DC4DD6"/>
    <w:rsid w:val="00DC5050"/>
    <w:rsid w:val="00DC525A"/>
    <w:rsid w:val="00DC62F4"/>
    <w:rsid w:val="00DD0471"/>
    <w:rsid w:val="00DD0B0C"/>
    <w:rsid w:val="00DD1577"/>
    <w:rsid w:val="00DD2BED"/>
    <w:rsid w:val="00DD366A"/>
    <w:rsid w:val="00DD40E8"/>
    <w:rsid w:val="00DD4EFB"/>
    <w:rsid w:val="00DD791A"/>
    <w:rsid w:val="00DE070A"/>
    <w:rsid w:val="00DE0A75"/>
    <w:rsid w:val="00DE2AE5"/>
    <w:rsid w:val="00DE5661"/>
    <w:rsid w:val="00DE58E4"/>
    <w:rsid w:val="00DE5BED"/>
    <w:rsid w:val="00DE6625"/>
    <w:rsid w:val="00DE6EEB"/>
    <w:rsid w:val="00DE79E2"/>
    <w:rsid w:val="00DF3A11"/>
    <w:rsid w:val="00DF44A9"/>
    <w:rsid w:val="00DF4974"/>
    <w:rsid w:val="00DF4D76"/>
    <w:rsid w:val="00DF5652"/>
    <w:rsid w:val="00DF5CFF"/>
    <w:rsid w:val="00DF6B43"/>
    <w:rsid w:val="00DF732D"/>
    <w:rsid w:val="00E00293"/>
    <w:rsid w:val="00E00355"/>
    <w:rsid w:val="00E007A4"/>
    <w:rsid w:val="00E01B60"/>
    <w:rsid w:val="00E02B32"/>
    <w:rsid w:val="00E038A5"/>
    <w:rsid w:val="00E054B2"/>
    <w:rsid w:val="00E0566E"/>
    <w:rsid w:val="00E05A18"/>
    <w:rsid w:val="00E061D9"/>
    <w:rsid w:val="00E0665B"/>
    <w:rsid w:val="00E0675C"/>
    <w:rsid w:val="00E07FCE"/>
    <w:rsid w:val="00E11E82"/>
    <w:rsid w:val="00E12194"/>
    <w:rsid w:val="00E13582"/>
    <w:rsid w:val="00E13943"/>
    <w:rsid w:val="00E13D89"/>
    <w:rsid w:val="00E1608F"/>
    <w:rsid w:val="00E177CA"/>
    <w:rsid w:val="00E1783D"/>
    <w:rsid w:val="00E22524"/>
    <w:rsid w:val="00E2270D"/>
    <w:rsid w:val="00E2340E"/>
    <w:rsid w:val="00E2492E"/>
    <w:rsid w:val="00E249D6"/>
    <w:rsid w:val="00E24CED"/>
    <w:rsid w:val="00E25209"/>
    <w:rsid w:val="00E26C70"/>
    <w:rsid w:val="00E26C95"/>
    <w:rsid w:val="00E2758E"/>
    <w:rsid w:val="00E308B8"/>
    <w:rsid w:val="00E3208F"/>
    <w:rsid w:val="00E32539"/>
    <w:rsid w:val="00E33701"/>
    <w:rsid w:val="00E33C7B"/>
    <w:rsid w:val="00E34397"/>
    <w:rsid w:val="00E35F4B"/>
    <w:rsid w:val="00E36F83"/>
    <w:rsid w:val="00E372BE"/>
    <w:rsid w:val="00E40A7C"/>
    <w:rsid w:val="00E40AC5"/>
    <w:rsid w:val="00E43393"/>
    <w:rsid w:val="00E44016"/>
    <w:rsid w:val="00E44675"/>
    <w:rsid w:val="00E46CFF"/>
    <w:rsid w:val="00E47E2C"/>
    <w:rsid w:val="00E51360"/>
    <w:rsid w:val="00E522E1"/>
    <w:rsid w:val="00E534A3"/>
    <w:rsid w:val="00E55905"/>
    <w:rsid w:val="00E56500"/>
    <w:rsid w:val="00E56940"/>
    <w:rsid w:val="00E56B75"/>
    <w:rsid w:val="00E56BD2"/>
    <w:rsid w:val="00E5787F"/>
    <w:rsid w:val="00E604E2"/>
    <w:rsid w:val="00E634F4"/>
    <w:rsid w:val="00E635E6"/>
    <w:rsid w:val="00E65831"/>
    <w:rsid w:val="00E6732C"/>
    <w:rsid w:val="00E67846"/>
    <w:rsid w:val="00E67B48"/>
    <w:rsid w:val="00E71C9C"/>
    <w:rsid w:val="00E72DA5"/>
    <w:rsid w:val="00E72ED2"/>
    <w:rsid w:val="00E73391"/>
    <w:rsid w:val="00E7355E"/>
    <w:rsid w:val="00E76BDE"/>
    <w:rsid w:val="00E77B27"/>
    <w:rsid w:val="00E77F13"/>
    <w:rsid w:val="00E80BAF"/>
    <w:rsid w:val="00E812B6"/>
    <w:rsid w:val="00E81D31"/>
    <w:rsid w:val="00E81F7B"/>
    <w:rsid w:val="00E8203F"/>
    <w:rsid w:val="00E82AC8"/>
    <w:rsid w:val="00E847F1"/>
    <w:rsid w:val="00E84AE2"/>
    <w:rsid w:val="00E85F8B"/>
    <w:rsid w:val="00E874CA"/>
    <w:rsid w:val="00E875A2"/>
    <w:rsid w:val="00E87D72"/>
    <w:rsid w:val="00E90AEB"/>
    <w:rsid w:val="00E91116"/>
    <w:rsid w:val="00E91B6C"/>
    <w:rsid w:val="00E91CC8"/>
    <w:rsid w:val="00E91D7D"/>
    <w:rsid w:val="00E9208E"/>
    <w:rsid w:val="00E92898"/>
    <w:rsid w:val="00E92A07"/>
    <w:rsid w:val="00E933C2"/>
    <w:rsid w:val="00E93CE2"/>
    <w:rsid w:val="00E93D24"/>
    <w:rsid w:val="00E93DF4"/>
    <w:rsid w:val="00E94792"/>
    <w:rsid w:val="00E94C44"/>
    <w:rsid w:val="00E950DA"/>
    <w:rsid w:val="00E9546A"/>
    <w:rsid w:val="00E956B8"/>
    <w:rsid w:val="00E960AC"/>
    <w:rsid w:val="00E966EA"/>
    <w:rsid w:val="00E9713E"/>
    <w:rsid w:val="00E971AA"/>
    <w:rsid w:val="00E9732E"/>
    <w:rsid w:val="00E973F7"/>
    <w:rsid w:val="00E976D8"/>
    <w:rsid w:val="00EA2FED"/>
    <w:rsid w:val="00EA3029"/>
    <w:rsid w:val="00EA582B"/>
    <w:rsid w:val="00EA5AD0"/>
    <w:rsid w:val="00EA5B6F"/>
    <w:rsid w:val="00EA5F83"/>
    <w:rsid w:val="00EA5FBB"/>
    <w:rsid w:val="00EA600E"/>
    <w:rsid w:val="00EA70F3"/>
    <w:rsid w:val="00EB0AE1"/>
    <w:rsid w:val="00EB0D85"/>
    <w:rsid w:val="00EB2AD6"/>
    <w:rsid w:val="00EB4CBF"/>
    <w:rsid w:val="00EB533D"/>
    <w:rsid w:val="00EB6AC7"/>
    <w:rsid w:val="00EB6FDE"/>
    <w:rsid w:val="00EB7BBA"/>
    <w:rsid w:val="00EB7CB7"/>
    <w:rsid w:val="00EC00A7"/>
    <w:rsid w:val="00EC0723"/>
    <w:rsid w:val="00EC17B0"/>
    <w:rsid w:val="00EC2D74"/>
    <w:rsid w:val="00EC571F"/>
    <w:rsid w:val="00EC6440"/>
    <w:rsid w:val="00EC6EF2"/>
    <w:rsid w:val="00EC7028"/>
    <w:rsid w:val="00EC7A9E"/>
    <w:rsid w:val="00ED05F4"/>
    <w:rsid w:val="00ED09EE"/>
    <w:rsid w:val="00ED18C6"/>
    <w:rsid w:val="00ED4E21"/>
    <w:rsid w:val="00ED5A7D"/>
    <w:rsid w:val="00EE10D2"/>
    <w:rsid w:val="00EE1147"/>
    <w:rsid w:val="00EE20B1"/>
    <w:rsid w:val="00EE487F"/>
    <w:rsid w:val="00EE5675"/>
    <w:rsid w:val="00EE74EA"/>
    <w:rsid w:val="00EE7C45"/>
    <w:rsid w:val="00EF04BB"/>
    <w:rsid w:val="00EF0652"/>
    <w:rsid w:val="00EF09D3"/>
    <w:rsid w:val="00EF0B02"/>
    <w:rsid w:val="00EF0DF4"/>
    <w:rsid w:val="00EF1050"/>
    <w:rsid w:val="00EF130F"/>
    <w:rsid w:val="00EF189D"/>
    <w:rsid w:val="00EF25BC"/>
    <w:rsid w:val="00EF2D57"/>
    <w:rsid w:val="00EF32AF"/>
    <w:rsid w:val="00EF34D2"/>
    <w:rsid w:val="00EF6320"/>
    <w:rsid w:val="00EF6DA3"/>
    <w:rsid w:val="00F0008E"/>
    <w:rsid w:val="00F00CC6"/>
    <w:rsid w:val="00F00CDB"/>
    <w:rsid w:val="00F01168"/>
    <w:rsid w:val="00F01CC1"/>
    <w:rsid w:val="00F02277"/>
    <w:rsid w:val="00F02698"/>
    <w:rsid w:val="00F04427"/>
    <w:rsid w:val="00F058C0"/>
    <w:rsid w:val="00F05B13"/>
    <w:rsid w:val="00F06D78"/>
    <w:rsid w:val="00F07E5D"/>
    <w:rsid w:val="00F11E6D"/>
    <w:rsid w:val="00F12EB8"/>
    <w:rsid w:val="00F13323"/>
    <w:rsid w:val="00F13661"/>
    <w:rsid w:val="00F138A5"/>
    <w:rsid w:val="00F13B0C"/>
    <w:rsid w:val="00F1510F"/>
    <w:rsid w:val="00F15A0D"/>
    <w:rsid w:val="00F165C6"/>
    <w:rsid w:val="00F16FBD"/>
    <w:rsid w:val="00F17409"/>
    <w:rsid w:val="00F20524"/>
    <w:rsid w:val="00F20980"/>
    <w:rsid w:val="00F2180E"/>
    <w:rsid w:val="00F21877"/>
    <w:rsid w:val="00F2304A"/>
    <w:rsid w:val="00F246A2"/>
    <w:rsid w:val="00F26126"/>
    <w:rsid w:val="00F262E0"/>
    <w:rsid w:val="00F269C4"/>
    <w:rsid w:val="00F279A3"/>
    <w:rsid w:val="00F27FBD"/>
    <w:rsid w:val="00F3093D"/>
    <w:rsid w:val="00F31466"/>
    <w:rsid w:val="00F3208B"/>
    <w:rsid w:val="00F324CF"/>
    <w:rsid w:val="00F32548"/>
    <w:rsid w:val="00F3487D"/>
    <w:rsid w:val="00F361B2"/>
    <w:rsid w:val="00F367FE"/>
    <w:rsid w:val="00F375C8"/>
    <w:rsid w:val="00F4300A"/>
    <w:rsid w:val="00F44530"/>
    <w:rsid w:val="00F447B1"/>
    <w:rsid w:val="00F45447"/>
    <w:rsid w:val="00F45F1E"/>
    <w:rsid w:val="00F4792D"/>
    <w:rsid w:val="00F524A6"/>
    <w:rsid w:val="00F5330B"/>
    <w:rsid w:val="00F54808"/>
    <w:rsid w:val="00F568CF"/>
    <w:rsid w:val="00F57940"/>
    <w:rsid w:val="00F6247C"/>
    <w:rsid w:val="00F62D2B"/>
    <w:rsid w:val="00F62D37"/>
    <w:rsid w:val="00F63167"/>
    <w:rsid w:val="00F63DA8"/>
    <w:rsid w:val="00F646B7"/>
    <w:rsid w:val="00F655D1"/>
    <w:rsid w:val="00F665FC"/>
    <w:rsid w:val="00F66D95"/>
    <w:rsid w:val="00F670DF"/>
    <w:rsid w:val="00F7083F"/>
    <w:rsid w:val="00F70B90"/>
    <w:rsid w:val="00F7165F"/>
    <w:rsid w:val="00F725D8"/>
    <w:rsid w:val="00F72E85"/>
    <w:rsid w:val="00F74153"/>
    <w:rsid w:val="00F747CA"/>
    <w:rsid w:val="00F74F82"/>
    <w:rsid w:val="00F75D73"/>
    <w:rsid w:val="00F762DF"/>
    <w:rsid w:val="00F767E3"/>
    <w:rsid w:val="00F81DC1"/>
    <w:rsid w:val="00F8215D"/>
    <w:rsid w:val="00F82428"/>
    <w:rsid w:val="00F83B13"/>
    <w:rsid w:val="00F84943"/>
    <w:rsid w:val="00F84F95"/>
    <w:rsid w:val="00F85CA5"/>
    <w:rsid w:val="00F87C7A"/>
    <w:rsid w:val="00F90FA6"/>
    <w:rsid w:val="00F91500"/>
    <w:rsid w:val="00F91C64"/>
    <w:rsid w:val="00F91F4B"/>
    <w:rsid w:val="00F934AA"/>
    <w:rsid w:val="00F93B0E"/>
    <w:rsid w:val="00F93C9A"/>
    <w:rsid w:val="00F94009"/>
    <w:rsid w:val="00F9550E"/>
    <w:rsid w:val="00F961F8"/>
    <w:rsid w:val="00F9653E"/>
    <w:rsid w:val="00F96651"/>
    <w:rsid w:val="00FA15EA"/>
    <w:rsid w:val="00FA1F5F"/>
    <w:rsid w:val="00FA3055"/>
    <w:rsid w:val="00FA4CF3"/>
    <w:rsid w:val="00FA717E"/>
    <w:rsid w:val="00FA7E5B"/>
    <w:rsid w:val="00FB0C95"/>
    <w:rsid w:val="00FB152D"/>
    <w:rsid w:val="00FB1651"/>
    <w:rsid w:val="00FB3C97"/>
    <w:rsid w:val="00FB67C5"/>
    <w:rsid w:val="00FB74CB"/>
    <w:rsid w:val="00FB7A72"/>
    <w:rsid w:val="00FC0003"/>
    <w:rsid w:val="00FC0655"/>
    <w:rsid w:val="00FC1062"/>
    <w:rsid w:val="00FC197B"/>
    <w:rsid w:val="00FC35F3"/>
    <w:rsid w:val="00FC3CD7"/>
    <w:rsid w:val="00FC3D0E"/>
    <w:rsid w:val="00FC64D4"/>
    <w:rsid w:val="00FC7312"/>
    <w:rsid w:val="00FC7645"/>
    <w:rsid w:val="00FC778F"/>
    <w:rsid w:val="00FC7A95"/>
    <w:rsid w:val="00FD13F5"/>
    <w:rsid w:val="00FD14D2"/>
    <w:rsid w:val="00FD1AF6"/>
    <w:rsid w:val="00FD2316"/>
    <w:rsid w:val="00FD3ACD"/>
    <w:rsid w:val="00FD3DA3"/>
    <w:rsid w:val="00FD4851"/>
    <w:rsid w:val="00FD5CEC"/>
    <w:rsid w:val="00FD64E5"/>
    <w:rsid w:val="00FD6DC5"/>
    <w:rsid w:val="00FE122D"/>
    <w:rsid w:val="00FE1326"/>
    <w:rsid w:val="00FE1745"/>
    <w:rsid w:val="00FE2605"/>
    <w:rsid w:val="00FE2C0D"/>
    <w:rsid w:val="00FE4133"/>
    <w:rsid w:val="00FE44C9"/>
    <w:rsid w:val="00FE4787"/>
    <w:rsid w:val="00FE5AC8"/>
    <w:rsid w:val="00FE5E8D"/>
    <w:rsid w:val="00FE6B6B"/>
    <w:rsid w:val="00FE72F7"/>
    <w:rsid w:val="00FE7CE2"/>
    <w:rsid w:val="00FF1125"/>
    <w:rsid w:val="00FF1ECC"/>
    <w:rsid w:val="00FF33B9"/>
    <w:rsid w:val="00FF3D79"/>
    <w:rsid w:val="00FF3E4E"/>
    <w:rsid w:val="00FF4811"/>
    <w:rsid w:val="00FF5B34"/>
    <w:rsid w:val="00FF5B85"/>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6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pPr>
      <w:numPr>
        <w:ilvl w:val="3"/>
      </w:numPr>
      <w:outlineLvl w:val="3"/>
    </w:pPr>
    <w:rPr>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Pr>
      <w:rFonts w:ascii="Bookman Old Style" w:hAnsi="Bookman Old Style"/>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Pr>
      <w:rFonts w:ascii="Bookman Old Style" w:eastAsia="?l?r ??’c" w:hAnsi="Bookman Old Style"/>
      <w:b/>
      <w:i/>
      <w:noProof/>
      <w:color w:val="000000"/>
      <w:sz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pPr>
      <w:spacing w:after="0"/>
    </w:p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5"/>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pPr>
      <w:numPr>
        <w:ilvl w:val="3"/>
      </w:numPr>
      <w:outlineLvl w:val="3"/>
    </w:pPr>
    <w:rPr>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Pr>
      <w:rFonts w:ascii="Bookman Old Style" w:hAnsi="Bookman Old Style"/>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Pr>
      <w:rFonts w:ascii="Bookman Old Style" w:eastAsia="?l?r ??’c" w:hAnsi="Bookman Old Style"/>
      <w:b/>
      <w:i/>
      <w:noProof/>
      <w:color w:val="000000"/>
      <w:sz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pPr>
      <w:spacing w:after="0"/>
    </w:p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5"/>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478">
      <w:bodyDiv w:val="1"/>
      <w:marLeft w:val="0"/>
      <w:marRight w:val="0"/>
      <w:marTop w:val="0"/>
      <w:marBottom w:val="0"/>
      <w:divBdr>
        <w:top w:val="none" w:sz="0" w:space="0" w:color="auto"/>
        <w:left w:val="none" w:sz="0" w:space="0" w:color="auto"/>
        <w:bottom w:val="none" w:sz="0" w:space="0" w:color="auto"/>
        <w:right w:val="none" w:sz="0" w:space="0" w:color="auto"/>
      </w:divBdr>
    </w:div>
    <w:div w:id="56784525">
      <w:bodyDiv w:val="1"/>
      <w:marLeft w:val="0"/>
      <w:marRight w:val="0"/>
      <w:marTop w:val="0"/>
      <w:marBottom w:val="0"/>
      <w:divBdr>
        <w:top w:val="none" w:sz="0" w:space="0" w:color="auto"/>
        <w:left w:val="none" w:sz="0" w:space="0" w:color="auto"/>
        <w:bottom w:val="none" w:sz="0" w:space="0" w:color="auto"/>
        <w:right w:val="none" w:sz="0" w:space="0" w:color="auto"/>
      </w:divBdr>
      <w:divsChild>
        <w:div w:id="1243487673">
          <w:marLeft w:val="360"/>
          <w:marRight w:val="0"/>
          <w:marTop w:val="0"/>
          <w:marBottom w:val="0"/>
          <w:divBdr>
            <w:top w:val="none" w:sz="0" w:space="0" w:color="auto"/>
            <w:left w:val="none" w:sz="0" w:space="0" w:color="auto"/>
            <w:bottom w:val="none" w:sz="0" w:space="0" w:color="auto"/>
            <w:right w:val="none" w:sz="0" w:space="0" w:color="auto"/>
          </w:divBdr>
        </w:div>
        <w:div w:id="519592417">
          <w:marLeft w:val="360"/>
          <w:marRight w:val="0"/>
          <w:marTop w:val="0"/>
          <w:marBottom w:val="0"/>
          <w:divBdr>
            <w:top w:val="none" w:sz="0" w:space="0" w:color="auto"/>
            <w:left w:val="none" w:sz="0" w:space="0" w:color="auto"/>
            <w:bottom w:val="none" w:sz="0" w:space="0" w:color="auto"/>
            <w:right w:val="none" w:sz="0" w:space="0" w:color="auto"/>
          </w:divBdr>
        </w:div>
        <w:div w:id="8258207">
          <w:marLeft w:val="360"/>
          <w:marRight w:val="0"/>
          <w:marTop w:val="0"/>
          <w:marBottom w:val="0"/>
          <w:divBdr>
            <w:top w:val="none" w:sz="0" w:space="0" w:color="auto"/>
            <w:left w:val="none" w:sz="0" w:space="0" w:color="auto"/>
            <w:bottom w:val="none" w:sz="0" w:space="0" w:color="auto"/>
            <w:right w:val="none" w:sz="0" w:space="0" w:color="auto"/>
          </w:divBdr>
        </w:div>
      </w:divsChild>
    </w:div>
    <w:div w:id="77556681">
      <w:bodyDiv w:val="1"/>
      <w:marLeft w:val="0"/>
      <w:marRight w:val="0"/>
      <w:marTop w:val="0"/>
      <w:marBottom w:val="0"/>
      <w:divBdr>
        <w:top w:val="none" w:sz="0" w:space="0" w:color="auto"/>
        <w:left w:val="none" w:sz="0" w:space="0" w:color="auto"/>
        <w:bottom w:val="none" w:sz="0" w:space="0" w:color="auto"/>
        <w:right w:val="none" w:sz="0" w:space="0" w:color="auto"/>
      </w:divBdr>
    </w:div>
    <w:div w:id="79638831">
      <w:bodyDiv w:val="1"/>
      <w:marLeft w:val="0"/>
      <w:marRight w:val="0"/>
      <w:marTop w:val="0"/>
      <w:marBottom w:val="0"/>
      <w:divBdr>
        <w:top w:val="none" w:sz="0" w:space="0" w:color="auto"/>
        <w:left w:val="none" w:sz="0" w:space="0" w:color="auto"/>
        <w:bottom w:val="none" w:sz="0" w:space="0" w:color="auto"/>
        <w:right w:val="none" w:sz="0" w:space="0" w:color="auto"/>
      </w:divBdr>
    </w:div>
    <w:div w:id="132916690">
      <w:bodyDiv w:val="1"/>
      <w:marLeft w:val="0"/>
      <w:marRight w:val="0"/>
      <w:marTop w:val="0"/>
      <w:marBottom w:val="0"/>
      <w:divBdr>
        <w:top w:val="none" w:sz="0" w:space="0" w:color="auto"/>
        <w:left w:val="none" w:sz="0" w:space="0" w:color="auto"/>
        <w:bottom w:val="none" w:sz="0" w:space="0" w:color="auto"/>
        <w:right w:val="none" w:sz="0" w:space="0" w:color="auto"/>
      </w:divBdr>
    </w:div>
    <w:div w:id="139275236">
      <w:bodyDiv w:val="1"/>
      <w:marLeft w:val="0"/>
      <w:marRight w:val="0"/>
      <w:marTop w:val="0"/>
      <w:marBottom w:val="0"/>
      <w:divBdr>
        <w:top w:val="none" w:sz="0" w:space="0" w:color="auto"/>
        <w:left w:val="none" w:sz="0" w:space="0" w:color="auto"/>
        <w:bottom w:val="none" w:sz="0" w:space="0" w:color="auto"/>
        <w:right w:val="none" w:sz="0" w:space="0" w:color="auto"/>
      </w:divBdr>
    </w:div>
    <w:div w:id="157112793">
      <w:bodyDiv w:val="1"/>
      <w:marLeft w:val="0"/>
      <w:marRight w:val="0"/>
      <w:marTop w:val="0"/>
      <w:marBottom w:val="0"/>
      <w:divBdr>
        <w:top w:val="none" w:sz="0" w:space="0" w:color="auto"/>
        <w:left w:val="none" w:sz="0" w:space="0" w:color="auto"/>
        <w:bottom w:val="none" w:sz="0" w:space="0" w:color="auto"/>
        <w:right w:val="none" w:sz="0" w:space="0" w:color="auto"/>
      </w:divBdr>
    </w:div>
    <w:div w:id="170724659">
      <w:bodyDiv w:val="1"/>
      <w:marLeft w:val="0"/>
      <w:marRight w:val="0"/>
      <w:marTop w:val="0"/>
      <w:marBottom w:val="0"/>
      <w:divBdr>
        <w:top w:val="none" w:sz="0" w:space="0" w:color="auto"/>
        <w:left w:val="none" w:sz="0" w:space="0" w:color="auto"/>
        <w:bottom w:val="none" w:sz="0" w:space="0" w:color="auto"/>
        <w:right w:val="none" w:sz="0" w:space="0" w:color="auto"/>
      </w:divBdr>
    </w:div>
    <w:div w:id="172189710">
      <w:bodyDiv w:val="1"/>
      <w:marLeft w:val="0"/>
      <w:marRight w:val="0"/>
      <w:marTop w:val="0"/>
      <w:marBottom w:val="0"/>
      <w:divBdr>
        <w:top w:val="none" w:sz="0" w:space="0" w:color="auto"/>
        <w:left w:val="none" w:sz="0" w:space="0" w:color="auto"/>
        <w:bottom w:val="none" w:sz="0" w:space="0" w:color="auto"/>
        <w:right w:val="none" w:sz="0" w:space="0" w:color="auto"/>
      </w:divBdr>
    </w:div>
    <w:div w:id="178392621">
      <w:bodyDiv w:val="1"/>
      <w:marLeft w:val="0"/>
      <w:marRight w:val="0"/>
      <w:marTop w:val="0"/>
      <w:marBottom w:val="0"/>
      <w:divBdr>
        <w:top w:val="none" w:sz="0" w:space="0" w:color="auto"/>
        <w:left w:val="none" w:sz="0" w:space="0" w:color="auto"/>
        <w:bottom w:val="none" w:sz="0" w:space="0" w:color="auto"/>
        <w:right w:val="none" w:sz="0" w:space="0" w:color="auto"/>
      </w:divBdr>
    </w:div>
    <w:div w:id="184026068">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189030625">
      <w:bodyDiv w:val="1"/>
      <w:marLeft w:val="0"/>
      <w:marRight w:val="0"/>
      <w:marTop w:val="0"/>
      <w:marBottom w:val="0"/>
      <w:divBdr>
        <w:top w:val="none" w:sz="0" w:space="0" w:color="auto"/>
        <w:left w:val="none" w:sz="0" w:space="0" w:color="auto"/>
        <w:bottom w:val="none" w:sz="0" w:space="0" w:color="auto"/>
        <w:right w:val="none" w:sz="0" w:space="0" w:color="auto"/>
      </w:divBdr>
    </w:div>
    <w:div w:id="194781002">
      <w:bodyDiv w:val="1"/>
      <w:marLeft w:val="0"/>
      <w:marRight w:val="0"/>
      <w:marTop w:val="0"/>
      <w:marBottom w:val="0"/>
      <w:divBdr>
        <w:top w:val="none" w:sz="0" w:space="0" w:color="auto"/>
        <w:left w:val="none" w:sz="0" w:space="0" w:color="auto"/>
        <w:bottom w:val="none" w:sz="0" w:space="0" w:color="auto"/>
        <w:right w:val="none" w:sz="0" w:space="0" w:color="auto"/>
      </w:divBdr>
    </w:div>
    <w:div w:id="241378980">
      <w:bodyDiv w:val="1"/>
      <w:marLeft w:val="0"/>
      <w:marRight w:val="0"/>
      <w:marTop w:val="0"/>
      <w:marBottom w:val="0"/>
      <w:divBdr>
        <w:top w:val="none" w:sz="0" w:space="0" w:color="auto"/>
        <w:left w:val="none" w:sz="0" w:space="0" w:color="auto"/>
        <w:bottom w:val="none" w:sz="0" w:space="0" w:color="auto"/>
        <w:right w:val="none" w:sz="0" w:space="0" w:color="auto"/>
      </w:divBdr>
    </w:div>
    <w:div w:id="267469718">
      <w:bodyDiv w:val="1"/>
      <w:marLeft w:val="0"/>
      <w:marRight w:val="0"/>
      <w:marTop w:val="0"/>
      <w:marBottom w:val="0"/>
      <w:divBdr>
        <w:top w:val="none" w:sz="0" w:space="0" w:color="auto"/>
        <w:left w:val="none" w:sz="0" w:space="0" w:color="auto"/>
        <w:bottom w:val="none" w:sz="0" w:space="0" w:color="auto"/>
        <w:right w:val="none" w:sz="0" w:space="0" w:color="auto"/>
      </w:divBdr>
    </w:div>
    <w:div w:id="277294788">
      <w:bodyDiv w:val="1"/>
      <w:marLeft w:val="0"/>
      <w:marRight w:val="0"/>
      <w:marTop w:val="0"/>
      <w:marBottom w:val="0"/>
      <w:divBdr>
        <w:top w:val="none" w:sz="0" w:space="0" w:color="auto"/>
        <w:left w:val="none" w:sz="0" w:space="0" w:color="auto"/>
        <w:bottom w:val="none" w:sz="0" w:space="0" w:color="auto"/>
        <w:right w:val="none" w:sz="0" w:space="0" w:color="auto"/>
      </w:divBdr>
    </w:div>
    <w:div w:id="292367205">
      <w:bodyDiv w:val="1"/>
      <w:marLeft w:val="0"/>
      <w:marRight w:val="0"/>
      <w:marTop w:val="0"/>
      <w:marBottom w:val="0"/>
      <w:divBdr>
        <w:top w:val="none" w:sz="0" w:space="0" w:color="auto"/>
        <w:left w:val="none" w:sz="0" w:space="0" w:color="auto"/>
        <w:bottom w:val="none" w:sz="0" w:space="0" w:color="auto"/>
        <w:right w:val="none" w:sz="0" w:space="0" w:color="auto"/>
      </w:divBdr>
    </w:div>
    <w:div w:id="298001055">
      <w:bodyDiv w:val="1"/>
      <w:marLeft w:val="0"/>
      <w:marRight w:val="0"/>
      <w:marTop w:val="0"/>
      <w:marBottom w:val="0"/>
      <w:divBdr>
        <w:top w:val="none" w:sz="0" w:space="0" w:color="auto"/>
        <w:left w:val="none" w:sz="0" w:space="0" w:color="auto"/>
        <w:bottom w:val="none" w:sz="0" w:space="0" w:color="auto"/>
        <w:right w:val="none" w:sz="0" w:space="0" w:color="auto"/>
      </w:divBdr>
    </w:div>
    <w:div w:id="327485007">
      <w:bodyDiv w:val="1"/>
      <w:marLeft w:val="0"/>
      <w:marRight w:val="0"/>
      <w:marTop w:val="0"/>
      <w:marBottom w:val="0"/>
      <w:divBdr>
        <w:top w:val="none" w:sz="0" w:space="0" w:color="auto"/>
        <w:left w:val="none" w:sz="0" w:space="0" w:color="auto"/>
        <w:bottom w:val="none" w:sz="0" w:space="0" w:color="auto"/>
        <w:right w:val="none" w:sz="0" w:space="0" w:color="auto"/>
      </w:divBdr>
    </w:div>
    <w:div w:id="340812921">
      <w:bodyDiv w:val="1"/>
      <w:marLeft w:val="0"/>
      <w:marRight w:val="0"/>
      <w:marTop w:val="0"/>
      <w:marBottom w:val="0"/>
      <w:divBdr>
        <w:top w:val="none" w:sz="0" w:space="0" w:color="auto"/>
        <w:left w:val="none" w:sz="0" w:space="0" w:color="auto"/>
        <w:bottom w:val="none" w:sz="0" w:space="0" w:color="auto"/>
        <w:right w:val="none" w:sz="0" w:space="0" w:color="auto"/>
      </w:divBdr>
    </w:div>
    <w:div w:id="397435840">
      <w:bodyDiv w:val="1"/>
      <w:marLeft w:val="0"/>
      <w:marRight w:val="0"/>
      <w:marTop w:val="0"/>
      <w:marBottom w:val="0"/>
      <w:divBdr>
        <w:top w:val="none" w:sz="0" w:space="0" w:color="auto"/>
        <w:left w:val="none" w:sz="0" w:space="0" w:color="auto"/>
        <w:bottom w:val="none" w:sz="0" w:space="0" w:color="auto"/>
        <w:right w:val="none" w:sz="0" w:space="0" w:color="auto"/>
      </w:divBdr>
    </w:div>
    <w:div w:id="432239283">
      <w:bodyDiv w:val="1"/>
      <w:marLeft w:val="0"/>
      <w:marRight w:val="0"/>
      <w:marTop w:val="0"/>
      <w:marBottom w:val="0"/>
      <w:divBdr>
        <w:top w:val="none" w:sz="0" w:space="0" w:color="auto"/>
        <w:left w:val="none" w:sz="0" w:space="0" w:color="auto"/>
        <w:bottom w:val="none" w:sz="0" w:space="0" w:color="auto"/>
        <w:right w:val="none" w:sz="0" w:space="0" w:color="auto"/>
      </w:divBdr>
    </w:div>
    <w:div w:id="486433807">
      <w:bodyDiv w:val="1"/>
      <w:marLeft w:val="0"/>
      <w:marRight w:val="0"/>
      <w:marTop w:val="0"/>
      <w:marBottom w:val="0"/>
      <w:divBdr>
        <w:top w:val="none" w:sz="0" w:space="0" w:color="auto"/>
        <w:left w:val="none" w:sz="0" w:space="0" w:color="auto"/>
        <w:bottom w:val="none" w:sz="0" w:space="0" w:color="auto"/>
        <w:right w:val="none" w:sz="0" w:space="0" w:color="auto"/>
      </w:divBdr>
    </w:div>
    <w:div w:id="523206475">
      <w:bodyDiv w:val="1"/>
      <w:marLeft w:val="0"/>
      <w:marRight w:val="0"/>
      <w:marTop w:val="0"/>
      <w:marBottom w:val="0"/>
      <w:divBdr>
        <w:top w:val="none" w:sz="0" w:space="0" w:color="auto"/>
        <w:left w:val="none" w:sz="0" w:space="0" w:color="auto"/>
        <w:bottom w:val="none" w:sz="0" w:space="0" w:color="auto"/>
        <w:right w:val="none" w:sz="0" w:space="0" w:color="auto"/>
      </w:divBdr>
      <w:divsChild>
        <w:div w:id="878905274">
          <w:marLeft w:val="274"/>
          <w:marRight w:val="0"/>
          <w:marTop w:val="0"/>
          <w:marBottom w:val="0"/>
          <w:divBdr>
            <w:top w:val="none" w:sz="0" w:space="0" w:color="auto"/>
            <w:left w:val="none" w:sz="0" w:space="0" w:color="auto"/>
            <w:bottom w:val="none" w:sz="0" w:space="0" w:color="auto"/>
            <w:right w:val="none" w:sz="0" w:space="0" w:color="auto"/>
          </w:divBdr>
        </w:div>
        <w:div w:id="1308364028">
          <w:marLeft w:val="274"/>
          <w:marRight w:val="0"/>
          <w:marTop w:val="0"/>
          <w:marBottom w:val="0"/>
          <w:divBdr>
            <w:top w:val="none" w:sz="0" w:space="0" w:color="auto"/>
            <w:left w:val="none" w:sz="0" w:space="0" w:color="auto"/>
            <w:bottom w:val="none" w:sz="0" w:space="0" w:color="auto"/>
            <w:right w:val="none" w:sz="0" w:space="0" w:color="auto"/>
          </w:divBdr>
        </w:div>
        <w:div w:id="714624240">
          <w:marLeft w:val="274"/>
          <w:marRight w:val="0"/>
          <w:marTop w:val="0"/>
          <w:marBottom w:val="0"/>
          <w:divBdr>
            <w:top w:val="none" w:sz="0" w:space="0" w:color="auto"/>
            <w:left w:val="none" w:sz="0" w:space="0" w:color="auto"/>
            <w:bottom w:val="none" w:sz="0" w:space="0" w:color="auto"/>
            <w:right w:val="none" w:sz="0" w:space="0" w:color="auto"/>
          </w:divBdr>
        </w:div>
      </w:divsChild>
    </w:div>
    <w:div w:id="569311665">
      <w:bodyDiv w:val="1"/>
      <w:marLeft w:val="0"/>
      <w:marRight w:val="0"/>
      <w:marTop w:val="0"/>
      <w:marBottom w:val="0"/>
      <w:divBdr>
        <w:top w:val="none" w:sz="0" w:space="0" w:color="auto"/>
        <w:left w:val="none" w:sz="0" w:space="0" w:color="auto"/>
        <w:bottom w:val="none" w:sz="0" w:space="0" w:color="auto"/>
        <w:right w:val="none" w:sz="0" w:space="0" w:color="auto"/>
      </w:divBdr>
    </w:div>
    <w:div w:id="634218272">
      <w:bodyDiv w:val="1"/>
      <w:marLeft w:val="0"/>
      <w:marRight w:val="0"/>
      <w:marTop w:val="0"/>
      <w:marBottom w:val="0"/>
      <w:divBdr>
        <w:top w:val="none" w:sz="0" w:space="0" w:color="auto"/>
        <w:left w:val="none" w:sz="0" w:space="0" w:color="auto"/>
        <w:bottom w:val="none" w:sz="0" w:space="0" w:color="auto"/>
        <w:right w:val="none" w:sz="0" w:space="0" w:color="auto"/>
      </w:divBdr>
    </w:div>
    <w:div w:id="680667729">
      <w:bodyDiv w:val="1"/>
      <w:marLeft w:val="0"/>
      <w:marRight w:val="0"/>
      <w:marTop w:val="0"/>
      <w:marBottom w:val="0"/>
      <w:divBdr>
        <w:top w:val="none" w:sz="0" w:space="0" w:color="auto"/>
        <w:left w:val="none" w:sz="0" w:space="0" w:color="auto"/>
        <w:bottom w:val="none" w:sz="0" w:space="0" w:color="auto"/>
        <w:right w:val="none" w:sz="0" w:space="0" w:color="auto"/>
      </w:divBdr>
    </w:div>
    <w:div w:id="755596386">
      <w:bodyDiv w:val="1"/>
      <w:marLeft w:val="0"/>
      <w:marRight w:val="0"/>
      <w:marTop w:val="0"/>
      <w:marBottom w:val="0"/>
      <w:divBdr>
        <w:top w:val="none" w:sz="0" w:space="0" w:color="auto"/>
        <w:left w:val="none" w:sz="0" w:space="0" w:color="auto"/>
        <w:bottom w:val="none" w:sz="0" w:space="0" w:color="auto"/>
        <w:right w:val="none" w:sz="0" w:space="0" w:color="auto"/>
      </w:divBdr>
    </w:div>
    <w:div w:id="757866699">
      <w:bodyDiv w:val="1"/>
      <w:marLeft w:val="0"/>
      <w:marRight w:val="0"/>
      <w:marTop w:val="0"/>
      <w:marBottom w:val="0"/>
      <w:divBdr>
        <w:top w:val="none" w:sz="0" w:space="0" w:color="auto"/>
        <w:left w:val="none" w:sz="0" w:space="0" w:color="auto"/>
        <w:bottom w:val="none" w:sz="0" w:space="0" w:color="auto"/>
        <w:right w:val="none" w:sz="0" w:space="0" w:color="auto"/>
      </w:divBdr>
    </w:div>
    <w:div w:id="797799362">
      <w:bodyDiv w:val="1"/>
      <w:marLeft w:val="0"/>
      <w:marRight w:val="0"/>
      <w:marTop w:val="0"/>
      <w:marBottom w:val="0"/>
      <w:divBdr>
        <w:top w:val="none" w:sz="0" w:space="0" w:color="auto"/>
        <w:left w:val="none" w:sz="0" w:space="0" w:color="auto"/>
        <w:bottom w:val="none" w:sz="0" w:space="0" w:color="auto"/>
        <w:right w:val="none" w:sz="0" w:space="0" w:color="auto"/>
      </w:divBdr>
    </w:div>
    <w:div w:id="812261463">
      <w:bodyDiv w:val="1"/>
      <w:marLeft w:val="0"/>
      <w:marRight w:val="0"/>
      <w:marTop w:val="0"/>
      <w:marBottom w:val="0"/>
      <w:divBdr>
        <w:top w:val="none" w:sz="0" w:space="0" w:color="auto"/>
        <w:left w:val="none" w:sz="0" w:space="0" w:color="auto"/>
        <w:bottom w:val="none" w:sz="0" w:space="0" w:color="auto"/>
        <w:right w:val="none" w:sz="0" w:space="0" w:color="auto"/>
      </w:divBdr>
    </w:div>
    <w:div w:id="861741940">
      <w:bodyDiv w:val="1"/>
      <w:marLeft w:val="0"/>
      <w:marRight w:val="0"/>
      <w:marTop w:val="0"/>
      <w:marBottom w:val="0"/>
      <w:divBdr>
        <w:top w:val="none" w:sz="0" w:space="0" w:color="auto"/>
        <w:left w:val="none" w:sz="0" w:space="0" w:color="auto"/>
        <w:bottom w:val="none" w:sz="0" w:space="0" w:color="auto"/>
        <w:right w:val="none" w:sz="0" w:space="0" w:color="auto"/>
      </w:divBdr>
    </w:div>
    <w:div w:id="876627904">
      <w:bodyDiv w:val="1"/>
      <w:marLeft w:val="0"/>
      <w:marRight w:val="0"/>
      <w:marTop w:val="0"/>
      <w:marBottom w:val="0"/>
      <w:divBdr>
        <w:top w:val="none" w:sz="0" w:space="0" w:color="auto"/>
        <w:left w:val="none" w:sz="0" w:space="0" w:color="auto"/>
        <w:bottom w:val="none" w:sz="0" w:space="0" w:color="auto"/>
        <w:right w:val="none" w:sz="0" w:space="0" w:color="auto"/>
      </w:divBdr>
    </w:div>
    <w:div w:id="959412860">
      <w:bodyDiv w:val="1"/>
      <w:marLeft w:val="0"/>
      <w:marRight w:val="0"/>
      <w:marTop w:val="0"/>
      <w:marBottom w:val="0"/>
      <w:divBdr>
        <w:top w:val="none" w:sz="0" w:space="0" w:color="auto"/>
        <w:left w:val="none" w:sz="0" w:space="0" w:color="auto"/>
        <w:bottom w:val="none" w:sz="0" w:space="0" w:color="auto"/>
        <w:right w:val="none" w:sz="0" w:space="0" w:color="auto"/>
      </w:divBdr>
      <w:divsChild>
        <w:div w:id="216862574">
          <w:marLeft w:val="274"/>
          <w:marRight w:val="0"/>
          <w:marTop w:val="0"/>
          <w:marBottom w:val="0"/>
          <w:divBdr>
            <w:top w:val="none" w:sz="0" w:space="0" w:color="auto"/>
            <w:left w:val="none" w:sz="0" w:space="0" w:color="auto"/>
            <w:bottom w:val="none" w:sz="0" w:space="0" w:color="auto"/>
            <w:right w:val="none" w:sz="0" w:space="0" w:color="auto"/>
          </w:divBdr>
        </w:div>
        <w:div w:id="1512141269">
          <w:marLeft w:val="274"/>
          <w:marRight w:val="0"/>
          <w:marTop w:val="0"/>
          <w:marBottom w:val="0"/>
          <w:divBdr>
            <w:top w:val="none" w:sz="0" w:space="0" w:color="auto"/>
            <w:left w:val="none" w:sz="0" w:space="0" w:color="auto"/>
            <w:bottom w:val="none" w:sz="0" w:space="0" w:color="auto"/>
            <w:right w:val="none" w:sz="0" w:space="0" w:color="auto"/>
          </w:divBdr>
        </w:div>
        <w:div w:id="739790885">
          <w:marLeft w:val="274"/>
          <w:marRight w:val="0"/>
          <w:marTop w:val="0"/>
          <w:marBottom w:val="0"/>
          <w:divBdr>
            <w:top w:val="none" w:sz="0" w:space="0" w:color="auto"/>
            <w:left w:val="none" w:sz="0" w:space="0" w:color="auto"/>
            <w:bottom w:val="none" w:sz="0" w:space="0" w:color="auto"/>
            <w:right w:val="none" w:sz="0" w:space="0" w:color="auto"/>
          </w:divBdr>
        </w:div>
      </w:divsChild>
    </w:div>
    <w:div w:id="984044045">
      <w:bodyDiv w:val="1"/>
      <w:marLeft w:val="0"/>
      <w:marRight w:val="0"/>
      <w:marTop w:val="0"/>
      <w:marBottom w:val="0"/>
      <w:divBdr>
        <w:top w:val="none" w:sz="0" w:space="0" w:color="auto"/>
        <w:left w:val="none" w:sz="0" w:space="0" w:color="auto"/>
        <w:bottom w:val="none" w:sz="0" w:space="0" w:color="auto"/>
        <w:right w:val="none" w:sz="0" w:space="0" w:color="auto"/>
      </w:divBdr>
    </w:div>
    <w:div w:id="988241302">
      <w:bodyDiv w:val="1"/>
      <w:marLeft w:val="0"/>
      <w:marRight w:val="0"/>
      <w:marTop w:val="0"/>
      <w:marBottom w:val="0"/>
      <w:divBdr>
        <w:top w:val="none" w:sz="0" w:space="0" w:color="auto"/>
        <w:left w:val="none" w:sz="0" w:space="0" w:color="auto"/>
        <w:bottom w:val="none" w:sz="0" w:space="0" w:color="auto"/>
        <w:right w:val="none" w:sz="0" w:space="0" w:color="auto"/>
      </w:divBdr>
    </w:div>
    <w:div w:id="1028216729">
      <w:bodyDiv w:val="1"/>
      <w:marLeft w:val="0"/>
      <w:marRight w:val="0"/>
      <w:marTop w:val="0"/>
      <w:marBottom w:val="0"/>
      <w:divBdr>
        <w:top w:val="none" w:sz="0" w:space="0" w:color="auto"/>
        <w:left w:val="none" w:sz="0" w:space="0" w:color="auto"/>
        <w:bottom w:val="none" w:sz="0" w:space="0" w:color="auto"/>
        <w:right w:val="none" w:sz="0" w:space="0" w:color="auto"/>
      </w:divBdr>
    </w:div>
    <w:div w:id="1124616553">
      <w:bodyDiv w:val="1"/>
      <w:marLeft w:val="0"/>
      <w:marRight w:val="0"/>
      <w:marTop w:val="0"/>
      <w:marBottom w:val="0"/>
      <w:divBdr>
        <w:top w:val="none" w:sz="0" w:space="0" w:color="auto"/>
        <w:left w:val="none" w:sz="0" w:space="0" w:color="auto"/>
        <w:bottom w:val="none" w:sz="0" w:space="0" w:color="auto"/>
        <w:right w:val="none" w:sz="0" w:space="0" w:color="auto"/>
      </w:divBdr>
      <w:divsChild>
        <w:div w:id="879974359">
          <w:marLeft w:val="274"/>
          <w:marRight w:val="0"/>
          <w:marTop w:val="0"/>
          <w:marBottom w:val="0"/>
          <w:divBdr>
            <w:top w:val="none" w:sz="0" w:space="0" w:color="auto"/>
            <w:left w:val="none" w:sz="0" w:space="0" w:color="auto"/>
            <w:bottom w:val="none" w:sz="0" w:space="0" w:color="auto"/>
            <w:right w:val="none" w:sz="0" w:space="0" w:color="auto"/>
          </w:divBdr>
        </w:div>
        <w:div w:id="914362573">
          <w:marLeft w:val="274"/>
          <w:marRight w:val="0"/>
          <w:marTop w:val="0"/>
          <w:marBottom w:val="0"/>
          <w:divBdr>
            <w:top w:val="none" w:sz="0" w:space="0" w:color="auto"/>
            <w:left w:val="none" w:sz="0" w:space="0" w:color="auto"/>
            <w:bottom w:val="none" w:sz="0" w:space="0" w:color="auto"/>
            <w:right w:val="none" w:sz="0" w:space="0" w:color="auto"/>
          </w:divBdr>
        </w:div>
        <w:div w:id="1391685809">
          <w:marLeft w:val="274"/>
          <w:marRight w:val="0"/>
          <w:marTop w:val="0"/>
          <w:marBottom w:val="0"/>
          <w:divBdr>
            <w:top w:val="none" w:sz="0" w:space="0" w:color="auto"/>
            <w:left w:val="none" w:sz="0" w:space="0" w:color="auto"/>
            <w:bottom w:val="none" w:sz="0" w:space="0" w:color="auto"/>
            <w:right w:val="none" w:sz="0" w:space="0" w:color="auto"/>
          </w:divBdr>
        </w:div>
        <w:div w:id="366300163">
          <w:marLeft w:val="274"/>
          <w:marRight w:val="0"/>
          <w:marTop w:val="0"/>
          <w:marBottom w:val="0"/>
          <w:divBdr>
            <w:top w:val="none" w:sz="0" w:space="0" w:color="auto"/>
            <w:left w:val="none" w:sz="0" w:space="0" w:color="auto"/>
            <w:bottom w:val="none" w:sz="0" w:space="0" w:color="auto"/>
            <w:right w:val="none" w:sz="0" w:space="0" w:color="auto"/>
          </w:divBdr>
        </w:div>
        <w:div w:id="1412005841">
          <w:marLeft w:val="274"/>
          <w:marRight w:val="0"/>
          <w:marTop w:val="0"/>
          <w:marBottom w:val="0"/>
          <w:divBdr>
            <w:top w:val="none" w:sz="0" w:space="0" w:color="auto"/>
            <w:left w:val="none" w:sz="0" w:space="0" w:color="auto"/>
            <w:bottom w:val="none" w:sz="0" w:space="0" w:color="auto"/>
            <w:right w:val="none" w:sz="0" w:space="0" w:color="auto"/>
          </w:divBdr>
        </w:div>
        <w:div w:id="471679943">
          <w:marLeft w:val="274"/>
          <w:marRight w:val="0"/>
          <w:marTop w:val="0"/>
          <w:marBottom w:val="0"/>
          <w:divBdr>
            <w:top w:val="none" w:sz="0" w:space="0" w:color="auto"/>
            <w:left w:val="none" w:sz="0" w:space="0" w:color="auto"/>
            <w:bottom w:val="none" w:sz="0" w:space="0" w:color="auto"/>
            <w:right w:val="none" w:sz="0" w:space="0" w:color="auto"/>
          </w:divBdr>
        </w:div>
      </w:divsChild>
    </w:div>
    <w:div w:id="1133863027">
      <w:bodyDiv w:val="1"/>
      <w:marLeft w:val="0"/>
      <w:marRight w:val="0"/>
      <w:marTop w:val="0"/>
      <w:marBottom w:val="0"/>
      <w:divBdr>
        <w:top w:val="none" w:sz="0" w:space="0" w:color="auto"/>
        <w:left w:val="none" w:sz="0" w:space="0" w:color="auto"/>
        <w:bottom w:val="none" w:sz="0" w:space="0" w:color="auto"/>
        <w:right w:val="none" w:sz="0" w:space="0" w:color="auto"/>
      </w:divBdr>
    </w:div>
    <w:div w:id="1160539316">
      <w:bodyDiv w:val="1"/>
      <w:marLeft w:val="0"/>
      <w:marRight w:val="0"/>
      <w:marTop w:val="0"/>
      <w:marBottom w:val="0"/>
      <w:divBdr>
        <w:top w:val="none" w:sz="0" w:space="0" w:color="auto"/>
        <w:left w:val="none" w:sz="0" w:space="0" w:color="auto"/>
        <w:bottom w:val="none" w:sz="0" w:space="0" w:color="auto"/>
        <w:right w:val="none" w:sz="0" w:space="0" w:color="auto"/>
      </w:divBdr>
    </w:div>
    <w:div w:id="1164051638">
      <w:bodyDiv w:val="1"/>
      <w:marLeft w:val="0"/>
      <w:marRight w:val="0"/>
      <w:marTop w:val="0"/>
      <w:marBottom w:val="0"/>
      <w:divBdr>
        <w:top w:val="none" w:sz="0" w:space="0" w:color="auto"/>
        <w:left w:val="none" w:sz="0" w:space="0" w:color="auto"/>
        <w:bottom w:val="none" w:sz="0" w:space="0" w:color="auto"/>
        <w:right w:val="none" w:sz="0" w:space="0" w:color="auto"/>
      </w:divBdr>
    </w:div>
    <w:div w:id="1195311745">
      <w:bodyDiv w:val="1"/>
      <w:marLeft w:val="0"/>
      <w:marRight w:val="0"/>
      <w:marTop w:val="0"/>
      <w:marBottom w:val="0"/>
      <w:divBdr>
        <w:top w:val="none" w:sz="0" w:space="0" w:color="auto"/>
        <w:left w:val="none" w:sz="0" w:space="0" w:color="auto"/>
        <w:bottom w:val="none" w:sz="0" w:space="0" w:color="auto"/>
        <w:right w:val="none" w:sz="0" w:space="0" w:color="auto"/>
      </w:divBdr>
    </w:div>
    <w:div w:id="1271551799">
      <w:bodyDiv w:val="1"/>
      <w:marLeft w:val="0"/>
      <w:marRight w:val="0"/>
      <w:marTop w:val="0"/>
      <w:marBottom w:val="0"/>
      <w:divBdr>
        <w:top w:val="none" w:sz="0" w:space="0" w:color="auto"/>
        <w:left w:val="none" w:sz="0" w:space="0" w:color="auto"/>
        <w:bottom w:val="none" w:sz="0" w:space="0" w:color="auto"/>
        <w:right w:val="none" w:sz="0" w:space="0" w:color="auto"/>
      </w:divBdr>
    </w:div>
    <w:div w:id="1336226504">
      <w:bodyDiv w:val="1"/>
      <w:marLeft w:val="0"/>
      <w:marRight w:val="0"/>
      <w:marTop w:val="0"/>
      <w:marBottom w:val="0"/>
      <w:divBdr>
        <w:top w:val="none" w:sz="0" w:space="0" w:color="auto"/>
        <w:left w:val="none" w:sz="0" w:space="0" w:color="auto"/>
        <w:bottom w:val="none" w:sz="0" w:space="0" w:color="auto"/>
        <w:right w:val="none" w:sz="0" w:space="0" w:color="auto"/>
      </w:divBdr>
    </w:div>
    <w:div w:id="1344553536">
      <w:bodyDiv w:val="1"/>
      <w:marLeft w:val="0"/>
      <w:marRight w:val="0"/>
      <w:marTop w:val="0"/>
      <w:marBottom w:val="0"/>
      <w:divBdr>
        <w:top w:val="none" w:sz="0" w:space="0" w:color="auto"/>
        <w:left w:val="none" w:sz="0" w:space="0" w:color="auto"/>
        <w:bottom w:val="none" w:sz="0" w:space="0" w:color="auto"/>
        <w:right w:val="none" w:sz="0" w:space="0" w:color="auto"/>
      </w:divBdr>
    </w:div>
    <w:div w:id="1346323380">
      <w:bodyDiv w:val="1"/>
      <w:marLeft w:val="0"/>
      <w:marRight w:val="0"/>
      <w:marTop w:val="0"/>
      <w:marBottom w:val="0"/>
      <w:divBdr>
        <w:top w:val="none" w:sz="0" w:space="0" w:color="auto"/>
        <w:left w:val="none" w:sz="0" w:space="0" w:color="auto"/>
        <w:bottom w:val="none" w:sz="0" w:space="0" w:color="auto"/>
        <w:right w:val="none" w:sz="0" w:space="0" w:color="auto"/>
      </w:divBdr>
    </w:div>
    <w:div w:id="1353192523">
      <w:bodyDiv w:val="1"/>
      <w:marLeft w:val="0"/>
      <w:marRight w:val="0"/>
      <w:marTop w:val="0"/>
      <w:marBottom w:val="0"/>
      <w:divBdr>
        <w:top w:val="none" w:sz="0" w:space="0" w:color="auto"/>
        <w:left w:val="none" w:sz="0" w:space="0" w:color="auto"/>
        <w:bottom w:val="none" w:sz="0" w:space="0" w:color="auto"/>
        <w:right w:val="none" w:sz="0" w:space="0" w:color="auto"/>
      </w:divBdr>
    </w:div>
    <w:div w:id="1353530605">
      <w:bodyDiv w:val="1"/>
      <w:marLeft w:val="0"/>
      <w:marRight w:val="0"/>
      <w:marTop w:val="0"/>
      <w:marBottom w:val="0"/>
      <w:divBdr>
        <w:top w:val="none" w:sz="0" w:space="0" w:color="auto"/>
        <w:left w:val="none" w:sz="0" w:space="0" w:color="auto"/>
        <w:bottom w:val="none" w:sz="0" w:space="0" w:color="auto"/>
        <w:right w:val="none" w:sz="0" w:space="0" w:color="auto"/>
      </w:divBdr>
    </w:div>
    <w:div w:id="1375497930">
      <w:bodyDiv w:val="1"/>
      <w:marLeft w:val="0"/>
      <w:marRight w:val="0"/>
      <w:marTop w:val="0"/>
      <w:marBottom w:val="0"/>
      <w:divBdr>
        <w:top w:val="none" w:sz="0" w:space="0" w:color="auto"/>
        <w:left w:val="none" w:sz="0" w:space="0" w:color="auto"/>
        <w:bottom w:val="none" w:sz="0" w:space="0" w:color="auto"/>
        <w:right w:val="none" w:sz="0" w:space="0" w:color="auto"/>
      </w:divBdr>
    </w:div>
    <w:div w:id="1471630816">
      <w:bodyDiv w:val="1"/>
      <w:marLeft w:val="0"/>
      <w:marRight w:val="0"/>
      <w:marTop w:val="0"/>
      <w:marBottom w:val="0"/>
      <w:divBdr>
        <w:top w:val="none" w:sz="0" w:space="0" w:color="auto"/>
        <w:left w:val="none" w:sz="0" w:space="0" w:color="auto"/>
        <w:bottom w:val="none" w:sz="0" w:space="0" w:color="auto"/>
        <w:right w:val="none" w:sz="0" w:space="0" w:color="auto"/>
      </w:divBdr>
    </w:div>
    <w:div w:id="1487432338">
      <w:bodyDiv w:val="1"/>
      <w:marLeft w:val="0"/>
      <w:marRight w:val="0"/>
      <w:marTop w:val="0"/>
      <w:marBottom w:val="0"/>
      <w:divBdr>
        <w:top w:val="none" w:sz="0" w:space="0" w:color="auto"/>
        <w:left w:val="none" w:sz="0" w:space="0" w:color="auto"/>
        <w:bottom w:val="none" w:sz="0" w:space="0" w:color="auto"/>
        <w:right w:val="none" w:sz="0" w:space="0" w:color="auto"/>
      </w:divBdr>
    </w:div>
    <w:div w:id="1496262111">
      <w:bodyDiv w:val="1"/>
      <w:marLeft w:val="0"/>
      <w:marRight w:val="0"/>
      <w:marTop w:val="0"/>
      <w:marBottom w:val="0"/>
      <w:divBdr>
        <w:top w:val="none" w:sz="0" w:space="0" w:color="auto"/>
        <w:left w:val="none" w:sz="0" w:space="0" w:color="auto"/>
        <w:bottom w:val="none" w:sz="0" w:space="0" w:color="auto"/>
        <w:right w:val="none" w:sz="0" w:space="0" w:color="auto"/>
      </w:divBdr>
    </w:div>
    <w:div w:id="1498307555">
      <w:bodyDiv w:val="1"/>
      <w:marLeft w:val="0"/>
      <w:marRight w:val="0"/>
      <w:marTop w:val="0"/>
      <w:marBottom w:val="0"/>
      <w:divBdr>
        <w:top w:val="none" w:sz="0" w:space="0" w:color="auto"/>
        <w:left w:val="none" w:sz="0" w:space="0" w:color="auto"/>
        <w:bottom w:val="none" w:sz="0" w:space="0" w:color="auto"/>
        <w:right w:val="none" w:sz="0" w:space="0" w:color="auto"/>
      </w:divBdr>
    </w:div>
    <w:div w:id="1514296235">
      <w:bodyDiv w:val="1"/>
      <w:marLeft w:val="0"/>
      <w:marRight w:val="0"/>
      <w:marTop w:val="0"/>
      <w:marBottom w:val="0"/>
      <w:divBdr>
        <w:top w:val="none" w:sz="0" w:space="0" w:color="auto"/>
        <w:left w:val="none" w:sz="0" w:space="0" w:color="auto"/>
        <w:bottom w:val="none" w:sz="0" w:space="0" w:color="auto"/>
        <w:right w:val="none" w:sz="0" w:space="0" w:color="auto"/>
      </w:divBdr>
    </w:div>
    <w:div w:id="1531798224">
      <w:bodyDiv w:val="1"/>
      <w:marLeft w:val="0"/>
      <w:marRight w:val="0"/>
      <w:marTop w:val="0"/>
      <w:marBottom w:val="0"/>
      <w:divBdr>
        <w:top w:val="none" w:sz="0" w:space="0" w:color="auto"/>
        <w:left w:val="none" w:sz="0" w:space="0" w:color="auto"/>
        <w:bottom w:val="none" w:sz="0" w:space="0" w:color="auto"/>
        <w:right w:val="none" w:sz="0" w:space="0" w:color="auto"/>
      </w:divBdr>
    </w:div>
    <w:div w:id="1543976490">
      <w:bodyDiv w:val="1"/>
      <w:marLeft w:val="0"/>
      <w:marRight w:val="0"/>
      <w:marTop w:val="0"/>
      <w:marBottom w:val="0"/>
      <w:divBdr>
        <w:top w:val="none" w:sz="0" w:space="0" w:color="auto"/>
        <w:left w:val="none" w:sz="0" w:space="0" w:color="auto"/>
        <w:bottom w:val="none" w:sz="0" w:space="0" w:color="auto"/>
        <w:right w:val="none" w:sz="0" w:space="0" w:color="auto"/>
      </w:divBdr>
    </w:div>
    <w:div w:id="1609462713">
      <w:bodyDiv w:val="1"/>
      <w:marLeft w:val="0"/>
      <w:marRight w:val="0"/>
      <w:marTop w:val="0"/>
      <w:marBottom w:val="0"/>
      <w:divBdr>
        <w:top w:val="none" w:sz="0" w:space="0" w:color="auto"/>
        <w:left w:val="none" w:sz="0" w:space="0" w:color="auto"/>
        <w:bottom w:val="none" w:sz="0" w:space="0" w:color="auto"/>
        <w:right w:val="none" w:sz="0" w:space="0" w:color="auto"/>
      </w:divBdr>
    </w:div>
    <w:div w:id="1641766671">
      <w:bodyDiv w:val="1"/>
      <w:marLeft w:val="0"/>
      <w:marRight w:val="0"/>
      <w:marTop w:val="0"/>
      <w:marBottom w:val="0"/>
      <w:divBdr>
        <w:top w:val="none" w:sz="0" w:space="0" w:color="auto"/>
        <w:left w:val="none" w:sz="0" w:space="0" w:color="auto"/>
        <w:bottom w:val="none" w:sz="0" w:space="0" w:color="auto"/>
        <w:right w:val="none" w:sz="0" w:space="0" w:color="auto"/>
      </w:divBdr>
    </w:div>
    <w:div w:id="1691562834">
      <w:bodyDiv w:val="1"/>
      <w:marLeft w:val="0"/>
      <w:marRight w:val="0"/>
      <w:marTop w:val="0"/>
      <w:marBottom w:val="0"/>
      <w:divBdr>
        <w:top w:val="none" w:sz="0" w:space="0" w:color="auto"/>
        <w:left w:val="none" w:sz="0" w:space="0" w:color="auto"/>
        <w:bottom w:val="none" w:sz="0" w:space="0" w:color="auto"/>
        <w:right w:val="none" w:sz="0" w:space="0" w:color="auto"/>
      </w:divBdr>
    </w:div>
    <w:div w:id="1702583103">
      <w:bodyDiv w:val="1"/>
      <w:marLeft w:val="0"/>
      <w:marRight w:val="0"/>
      <w:marTop w:val="0"/>
      <w:marBottom w:val="0"/>
      <w:divBdr>
        <w:top w:val="none" w:sz="0" w:space="0" w:color="auto"/>
        <w:left w:val="none" w:sz="0" w:space="0" w:color="auto"/>
        <w:bottom w:val="none" w:sz="0" w:space="0" w:color="auto"/>
        <w:right w:val="none" w:sz="0" w:space="0" w:color="auto"/>
      </w:divBdr>
    </w:div>
    <w:div w:id="1714382155">
      <w:bodyDiv w:val="1"/>
      <w:marLeft w:val="0"/>
      <w:marRight w:val="0"/>
      <w:marTop w:val="0"/>
      <w:marBottom w:val="0"/>
      <w:divBdr>
        <w:top w:val="none" w:sz="0" w:space="0" w:color="auto"/>
        <w:left w:val="none" w:sz="0" w:space="0" w:color="auto"/>
        <w:bottom w:val="none" w:sz="0" w:space="0" w:color="auto"/>
        <w:right w:val="none" w:sz="0" w:space="0" w:color="auto"/>
      </w:divBdr>
      <w:divsChild>
        <w:div w:id="579675906">
          <w:marLeft w:val="360"/>
          <w:marRight w:val="0"/>
          <w:marTop w:val="0"/>
          <w:marBottom w:val="0"/>
          <w:divBdr>
            <w:top w:val="none" w:sz="0" w:space="0" w:color="auto"/>
            <w:left w:val="none" w:sz="0" w:space="0" w:color="auto"/>
            <w:bottom w:val="none" w:sz="0" w:space="0" w:color="auto"/>
            <w:right w:val="none" w:sz="0" w:space="0" w:color="auto"/>
          </w:divBdr>
        </w:div>
        <w:div w:id="773674089">
          <w:marLeft w:val="360"/>
          <w:marRight w:val="0"/>
          <w:marTop w:val="0"/>
          <w:marBottom w:val="0"/>
          <w:divBdr>
            <w:top w:val="none" w:sz="0" w:space="0" w:color="auto"/>
            <w:left w:val="none" w:sz="0" w:space="0" w:color="auto"/>
            <w:bottom w:val="none" w:sz="0" w:space="0" w:color="auto"/>
            <w:right w:val="none" w:sz="0" w:space="0" w:color="auto"/>
          </w:divBdr>
        </w:div>
      </w:divsChild>
    </w:div>
    <w:div w:id="1732534902">
      <w:bodyDiv w:val="1"/>
      <w:marLeft w:val="0"/>
      <w:marRight w:val="0"/>
      <w:marTop w:val="0"/>
      <w:marBottom w:val="0"/>
      <w:divBdr>
        <w:top w:val="none" w:sz="0" w:space="0" w:color="auto"/>
        <w:left w:val="none" w:sz="0" w:space="0" w:color="auto"/>
        <w:bottom w:val="none" w:sz="0" w:space="0" w:color="auto"/>
        <w:right w:val="none" w:sz="0" w:space="0" w:color="auto"/>
      </w:divBdr>
    </w:div>
    <w:div w:id="1790777255">
      <w:bodyDiv w:val="1"/>
      <w:marLeft w:val="0"/>
      <w:marRight w:val="0"/>
      <w:marTop w:val="0"/>
      <w:marBottom w:val="0"/>
      <w:divBdr>
        <w:top w:val="none" w:sz="0" w:space="0" w:color="auto"/>
        <w:left w:val="none" w:sz="0" w:space="0" w:color="auto"/>
        <w:bottom w:val="none" w:sz="0" w:space="0" w:color="auto"/>
        <w:right w:val="none" w:sz="0" w:space="0" w:color="auto"/>
      </w:divBdr>
    </w:div>
    <w:div w:id="1800563699">
      <w:marLeft w:val="0"/>
      <w:marRight w:val="0"/>
      <w:marTop w:val="0"/>
      <w:marBottom w:val="0"/>
      <w:divBdr>
        <w:top w:val="none" w:sz="0" w:space="0" w:color="auto"/>
        <w:left w:val="none" w:sz="0" w:space="0" w:color="auto"/>
        <w:bottom w:val="none" w:sz="0" w:space="0" w:color="auto"/>
        <w:right w:val="none" w:sz="0" w:space="0" w:color="auto"/>
      </w:divBdr>
    </w:div>
    <w:div w:id="1800563700">
      <w:marLeft w:val="0"/>
      <w:marRight w:val="0"/>
      <w:marTop w:val="0"/>
      <w:marBottom w:val="0"/>
      <w:divBdr>
        <w:top w:val="none" w:sz="0" w:space="0" w:color="auto"/>
        <w:left w:val="none" w:sz="0" w:space="0" w:color="auto"/>
        <w:bottom w:val="none" w:sz="0" w:space="0" w:color="auto"/>
        <w:right w:val="none" w:sz="0" w:space="0" w:color="auto"/>
      </w:divBdr>
    </w:div>
    <w:div w:id="1800563701">
      <w:marLeft w:val="0"/>
      <w:marRight w:val="0"/>
      <w:marTop w:val="0"/>
      <w:marBottom w:val="0"/>
      <w:divBdr>
        <w:top w:val="none" w:sz="0" w:space="0" w:color="auto"/>
        <w:left w:val="none" w:sz="0" w:space="0" w:color="auto"/>
        <w:bottom w:val="none" w:sz="0" w:space="0" w:color="auto"/>
        <w:right w:val="none" w:sz="0" w:space="0" w:color="auto"/>
      </w:divBdr>
    </w:div>
    <w:div w:id="1800563702">
      <w:marLeft w:val="0"/>
      <w:marRight w:val="0"/>
      <w:marTop w:val="0"/>
      <w:marBottom w:val="0"/>
      <w:divBdr>
        <w:top w:val="none" w:sz="0" w:space="0" w:color="auto"/>
        <w:left w:val="none" w:sz="0" w:space="0" w:color="auto"/>
        <w:bottom w:val="none" w:sz="0" w:space="0" w:color="auto"/>
        <w:right w:val="none" w:sz="0" w:space="0" w:color="auto"/>
      </w:divBdr>
    </w:div>
    <w:div w:id="1800563703">
      <w:marLeft w:val="0"/>
      <w:marRight w:val="0"/>
      <w:marTop w:val="0"/>
      <w:marBottom w:val="0"/>
      <w:divBdr>
        <w:top w:val="none" w:sz="0" w:space="0" w:color="auto"/>
        <w:left w:val="none" w:sz="0" w:space="0" w:color="auto"/>
        <w:bottom w:val="none" w:sz="0" w:space="0" w:color="auto"/>
        <w:right w:val="none" w:sz="0" w:space="0" w:color="auto"/>
      </w:divBdr>
    </w:div>
    <w:div w:id="1800563704">
      <w:marLeft w:val="0"/>
      <w:marRight w:val="0"/>
      <w:marTop w:val="0"/>
      <w:marBottom w:val="0"/>
      <w:divBdr>
        <w:top w:val="none" w:sz="0" w:space="0" w:color="auto"/>
        <w:left w:val="none" w:sz="0" w:space="0" w:color="auto"/>
        <w:bottom w:val="none" w:sz="0" w:space="0" w:color="auto"/>
        <w:right w:val="none" w:sz="0" w:space="0" w:color="auto"/>
      </w:divBdr>
    </w:div>
    <w:div w:id="1800563705">
      <w:marLeft w:val="0"/>
      <w:marRight w:val="0"/>
      <w:marTop w:val="0"/>
      <w:marBottom w:val="0"/>
      <w:divBdr>
        <w:top w:val="none" w:sz="0" w:space="0" w:color="auto"/>
        <w:left w:val="none" w:sz="0" w:space="0" w:color="auto"/>
        <w:bottom w:val="none" w:sz="0" w:space="0" w:color="auto"/>
        <w:right w:val="none" w:sz="0" w:space="0" w:color="auto"/>
      </w:divBdr>
    </w:div>
    <w:div w:id="1800563706">
      <w:marLeft w:val="0"/>
      <w:marRight w:val="0"/>
      <w:marTop w:val="0"/>
      <w:marBottom w:val="0"/>
      <w:divBdr>
        <w:top w:val="none" w:sz="0" w:space="0" w:color="auto"/>
        <w:left w:val="none" w:sz="0" w:space="0" w:color="auto"/>
        <w:bottom w:val="none" w:sz="0" w:space="0" w:color="auto"/>
        <w:right w:val="none" w:sz="0" w:space="0" w:color="auto"/>
      </w:divBdr>
    </w:div>
    <w:div w:id="1800563707">
      <w:marLeft w:val="0"/>
      <w:marRight w:val="0"/>
      <w:marTop w:val="0"/>
      <w:marBottom w:val="0"/>
      <w:divBdr>
        <w:top w:val="none" w:sz="0" w:space="0" w:color="auto"/>
        <w:left w:val="none" w:sz="0" w:space="0" w:color="auto"/>
        <w:bottom w:val="none" w:sz="0" w:space="0" w:color="auto"/>
        <w:right w:val="none" w:sz="0" w:space="0" w:color="auto"/>
      </w:divBdr>
    </w:div>
    <w:div w:id="1800563708">
      <w:marLeft w:val="0"/>
      <w:marRight w:val="0"/>
      <w:marTop w:val="0"/>
      <w:marBottom w:val="0"/>
      <w:divBdr>
        <w:top w:val="none" w:sz="0" w:space="0" w:color="auto"/>
        <w:left w:val="none" w:sz="0" w:space="0" w:color="auto"/>
        <w:bottom w:val="none" w:sz="0" w:space="0" w:color="auto"/>
        <w:right w:val="none" w:sz="0" w:space="0" w:color="auto"/>
      </w:divBdr>
    </w:div>
    <w:div w:id="1800563709">
      <w:marLeft w:val="0"/>
      <w:marRight w:val="0"/>
      <w:marTop w:val="0"/>
      <w:marBottom w:val="0"/>
      <w:divBdr>
        <w:top w:val="none" w:sz="0" w:space="0" w:color="auto"/>
        <w:left w:val="none" w:sz="0" w:space="0" w:color="auto"/>
        <w:bottom w:val="none" w:sz="0" w:space="0" w:color="auto"/>
        <w:right w:val="none" w:sz="0" w:space="0" w:color="auto"/>
      </w:divBdr>
    </w:div>
    <w:div w:id="1800563711">
      <w:marLeft w:val="0"/>
      <w:marRight w:val="0"/>
      <w:marTop w:val="0"/>
      <w:marBottom w:val="0"/>
      <w:divBdr>
        <w:top w:val="none" w:sz="0" w:space="0" w:color="auto"/>
        <w:left w:val="none" w:sz="0" w:space="0" w:color="auto"/>
        <w:bottom w:val="none" w:sz="0" w:space="0" w:color="auto"/>
        <w:right w:val="none" w:sz="0" w:space="0" w:color="auto"/>
      </w:divBdr>
    </w:div>
    <w:div w:id="1800563712">
      <w:marLeft w:val="0"/>
      <w:marRight w:val="0"/>
      <w:marTop w:val="0"/>
      <w:marBottom w:val="0"/>
      <w:divBdr>
        <w:top w:val="none" w:sz="0" w:space="0" w:color="auto"/>
        <w:left w:val="none" w:sz="0" w:space="0" w:color="auto"/>
        <w:bottom w:val="none" w:sz="0" w:space="0" w:color="auto"/>
        <w:right w:val="none" w:sz="0" w:space="0" w:color="auto"/>
      </w:divBdr>
    </w:div>
    <w:div w:id="1800563713">
      <w:marLeft w:val="0"/>
      <w:marRight w:val="0"/>
      <w:marTop w:val="0"/>
      <w:marBottom w:val="0"/>
      <w:divBdr>
        <w:top w:val="none" w:sz="0" w:space="0" w:color="auto"/>
        <w:left w:val="none" w:sz="0" w:space="0" w:color="auto"/>
        <w:bottom w:val="none" w:sz="0" w:space="0" w:color="auto"/>
        <w:right w:val="none" w:sz="0" w:space="0" w:color="auto"/>
      </w:divBdr>
    </w:div>
    <w:div w:id="1800563714">
      <w:marLeft w:val="0"/>
      <w:marRight w:val="0"/>
      <w:marTop w:val="0"/>
      <w:marBottom w:val="0"/>
      <w:divBdr>
        <w:top w:val="none" w:sz="0" w:space="0" w:color="auto"/>
        <w:left w:val="none" w:sz="0" w:space="0" w:color="auto"/>
        <w:bottom w:val="none" w:sz="0" w:space="0" w:color="auto"/>
        <w:right w:val="none" w:sz="0" w:space="0" w:color="auto"/>
      </w:divBdr>
    </w:div>
    <w:div w:id="1800563716">
      <w:marLeft w:val="0"/>
      <w:marRight w:val="0"/>
      <w:marTop w:val="0"/>
      <w:marBottom w:val="0"/>
      <w:divBdr>
        <w:top w:val="none" w:sz="0" w:space="0" w:color="auto"/>
        <w:left w:val="none" w:sz="0" w:space="0" w:color="auto"/>
        <w:bottom w:val="none" w:sz="0" w:space="0" w:color="auto"/>
        <w:right w:val="none" w:sz="0" w:space="0" w:color="auto"/>
      </w:divBdr>
    </w:div>
    <w:div w:id="1800563717">
      <w:marLeft w:val="0"/>
      <w:marRight w:val="0"/>
      <w:marTop w:val="0"/>
      <w:marBottom w:val="0"/>
      <w:divBdr>
        <w:top w:val="none" w:sz="0" w:space="0" w:color="auto"/>
        <w:left w:val="none" w:sz="0" w:space="0" w:color="auto"/>
        <w:bottom w:val="none" w:sz="0" w:space="0" w:color="auto"/>
        <w:right w:val="none" w:sz="0" w:space="0" w:color="auto"/>
      </w:divBdr>
    </w:div>
    <w:div w:id="1800563718">
      <w:marLeft w:val="0"/>
      <w:marRight w:val="0"/>
      <w:marTop w:val="0"/>
      <w:marBottom w:val="0"/>
      <w:divBdr>
        <w:top w:val="none" w:sz="0" w:space="0" w:color="auto"/>
        <w:left w:val="none" w:sz="0" w:space="0" w:color="auto"/>
        <w:bottom w:val="none" w:sz="0" w:space="0" w:color="auto"/>
        <w:right w:val="none" w:sz="0" w:space="0" w:color="auto"/>
      </w:divBdr>
    </w:div>
    <w:div w:id="1800563719">
      <w:marLeft w:val="0"/>
      <w:marRight w:val="0"/>
      <w:marTop w:val="0"/>
      <w:marBottom w:val="0"/>
      <w:divBdr>
        <w:top w:val="none" w:sz="0" w:space="0" w:color="auto"/>
        <w:left w:val="none" w:sz="0" w:space="0" w:color="auto"/>
        <w:bottom w:val="none" w:sz="0" w:space="0" w:color="auto"/>
        <w:right w:val="none" w:sz="0" w:space="0" w:color="auto"/>
      </w:divBdr>
    </w:div>
    <w:div w:id="1800563720">
      <w:marLeft w:val="0"/>
      <w:marRight w:val="0"/>
      <w:marTop w:val="0"/>
      <w:marBottom w:val="0"/>
      <w:divBdr>
        <w:top w:val="none" w:sz="0" w:space="0" w:color="auto"/>
        <w:left w:val="none" w:sz="0" w:space="0" w:color="auto"/>
        <w:bottom w:val="none" w:sz="0" w:space="0" w:color="auto"/>
        <w:right w:val="none" w:sz="0" w:space="0" w:color="auto"/>
      </w:divBdr>
    </w:div>
    <w:div w:id="1800563721">
      <w:marLeft w:val="0"/>
      <w:marRight w:val="0"/>
      <w:marTop w:val="0"/>
      <w:marBottom w:val="0"/>
      <w:divBdr>
        <w:top w:val="none" w:sz="0" w:space="0" w:color="auto"/>
        <w:left w:val="none" w:sz="0" w:space="0" w:color="auto"/>
        <w:bottom w:val="none" w:sz="0" w:space="0" w:color="auto"/>
        <w:right w:val="none" w:sz="0" w:space="0" w:color="auto"/>
      </w:divBdr>
    </w:div>
    <w:div w:id="1800563722">
      <w:marLeft w:val="0"/>
      <w:marRight w:val="0"/>
      <w:marTop w:val="0"/>
      <w:marBottom w:val="0"/>
      <w:divBdr>
        <w:top w:val="none" w:sz="0" w:space="0" w:color="auto"/>
        <w:left w:val="none" w:sz="0" w:space="0" w:color="auto"/>
        <w:bottom w:val="none" w:sz="0" w:space="0" w:color="auto"/>
        <w:right w:val="none" w:sz="0" w:space="0" w:color="auto"/>
      </w:divBdr>
    </w:div>
    <w:div w:id="1800563723">
      <w:marLeft w:val="0"/>
      <w:marRight w:val="0"/>
      <w:marTop w:val="0"/>
      <w:marBottom w:val="0"/>
      <w:divBdr>
        <w:top w:val="none" w:sz="0" w:space="0" w:color="auto"/>
        <w:left w:val="none" w:sz="0" w:space="0" w:color="auto"/>
        <w:bottom w:val="none" w:sz="0" w:space="0" w:color="auto"/>
        <w:right w:val="none" w:sz="0" w:space="0" w:color="auto"/>
      </w:divBdr>
    </w:div>
    <w:div w:id="1800563724">
      <w:marLeft w:val="0"/>
      <w:marRight w:val="0"/>
      <w:marTop w:val="0"/>
      <w:marBottom w:val="0"/>
      <w:divBdr>
        <w:top w:val="none" w:sz="0" w:space="0" w:color="auto"/>
        <w:left w:val="none" w:sz="0" w:space="0" w:color="auto"/>
        <w:bottom w:val="none" w:sz="0" w:space="0" w:color="auto"/>
        <w:right w:val="none" w:sz="0" w:space="0" w:color="auto"/>
      </w:divBdr>
    </w:div>
    <w:div w:id="1800563725">
      <w:marLeft w:val="0"/>
      <w:marRight w:val="0"/>
      <w:marTop w:val="0"/>
      <w:marBottom w:val="0"/>
      <w:divBdr>
        <w:top w:val="none" w:sz="0" w:space="0" w:color="auto"/>
        <w:left w:val="none" w:sz="0" w:space="0" w:color="auto"/>
        <w:bottom w:val="none" w:sz="0" w:space="0" w:color="auto"/>
        <w:right w:val="none" w:sz="0" w:space="0" w:color="auto"/>
      </w:divBdr>
    </w:div>
    <w:div w:id="1800563726">
      <w:marLeft w:val="0"/>
      <w:marRight w:val="0"/>
      <w:marTop w:val="0"/>
      <w:marBottom w:val="0"/>
      <w:divBdr>
        <w:top w:val="none" w:sz="0" w:space="0" w:color="auto"/>
        <w:left w:val="none" w:sz="0" w:space="0" w:color="auto"/>
        <w:bottom w:val="none" w:sz="0" w:space="0" w:color="auto"/>
        <w:right w:val="none" w:sz="0" w:space="0" w:color="auto"/>
      </w:divBdr>
    </w:div>
    <w:div w:id="1800563727">
      <w:marLeft w:val="0"/>
      <w:marRight w:val="0"/>
      <w:marTop w:val="0"/>
      <w:marBottom w:val="0"/>
      <w:divBdr>
        <w:top w:val="none" w:sz="0" w:space="0" w:color="auto"/>
        <w:left w:val="none" w:sz="0" w:space="0" w:color="auto"/>
        <w:bottom w:val="none" w:sz="0" w:space="0" w:color="auto"/>
        <w:right w:val="none" w:sz="0" w:space="0" w:color="auto"/>
      </w:divBdr>
    </w:div>
    <w:div w:id="1800563728">
      <w:marLeft w:val="0"/>
      <w:marRight w:val="0"/>
      <w:marTop w:val="0"/>
      <w:marBottom w:val="0"/>
      <w:divBdr>
        <w:top w:val="none" w:sz="0" w:space="0" w:color="auto"/>
        <w:left w:val="none" w:sz="0" w:space="0" w:color="auto"/>
        <w:bottom w:val="none" w:sz="0" w:space="0" w:color="auto"/>
        <w:right w:val="none" w:sz="0" w:space="0" w:color="auto"/>
      </w:divBdr>
    </w:div>
    <w:div w:id="1800563729">
      <w:marLeft w:val="0"/>
      <w:marRight w:val="0"/>
      <w:marTop w:val="0"/>
      <w:marBottom w:val="0"/>
      <w:divBdr>
        <w:top w:val="none" w:sz="0" w:space="0" w:color="auto"/>
        <w:left w:val="none" w:sz="0" w:space="0" w:color="auto"/>
        <w:bottom w:val="none" w:sz="0" w:space="0" w:color="auto"/>
        <w:right w:val="none" w:sz="0" w:space="0" w:color="auto"/>
      </w:divBdr>
    </w:div>
    <w:div w:id="1800563730">
      <w:marLeft w:val="0"/>
      <w:marRight w:val="0"/>
      <w:marTop w:val="0"/>
      <w:marBottom w:val="0"/>
      <w:divBdr>
        <w:top w:val="none" w:sz="0" w:space="0" w:color="auto"/>
        <w:left w:val="none" w:sz="0" w:space="0" w:color="auto"/>
        <w:bottom w:val="none" w:sz="0" w:space="0" w:color="auto"/>
        <w:right w:val="none" w:sz="0" w:space="0" w:color="auto"/>
      </w:divBdr>
    </w:div>
    <w:div w:id="1800563731">
      <w:marLeft w:val="0"/>
      <w:marRight w:val="0"/>
      <w:marTop w:val="0"/>
      <w:marBottom w:val="0"/>
      <w:divBdr>
        <w:top w:val="none" w:sz="0" w:space="0" w:color="auto"/>
        <w:left w:val="none" w:sz="0" w:space="0" w:color="auto"/>
        <w:bottom w:val="none" w:sz="0" w:space="0" w:color="auto"/>
        <w:right w:val="none" w:sz="0" w:space="0" w:color="auto"/>
      </w:divBdr>
    </w:div>
    <w:div w:id="1800563732">
      <w:marLeft w:val="0"/>
      <w:marRight w:val="0"/>
      <w:marTop w:val="0"/>
      <w:marBottom w:val="0"/>
      <w:divBdr>
        <w:top w:val="none" w:sz="0" w:space="0" w:color="auto"/>
        <w:left w:val="none" w:sz="0" w:space="0" w:color="auto"/>
        <w:bottom w:val="none" w:sz="0" w:space="0" w:color="auto"/>
        <w:right w:val="none" w:sz="0" w:space="0" w:color="auto"/>
      </w:divBdr>
    </w:div>
    <w:div w:id="1800563733">
      <w:marLeft w:val="0"/>
      <w:marRight w:val="0"/>
      <w:marTop w:val="0"/>
      <w:marBottom w:val="0"/>
      <w:divBdr>
        <w:top w:val="none" w:sz="0" w:space="0" w:color="auto"/>
        <w:left w:val="none" w:sz="0" w:space="0" w:color="auto"/>
        <w:bottom w:val="none" w:sz="0" w:space="0" w:color="auto"/>
        <w:right w:val="none" w:sz="0" w:space="0" w:color="auto"/>
      </w:divBdr>
    </w:div>
    <w:div w:id="1800563734">
      <w:marLeft w:val="0"/>
      <w:marRight w:val="0"/>
      <w:marTop w:val="0"/>
      <w:marBottom w:val="0"/>
      <w:divBdr>
        <w:top w:val="none" w:sz="0" w:space="0" w:color="auto"/>
        <w:left w:val="none" w:sz="0" w:space="0" w:color="auto"/>
        <w:bottom w:val="none" w:sz="0" w:space="0" w:color="auto"/>
        <w:right w:val="none" w:sz="0" w:space="0" w:color="auto"/>
      </w:divBdr>
    </w:div>
    <w:div w:id="1800563735">
      <w:marLeft w:val="0"/>
      <w:marRight w:val="0"/>
      <w:marTop w:val="0"/>
      <w:marBottom w:val="0"/>
      <w:divBdr>
        <w:top w:val="none" w:sz="0" w:space="0" w:color="auto"/>
        <w:left w:val="none" w:sz="0" w:space="0" w:color="auto"/>
        <w:bottom w:val="none" w:sz="0" w:space="0" w:color="auto"/>
        <w:right w:val="none" w:sz="0" w:space="0" w:color="auto"/>
      </w:divBdr>
    </w:div>
    <w:div w:id="1800563736">
      <w:marLeft w:val="0"/>
      <w:marRight w:val="0"/>
      <w:marTop w:val="0"/>
      <w:marBottom w:val="0"/>
      <w:divBdr>
        <w:top w:val="none" w:sz="0" w:space="0" w:color="auto"/>
        <w:left w:val="none" w:sz="0" w:space="0" w:color="auto"/>
        <w:bottom w:val="none" w:sz="0" w:space="0" w:color="auto"/>
        <w:right w:val="none" w:sz="0" w:space="0" w:color="auto"/>
      </w:divBdr>
    </w:div>
    <w:div w:id="1800563737">
      <w:marLeft w:val="0"/>
      <w:marRight w:val="0"/>
      <w:marTop w:val="0"/>
      <w:marBottom w:val="0"/>
      <w:divBdr>
        <w:top w:val="none" w:sz="0" w:space="0" w:color="auto"/>
        <w:left w:val="none" w:sz="0" w:space="0" w:color="auto"/>
        <w:bottom w:val="none" w:sz="0" w:space="0" w:color="auto"/>
        <w:right w:val="none" w:sz="0" w:space="0" w:color="auto"/>
      </w:divBdr>
    </w:div>
    <w:div w:id="1800563738">
      <w:marLeft w:val="0"/>
      <w:marRight w:val="0"/>
      <w:marTop w:val="0"/>
      <w:marBottom w:val="0"/>
      <w:divBdr>
        <w:top w:val="none" w:sz="0" w:space="0" w:color="auto"/>
        <w:left w:val="none" w:sz="0" w:space="0" w:color="auto"/>
        <w:bottom w:val="none" w:sz="0" w:space="0" w:color="auto"/>
        <w:right w:val="none" w:sz="0" w:space="0" w:color="auto"/>
      </w:divBdr>
    </w:div>
    <w:div w:id="1800563739">
      <w:marLeft w:val="0"/>
      <w:marRight w:val="0"/>
      <w:marTop w:val="0"/>
      <w:marBottom w:val="0"/>
      <w:divBdr>
        <w:top w:val="none" w:sz="0" w:space="0" w:color="auto"/>
        <w:left w:val="none" w:sz="0" w:space="0" w:color="auto"/>
        <w:bottom w:val="none" w:sz="0" w:space="0" w:color="auto"/>
        <w:right w:val="none" w:sz="0" w:space="0" w:color="auto"/>
      </w:divBdr>
    </w:div>
    <w:div w:id="1800563740">
      <w:marLeft w:val="0"/>
      <w:marRight w:val="0"/>
      <w:marTop w:val="0"/>
      <w:marBottom w:val="0"/>
      <w:divBdr>
        <w:top w:val="none" w:sz="0" w:space="0" w:color="auto"/>
        <w:left w:val="none" w:sz="0" w:space="0" w:color="auto"/>
        <w:bottom w:val="none" w:sz="0" w:space="0" w:color="auto"/>
        <w:right w:val="none" w:sz="0" w:space="0" w:color="auto"/>
      </w:divBdr>
    </w:div>
    <w:div w:id="1800563741">
      <w:marLeft w:val="0"/>
      <w:marRight w:val="0"/>
      <w:marTop w:val="0"/>
      <w:marBottom w:val="0"/>
      <w:divBdr>
        <w:top w:val="none" w:sz="0" w:space="0" w:color="auto"/>
        <w:left w:val="none" w:sz="0" w:space="0" w:color="auto"/>
        <w:bottom w:val="none" w:sz="0" w:space="0" w:color="auto"/>
        <w:right w:val="none" w:sz="0" w:space="0" w:color="auto"/>
      </w:divBdr>
    </w:div>
    <w:div w:id="1800563742">
      <w:marLeft w:val="0"/>
      <w:marRight w:val="0"/>
      <w:marTop w:val="0"/>
      <w:marBottom w:val="0"/>
      <w:divBdr>
        <w:top w:val="none" w:sz="0" w:space="0" w:color="auto"/>
        <w:left w:val="none" w:sz="0" w:space="0" w:color="auto"/>
        <w:bottom w:val="none" w:sz="0" w:space="0" w:color="auto"/>
        <w:right w:val="none" w:sz="0" w:space="0" w:color="auto"/>
      </w:divBdr>
    </w:div>
    <w:div w:id="1800563743">
      <w:marLeft w:val="0"/>
      <w:marRight w:val="0"/>
      <w:marTop w:val="0"/>
      <w:marBottom w:val="0"/>
      <w:divBdr>
        <w:top w:val="none" w:sz="0" w:space="0" w:color="auto"/>
        <w:left w:val="none" w:sz="0" w:space="0" w:color="auto"/>
        <w:bottom w:val="none" w:sz="0" w:space="0" w:color="auto"/>
        <w:right w:val="none" w:sz="0" w:space="0" w:color="auto"/>
      </w:divBdr>
    </w:div>
    <w:div w:id="1800563744">
      <w:marLeft w:val="0"/>
      <w:marRight w:val="0"/>
      <w:marTop w:val="0"/>
      <w:marBottom w:val="0"/>
      <w:divBdr>
        <w:top w:val="none" w:sz="0" w:space="0" w:color="auto"/>
        <w:left w:val="none" w:sz="0" w:space="0" w:color="auto"/>
        <w:bottom w:val="none" w:sz="0" w:space="0" w:color="auto"/>
        <w:right w:val="none" w:sz="0" w:space="0" w:color="auto"/>
      </w:divBdr>
    </w:div>
    <w:div w:id="1800563745">
      <w:marLeft w:val="0"/>
      <w:marRight w:val="0"/>
      <w:marTop w:val="0"/>
      <w:marBottom w:val="0"/>
      <w:divBdr>
        <w:top w:val="none" w:sz="0" w:space="0" w:color="auto"/>
        <w:left w:val="none" w:sz="0" w:space="0" w:color="auto"/>
        <w:bottom w:val="none" w:sz="0" w:space="0" w:color="auto"/>
        <w:right w:val="none" w:sz="0" w:space="0" w:color="auto"/>
      </w:divBdr>
    </w:div>
    <w:div w:id="1800563746">
      <w:marLeft w:val="0"/>
      <w:marRight w:val="0"/>
      <w:marTop w:val="0"/>
      <w:marBottom w:val="0"/>
      <w:divBdr>
        <w:top w:val="none" w:sz="0" w:space="0" w:color="auto"/>
        <w:left w:val="none" w:sz="0" w:space="0" w:color="auto"/>
        <w:bottom w:val="none" w:sz="0" w:space="0" w:color="auto"/>
        <w:right w:val="none" w:sz="0" w:space="0" w:color="auto"/>
      </w:divBdr>
    </w:div>
    <w:div w:id="1800563747">
      <w:marLeft w:val="0"/>
      <w:marRight w:val="0"/>
      <w:marTop w:val="0"/>
      <w:marBottom w:val="0"/>
      <w:divBdr>
        <w:top w:val="none" w:sz="0" w:space="0" w:color="auto"/>
        <w:left w:val="none" w:sz="0" w:space="0" w:color="auto"/>
        <w:bottom w:val="none" w:sz="0" w:space="0" w:color="auto"/>
        <w:right w:val="none" w:sz="0" w:space="0" w:color="auto"/>
      </w:divBdr>
    </w:div>
    <w:div w:id="1800563748">
      <w:marLeft w:val="0"/>
      <w:marRight w:val="0"/>
      <w:marTop w:val="0"/>
      <w:marBottom w:val="0"/>
      <w:divBdr>
        <w:top w:val="none" w:sz="0" w:space="0" w:color="auto"/>
        <w:left w:val="none" w:sz="0" w:space="0" w:color="auto"/>
        <w:bottom w:val="none" w:sz="0" w:space="0" w:color="auto"/>
        <w:right w:val="none" w:sz="0" w:space="0" w:color="auto"/>
      </w:divBdr>
    </w:div>
    <w:div w:id="1800563749">
      <w:marLeft w:val="0"/>
      <w:marRight w:val="0"/>
      <w:marTop w:val="0"/>
      <w:marBottom w:val="0"/>
      <w:divBdr>
        <w:top w:val="none" w:sz="0" w:space="0" w:color="auto"/>
        <w:left w:val="none" w:sz="0" w:space="0" w:color="auto"/>
        <w:bottom w:val="none" w:sz="0" w:space="0" w:color="auto"/>
        <w:right w:val="none" w:sz="0" w:space="0" w:color="auto"/>
      </w:divBdr>
    </w:div>
    <w:div w:id="1800563750">
      <w:marLeft w:val="0"/>
      <w:marRight w:val="0"/>
      <w:marTop w:val="0"/>
      <w:marBottom w:val="0"/>
      <w:divBdr>
        <w:top w:val="none" w:sz="0" w:space="0" w:color="auto"/>
        <w:left w:val="none" w:sz="0" w:space="0" w:color="auto"/>
        <w:bottom w:val="none" w:sz="0" w:space="0" w:color="auto"/>
        <w:right w:val="none" w:sz="0" w:space="0" w:color="auto"/>
      </w:divBdr>
    </w:div>
    <w:div w:id="1800563751">
      <w:marLeft w:val="0"/>
      <w:marRight w:val="0"/>
      <w:marTop w:val="0"/>
      <w:marBottom w:val="0"/>
      <w:divBdr>
        <w:top w:val="none" w:sz="0" w:space="0" w:color="auto"/>
        <w:left w:val="none" w:sz="0" w:space="0" w:color="auto"/>
        <w:bottom w:val="none" w:sz="0" w:space="0" w:color="auto"/>
        <w:right w:val="none" w:sz="0" w:space="0" w:color="auto"/>
      </w:divBdr>
    </w:div>
    <w:div w:id="1800563752">
      <w:marLeft w:val="0"/>
      <w:marRight w:val="0"/>
      <w:marTop w:val="0"/>
      <w:marBottom w:val="0"/>
      <w:divBdr>
        <w:top w:val="none" w:sz="0" w:space="0" w:color="auto"/>
        <w:left w:val="none" w:sz="0" w:space="0" w:color="auto"/>
        <w:bottom w:val="none" w:sz="0" w:space="0" w:color="auto"/>
        <w:right w:val="none" w:sz="0" w:space="0" w:color="auto"/>
      </w:divBdr>
    </w:div>
    <w:div w:id="1800563753">
      <w:marLeft w:val="0"/>
      <w:marRight w:val="0"/>
      <w:marTop w:val="0"/>
      <w:marBottom w:val="0"/>
      <w:divBdr>
        <w:top w:val="none" w:sz="0" w:space="0" w:color="auto"/>
        <w:left w:val="none" w:sz="0" w:space="0" w:color="auto"/>
        <w:bottom w:val="none" w:sz="0" w:space="0" w:color="auto"/>
        <w:right w:val="none" w:sz="0" w:space="0" w:color="auto"/>
      </w:divBdr>
    </w:div>
    <w:div w:id="1800563754">
      <w:marLeft w:val="0"/>
      <w:marRight w:val="0"/>
      <w:marTop w:val="0"/>
      <w:marBottom w:val="0"/>
      <w:divBdr>
        <w:top w:val="none" w:sz="0" w:space="0" w:color="auto"/>
        <w:left w:val="none" w:sz="0" w:space="0" w:color="auto"/>
        <w:bottom w:val="none" w:sz="0" w:space="0" w:color="auto"/>
        <w:right w:val="none" w:sz="0" w:space="0" w:color="auto"/>
      </w:divBdr>
    </w:div>
    <w:div w:id="1800563755">
      <w:marLeft w:val="0"/>
      <w:marRight w:val="0"/>
      <w:marTop w:val="0"/>
      <w:marBottom w:val="0"/>
      <w:divBdr>
        <w:top w:val="none" w:sz="0" w:space="0" w:color="auto"/>
        <w:left w:val="none" w:sz="0" w:space="0" w:color="auto"/>
        <w:bottom w:val="none" w:sz="0" w:space="0" w:color="auto"/>
        <w:right w:val="none" w:sz="0" w:space="0" w:color="auto"/>
      </w:divBdr>
    </w:div>
    <w:div w:id="1800563756">
      <w:marLeft w:val="0"/>
      <w:marRight w:val="0"/>
      <w:marTop w:val="0"/>
      <w:marBottom w:val="0"/>
      <w:divBdr>
        <w:top w:val="none" w:sz="0" w:space="0" w:color="auto"/>
        <w:left w:val="none" w:sz="0" w:space="0" w:color="auto"/>
        <w:bottom w:val="none" w:sz="0" w:space="0" w:color="auto"/>
        <w:right w:val="none" w:sz="0" w:space="0" w:color="auto"/>
      </w:divBdr>
    </w:div>
    <w:div w:id="1800563757">
      <w:marLeft w:val="0"/>
      <w:marRight w:val="0"/>
      <w:marTop w:val="0"/>
      <w:marBottom w:val="0"/>
      <w:divBdr>
        <w:top w:val="none" w:sz="0" w:space="0" w:color="auto"/>
        <w:left w:val="none" w:sz="0" w:space="0" w:color="auto"/>
        <w:bottom w:val="none" w:sz="0" w:space="0" w:color="auto"/>
        <w:right w:val="none" w:sz="0" w:space="0" w:color="auto"/>
      </w:divBdr>
    </w:div>
    <w:div w:id="1800563758">
      <w:marLeft w:val="0"/>
      <w:marRight w:val="0"/>
      <w:marTop w:val="0"/>
      <w:marBottom w:val="0"/>
      <w:divBdr>
        <w:top w:val="none" w:sz="0" w:space="0" w:color="auto"/>
        <w:left w:val="none" w:sz="0" w:space="0" w:color="auto"/>
        <w:bottom w:val="none" w:sz="0" w:space="0" w:color="auto"/>
        <w:right w:val="none" w:sz="0" w:space="0" w:color="auto"/>
      </w:divBdr>
    </w:div>
    <w:div w:id="1800563759">
      <w:marLeft w:val="0"/>
      <w:marRight w:val="0"/>
      <w:marTop w:val="0"/>
      <w:marBottom w:val="0"/>
      <w:divBdr>
        <w:top w:val="none" w:sz="0" w:space="0" w:color="auto"/>
        <w:left w:val="none" w:sz="0" w:space="0" w:color="auto"/>
        <w:bottom w:val="none" w:sz="0" w:space="0" w:color="auto"/>
        <w:right w:val="none" w:sz="0" w:space="0" w:color="auto"/>
      </w:divBdr>
    </w:div>
    <w:div w:id="1800563760">
      <w:marLeft w:val="0"/>
      <w:marRight w:val="0"/>
      <w:marTop w:val="0"/>
      <w:marBottom w:val="0"/>
      <w:divBdr>
        <w:top w:val="none" w:sz="0" w:space="0" w:color="auto"/>
        <w:left w:val="none" w:sz="0" w:space="0" w:color="auto"/>
        <w:bottom w:val="none" w:sz="0" w:space="0" w:color="auto"/>
        <w:right w:val="none" w:sz="0" w:space="0" w:color="auto"/>
      </w:divBdr>
    </w:div>
    <w:div w:id="1800563761">
      <w:marLeft w:val="0"/>
      <w:marRight w:val="0"/>
      <w:marTop w:val="0"/>
      <w:marBottom w:val="0"/>
      <w:divBdr>
        <w:top w:val="none" w:sz="0" w:space="0" w:color="auto"/>
        <w:left w:val="none" w:sz="0" w:space="0" w:color="auto"/>
        <w:bottom w:val="none" w:sz="0" w:space="0" w:color="auto"/>
        <w:right w:val="none" w:sz="0" w:space="0" w:color="auto"/>
      </w:divBdr>
    </w:div>
    <w:div w:id="1800563762">
      <w:marLeft w:val="0"/>
      <w:marRight w:val="0"/>
      <w:marTop w:val="0"/>
      <w:marBottom w:val="0"/>
      <w:divBdr>
        <w:top w:val="none" w:sz="0" w:space="0" w:color="auto"/>
        <w:left w:val="none" w:sz="0" w:space="0" w:color="auto"/>
        <w:bottom w:val="none" w:sz="0" w:space="0" w:color="auto"/>
        <w:right w:val="none" w:sz="0" w:space="0" w:color="auto"/>
      </w:divBdr>
    </w:div>
    <w:div w:id="1800563763">
      <w:marLeft w:val="0"/>
      <w:marRight w:val="0"/>
      <w:marTop w:val="0"/>
      <w:marBottom w:val="0"/>
      <w:divBdr>
        <w:top w:val="none" w:sz="0" w:space="0" w:color="auto"/>
        <w:left w:val="none" w:sz="0" w:space="0" w:color="auto"/>
        <w:bottom w:val="none" w:sz="0" w:space="0" w:color="auto"/>
        <w:right w:val="none" w:sz="0" w:space="0" w:color="auto"/>
      </w:divBdr>
    </w:div>
    <w:div w:id="1800563764">
      <w:marLeft w:val="0"/>
      <w:marRight w:val="0"/>
      <w:marTop w:val="0"/>
      <w:marBottom w:val="0"/>
      <w:divBdr>
        <w:top w:val="none" w:sz="0" w:space="0" w:color="auto"/>
        <w:left w:val="none" w:sz="0" w:space="0" w:color="auto"/>
        <w:bottom w:val="none" w:sz="0" w:space="0" w:color="auto"/>
        <w:right w:val="none" w:sz="0" w:space="0" w:color="auto"/>
      </w:divBdr>
    </w:div>
    <w:div w:id="1800563765">
      <w:marLeft w:val="0"/>
      <w:marRight w:val="0"/>
      <w:marTop w:val="0"/>
      <w:marBottom w:val="0"/>
      <w:divBdr>
        <w:top w:val="none" w:sz="0" w:space="0" w:color="auto"/>
        <w:left w:val="none" w:sz="0" w:space="0" w:color="auto"/>
        <w:bottom w:val="none" w:sz="0" w:space="0" w:color="auto"/>
        <w:right w:val="none" w:sz="0" w:space="0" w:color="auto"/>
      </w:divBdr>
    </w:div>
    <w:div w:id="1800563766">
      <w:marLeft w:val="0"/>
      <w:marRight w:val="0"/>
      <w:marTop w:val="0"/>
      <w:marBottom w:val="0"/>
      <w:divBdr>
        <w:top w:val="none" w:sz="0" w:space="0" w:color="auto"/>
        <w:left w:val="none" w:sz="0" w:space="0" w:color="auto"/>
        <w:bottom w:val="none" w:sz="0" w:space="0" w:color="auto"/>
        <w:right w:val="none" w:sz="0" w:space="0" w:color="auto"/>
      </w:divBdr>
    </w:div>
    <w:div w:id="1800563767">
      <w:marLeft w:val="0"/>
      <w:marRight w:val="0"/>
      <w:marTop w:val="0"/>
      <w:marBottom w:val="0"/>
      <w:divBdr>
        <w:top w:val="none" w:sz="0" w:space="0" w:color="auto"/>
        <w:left w:val="none" w:sz="0" w:space="0" w:color="auto"/>
        <w:bottom w:val="none" w:sz="0" w:space="0" w:color="auto"/>
        <w:right w:val="none" w:sz="0" w:space="0" w:color="auto"/>
      </w:divBdr>
    </w:div>
    <w:div w:id="1800563768">
      <w:marLeft w:val="0"/>
      <w:marRight w:val="0"/>
      <w:marTop w:val="0"/>
      <w:marBottom w:val="0"/>
      <w:divBdr>
        <w:top w:val="none" w:sz="0" w:space="0" w:color="auto"/>
        <w:left w:val="none" w:sz="0" w:space="0" w:color="auto"/>
        <w:bottom w:val="none" w:sz="0" w:space="0" w:color="auto"/>
        <w:right w:val="none" w:sz="0" w:space="0" w:color="auto"/>
      </w:divBdr>
    </w:div>
    <w:div w:id="1800563769">
      <w:marLeft w:val="0"/>
      <w:marRight w:val="0"/>
      <w:marTop w:val="0"/>
      <w:marBottom w:val="0"/>
      <w:divBdr>
        <w:top w:val="none" w:sz="0" w:space="0" w:color="auto"/>
        <w:left w:val="none" w:sz="0" w:space="0" w:color="auto"/>
        <w:bottom w:val="none" w:sz="0" w:space="0" w:color="auto"/>
        <w:right w:val="none" w:sz="0" w:space="0" w:color="auto"/>
      </w:divBdr>
    </w:div>
    <w:div w:id="1800563771">
      <w:marLeft w:val="0"/>
      <w:marRight w:val="0"/>
      <w:marTop w:val="0"/>
      <w:marBottom w:val="0"/>
      <w:divBdr>
        <w:top w:val="none" w:sz="0" w:space="0" w:color="auto"/>
        <w:left w:val="none" w:sz="0" w:space="0" w:color="auto"/>
        <w:bottom w:val="none" w:sz="0" w:space="0" w:color="auto"/>
        <w:right w:val="none" w:sz="0" w:space="0" w:color="auto"/>
      </w:divBdr>
    </w:div>
    <w:div w:id="1800563772">
      <w:marLeft w:val="0"/>
      <w:marRight w:val="0"/>
      <w:marTop w:val="0"/>
      <w:marBottom w:val="0"/>
      <w:divBdr>
        <w:top w:val="none" w:sz="0" w:space="0" w:color="auto"/>
        <w:left w:val="none" w:sz="0" w:space="0" w:color="auto"/>
        <w:bottom w:val="none" w:sz="0" w:space="0" w:color="auto"/>
        <w:right w:val="none" w:sz="0" w:space="0" w:color="auto"/>
      </w:divBdr>
    </w:div>
    <w:div w:id="1800563773">
      <w:marLeft w:val="0"/>
      <w:marRight w:val="0"/>
      <w:marTop w:val="0"/>
      <w:marBottom w:val="0"/>
      <w:divBdr>
        <w:top w:val="none" w:sz="0" w:space="0" w:color="auto"/>
        <w:left w:val="none" w:sz="0" w:space="0" w:color="auto"/>
        <w:bottom w:val="none" w:sz="0" w:space="0" w:color="auto"/>
        <w:right w:val="none" w:sz="0" w:space="0" w:color="auto"/>
      </w:divBdr>
    </w:div>
    <w:div w:id="1800563774">
      <w:marLeft w:val="0"/>
      <w:marRight w:val="0"/>
      <w:marTop w:val="0"/>
      <w:marBottom w:val="0"/>
      <w:divBdr>
        <w:top w:val="none" w:sz="0" w:space="0" w:color="auto"/>
        <w:left w:val="none" w:sz="0" w:space="0" w:color="auto"/>
        <w:bottom w:val="none" w:sz="0" w:space="0" w:color="auto"/>
        <w:right w:val="none" w:sz="0" w:space="0" w:color="auto"/>
      </w:divBdr>
    </w:div>
    <w:div w:id="1800563775">
      <w:marLeft w:val="0"/>
      <w:marRight w:val="0"/>
      <w:marTop w:val="0"/>
      <w:marBottom w:val="0"/>
      <w:divBdr>
        <w:top w:val="none" w:sz="0" w:space="0" w:color="auto"/>
        <w:left w:val="none" w:sz="0" w:space="0" w:color="auto"/>
        <w:bottom w:val="none" w:sz="0" w:space="0" w:color="auto"/>
        <w:right w:val="none" w:sz="0" w:space="0" w:color="auto"/>
      </w:divBdr>
    </w:div>
    <w:div w:id="1800563776">
      <w:marLeft w:val="0"/>
      <w:marRight w:val="0"/>
      <w:marTop w:val="0"/>
      <w:marBottom w:val="0"/>
      <w:divBdr>
        <w:top w:val="none" w:sz="0" w:space="0" w:color="auto"/>
        <w:left w:val="none" w:sz="0" w:space="0" w:color="auto"/>
        <w:bottom w:val="none" w:sz="0" w:space="0" w:color="auto"/>
        <w:right w:val="none" w:sz="0" w:space="0" w:color="auto"/>
      </w:divBdr>
    </w:div>
    <w:div w:id="1800563778">
      <w:marLeft w:val="0"/>
      <w:marRight w:val="0"/>
      <w:marTop w:val="0"/>
      <w:marBottom w:val="0"/>
      <w:divBdr>
        <w:top w:val="none" w:sz="0" w:space="0" w:color="auto"/>
        <w:left w:val="none" w:sz="0" w:space="0" w:color="auto"/>
        <w:bottom w:val="none" w:sz="0" w:space="0" w:color="auto"/>
        <w:right w:val="none" w:sz="0" w:space="0" w:color="auto"/>
      </w:divBdr>
    </w:div>
    <w:div w:id="1800563779">
      <w:marLeft w:val="0"/>
      <w:marRight w:val="0"/>
      <w:marTop w:val="0"/>
      <w:marBottom w:val="0"/>
      <w:divBdr>
        <w:top w:val="none" w:sz="0" w:space="0" w:color="auto"/>
        <w:left w:val="none" w:sz="0" w:space="0" w:color="auto"/>
        <w:bottom w:val="none" w:sz="0" w:space="0" w:color="auto"/>
        <w:right w:val="none" w:sz="0" w:space="0" w:color="auto"/>
      </w:divBdr>
    </w:div>
    <w:div w:id="1800563780">
      <w:marLeft w:val="0"/>
      <w:marRight w:val="0"/>
      <w:marTop w:val="0"/>
      <w:marBottom w:val="0"/>
      <w:divBdr>
        <w:top w:val="none" w:sz="0" w:space="0" w:color="auto"/>
        <w:left w:val="none" w:sz="0" w:space="0" w:color="auto"/>
        <w:bottom w:val="none" w:sz="0" w:space="0" w:color="auto"/>
        <w:right w:val="none" w:sz="0" w:space="0" w:color="auto"/>
      </w:divBdr>
    </w:div>
    <w:div w:id="1800563781">
      <w:marLeft w:val="0"/>
      <w:marRight w:val="0"/>
      <w:marTop w:val="0"/>
      <w:marBottom w:val="0"/>
      <w:divBdr>
        <w:top w:val="none" w:sz="0" w:space="0" w:color="auto"/>
        <w:left w:val="none" w:sz="0" w:space="0" w:color="auto"/>
        <w:bottom w:val="none" w:sz="0" w:space="0" w:color="auto"/>
        <w:right w:val="none" w:sz="0" w:space="0" w:color="auto"/>
      </w:divBdr>
    </w:div>
    <w:div w:id="1800563782">
      <w:marLeft w:val="0"/>
      <w:marRight w:val="0"/>
      <w:marTop w:val="0"/>
      <w:marBottom w:val="0"/>
      <w:divBdr>
        <w:top w:val="none" w:sz="0" w:space="0" w:color="auto"/>
        <w:left w:val="none" w:sz="0" w:space="0" w:color="auto"/>
        <w:bottom w:val="none" w:sz="0" w:space="0" w:color="auto"/>
        <w:right w:val="none" w:sz="0" w:space="0" w:color="auto"/>
      </w:divBdr>
    </w:div>
    <w:div w:id="1800563784">
      <w:marLeft w:val="0"/>
      <w:marRight w:val="0"/>
      <w:marTop w:val="0"/>
      <w:marBottom w:val="0"/>
      <w:divBdr>
        <w:top w:val="none" w:sz="0" w:space="0" w:color="auto"/>
        <w:left w:val="none" w:sz="0" w:space="0" w:color="auto"/>
        <w:bottom w:val="none" w:sz="0" w:space="0" w:color="auto"/>
        <w:right w:val="none" w:sz="0" w:space="0" w:color="auto"/>
      </w:divBdr>
    </w:div>
    <w:div w:id="1800563785">
      <w:marLeft w:val="0"/>
      <w:marRight w:val="0"/>
      <w:marTop w:val="0"/>
      <w:marBottom w:val="0"/>
      <w:divBdr>
        <w:top w:val="none" w:sz="0" w:space="0" w:color="auto"/>
        <w:left w:val="none" w:sz="0" w:space="0" w:color="auto"/>
        <w:bottom w:val="none" w:sz="0" w:space="0" w:color="auto"/>
        <w:right w:val="none" w:sz="0" w:space="0" w:color="auto"/>
      </w:divBdr>
    </w:div>
    <w:div w:id="1800563786">
      <w:marLeft w:val="0"/>
      <w:marRight w:val="0"/>
      <w:marTop w:val="0"/>
      <w:marBottom w:val="0"/>
      <w:divBdr>
        <w:top w:val="none" w:sz="0" w:space="0" w:color="auto"/>
        <w:left w:val="none" w:sz="0" w:space="0" w:color="auto"/>
        <w:bottom w:val="none" w:sz="0" w:space="0" w:color="auto"/>
        <w:right w:val="none" w:sz="0" w:space="0" w:color="auto"/>
      </w:divBdr>
    </w:div>
    <w:div w:id="1800563787">
      <w:marLeft w:val="0"/>
      <w:marRight w:val="0"/>
      <w:marTop w:val="0"/>
      <w:marBottom w:val="0"/>
      <w:divBdr>
        <w:top w:val="none" w:sz="0" w:space="0" w:color="auto"/>
        <w:left w:val="none" w:sz="0" w:space="0" w:color="auto"/>
        <w:bottom w:val="none" w:sz="0" w:space="0" w:color="auto"/>
        <w:right w:val="none" w:sz="0" w:space="0" w:color="auto"/>
      </w:divBdr>
    </w:div>
    <w:div w:id="1800563788">
      <w:marLeft w:val="0"/>
      <w:marRight w:val="0"/>
      <w:marTop w:val="0"/>
      <w:marBottom w:val="0"/>
      <w:divBdr>
        <w:top w:val="none" w:sz="0" w:space="0" w:color="auto"/>
        <w:left w:val="none" w:sz="0" w:space="0" w:color="auto"/>
        <w:bottom w:val="none" w:sz="0" w:space="0" w:color="auto"/>
        <w:right w:val="none" w:sz="0" w:space="0" w:color="auto"/>
      </w:divBdr>
      <w:divsChild>
        <w:div w:id="1800563715">
          <w:marLeft w:val="0"/>
          <w:marRight w:val="0"/>
          <w:marTop w:val="0"/>
          <w:marBottom w:val="0"/>
          <w:divBdr>
            <w:top w:val="none" w:sz="0" w:space="0" w:color="auto"/>
            <w:left w:val="none" w:sz="0" w:space="0" w:color="auto"/>
            <w:bottom w:val="none" w:sz="0" w:space="0" w:color="auto"/>
            <w:right w:val="none" w:sz="0" w:space="0" w:color="auto"/>
          </w:divBdr>
          <w:divsChild>
            <w:div w:id="1800563904">
              <w:marLeft w:val="0"/>
              <w:marRight w:val="0"/>
              <w:marTop w:val="0"/>
              <w:marBottom w:val="0"/>
              <w:divBdr>
                <w:top w:val="none" w:sz="0" w:space="0" w:color="auto"/>
                <w:left w:val="none" w:sz="0" w:space="0" w:color="auto"/>
                <w:bottom w:val="none" w:sz="0" w:space="0" w:color="auto"/>
                <w:right w:val="none" w:sz="0" w:space="0" w:color="auto"/>
              </w:divBdr>
              <w:divsChild>
                <w:div w:id="1800563876">
                  <w:marLeft w:val="0"/>
                  <w:marRight w:val="0"/>
                  <w:marTop w:val="0"/>
                  <w:marBottom w:val="0"/>
                  <w:divBdr>
                    <w:top w:val="none" w:sz="0" w:space="0" w:color="auto"/>
                    <w:left w:val="none" w:sz="0" w:space="0" w:color="auto"/>
                    <w:bottom w:val="none" w:sz="0" w:space="0" w:color="auto"/>
                    <w:right w:val="none" w:sz="0" w:space="0" w:color="auto"/>
                  </w:divBdr>
                  <w:divsChild>
                    <w:div w:id="1800563936">
                      <w:marLeft w:val="0"/>
                      <w:marRight w:val="0"/>
                      <w:marTop w:val="0"/>
                      <w:marBottom w:val="0"/>
                      <w:divBdr>
                        <w:top w:val="none" w:sz="0" w:space="0" w:color="auto"/>
                        <w:left w:val="none" w:sz="0" w:space="0" w:color="auto"/>
                        <w:bottom w:val="none" w:sz="0" w:space="0" w:color="auto"/>
                        <w:right w:val="none" w:sz="0" w:space="0" w:color="auto"/>
                      </w:divBdr>
                      <w:divsChild>
                        <w:div w:id="1800563933">
                          <w:marLeft w:val="0"/>
                          <w:marRight w:val="0"/>
                          <w:marTop w:val="0"/>
                          <w:marBottom w:val="0"/>
                          <w:divBdr>
                            <w:top w:val="none" w:sz="0" w:space="0" w:color="auto"/>
                            <w:left w:val="none" w:sz="0" w:space="0" w:color="auto"/>
                            <w:bottom w:val="none" w:sz="0" w:space="0" w:color="auto"/>
                            <w:right w:val="none" w:sz="0" w:space="0" w:color="auto"/>
                          </w:divBdr>
                          <w:divsChild>
                            <w:div w:id="1800563777">
                              <w:marLeft w:val="0"/>
                              <w:marRight w:val="0"/>
                              <w:marTop w:val="0"/>
                              <w:marBottom w:val="0"/>
                              <w:divBdr>
                                <w:top w:val="none" w:sz="0" w:space="0" w:color="auto"/>
                                <w:left w:val="none" w:sz="0" w:space="0" w:color="auto"/>
                                <w:bottom w:val="none" w:sz="0" w:space="0" w:color="auto"/>
                                <w:right w:val="none" w:sz="0" w:space="0" w:color="auto"/>
                              </w:divBdr>
                              <w:divsChild>
                                <w:div w:id="1800563875">
                                  <w:marLeft w:val="0"/>
                                  <w:marRight w:val="0"/>
                                  <w:marTop w:val="0"/>
                                  <w:marBottom w:val="0"/>
                                  <w:divBdr>
                                    <w:top w:val="none" w:sz="0" w:space="0" w:color="auto"/>
                                    <w:left w:val="none" w:sz="0" w:space="0" w:color="auto"/>
                                    <w:bottom w:val="none" w:sz="0" w:space="0" w:color="auto"/>
                                    <w:right w:val="none" w:sz="0" w:space="0" w:color="auto"/>
                                  </w:divBdr>
                                  <w:divsChild>
                                    <w:div w:id="1800563783">
                                      <w:marLeft w:val="0"/>
                                      <w:marRight w:val="0"/>
                                      <w:marTop w:val="0"/>
                                      <w:marBottom w:val="0"/>
                                      <w:divBdr>
                                        <w:top w:val="none" w:sz="0" w:space="0" w:color="auto"/>
                                        <w:left w:val="none" w:sz="0" w:space="0" w:color="auto"/>
                                        <w:bottom w:val="none" w:sz="0" w:space="0" w:color="auto"/>
                                        <w:right w:val="none" w:sz="0" w:space="0" w:color="auto"/>
                                      </w:divBdr>
                                      <w:divsChild>
                                        <w:div w:id="180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563789">
      <w:marLeft w:val="0"/>
      <w:marRight w:val="0"/>
      <w:marTop w:val="0"/>
      <w:marBottom w:val="0"/>
      <w:divBdr>
        <w:top w:val="none" w:sz="0" w:space="0" w:color="auto"/>
        <w:left w:val="none" w:sz="0" w:space="0" w:color="auto"/>
        <w:bottom w:val="none" w:sz="0" w:space="0" w:color="auto"/>
        <w:right w:val="none" w:sz="0" w:space="0" w:color="auto"/>
      </w:divBdr>
    </w:div>
    <w:div w:id="1800563790">
      <w:marLeft w:val="0"/>
      <w:marRight w:val="0"/>
      <w:marTop w:val="0"/>
      <w:marBottom w:val="0"/>
      <w:divBdr>
        <w:top w:val="none" w:sz="0" w:space="0" w:color="auto"/>
        <w:left w:val="none" w:sz="0" w:space="0" w:color="auto"/>
        <w:bottom w:val="none" w:sz="0" w:space="0" w:color="auto"/>
        <w:right w:val="none" w:sz="0" w:space="0" w:color="auto"/>
      </w:divBdr>
    </w:div>
    <w:div w:id="1800563791">
      <w:marLeft w:val="0"/>
      <w:marRight w:val="0"/>
      <w:marTop w:val="0"/>
      <w:marBottom w:val="0"/>
      <w:divBdr>
        <w:top w:val="none" w:sz="0" w:space="0" w:color="auto"/>
        <w:left w:val="none" w:sz="0" w:space="0" w:color="auto"/>
        <w:bottom w:val="none" w:sz="0" w:space="0" w:color="auto"/>
        <w:right w:val="none" w:sz="0" w:space="0" w:color="auto"/>
      </w:divBdr>
    </w:div>
    <w:div w:id="1800563792">
      <w:marLeft w:val="0"/>
      <w:marRight w:val="0"/>
      <w:marTop w:val="0"/>
      <w:marBottom w:val="0"/>
      <w:divBdr>
        <w:top w:val="none" w:sz="0" w:space="0" w:color="auto"/>
        <w:left w:val="none" w:sz="0" w:space="0" w:color="auto"/>
        <w:bottom w:val="none" w:sz="0" w:space="0" w:color="auto"/>
        <w:right w:val="none" w:sz="0" w:space="0" w:color="auto"/>
      </w:divBdr>
    </w:div>
    <w:div w:id="1800563793">
      <w:marLeft w:val="0"/>
      <w:marRight w:val="0"/>
      <w:marTop w:val="0"/>
      <w:marBottom w:val="0"/>
      <w:divBdr>
        <w:top w:val="none" w:sz="0" w:space="0" w:color="auto"/>
        <w:left w:val="none" w:sz="0" w:space="0" w:color="auto"/>
        <w:bottom w:val="none" w:sz="0" w:space="0" w:color="auto"/>
        <w:right w:val="none" w:sz="0" w:space="0" w:color="auto"/>
      </w:divBdr>
    </w:div>
    <w:div w:id="1800563794">
      <w:marLeft w:val="0"/>
      <w:marRight w:val="0"/>
      <w:marTop w:val="0"/>
      <w:marBottom w:val="0"/>
      <w:divBdr>
        <w:top w:val="none" w:sz="0" w:space="0" w:color="auto"/>
        <w:left w:val="none" w:sz="0" w:space="0" w:color="auto"/>
        <w:bottom w:val="none" w:sz="0" w:space="0" w:color="auto"/>
        <w:right w:val="none" w:sz="0" w:space="0" w:color="auto"/>
      </w:divBdr>
    </w:div>
    <w:div w:id="1800563795">
      <w:marLeft w:val="0"/>
      <w:marRight w:val="0"/>
      <w:marTop w:val="0"/>
      <w:marBottom w:val="0"/>
      <w:divBdr>
        <w:top w:val="none" w:sz="0" w:space="0" w:color="auto"/>
        <w:left w:val="none" w:sz="0" w:space="0" w:color="auto"/>
        <w:bottom w:val="none" w:sz="0" w:space="0" w:color="auto"/>
        <w:right w:val="none" w:sz="0" w:space="0" w:color="auto"/>
      </w:divBdr>
    </w:div>
    <w:div w:id="1800563796">
      <w:marLeft w:val="0"/>
      <w:marRight w:val="0"/>
      <w:marTop w:val="0"/>
      <w:marBottom w:val="0"/>
      <w:divBdr>
        <w:top w:val="none" w:sz="0" w:space="0" w:color="auto"/>
        <w:left w:val="none" w:sz="0" w:space="0" w:color="auto"/>
        <w:bottom w:val="none" w:sz="0" w:space="0" w:color="auto"/>
        <w:right w:val="none" w:sz="0" w:space="0" w:color="auto"/>
      </w:divBdr>
    </w:div>
    <w:div w:id="1800563797">
      <w:marLeft w:val="0"/>
      <w:marRight w:val="0"/>
      <w:marTop w:val="0"/>
      <w:marBottom w:val="0"/>
      <w:divBdr>
        <w:top w:val="none" w:sz="0" w:space="0" w:color="auto"/>
        <w:left w:val="none" w:sz="0" w:space="0" w:color="auto"/>
        <w:bottom w:val="none" w:sz="0" w:space="0" w:color="auto"/>
        <w:right w:val="none" w:sz="0" w:space="0" w:color="auto"/>
      </w:divBdr>
    </w:div>
    <w:div w:id="1800563798">
      <w:marLeft w:val="0"/>
      <w:marRight w:val="0"/>
      <w:marTop w:val="0"/>
      <w:marBottom w:val="0"/>
      <w:divBdr>
        <w:top w:val="none" w:sz="0" w:space="0" w:color="auto"/>
        <w:left w:val="none" w:sz="0" w:space="0" w:color="auto"/>
        <w:bottom w:val="none" w:sz="0" w:space="0" w:color="auto"/>
        <w:right w:val="none" w:sz="0" w:space="0" w:color="auto"/>
      </w:divBdr>
    </w:div>
    <w:div w:id="1800563799">
      <w:marLeft w:val="0"/>
      <w:marRight w:val="0"/>
      <w:marTop w:val="0"/>
      <w:marBottom w:val="0"/>
      <w:divBdr>
        <w:top w:val="none" w:sz="0" w:space="0" w:color="auto"/>
        <w:left w:val="none" w:sz="0" w:space="0" w:color="auto"/>
        <w:bottom w:val="none" w:sz="0" w:space="0" w:color="auto"/>
        <w:right w:val="none" w:sz="0" w:space="0" w:color="auto"/>
      </w:divBdr>
    </w:div>
    <w:div w:id="1800563800">
      <w:marLeft w:val="0"/>
      <w:marRight w:val="0"/>
      <w:marTop w:val="0"/>
      <w:marBottom w:val="0"/>
      <w:divBdr>
        <w:top w:val="none" w:sz="0" w:space="0" w:color="auto"/>
        <w:left w:val="none" w:sz="0" w:space="0" w:color="auto"/>
        <w:bottom w:val="none" w:sz="0" w:space="0" w:color="auto"/>
        <w:right w:val="none" w:sz="0" w:space="0" w:color="auto"/>
      </w:divBdr>
    </w:div>
    <w:div w:id="1800563801">
      <w:marLeft w:val="0"/>
      <w:marRight w:val="0"/>
      <w:marTop w:val="0"/>
      <w:marBottom w:val="0"/>
      <w:divBdr>
        <w:top w:val="none" w:sz="0" w:space="0" w:color="auto"/>
        <w:left w:val="none" w:sz="0" w:space="0" w:color="auto"/>
        <w:bottom w:val="none" w:sz="0" w:space="0" w:color="auto"/>
        <w:right w:val="none" w:sz="0" w:space="0" w:color="auto"/>
      </w:divBdr>
    </w:div>
    <w:div w:id="1800563802">
      <w:marLeft w:val="0"/>
      <w:marRight w:val="0"/>
      <w:marTop w:val="0"/>
      <w:marBottom w:val="0"/>
      <w:divBdr>
        <w:top w:val="none" w:sz="0" w:space="0" w:color="auto"/>
        <w:left w:val="none" w:sz="0" w:space="0" w:color="auto"/>
        <w:bottom w:val="none" w:sz="0" w:space="0" w:color="auto"/>
        <w:right w:val="none" w:sz="0" w:space="0" w:color="auto"/>
      </w:divBdr>
    </w:div>
    <w:div w:id="1800563803">
      <w:marLeft w:val="0"/>
      <w:marRight w:val="0"/>
      <w:marTop w:val="0"/>
      <w:marBottom w:val="0"/>
      <w:divBdr>
        <w:top w:val="none" w:sz="0" w:space="0" w:color="auto"/>
        <w:left w:val="none" w:sz="0" w:space="0" w:color="auto"/>
        <w:bottom w:val="none" w:sz="0" w:space="0" w:color="auto"/>
        <w:right w:val="none" w:sz="0" w:space="0" w:color="auto"/>
      </w:divBdr>
    </w:div>
    <w:div w:id="1800563804">
      <w:marLeft w:val="0"/>
      <w:marRight w:val="0"/>
      <w:marTop w:val="0"/>
      <w:marBottom w:val="0"/>
      <w:divBdr>
        <w:top w:val="none" w:sz="0" w:space="0" w:color="auto"/>
        <w:left w:val="none" w:sz="0" w:space="0" w:color="auto"/>
        <w:bottom w:val="none" w:sz="0" w:space="0" w:color="auto"/>
        <w:right w:val="none" w:sz="0" w:space="0" w:color="auto"/>
      </w:divBdr>
    </w:div>
    <w:div w:id="1800563805">
      <w:marLeft w:val="0"/>
      <w:marRight w:val="0"/>
      <w:marTop w:val="0"/>
      <w:marBottom w:val="0"/>
      <w:divBdr>
        <w:top w:val="none" w:sz="0" w:space="0" w:color="auto"/>
        <w:left w:val="none" w:sz="0" w:space="0" w:color="auto"/>
        <w:bottom w:val="none" w:sz="0" w:space="0" w:color="auto"/>
        <w:right w:val="none" w:sz="0" w:space="0" w:color="auto"/>
      </w:divBdr>
    </w:div>
    <w:div w:id="1800563806">
      <w:marLeft w:val="0"/>
      <w:marRight w:val="0"/>
      <w:marTop w:val="0"/>
      <w:marBottom w:val="0"/>
      <w:divBdr>
        <w:top w:val="none" w:sz="0" w:space="0" w:color="auto"/>
        <w:left w:val="none" w:sz="0" w:space="0" w:color="auto"/>
        <w:bottom w:val="none" w:sz="0" w:space="0" w:color="auto"/>
        <w:right w:val="none" w:sz="0" w:space="0" w:color="auto"/>
      </w:divBdr>
    </w:div>
    <w:div w:id="1800563807">
      <w:marLeft w:val="0"/>
      <w:marRight w:val="0"/>
      <w:marTop w:val="0"/>
      <w:marBottom w:val="0"/>
      <w:divBdr>
        <w:top w:val="none" w:sz="0" w:space="0" w:color="auto"/>
        <w:left w:val="none" w:sz="0" w:space="0" w:color="auto"/>
        <w:bottom w:val="none" w:sz="0" w:space="0" w:color="auto"/>
        <w:right w:val="none" w:sz="0" w:space="0" w:color="auto"/>
      </w:divBdr>
    </w:div>
    <w:div w:id="1800563808">
      <w:marLeft w:val="0"/>
      <w:marRight w:val="0"/>
      <w:marTop w:val="0"/>
      <w:marBottom w:val="0"/>
      <w:divBdr>
        <w:top w:val="none" w:sz="0" w:space="0" w:color="auto"/>
        <w:left w:val="none" w:sz="0" w:space="0" w:color="auto"/>
        <w:bottom w:val="none" w:sz="0" w:space="0" w:color="auto"/>
        <w:right w:val="none" w:sz="0" w:space="0" w:color="auto"/>
      </w:divBdr>
    </w:div>
    <w:div w:id="1800563809">
      <w:marLeft w:val="0"/>
      <w:marRight w:val="0"/>
      <w:marTop w:val="0"/>
      <w:marBottom w:val="0"/>
      <w:divBdr>
        <w:top w:val="none" w:sz="0" w:space="0" w:color="auto"/>
        <w:left w:val="none" w:sz="0" w:space="0" w:color="auto"/>
        <w:bottom w:val="none" w:sz="0" w:space="0" w:color="auto"/>
        <w:right w:val="none" w:sz="0" w:space="0" w:color="auto"/>
      </w:divBdr>
    </w:div>
    <w:div w:id="1800563810">
      <w:marLeft w:val="0"/>
      <w:marRight w:val="0"/>
      <w:marTop w:val="0"/>
      <w:marBottom w:val="0"/>
      <w:divBdr>
        <w:top w:val="none" w:sz="0" w:space="0" w:color="auto"/>
        <w:left w:val="none" w:sz="0" w:space="0" w:color="auto"/>
        <w:bottom w:val="none" w:sz="0" w:space="0" w:color="auto"/>
        <w:right w:val="none" w:sz="0" w:space="0" w:color="auto"/>
      </w:divBdr>
    </w:div>
    <w:div w:id="1800563811">
      <w:marLeft w:val="0"/>
      <w:marRight w:val="0"/>
      <w:marTop w:val="0"/>
      <w:marBottom w:val="0"/>
      <w:divBdr>
        <w:top w:val="none" w:sz="0" w:space="0" w:color="auto"/>
        <w:left w:val="none" w:sz="0" w:space="0" w:color="auto"/>
        <w:bottom w:val="none" w:sz="0" w:space="0" w:color="auto"/>
        <w:right w:val="none" w:sz="0" w:space="0" w:color="auto"/>
      </w:divBdr>
    </w:div>
    <w:div w:id="1800563812">
      <w:marLeft w:val="0"/>
      <w:marRight w:val="0"/>
      <w:marTop w:val="0"/>
      <w:marBottom w:val="0"/>
      <w:divBdr>
        <w:top w:val="none" w:sz="0" w:space="0" w:color="auto"/>
        <w:left w:val="none" w:sz="0" w:space="0" w:color="auto"/>
        <w:bottom w:val="none" w:sz="0" w:space="0" w:color="auto"/>
        <w:right w:val="none" w:sz="0" w:space="0" w:color="auto"/>
      </w:divBdr>
    </w:div>
    <w:div w:id="1800563813">
      <w:marLeft w:val="0"/>
      <w:marRight w:val="0"/>
      <w:marTop w:val="0"/>
      <w:marBottom w:val="0"/>
      <w:divBdr>
        <w:top w:val="none" w:sz="0" w:space="0" w:color="auto"/>
        <w:left w:val="none" w:sz="0" w:space="0" w:color="auto"/>
        <w:bottom w:val="none" w:sz="0" w:space="0" w:color="auto"/>
        <w:right w:val="none" w:sz="0" w:space="0" w:color="auto"/>
      </w:divBdr>
    </w:div>
    <w:div w:id="1800563814">
      <w:marLeft w:val="0"/>
      <w:marRight w:val="0"/>
      <w:marTop w:val="0"/>
      <w:marBottom w:val="0"/>
      <w:divBdr>
        <w:top w:val="none" w:sz="0" w:space="0" w:color="auto"/>
        <w:left w:val="none" w:sz="0" w:space="0" w:color="auto"/>
        <w:bottom w:val="none" w:sz="0" w:space="0" w:color="auto"/>
        <w:right w:val="none" w:sz="0" w:space="0" w:color="auto"/>
      </w:divBdr>
    </w:div>
    <w:div w:id="1800563815">
      <w:marLeft w:val="0"/>
      <w:marRight w:val="0"/>
      <w:marTop w:val="0"/>
      <w:marBottom w:val="0"/>
      <w:divBdr>
        <w:top w:val="none" w:sz="0" w:space="0" w:color="auto"/>
        <w:left w:val="none" w:sz="0" w:space="0" w:color="auto"/>
        <w:bottom w:val="none" w:sz="0" w:space="0" w:color="auto"/>
        <w:right w:val="none" w:sz="0" w:space="0" w:color="auto"/>
      </w:divBdr>
    </w:div>
    <w:div w:id="1800563816">
      <w:marLeft w:val="0"/>
      <w:marRight w:val="0"/>
      <w:marTop w:val="0"/>
      <w:marBottom w:val="0"/>
      <w:divBdr>
        <w:top w:val="none" w:sz="0" w:space="0" w:color="auto"/>
        <w:left w:val="none" w:sz="0" w:space="0" w:color="auto"/>
        <w:bottom w:val="none" w:sz="0" w:space="0" w:color="auto"/>
        <w:right w:val="none" w:sz="0" w:space="0" w:color="auto"/>
      </w:divBdr>
    </w:div>
    <w:div w:id="1800563817">
      <w:marLeft w:val="0"/>
      <w:marRight w:val="0"/>
      <w:marTop w:val="0"/>
      <w:marBottom w:val="0"/>
      <w:divBdr>
        <w:top w:val="none" w:sz="0" w:space="0" w:color="auto"/>
        <w:left w:val="none" w:sz="0" w:space="0" w:color="auto"/>
        <w:bottom w:val="none" w:sz="0" w:space="0" w:color="auto"/>
        <w:right w:val="none" w:sz="0" w:space="0" w:color="auto"/>
      </w:divBdr>
    </w:div>
    <w:div w:id="1800563818">
      <w:marLeft w:val="0"/>
      <w:marRight w:val="0"/>
      <w:marTop w:val="0"/>
      <w:marBottom w:val="0"/>
      <w:divBdr>
        <w:top w:val="none" w:sz="0" w:space="0" w:color="auto"/>
        <w:left w:val="none" w:sz="0" w:space="0" w:color="auto"/>
        <w:bottom w:val="none" w:sz="0" w:space="0" w:color="auto"/>
        <w:right w:val="none" w:sz="0" w:space="0" w:color="auto"/>
      </w:divBdr>
    </w:div>
    <w:div w:id="1800563819">
      <w:marLeft w:val="0"/>
      <w:marRight w:val="0"/>
      <w:marTop w:val="0"/>
      <w:marBottom w:val="0"/>
      <w:divBdr>
        <w:top w:val="none" w:sz="0" w:space="0" w:color="auto"/>
        <w:left w:val="none" w:sz="0" w:space="0" w:color="auto"/>
        <w:bottom w:val="none" w:sz="0" w:space="0" w:color="auto"/>
        <w:right w:val="none" w:sz="0" w:space="0" w:color="auto"/>
      </w:divBdr>
    </w:div>
    <w:div w:id="1800563820">
      <w:marLeft w:val="0"/>
      <w:marRight w:val="0"/>
      <w:marTop w:val="0"/>
      <w:marBottom w:val="0"/>
      <w:divBdr>
        <w:top w:val="none" w:sz="0" w:space="0" w:color="auto"/>
        <w:left w:val="none" w:sz="0" w:space="0" w:color="auto"/>
        <w:bottom w:val="none" w:sz="0" w:space="0" w:color="auto"/>
        <w:right w:val="none" w:sz="0" w:space="0" w:color="auto"/>
      </w:divBdr>
    </w:div>
    <w:div w:id="1800563821">
      <w:marLeft w:val="0"/>
      <w:marRight w:val="0"/>
      <w:marTop w:val="0"/>
      <w:marBottom w:val="0"/>
      <w:divBdr>
        <w:top w:val="none" w:sz="0" w:space="0" w:color="auto"/>
        <w:left w:val="none" w:sz="0" w:space="0" w:color="auto"/>
        <w:bottom w:val="none" w:sz="0" w:space="0" w:color="auto"/>
        <w:right w:val="none" w:sz="0" w:space="0" w:color="auto"/>
      </w:divBdr>
    </w:div>
    <w:div w:id="1800563822">
      <w:marLeft w:val="0"/>
      <w:marRight w:val="0"/>
      <w:marTop w:val="0"/>
      <w:marBottom w:val="0"/>
      <w:divBdr>
        <w:top w:val="none" w:sz="0" w:space="0" w:color="auto"/>
        <w:left w:val="none" w:sz="0" w:space="0" w:color="auto"/>
        <w:bottom w:val="none" w:sz="0" w:space="0" w:color="auto"/>
        <w:right w:val="none" w:sz="0" w:space="0" w:color="auto"/>
      </w:divBdr>
    </w:div>
    <w:div w:id="1800563823">
      <w:marLeft w:val="0"/>
      <w:marRight w:val="0"/>
      <w:marTop w:val="0"/>
      <w:marBottom w:val="0"/>
      <w:divBdr>
        <w:top w:val="none" w:sz="0" w:space="0" w:color="auto"/>
        <w:left w:val="none" w:sz="0" w:space="0" w:color="auto"/>
        <w:bottom w:val="none" w:sz="0" w:space="0" w:color="auto"/>
        <w:right w:val="none" w:sz="0" w:space="0" w:color="auto"/>
      </w:divBdr>
    </w:div>
    <w:div w:id="1800563824">
      <w:marLeft w:val="0"/>
      <w:marRight w:val="0"/>
      <w:marTop w:val="0"/>
      <w:marBottom w:val="0"/>
      <w:divBdr>
        <w:top w:val="none" w:sz="0" w:space="0" w:color="auto"/>
        <w:left w:val="none" w:sz="0" w:space="0" w:color="auto"/>
        <w:bottom w:val="none" w:sz="0" w:space="0" w:color="auto"/>
        <w:right w:val="none" w:sz="0" w:space="0" w:color="auto"/>
      </w:divBdr>
    </w:div>
    <w:div w:id="1800563825">
      <w:marLeft w:val="0"/>
      <w:marRight w:val="0"/>
      <w:marTop w:val="0"/>
      <w:marBottom w:val="0"/>
      <w:divBdr>
        <w:top w:val="none" w:sz="0" w:space="0" w:color="auto"/>
        <w:left w:val="none" w:sz="0" w:space="0" w:color="auto"/>
        <w:bottom w:val="none" w:sz="0" w:space="0" w:color="auto"/>
        <w:right w:val="none" w:sz="0" w:space="0" w:color="auto"/>
      </w:divBdr>
    </w:div>
    <w:div w:id="1800563826">
      <w:marLeft w:val="0"/>
      <w:marRight w:val="0"/>
      <w:marTop w:val="0"/>
      <w:marBottom w:val="0"/>
      <w:divBdr>
        <w:top w:val="none" w:sz="0" w:space="0" w:color="auto"/>
        <w:left w:val="none" w:sz="0" w:space="0" w:color="auto"/>
        <w:bottom w:val="none" w:sz="0" w:space="0" w:color="auto"/>
        <w:right w:val="none" w:sz="0" w:space="0" w:color="auto"/>
      </w:divBdr>
    </w:div>
    <w:div w:id="1800563827">
      <w:marLeft w:val="0"/>
      <w:marRight w:val="0"/>
      <w:marTop w:val="0"/>
      <w:marBottom w:val="0"/>
      <w:divBdr>
        <w:top w:val="none" w:sz="0" w:space="0" w:color="auto"/>
        <w:left w:val="none" w:sz="0" w:space="0" w:color="auto"/>
        <w:bottom w:val="none" w:sz="0" w:space="0" w:color="auto"/>
        <w:right w:val="none" w:sz="0" w:space="0" w:color="auto"/>
      </w:divBdr>
    </w:div>
    <w:div w:id="1800563828">
      <w:marLeft w:val="0"/>
      <w:marRight w:val="0"/>
      <w:marTop w:val="0"/>
      <w:marBottom w:val="0"/>
      <w:divBdr>
        <w:top w:val="none" w:sz="0" w:space="0" w:color="auto"/>
        <w:left w:val="none" w:sz="0" w:space="0" w:color="auto"/>
        <w:bottom w:val="none" w:sz="0" w:space="0" w:color="auto"/>
        <w:right w:val="none" w:sz="0" w:space="0" w:color="auto"/>
      </w:divBdr>
    </w:div>
    <w:div w:id="1800563829">
      <w:marLeft w:val="0"/>
      <w:marRight w:val="0"/>
      <w:marTop w:val="0"/>
      <w:marBottom w:val="0"/>
      <w:divBdr>
        <w:top w:val="none" w:sz="0" w:space="0" w:color="auto"/>
        <w:left w:val="none" w:sz="0" w:space="0" w:color="auto"/>
        <w:bottom w:val="none" w:sz="0" w:space="0" w:color="auto"/>
        <w:right w:val="none" w:sz="0" w:space="0" w:color="auto"/>
      </w:divBdr>
    </w:div>
    <w:div w:id="1800563830">
      <w:marLeft w:val="0"/>
      <w:marRight w:val="0"/>
      <w:marTop w:val="0"/>
      <w:marBottom w:val="0"/>
      <w:divBdr>
        <w:top w:val="none" w:sz="0" w:space="0" w:color="auto"/>
        <w:left w:val="none" w:sz="0" w:space="0" w:color="auto"/>
        <w:bottom w:val="none" w:sz="0" w:space="0" w:color="auto"/>
        <w:right w:val="none" w:sz="0" w:space="0" w:color="auto"/>
      </w:divBdr>
    </w:div>
    <w:div w:id="1800563831">
      <w:marLeft w:val="0"/>
      <w:marRight w:val="0"/>
      <w:marTop w:val="0"/>
      <w:marBottom w:val="0"/>
      <w:divBdr>
        <w:top w:val="none" w:sz="0" w:space="0" w:color="auto"/>
        <w:left w:val="none" w:sz="0" w:space="0" w:color="auto"/>
        <w:bottom w:val="none" w:sz="0" w:space="0" w:color="auto"/>
        <w:right w:val="none" w:sz="0" w:space="0" w:color="auto"/>
      </w:divBdr>
    </w:div>
    <w:div w:id="1800563832">
      <w:marLeft w:val="0"/>
      <w:marRight w:val="0"/>
      <w:marTop w:val="0"/>
      <w:marBottom w:val="0"/>
      <w:divBdr>
        <w:top w:val="none" w:sz="0" w:space="0" w:color="auto"/>
        <w:left w:val="none" w:sz="0" w:space="0" w:color="auto"/>
        <w:bottom w:val="none" w:sz="0" w:space="0" w:color="auto"/>
        <w:right w:val="none" w:sz="0" w:space="0" w:color="auto"/>
      </w:divBdr>
    </w:div>
    <w:div w:id="1800563833">
      <w:marLeft w:val="0"/>
      <w:marRight w:val="0"/>
      <w:marTop w:val="0"/>
      <w:marBottom w:val="0"/>
      <w:divBdr>
        <w:top w:val="none" w:sz="0" w:space="0" w:color="auto"/>
        <w:left w:val="none" w:sz="0" w:space="0" w:color="auto"/>
        <w:bottom w:val="none" w:sz="0" w:space="0" w:color="auto"/>
        <w:right w:val="none" w:sz="0" w:space="0" w:color="auto"/>
      </w:divBdr>
    </w:div>
    <w:div w:id="1800563834">
      <w:marLeft w:val="0"/>
      <w:marRight w:val="0"/>
      <w:marTop w:val="0"/>
      <w:marBottom w:val="0"/>
      <w:divBdr>
        <w:top w:val="none" w:sz="0" w:space="0" w:color="auto"/>
        <w:left w:val="none" w:sz="0" w:space="0" w:color="auto"/>
        <w:bottom w:val="none" w:sz="0" w:space="0" w:color="auto"/>
        <w:right w:val="none" w:sz="0" w:space="0" w:color="auto"/>
      </w:divBdr>
    </w:div>
    <w:div w:id="1800563835">
      <w:marLeft w:val="0"/>
      <w:marRight w:val="0"/>
      <w:marTop w:val="0"/>
      <w:marBottom w:val="0"/>
      <w:divBdr>
        <w:top w:val="none" w:sz="0" w:space="0" w:color="auto"/>
        <w:left w:val="none" w:sz="0" w:space="0" w:color="auto"/>
        <w:bottom w:val="none" w:sz="0" w:space="0" w:color="auto"/>
        <w:right w:val="none" w:sz="0" w:space="0" w:color="auto"/>
      </w:divBdr>
    </w:div>
    <w:div w:id="1800563836">
      <w:marLeft w:val="0"/>
      <w:marRight w:val="0"/>
      <w:marTop w:val="0"/>
      <w:marBottom w:val="0"/>
      <w:divBdr>
        <w:top w:val="none" w:sz="0" w:space="0" w:color="auto"/>
        <w:left w:val="none" w:sz="0" w:space="0" w:color="auto"/>
        <w:bottom w:val="none" w:sz="0" w:space="0" w:color="auto"/>
        <w:right w:val="none" w:sz="0" w:space="0" w:color="auto"/>
      </w:divBdr>
    </w:div>
    <w:div w:id="1800563837">
      <w:marLeft w:val="0"/>
      <w:marRight w:val="0"/>
      <w:marTop w:val="0"/>
      <w:marBottom w:val="0"/>
      <w:divBdr>
        <w:top w:val="none" w:sz="0" w:space="0" w:color="auto"/>
        <w:left w:val="none" w:sz="0" w:space="0" w:color="auto"/>
        <w:bottom w:val="none" w:sz="0" w:space="0" w:color="auto"/>
        <w:right w:val="none" w:sz="0" w:space="0" w:color="auto"/>
      </w:divBdr>
    </w:div>
    <w:div w:id="1800563838">
      <w:marLeft w:val="0"/>
      <w:marRight w:val="0"/>
      <w:marTop w:val="0"/>
      <w:marBottom w:val="0"/>
      <w:divBdr>
        <w:top w:val="none" w:sz="0" w:space="0" w:color="auto"/>
        <w:left w:val="none" w:sz="0" w:space="0" w:color="auto"/>
        <w:bottom w:val="none" w:sz="0" w:space="0" w:color="auto"/>
        <w:right w:val="none" w:sz="0" w:space="0" w:color="auto"/>
      </w:divBdr>
    </w:div>
    <w:div w:id="1800563839">
      <w:marLeft w:val="0"/>
      <w:marRight w:val="0"/>
      <w:marTop w:val="0"/>
      <w:marBottom w:val="0"/>
      <w:divBdr>
        <w:top w:val="none" w:sz="0" w:space="0" w:color="auto"/>
        <w:left w:val="none" w:sz="0" w:space="0" w:color="auto"/>
        <w:bottom w:val="none" w:sz="0" w:space="0" w:color="auto"/>
        <w:right w:val="none" w:sz="0" w:space="0" w:color="auto"/>
      </w:divBdr>
    </w:div>
    <w:div w:id="1800563840">
      <w:marLeft w:val="0"/>
      <w:marRight w:val="0"/>
      <w:marTop w:val="0"/>
      <w:marBottom w:val="0"/>
      <w:divBdr>
        <w:top w:val="none" w:sz="0" w:space="0" w:color="auto"/>
        <w:left w:val="none" w:sz="0" w:space="0" w:color="auto"/>
        <w:bottom w:val="none" w:sz="0" w:space="0" w:color="auto"/>
        <w:right w:val="none" w:sz="0" w:space="0" w:color="auto"/>
      </w:divBdr>
    </w:div>
    <w:div w:id="1800563841">
      <w:marLeft w:val="0"/>
      <w:marRight w:val="0"/>
      <w:marTop w:val="0"/>
      <w:marBottom w:val="0"/>
      <w:divBdr>
        <w:top w:val="none" w:sz="0" w:space="0" w:color="auto"/>
        <w:left w:val="none" w:sz="0" w:space="0" w:color="auto"/>
        <w:bottom w:val="none" w:sz="0" w:space="0" w:color="auto"/>
        <w:right w:val="none" w:sz="0" w:space="0" w:color="auto"/>
      </w:divBdr>
    </w:div>
    <w:div w:id="1800563842">
      <w:marLeft w:val="0"/>
      <w:marRight w:val="0"/>
      <w:marTop w:val="0"/>
      <w:marBottom w:val="0"/>
      <w:divBdr>
        <w:top w:val="none" w:sz="0" w:space="0" w:color="auto"/>
        <w:left w:val="none" w:sz="0" w:space="0" w:color="auto"/>
        <w:bottom w:val="none" w:sz="0" w:space="0" w:color="auto"/>
        <w:right w:val="none" w:sz="0" w:space="0" w:color="auto"/>
      </w:divBdr>
    </w:div>
    <w:div w:id="1800563843">
      <w:marLeft w:val="0"/>
      <w:marRight w:val="0"/>
      <w:marTop w:val="0"/>
      <w:marBottom w:val="0"/>
      <w:divBdr>
        <w:top w:val="none" w:sz="0" w:space="0" w:color="auto"/>
        <w:left w:val="none" w:sz="0" w:space="0" w:color="auto"/>
        <w:bottom w:val="none" w:sz="0" w:space="0" w:color="auto"/>
        <w:right w:val="none" w:sz="0" w:space="0" w:color="auto"/>
      </w:divBdr>
    </w:div>
    <w:div w:id="1800563844">
      <w:marLeft w:val="0"/>
      <w:marRight w:val="0"/>
      <w:marTop w:val="0"/>
      <w:marBottom w:val="0"/>
      <w:divBdr>
        <w:top w:val="none" w:sz="0" w:space="0" w:color="auto"/>
        <w:left w:val="none" w:sz="0" w:space="0" w:color="auto"/>
        <w:bottom w:val="none" w:sz="0" w:space="0" w:color="auto"/>
        <w:right w:val="none" w:sz="0" w:space="0" w:color="auto"/>
      </w:divBdr>
    </w:div>
    <w:div w:id="1800563845">
      <w:marLeft w:val="0"/>
      <w:marRight w:val="0"/>
      <w:marTop w:val="0"/>
      <w:marBottom w:val="0"/>
      <w:divBdr>
        <w:top w:val="none" w:sz="0" w:space="0" w:color="auto"/>
        <w:left w:val="none" w:sz="0" w:space="0" w:color="auto"/>
        <w:bottom w:val="none" w:sz="0" w:space="0" w:color="auto"/>
        <w:right w:val="none" w:sz="0" w:space="0" w:color="auto"/>
      </w:divBdr>
    </w:div>
    <w:div w:id="1800563846">
      <w:marLeft w:val="0"/>
      <w:marRight w:val="0"/>
      <w:marTop w:val="0"/>
      <w:marBottom w:val="0"/>
      <w:divBdr>
        <w:top w:val="none" w:sz="0" w:space="0" w:color="auto"/>
        <w:left w:val="none" w:sz="0" w:space="0" w:color="auto"/>
        <w:bottom w:val="none" w:sz="0" w:space="0" w:color="auto"/>
        <w:right w:val="none" w:sz="0" w:space="0" w:color="auto"/>
      </w:divBdr>
    </w:div>
    <w:div w:id="1800563847">
      <w:marLeft w:val="0"/>
      <w:marRight w:val="0"/>
      <w:marTop w:val="0"/>
      <w:marBottom w:val="0"/>
      <w:divBdr>
        <w:top w:val="none" w:sz="0" w:space="0" w:color="auto"/>
        <w:left w:val="none" w:sz="0" w:space="0" w:color="auto"/>
        <w:bottom w:val="none" w:sz="0" w:space="0" w:color="auto"/>
        <w:right w:val="none" w:sz="0" w:space="0" w:color="auto"/>
      </w:divBdr>
    </w:div>
    <w:div w:id="1800563848">
      <w:marLeft w:val="0"/>
      <w:marRight w:val="0"/>
      <w:marTop w:val="0"/>
      <w:marBottom w:val="0"/>
      <w:divBdr>
        <w:top w:val="none" w:sz="0" w:space="0" w:color="auto"/>
        <w:left w:val="none" w:sz="0" w:space="0" w:color="auto"/>
        <w:bottom w:val="none" w:sz="0" w:space="0" w:color="auto"/>
        <w:right w:val="none" w:sz="0" w:space="0" w:color="auto"/>
      </w:divBdr>
    </w:div>
    <w:div w:id="1800563849">
      <w:marLeft w:val="0"/>
      <w:marRight w:val="0"/>
      <w:marTop w:val="0"/>
      <w:marBottom w:val="0"/>
      <w:divBdr>
        <w:top w:val="none" w:sz="0" w:space="0" w:color="auto"/>
        <w:left w:val="none" w:sz="0" w:space="0" w:color="auto"/>
        <w:bottom w:val="none" w:sz="0" w:space="0" w:color="auto"/>
        <w:right w:val="none" w:sz="0" w:space="0" w:color="auto"/>
      </w:divBdr>
    </w:div>
    <w:div w:id="1800563850">
      <w:marLeft w:val="0"/>
      <w:marRight w:val="0"/>
      <w:marTop w:val="0"/>
      <w:marBottom w:val="0"/>
      <w:divBdr>
        <w:top w:val="none" w:sz="0" w:space="0" w:color="auto"/>
        <w:left w:val="none" w:sz="0" w:space="0" w:color="auto"/>
        <w:bottom w:val="none" w:sz="0" w:space="0" w:color="auto"/>
        <w:right w:val="none" w:sz="0" w:space="0" w:color="auto"/>
      </w:divBdr>
    </w:div>
    <w:div w:id="1800563851">
      <w:marLeft w:val="0"/>
      <w:marRight w:val="0"/>
      <w:marTop w:val="0"/>
      <w:marBottom w:val="0"/>
      <w:divBdr>
        <w:top w:val="none" w:sz="0" w:space="0" w:color="auto"/>
        <w:left w:val="none" w:sz="0" w:space="0" w:color="auto"/>
        <w:bottom w:val="none" w:sz="0" w:space="0" w:color="auto"/>
        <w:right w:val="none" w:sz="0" w:space="0" w:color="auto"/>
      </w:divBdr>
    </w:div>
    <w:div w:id="1800563852">
      <w:marLeft w:val="0"/>
      <w:marRight w:val="0"/>
      <w:marTop w:val="0"/>
      <w:marBottom w:val="0"/>
      <w:divBdr>
        <w:top w:val="none" w:sz="0" w:space="0" w:color="auto"/>
        <w:left w:val="none" w:sz="0" w:space="0" w:color="auto"/>
        <w:bottom w:val="none" w:sz="0" w:space="0" w:color="auto"/>
        <w:right w:val="none" w:sz="0" w:space="0" w:color="auto"/>
      </w:divBdr>
    </w:div>
    <w:div w:id="1800563853">
      <w:marLeft w:val="0"/>
      <w:marRight w:val="0"/>
      <w:marTop w:val="0"/>
      <w:marBottom w:val="0"/>
      <w:divBdr>
        <w:top w:val="none" w:sz="0" w:space="0" w:color="auto"/>
        <w:left w:val="none" w:sz="0" w:space="0" w:color="auto"/>
        <w:bottom w:val="none" w:sz="0" w:space="0" w:color="auto"/>
        <w:right w:val="none" w:sz="0" w:space="0" w:color="auto"/>
      </w:divBdr>
    </w:div>
    <w:div w:id="1800563854">
      <w:marLeft w:val="0"/>
      <w:marRight w:val="0"/>
      <w:marTop w:val="0"/>
      <w:marBottom w:val="0"/>
      <w:divBdr>
        <w:top w:val="none" w:sz="0" w:space="0" w:color="auto"/>
        <w:left w:val="none" w:sz="0" w:space="0" w:color="auto"/>
        <w:bottom w:val="none" w:sz="0" w:space="0" w:color="auto"/>
        <w:right w:val="none" w:sz="0" w:space="0" w:color="auto"/>
      </w:divBdr>
    </w:div>
    <w:div w:id="1800563855">
      <w:marLeft w:val="0"/>
      <w:marRight w:val="0"/>
      <w:marTop w:val="0"/>
      <w:marBottom w:val="0"/>
      <w:divBdr>
        <w:top w:val="none" w:sz="0" w:space="0" w:color="auto"/>
        <w:left w:val="none" w:sz="0" w:space="0" w:color="auto"/>
        <w:bottom w:val="none" w:sz="0" w:space="0" w:color="auto"/>
        <w:right w:val="none" w:sz="0" w:space="0" w:color="auto"/>
      </w:divBdr>
    </w:div>
    <w:div w:id="1800563856">
      <w:marLeft w:val="0"/>
      <w:marRight w:val="0"/>
      <w:marTop w:val="0"/>
      <w:marBottom w:val="0"/>
      <w:divBdr>
        <w:top w:val="none" w:sz="0" w:space="0" w:color="auto"/>
        <w:left w:val="none" w:sz="0" w:space="0" w:color="auto"/>
        <w:bottom w:val="none" w:sz="0" w:space="0" w:color="auto"/>
        <w:right w:val="none" w:sz="0" w:space="0" w:color="auto"/>
      </w:divBdr>
    </w:div>
    <w:div w:id="1800563857">
      <w:marLeft w:val="0"/>
      <w:marRight w:val="0"/>
      <w:marTop w:val="0"/>
      <w:marBottom w:val="0"/>
      <w:divBdr>
        <w:top w:val="none" w:sz="0" w:space="0" w:color="auto"/>
        <w:left w:val="none" w:sz="0" w:space="0" w:color="auto"/>
        <w:bottom w:val="none" w:sz="0" w:space="0" w:color="auto"/>
        <w:right w:val="none" w:sz="0" w:space="0" w:color="auto"/>
      </w:divBdr>
    </w:div>
    <w:div w:id="1800563858">
      <w:marLeft w:val="0"/>
      <w:marRight w:val="0"/>
      <w:marTop w:val="0"/>
      <w:marBottom w:val="0"/>
      <w:divBdr>
        <w:top w:val="none" w:sz="0" w:space="0" w:color="auto"/>
        <w:left w:val="none" w:sz="0" w:space="0" w:color="auto"/>
        <w:bottom w:val="none" w:sz="0" w:space="0" w:color="auto"/>
        <w:right w:val="none" w:sz="0" w:space="0" w:color="auto"/>
      </w:divBdr>
    </w:div>
    <w:div w:id="1800563859">
      <w:marLeft w:val="0"/>
      <w:marRight w:val="0"/>
      <w:marTop w:val="0"/>
      <w:marBottom w:val="0"/>
      <w:divBdr>
        <w:top w:val="none" w:sz="0" w:space="0" w:color="auto"/>
        <w:left w:val="none" w:sz="0" w:space="0" w:color="auto"/>
        <w:bottom w:val="none" w:sz="0" w:space="0" w:color="auto"/>
        <w:right w:val="none" w:sz="0" w:space="0" w:color="auto"/>
      </w:divBdr>
    </w:div>
    <w:div w:id="1800563860">
      <w:marLeft w:val="0"/>
      <w:marRight w:val="0"/>
      <w:marTop w:val="0"/>
      <w:marBottom w:val="0"/>
      <w:divBdr>
        <w:top w:val="none" w:sz="0" w:space="0" w:color="auto"/>
        <w:left w:val="none" w:sz="0" w:space="0" w:color="auto"/>
        <w:bottom w:val="none" w:sz="0" w:space="0" w:color="auto"/>
        <w:right w:val="none" w:sz="0" w:space="0" w:color="auto"/>
      </w:divBdr>
    </w:div>
    <w:div w:id="1800563861">
      <w:marLeft w:val="0"/>
      <w:marRight w:val="0"/>
      <w:marTop w:val="0"/>
      <w:marBottom w:val="0"/>
      <w:divBdr>
        <w:top w:val="none" w:sz="0" w:space="0" w:color="auto"/>
        <w:left w:val="none" w:sz="0" w:space="0" w:color="auto"/>
        <w:bottom w:val="none" w:sz="0" w:space="0" w:color="auto"/>
        <w:right w:val="none" w:sz="0" w:space="0" w:color="auto"/>
      </w:divBdr>
    </w:div>
    <w:div w:id="1800563862">
      <w:marLeft w:val="0"/>
      <w:marRight w:val="0"/>
      <w:marTop w:val="0"/>
      <w:marBottom w:val="0"/>
      <w:divBdr>
        <w:top w:val="none" w:sz="0" w:space="0" w:color="auto"/>
        <w:left w:val="none" w:sz="0" w:space="0" w:color="auto"/>
        <w:bottom w:val="none" w:sz="0" w:space="0" w:color="auto"/>
        <w:right w:val="none" w:sz="0" w:space="0" w:color="auto"/>
      </w:divBdr>
    </w:div>
    <w:div w:id="1800563863">
      <w:marLeft w:val="0"/>
      <w:marRight w:val="0"/>
      <w:marTop w:val="0"/>
      <w:marBottom w:val="0"/>
      <w:divBdr>
        <w:top w:val="none" w:sz="0" w:space="0" w:color="auto"/>
        <w:left w:val="none" w:sz="0" w:space="0" w:color="auto"/>
        <w:bottom w:val="none" w:sz="0" w:space="0" w:color="auto"/>
        <w:right w:val="none" w:sz="0" w:space="0" w:color="auto"/>
      </w:divBdr>
    </w:div>
    <w:div w:id="1800563864">
      <w:marLeft w:val="0"/>
      <w:marRight w:val="0"/>
      <w:marTop w:val="0"/>
      <w:marBottom w:val="0"/>
      <w:divBdr>
        <w:top w:val="none" w:sz="0" w:space="0" w:color="auto"/>
        <w:left w:val="none" w:sz="0" w:space="0" w:color="auto"/>
        <w:bottom w:val="none" w:sz="0" w:space="0" w:color="auto"/>
        <w:right w:val="none" w:sz="0" w:space="0" w:color="auto"/>
      </w:divBdr>
    </w:div>
    <w:div w:id="1800563865">
      <w:marLeft w:val="0"/>
      <w:marRight w:val="0"/>
      <w:marTop w:val="0"/>
      <w:marBottom w:val="0"/>
      <w:divBdr>
        <w:top w:val="none" w:sz="0" w:space="0" w:color="auto"/>
        <w:left w:val="none" w:sz="0" w:space="0" w:color="auto"/>
        <w:bottom w:val="none" w:sz="0" w:space="0" w:color="auto"/>
        <w:right w:val="none" w:sz="0" w:space="0" w:color="auto"/>
      </w:divBdr>
    </w:div>
    <w:div w:id="1800563866">
      <w:marLeft w:val="0"/>
      <w:marRight w:val="0"/>
      <w:marTop w:val="0"/>
      <w:marBottom w:val="0"/>
      <w:divBdr>
        <w:top w:val="none" w:sz="0" w:space="0" w:color="auto"/>
        <w:left w:val="none" w:sz="0" w:space="0" w:color="auto"/>
        <w:bottom w:val="none" w:sz="0" w:space="0" w:color="auto"/>
        <w:right w:val="none" w:sz="0" w:space="0" w:color="auto"/>
      </w:divBdr>
    </w:div>
    <w:div w:id="1800563867">
      <w:marLeft w:val="0"/>
      <w:marRight w:val="0"/>
      <w:marTop w:val="0"/>
      <w:marBottom w:val="0"/>
      <w:divBdr>
        <w:top w:val="none" w:sz="0" w:space="0" w:color="auto"/>
        <w:left w:val="none" w:sz="0" w:space="0" w:color="auto"/>
        <w:bottom w:val="none" w:sz="0" w:space="0" w:color="auto"/>
        <w:right w:val="none" w:sz="0" w:space="0" w:color="auto"/>
      </w:divBdr>
    </w:div>
    <w:div w:id="1800563868">
      <w:marLeft w:val="0"/>
      <w:marRight w:val="0"/>
      <w:marTop w:val="0"/>
      <w:marBottom w:val="0"/>
      <w:divBdr>
        <w:top w:val="none" w:sz="0" w:space="0" w:color="auto"/>
        <w:left w:val="none" w:sz="0" w:space="0" w:color="auto"/>
        <w:bottom w:val="none" w:sz="0" w:space="0" w:color="auto"/>
        <w:right w:val="none" w:sz="0" w:space="0" w:color="auto"/>
      </w:divBdr>
    </w:div>
    <w:div w:id="1800563869">
      <w:marLeft w:val="0"/>
      <w:marRight w:val="0"/>
      <w:marTop w:val="0"/>
      <w:marBottom w:val="0"/>
      <w:divBdr>
        <w:top w:val="none" w:sz="0" w:space="0" w:color="auto"/>
        <w:left w:val="none" w:sz="0" w:space="0" w:color="auto"/>
        <w:bottom w:val="none" w:sz="0" w:space="0" w:color="auto"/>
        <w:right w:val="none" w:sz="0" w:space="0" w:color="auto"/>
      </w:divBdr>
    </w:div>
    <w:div w:id="1800563870">
      <w:marLeft w:val="0"/>
      <w:marRight w:val="0"/>
      <w:marTop w:val="0"/>
      <w:marBottom w:val="0"/>
      <w:divBdr>
        <w:top w:val="none" w:sz="0" w:space="0" w:color="auto"/>
        <w:left w:val="none" w:sz="0" w:space="0" w:color="auto"/>
        <w:bottom w:val="none" w:sz="0" w:space="0" w:color="auto"/>
        <w:right w:val="none" w:sz="0" w:space="0" w:color="auto"/>
      </w:divBdr>
    </w:div>
    <w:div w:id="1800563871">
      <w:marLeft w:val="0"/>
      <w:marRight w:val="0"/>
      <w:marTop w:val="0"/>
      <w:marBottom w:val="0"/>
      <w:divBdr>
        <w:top w:val="none" w:sz="0" w:space="0" w:color="auto"/>
        <w:left w:val="none" w:sz="0" w:space="0" w:color="auto"/>
        <w:bottom w:val="none" w:sz="0" w:space="0" w:color="auto"/>
        <w:right w:val="none" w:sz="0" w:space="0" w:color="auto"/>
      </w:divBdr>
    </w:div>
    <w:div w:id="1800563872">
      <w:marLeft w:val="0"/>
      <w:marRight w:val="0"/>
      <w:marTop w:val="0"/>
      <w:marBottom w:val="0"/>
      <w:divBdr>
        <w:top w:val="none" w:sz="0" w:space="0" w:color="auto"/>
        <w:left w:val="none" w:sz="0" w:space="0" w:color="auto"/>
        <w:bottom w:val="none" w:sz="0" w:space="0" w:color="auto"/>
        <w:right w:val="none" w:sz="0" w:space="0" w:color="auto"/>
      </w:divBdr>
    </w:div>
    <w:div w:id="1800563873">
      <w:marLeft w:val="0"/>
      <w:marRight w:val="0"/>
      <w:marTop w:val="0"/>
      <w:marBottom w:val="0"/>
      <w:divBdr>
        <w:top w:val="none" w:sz="0" w:space="0" w:color="auto"/>
        <w:left w:val="none" w:sz="0" w:space="0" w:color="auto"/>
        <w:bottom w:val="none" w:sz="0" w:space="0" w:color="auto"/>
        <w:right w:val="none" w:sz="0" w:space="0" w:color="auto"/>
      </w:divBdr>
    </w:div>
    <w:div w:id="1800563874">
      <w:marLeft w:val="0"/>
      <w:marRight w:val="0"/>
      <w:marTop w:val="0"/>
      <w:marBottom w:val="0"/>
      <w:divBdr>
        <w:top w:val="none" w:sz="0" w:space="0" w:color="auto"/>
        <w:left w:val="none" w:sz="0" w:space="0" w:color="auto"/>
        <w:bottom w:val="none" w:sz="0" w:space="0" w:color="auto"/>
        <w:right w:val="none" w:sz="0" w:space="0" w:color="auto"/>
      </w:divBdr>
    </w:div>
    <w:div w:id="1800563877">
      <w:marLeft w:val="0"/>
      <w:marRight w:val="0"/>
      <w:marTop w:val="0"/>
      <w:marBottom w:val="0"/>
      <w:divBdr>
        <w:top w:val="none" w:sz="0" w:space="0" w:color="auto"/>
        <w:left w:val="none" w:sz="0" w:space="0" w:color="auto"/>
        <w:bottom w:val="none" w:sz="0" w:space="0" w:color="auto"/>
        <w:right w:val="none" w:sz="0" w:space="0" w:color="auto"/>
      </w:divBdr>
    </w:div>
    <w:div w:id="1800563878">
      <w:marLeft w:val="0"/>
      <w:marRight w:val="0"/>
      <w:marTop w:val="0"/>
      <w:marBottom w:val="0"/>
      <w:divBdr>
        <w:top w:val="none" w:sz="0" w:space="0" w:color="auto"/>
        <w:left w:val="none" w:sz="0" w:space="0" w:color="auto"/>
        <w:bottom w:val="none" w:sz="0" w:space="0" w:color="auto"/>
        <w:right w:val="none" w:sz="0" w:space="0" w:color="auto"/>
      </w:divBdr>
    </w:div>
    <w:div w:id="1800563879">
      <w:marLeft w:val="0"/>
      <w:marRight w:val="0"/>
      <w:marTop w:val="0"/>
      <w:marBottom w:val="0"/>
      <w:divBdr>
        <w:top w:val="none" w:sz="0" w:space="0" w:color="auto"/>
        <w:left w:val="none" w:sz="0" w:space="0" w:color="auto"/>
        <w:bottom w:val="none" w:sz="0" w:space="0" w:color="auto"/>
        <w:right w:val="none" w:sz="0" w:space="0" w:color="auto"/>
      </w:divBdr>
    </w:div>
    <w:div w:id="1800563880">
      <w:marLeft w:val="0"/>
      <w:marRight w:val="0"/>
      <w:marTop w:val="0"/>
      <w:marBottom w:val="0"/>
      <w:divBdr>
        <w:top w:val="none" w:sz="0" w:space="0" w:color="auto"/>
        <w:left w:val="none" w:sz="0" w:space="0" w:color="auto"/>
        <w:bottom w:val="none" w:sz="0" w:space="0" w:color="auto"/>
        <w:right w:val="none" w:sz="0" w:space="0" w:color="auto"/>
      </w:divBdr>
    </w:div>
    <w:div w:id="1800563881">
      <w:marLeft w:val="0"/>
      <w:marRight w:val="0"/>
      <w:marTop w:val="0"/>
      <w:marBottom w:val="0"/>
      <w:divBdr>
        <w:top w:val="none" w:sz="0" w:space="0" w:color="auto"/>
        <w:left w:val="none" w:sz="0" w:space="0" w:color="auto"/>
        <w:bottom w:val="none" w:sz="0" w:space="0" w:color="auto"/>
        <w:right w:val="none" w:sz="0" w:space="0" w:color="auto"/>
      </w:divBdr>
    </w:div>
    <w:div w:id="1800563882">
      <w:marLeft w:val="0"/>
      <w:marRight w:val="0"/>
      <w:marTop w:val="0"/>
      <w:marBottom w:val="0"/>
      <w:divBdr>
        <w:top w:val="none" w:sz="0" w:space="0" w:color="auto"/>
        <w:left w:val="none" w:sz="0" w:space="0" w:color="auto"/>
        <w:bottom w:val="none" w:sz="0" w:space="0" w:color="auto"/>
        <w:right w:val="none" w:sz="0" w:space="0" w:color="auto"/>
      </w:divBdr>
    </w:div>
    <w:div w:id="1800563883">
      <w:marLeft w:val="0"/>
      <w:marRight w:val="0"/>
      <w:marTop w:val="0"/>
      <w:marBottom w:val="0"/>
      <w:divBdr>
        <w:top w:val="none" w:sz="0" w:space="0" w:color="auto"/>
        <w:left w:val="none" w:sz="0" w:space="0" w:color="auto"/>
        <w:bottom w:val="none" w:sz="0" w:space="0" w:color="auto"/>
        <w:right w:val="none" w:sz="0" w:space="0" w:color="auto"/>
      </w:divBdr>
      <w:divsChild>
        <w:div w:id="1800563926">
          <w:marLeft w:val="547"/>
          <w:marRight w:val="0"/>
          <w:marTop w:val="96"/>
          <w:marBottom w:val="0"/>
          <w:divBdr>
            <w:top w:val="none" w:sz="0" w:space="0" w:color="auto"/>
            <w:left w:val="none" w:sz="0" w:space="0" w:color="auto"/>
            <w:bottom w:val="none" w:sz="0" w:space="0" w:color="auto"/>
            <w:right w:val="none" w:sz="0" w:space="0" w:color="auto"/>
          </w:divBdr>
        </w:div>
      </w:divsChild>
    </w:div>
    <w:div w:id="1800563884">
      <w:marLeft w:val="0"/>
      <w:marRight w:val="0"/>
      <w:marTop w:val="0"/>
      <w:marBottom w:val="0"/>
      <w:divBdr>
        <w:top w:val="none" w:sz="0" w:space="0" w:color="auto"/>
        <w:left w:val="none" w:sz="0" w:space="0" w:color="auto"/>
        <w:bottom w:val="none" w:sz="0" w:space="0" w:color="auto"/>
        <w:right w:val="none" w:sz="0" w:space="0" w:color="auto"/>
      </w:divBdr>
    </w:div>
    <w:div w:id="1800563885">
      <w:marLeft w:val="0"/>
      <w:marRight w:val="0"/>
      <w:marTop w:val="0"/>
      <w:marBottom w:val="0"/>
      <w:divBdr>
        <w:top w:val="none" w:sz="0" w:space="0" w:color="auto"/>
        <w:left w:val="none" w:sz="0" w:space="0" w:color="auto"/>
        <w:bottom w:val="none" w:sz="0" w:space="0" w:color="auto"/>
        <w:right w:val="none" w:sz="0" w:space="0" w:color="auto"/>
      </w:divBdr>
    </w:div>
    <w:div w:id="1800563886">
      <w:marLeft w:val="0"/>
      <w:marRight w:val="0"/>
      <w:marTop w:val="0"/>
      <w:marBottom w:val="0"/>
      <w:divBdr>
        <w:top w:val="none" w:sz="0" w:space="0" w:color="auto"/>
        <w:left w:val="none" w:sz="0" w:space="0" w:color="auto"/>
        <w:bottom w:val="none" w:sz="0" w:space="0" w:color="auto"/>
        <w:right w:val="none" w:sz="0" w:space="0" w:color="auto"/>
      </w:divBdr>
    </w:div>
    <w:div w:id="1800563887">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00563889">
      <w:marLeft w:val="0"/>
      <w:marRight w:val="0"/>
      <w:marTop w:val="0"/>
      <w:marBottom w:val="0"/>
      <w:divBdr>
        <w:top w:val="none" w:sz="0" w:space="0" w:color="auto"/>
        <w:left w:val="none" w:sz="0" w:space="0" w:color="auto"/>
        <w:bottom w:val="none" w:sz="0" w:space="0" w:color="auto"/>
        <w:right w:val="none" w:sz="0" w:space="0" w:color="auto"/>
      </w:divBdr>
    </w:div>
    <w:div w:id="1800563890">
      <w:marLeft w:val="0"/>
      <w:marRight w:val="0"/>
      <w:marTop w:val="0"/>
      <w:marBottom w:val="0"/>
      <w:divBdr>
        <w:top w:val="none" w:sz="0" w:space="0" w:color="auto"/>
        <w:left w:val="none" w:sz="0" w:space="0" w:color="auto"/>
        <w:bottom w:val="none" w:sz="0" w:space="0" w:color="auto"/>
        <w:right w:val="none" w:sz="0" w:space="0" w:color="auto"/>
      </w:divBdr>
    </w:div>
    <w:div w:id="1800563891">
      <w:marLeft w:val="0"/>
      <w:marRight w:val="0"/>
      <w:marTop w:val="0"/>
      <w:marBottom w:val="0"/>
      <w:divBdr>
        <w:top w:val="none" w:sz="0" w:space="0" w:color="auto"/>
        <w:left w:val="none" w:sz="0" w:space="0" w:color="auto"/>
        <w:bottom w:val="none" w:sz="0" w:space="0" w:color="auto"/>
        <w:right w:val="none" w:sz="0" w:space="0" w:color="auto"/>
      </w:divBdr>
    </w:div>
    <w:div w:id="1800563892">
      <w:marLeft w:val="0"/>
      <w:marRight w:val="0"/>
      <w:marTop w:val="0"/>
      <w:marBottom w:val="0"/>
      <w:divBdr>
        <w:top w:val="none" w:sz="0" w:space="0" w:color="auto"/>
        <w:left w:val="none" w:sz="0" w:space="0" w:color="auto"/>
        <w:bottom w:val="none" w:sz="0" w:space="0" w:color="auto"/>
        <w:right w:val="none" w:sz="0" w:space="0" w:color="auto"/>
      </w:divBdr>
    </w:div>
    <w:div w:id="1800563893">
      <w:marLeft w:val="0"/>
      <w:marRight w:val="0"/>
      <w:marTop w:val="0"/>
      <w:marBottom w:val="0"/>
      <w:divBdr>
        <w:top w:val="none" w:sz="0" w:space="0" w:color="auto"/>
        <w:left w:val="none" w:sz="0" w:space="0" w:color="auto"/>
        <w:bottom w:val="none" w:sz="0" w:space="0" w:color="auto"/>
        <w:right w:val="none" w:sz="0" w:space="0" w:color="auto"/>
      </w:divBdr>
    </w:div>
    <w:div w:id="1800563894">
      <w:marLeft w:val="0"/>
      <w:marRight w:val="0"/>
      <w:marTop w:val="0"/>
      <w:marBottom w:val="0"/>
      <w:divBdr>
        <w:top w:val="none" w:sz="0" w:space="0" w:color="auto"/>
        <w:left w:val="none" w:sz="0" w:space="0" w:color="auto"/>
        <w:bottom w:val="none" w:sz="0" w:space="0" w:color="auto"/>
        <w:right w:val="none" w:sz="0" w:space="0" w:color="auto"/>
      </w:divBdr>
    </w:div>
    <w:div w:id="1800563895">
      <w:marLeft w:val="0"/>
      <w:marRight w:val="0"/>
      <w:marTop w:val="0"/>
      <w:marBottom w:val="0"/>
      <w:divBdr>
        <w:top w:val="none" w:sz="0" w:space="0" w:color="auto"/>
        <w:left w:val="none" w:sz="0" w:space="0" w:color="auto"/>
        <w:bottom w:val="none" w:sz="0" w:space="0" w:color="auto"/>
        <w:right w:val="none" w:sz="0" w:space="0" w:color="auto"/>
      </w:divBdr>
    </w:div>
    <w:div w:id="1800563896">
      <w:marLeft w:val="0"/>
      <w:marRight w:val="0"/>
      <w:marTop w:val="0"/>
      <w:marBottom w:val="0"/>
      <w:divBdr>
        <w:top w:val="none" w:sz="0" w:space="0" w:color="auto"/>
        <w:left w:val="none" w:sz="0" w:space="0" w:color="auto"/>
        <w:bottom w:val="none" w:sz="0" w:space="0" w:color="auto"/>
        <w:right w:val="none" w:sz="0" w:space="0" w:color="auto"/>
      </w:divBdr>
    </w:div>
    <w:div w:id="1800563897">
      <w:marLeft w:val="0"/>
      <w:marRight w:val="0"/>
      <w:marTop w:val="0"/>
      <w:marBottom w:val="0"/>
      <w:divBdr>
        <w:top w:val="none" w:sz="0" w:space="0" w:color="auto"/>
        <w:left w:val="none" w:sz="0" w:space="0" w:color="auto"/>
        <w:bottom w:val="none" w:sz="0" w:space="0" w:color="auto"/>
        <w:right w:val="none" w:sz="0" w:space="0" w:color="auto"/>
      </w:divBdr>
    </w:div>
    <w:div w:id="1800563898">
      <w:marLeft w:val="0"/>
      <w:marRight w:val="0"/>
      <w:marTop w:val="0"/>
      <w:marBottom w:val="0"/>
      <w:divBdr>
        <w:top w:val="none" w:sz="0" w:space="0" w:color="auto"/>
        <w:left w:val="none" w:sz="0" w:space="0" w:color="auto"/>
        <w:bottom w:val="none" w:sz="0" w:space="0" w:color="auto"/>
        <w:right w:val="none" w:sz="0" w:space="0" w:color="auto"/>
      </w:divBdr>
    </w:div>
    <w:div w:id="1800563899">
      <w:marLeft w:val="0"/>
      <w:marRight w:val="0"/>
      <w:marTop w:val="0"/>
      <w:marBottom w:val="0"/>
      <w:divBdr>
        <w:top w:val="none" w:sz="0" w:space="0" w:color="auto"/>
        <w:left w:val="none" w:sz="0" w:space="0" w:color="auto"/>
        <w:bottom w:val="none" w:sz="0" w:space="0" w:color="auto"/>
        <w:right w:val="none" w:sz="0" w:space="0" w:color="auto"/>
      </w:divBdr>
      <w:divsChild>
        <w:div w:id="1800563770">
          <w:marLeft w:val="547"/>
          <w:marRight w:val="0"/>
          <w:marTop w:val="96"/>
          <w:marBottom w:val="0"/>
          <w:divBdr>
            <w:top w:val="none" w:sz="0" w:space="0" w:color="auto"/>
            <w:left w:val="none" w:sz="0" w:space="0" w:color="auto"/>
            <w:bottom w:val="none" w:sz="0" w:space="0" w:color="auto"/>
            <w:right w:val="none" w:sz="0" w:space="0" w:color="auto"/>
          </w:divBdr>
        </w:div>
      </w:divsChild>
    </w:div>
    <w:div w:id="1800563900">
      <w:marLeft w:val="0"/>
      <w:marRight w:val="0"/>
      <w:marTop w:val="0"/>
      <w:marBottom w:val="0"/>
      <w:divBdr>
        <w:top w:val="none" w:sz="0" w:space="0" w:color="auto"/>
        <w:left w:val="none" w:sz="0" w:space="0" w:color="auto"/>
        <w:bottom w:val="none" w:sz="0" w:space="0" w:color="auto"/>
        <w:right w:val="none" w:sz="0" w:space="0" w:color="auto"/>
      </w:divBdr>
    </w:div>
    <w:div w:id="1800563901">
      <w:marLeft w:val="0"/>
      <w:marRight w:val="0"/>
      <w:marTop w:val="0"/>
      <w:marBottom w:val="0"/>
      <w:divBdr>
        <w:top w:val="none" w:sz="0" w:space="0" w:color="auto"/>
        <w:left w:val="none" w:sz="0" w:space="0" w:color="auto"/>
        <w:bottom w:val="none" w:sz="0" w:space="0" w:color="auto"/>
        <w:right w:val="none" w:sz="0" w:space="0" w:color="auto"/>
      </w:divBdr>
    </w:div>
    <w:div w:id="1800563902">
      <w:marLeft w:val="0"/>
      <w:marRight w:val="0"/>
      <w:marTop w:val="0"/>
      <w:marBottom w:val="0"/>
      <w:divBdr>
        <w:top w:val="none" w:sz="0" w:space="0" w:color="auto"/>
        <w:left w:val="none" w:sz="0" w:space="0" w:color="auto"/>
        <w:bottom w:val="none" w:sz="0" w:space="0" w:color="auto"/>
        <w:right w:val="none" w:sz="0" w:space="0" w:color="auto"/>
      </w:divBdr>
    </w:div>
    <w:div w:id="1800563903">
      <w:marLeft w:val="0"/>
      <w:marRight w:val="0"/>
      <w:marTop w:val="0"/>
      <w:marBottom w:val="0"/>
      <w:divBdr>
        <w:top w:val="none" w:sz="0" w:space="0" w:color="auto"/>
        <w:left w:val="none" w:sz="0" w:space="0" w:color="auto"/>
        <w:bottom w:val="none" w:sz="0" w:space="0" w:color="auto"/>
        <w:right w:val="none" w:sz="0" w:space="0" w:color="auto"/>
      </w:divBdr>
    </w:div>
    <w:div w:id="1800563905">
      <w:marLeft w:val="0"/>
      <w:marRight w:val="0"/>
      <w:marTop w:val="0"/>
      <w:marBottom w:val="0"/>
      <w:divBdr>
        <w:top w:val="none" w:sz="0" w:space="0" w:color="auto"/>
        <w:left w:val="none" w:sz="0" w:space="0" w:color="auto"/>
        <w:bottom w:val="none" w:sz="0" w:space="0" w:color="auto"/>
        <w:right w:val="none" w:sz="0" w:space="0" w:color="auto"/>
      </w:divBdr>
    </w:div>
    <w:div w:id="1800563906">
      <w:marLeft w:val="0"/>
      <w:marRight w:val="0"/>
      <w:marTop w:val="0"/>
      <w:marBottom w:val="0"/>
      <w:divBdr>
        <w:top w:val="none" w:sz="0" w:space="0" w:color="auto"/>
        <w:left w:val="none" w:sz="0" w:space="0" w:color="auto"/>
        <w:bottom w:val="none" w:sz="0" w:space="0" w:color="auto"/>
        <w:right w:val="none" w:sz="0" w:space="0" w:color="auto"/>
      </w:divBdr>
    </w:div>
    <w:div w:id="1800563907">
      <w:marLeft w:val="0"/>
      <w:marRight w:val="0"/>
      <w:marTop w:val="0"/>
      <w:marBottom w:val="0"/>
      <w:divBdr>
        <w:top w:val="none" w:sz="0" w:space="0" w:color="auto"/>
        <w:left w:val="none" w:sz="0" w:space="0" w:color="auto"/>
        <w:bottom w:val="none" w:sz="0" w:space="0" w:color="auto"/>
        <w:right w:val="none" w:sz="0" w:space="0" w:color="auto"/>
      </w:divBdr>
    </w:div>
    <w:div w:id="1800563908">
      <w:marLeft w:val="0"/>
      <w:marRight w:val="0"/>
      <w:marTop w:val="0"/>
      <w:marBottom w:val="0"/>
      <w:divBdr>
        <w:top w:val="none" w:sz="0" w:space="0" w:color="auto"/>
        <w:left w:val="none" w:sz="0" w:space="0" w:color="auto"/>
        <w:bottom w:val="none" w:sz="0" w:space="0" w:color="auto"/>
        <w:right w:val="none" w:sz="0" w:space="0" w:color="auto"/>
      </w:divBdr>
    </w:div>
    <w:div w:id="1800563909">
      <w:marLeft w:val="0"/>
      <w:marRight w:val="0"/>
      <w:marTop w:val="0"/>
      <w:marBottom w:val="0"/>
      <w:divBdr>
        <w:top w:val="none" w:sz="0" w:space="0" w:color="auto"/>
        <w:left w:val="none" w:sz="0" w:space="0" w:color="auto"/>
        <w:bottom w:val="none" w:sz="0" w:space="0" w:color="auto"/>
        <w:right w:val="none" w:sz="0" w:space="0" w:color="auto"/>
      </w:divBdr>
    </w:div>
    <w:div w:id="1800563910">
      <w:marLeft w:val="0"/>
      <w:marRight w:val="0"/>
      <w:marTop w:val="0"/>
      <w:marBottom w:val="0"/>
      <w:divBdr>
        <w:top w:val="none" w:sz="0" w:space="0" w:color="auto"/>
        <w:left w:val="none" w:sz="0" w:space="0" w:color="auto"/>
        <w:bottom w:val="none" w:sz="0" w:space="0" w:color="auto"/>
        <w:right w:val="none" w:sz="0" w:space="0" w:color="auto"/>
      </w:divBdr>
    </w:div>
    <w:div w:id="1800563911">
      <w:marLeft w:val="0"/>
      <w:marRight w:val="0"/>
      <w:marTop w:val="0"/>
      <w:marBottom w:val="0"/>
      <w:divBdr>
        <w:top w:val="none" w:sz="0" w:space="0" w:color="auto"/>
        <w:left w:val="none" w:sz="0" w:space="0" w:color="auto"/>
        <w:bottom w:val="none" w:sz="0" w:space="0" w:color="auto"/>
        <w:right w:val="none" w:sz="0" w:space="0" w:color="auto"/>
      </w:divBdr>
    </w:div>
    <w:div w:id="1800563912">
      <w:marLeft w:val="0"/>
      <w:marRight w:val="0"/>
      <w:marTop w:val="0"/>
      <w:marBottom w:val="0"/>
      <w:divBdr>
        <w:top w:val="none" w:sz="0" w:space="0" w:color="auto"/>
        <w:left w:val="none" w:sz="0" w:space="0" w:color="auto"/>
        <w:bottom w:val="none" w:sz="0" w:space="0" w:color="auto"/>
        <w:right w:val="none" w:sz="0" w:space="0" w:color="auto"/>
      </w:divBdr>
    </w:div>
    <w:div w:id="1800563913">
      <w:marLeft w:val="0"/>
      <w:marRight w:val="0"/>
      <w:marTop w:val="0"/>
      <w:marBottom w:val="0"/>
      <w:divBdr>
        <w:top w:val="none" w:sz="0" w:space="0" w:color="auto"/>
        <w:left w:val="none" w:sz="0" w:space="0" w:color="auto"/>
        <w:bottom w:val="none" w:sz="0" w:space="0" w:color="auto"/>
        <w:right w:val="none" w:sz="0" w:space="0" w:color="auto"/>
      </w:divBdr>
    </w:div>
    <w:div w:id="1800563914">
      <w:marLeft w:val="0"/>
      <w:marRight w:val="0"/>
      <w:marTop w:val="0"/>
      <w:marBottom w:val="0"/>
      <w:divBdr>
        <w:top w:val="none" w:sz="0" w:space="0" w:color="auto"/>
        <w:left w:val="none" w:sz="0" w:space="0" w:color="auto"/>
        <w:bottom w:val="none" w:sz="0" w:space="0" w:color="auto"/>
        <w:right w:val="none" w:sz="0" w:space="0" w:color="auto"/>
      </w:divBdr>
    </w:div>
    <w:div w:id="1800563915">
      <w:marLeft w:val="0"/>
      <w:marRight w:val="0"/>
      <w:marTop w:val="0"/>
      <w:marBottom w:val="0"/>
      <w:divBdr>
        <w:top w:val="none" w:sz="0" w:space="0" w:color="auto"/>
        <w:left w:val="none" w:sz="0" w:space="0" w:color="auto"/>
        <w:bottom w:val="none" w:sz="0" w:space="0" w:color="auto"/>
        <w:right w:val="none" w:sz="0" w:space="0" w:color="auto"/>
      </w:divBdr>
    </w:div>
    <w:div w:id="1800563916">
      <w:marLeft w:val="0"/>
      <w:marRight w:val="0"/>
      <w:marTop w:val="0"/>
      <w:marBottom w:val="0"/>
      <w:divBdr>
        <w:top w:val="none" w:sz="0" w:space="0" w:color="auto"/>
        <w:left w:val="none" w:sz="0" w:space="0" w:color="auto"/>
        <w:bottom w:val="none" w:sz="0" w:space="0" w:color="auto"/>
        <w:right w:val="none" w:sz="0" w:space="0" w:color="auto"/>
      </w:divBdr>
    </w:div>
    <w:div w:id="1800563917">
      <w:marLeft w:val="0"/>
      <w:marRight w:val="0"/>
      <w:marTop w:val="0"/>
      <w:marBottom w:val="0"/>
      <w:divBdr>
        <w:top w:val="none" w:sz="0" w:space="0" w:color="auto"/>
        <w:left w:val="none" w:sz="0" w:space="0" w:color="auto"/>
        <w:bottom w:val="none" w:sz="0" w:space="0" w:color="auto"/>
        <w:right w:val="none" w:sz="0" w:space="0" w:color="auto"/>
      </w:divBdr>
    </w:div>
    <w:div w:id="1800563918">
      <w:marLeft w:val="0"/>
      <w:marRight w:val="0"/>
      <w:marTop w:val="0"/>
      <w:marBottom w:val="0"/>
      <w:divBdr>
        <w:top w:val="none" w:sz="0" w:space="0" w:color="auto"/>
        <w:left w:val="none" w:sz="0" w:space="0" w:color="auto"/>
        <w:bottom w:val="none" w:sz="0" w:space="0" w:color="auto"/>
        <w:right w:val="none" w:sz="0" w:space="0" w:color="auto"/>
      </w:divBdr>
    </w:div>
    <w:div w:id="1800563919">
      <w:marLeft w:val="0"/>
      <w:marRight w:val="0"/>
      <w:marTop w:val="0"/>
      <w:marBottom w:val="0"/>
      <w:divBdr>
        <w:top w:val="none" w:sz="0" w:space="0" w:color="auto"/>
        <w:left w:val="none" w:sz="0" w:space="0" w:color="auto"/>
        <w:bottom w:val="none" w:sz="0" w:space="0" w:color="auto"/>
        <w:right w:val="none" w:sz="0" w:space="0" w:color="auto"/>
      </w:divBdr>
    </w:div>
    <w:div w:id="1800563920">
      <w:marLeft w:val="0"/>
      <w:marRight w:val="0"/>
      <w:marTop w:val="0"/>
      <w:marBottom w:val="0"/>
      <w:divBdr>
        <w:top w:val="none" w:sz="0" w:space="0" w:color="auto"/>
        <w:left w:val="none" w:sz="0" w:space="0" w:color="auto"/>
        <w:bottom w:val="none" w:sz="0" w:space="0" w:color="auto"/>
        <w:right w:val="none" w:sz="0" w:space="0" w:color="auto"/>
      </w:divBdr>
    </w:div>
    <w:div w:id="1800563921">
      <w:marLeft w:val="0"/>
      <w:marRight w:val="0"/>
      <w:marTop w:val="0"/>
      <w:marBottom w:val="0"/>
      <w:divBdr>
        <w:top w:val="none" w:sz="0" w:space="0" w:color="auto"/>
        <w:left w:val="none" w:sz="0" w:space="0" w:color="auto"/>
        <w:bottom w:val="none" w:sz="0" w:space="0" w:color="auto"/>
        <w:right w:val="none" w:sz="0" w:space="0" w:color="auto"/>
      </w:divBdr>
    </w:div>
    <w:div w:id="1800563922">
      <w:marLeft w:val="0"/>
      <w:marRight w:val="0"/>
      <w:marTop w:val="0"/>
      <w:marBottom w:val="0"/>
      <w:divBdr>
        <w:top w:val="none" w:sz="0" w:space="0" w:color="auto"/>
        <w:left w:val="none" w:sz="0" w:space="0" w:color="auto"/>
        <w:bottom w:val="none" w:sz="0" w:space="0" w:color="auto"/>
        <w:right w:val="none" w:sz="0" w:space="0" w:color="auto"/>
      </w:divBdr>
    </w:div>
    <w:div w:id="1800563923">
      <w:marLeft w:val="0"/>
      <w:marRight w:val="0"/>
      <w:marTop w:val="0"/>
      <w:marBottom w:val="0"/>
      <w:divBdr>
        <w:top w:val="none" w:sz="0" w:space="0" w:color="auto"/>
        <w:left w:val="none" w:sz="0" w:space="0" w:color="auto"/>
        <w:bottom w:val="none" w:sz="0" w:space="0" w:color="auto"/>
        <w:right w:val="none" w:sz="0" w:space="0" w:color="auto"/>
      </w:divBdr>
    </w:div>
    <w:div w:id="1800563924">
      <w:marLeft w:val="0"/>
      <w:marRight w:val="0"/>
      <w:marTop w:val="0"/>
      <w:marBottom w:val="0"/>
      <w:divBdr>
        <w:top w:val="none" w:sz="0" w:space="0" w:color="auto"/>
        <w:left w:val="none" w:sz="0" w:space="0" w:color="auto"/>
        <w:bottom w:val="none" w:sz="0" w:space="0" w:color="auto"/>
        <w:right w:val="none" w:sz="0" w:space="0" w:color="auto"/>
      </w:divBdr>
    </w:div>
    <w:div w:id="1800563925">
      <w:marLeft w:val="0"/>
      <w:marRight w:val="0"/>
      <w:marTop w:val="0"/>
      <w:marBottom w:val="0"/>
      <w:divBdr>
        <w:top w:val="none" w:sz="0" w:space="0" w:color="auto"/>
        <w:left w:val="none" w:sz="0" w:space="0" w:color="auto"/>
        <w:bottom w:val="none" w:sz="0" w:space="0" w:color="auto"/>
        <w:right w:val="none" w:sz="0" w:space="0" w:color="auto"/>
      </w:divBdr>
    </w:div>
    <w:div w:id="1800563927">
      <w:marLeft w:val="0"/>
      <w:marRight w:val="0"/>
      <w:marTop w:val="0"/>
      <w:marBottom w:val="0"/>
      <w:divBdr>
        <w:top w:val="none" w:sz="0" w:space="0" w:color="auto"/>
        <w:left w:val="none" w:sz="0" w:space="0" w:color="auto"/>
        <w:bottom w:val="none" w:sz="0" w:space="0" w:color="auto"/>
        <w:right w:val="none" w:sz="0" w:space="0" w:color="auto"/>
      </w:divBdr>
    </w:div>
    <w:div w:id="1800563928">
      <w:marLeft w:val="0"/>
      <w:marRight w:val="0"/>
      <w:marTop w:val="0"/>
      <w:marBottom w:val="0"/>
      <w:divBdr>
        <w:top w:val="none" w:sz="0" w:space="0" w:color="auto"/>
        <w:left w:val="none" w:sz="0" w:space="0" w:color="auto"/>
        <w:bottom w:val="none" w:sz="0" w:space="0" w:color="auto"/>
        <w:right w:val="none" w:sz="0" w:space="0" w:color="auto"/>
      </w:divBdr>
    </w:div>
    <w:div w:id="1800563929">
      <w:marLeft w:val="0"/>
      <w:marRight w:val="0"/>
      <w:marTop w:val="0"/>
      <w:marBottom w:val="0"/>
      <w:divBdr>
        <w:top w:val="none" w:sz="0" w:space="0" w:color="auto"/>
        <w:left w:val="none" w:sz="0" w:space="0" w:color="auto"/>
        <w:bottom w:val="none" w:sz="0" w:space="0" w:color="auto"/>
        <w:right w:val="none" w:sz="0" w:space="0" w:color="auto"/>
      </w:divBdr>
    </w:div>
    <w:div w:id="1800563930">
      <w:marLeft w:val="0"/>
      <w:marRight w:val="0"/>
      <w:marTop w:val="0"/>
      <w:marBottom w:val="0"/>
      <w:divBdr>
        <w:top w:val="none" w:sz="0" w:space="0" w:color="auto"/>
        <w:left w:val="none" w:sz="0" w:space="0" w:color="auto"/>
        <w:bottom w:val="none" w:sz="0" w:space="0" w:color="auto"/>
        <w:right w:val="none" w:sz="0" w:space="0" w:color="auto"/>
      </w:divBdr>
    </w:div>
    <w:div w:id="1800563931">
      <w:marLeft w:val="0"/>
      <w:marRight w:val="0"/>
      <w:marTop w:val="0"/>
      <w:marBottom w:val="0"/>
      <w:divBdr>
        <w:top w:val="none" w:sz="0" w:space="0" w:color="auto"/>
        <w:left w:val="none" w:sz="0" w:space="0" w:color="auto"/>
        <w:bottom w:val="none" w:sz="0" w:space="0" w:color="auto"/>
        <w:right w:val="none" w:sz="0" w:space="0" w:color="auto"/>
      </w:divBdr>
    </w:div>
    <w:div w:id="1800563932">
      <w:marLeft w:val="0"/>
      <w:marRight w:val="0"/>
      <w:marTop w:val="0"/>
      <w:marBottom w:val="0"/>
      <w:divBdr>
        <w:top w:val="none" w:sz="0" w:space="0" w:color="auto"/>
        <w:left w:val="none" w:sz="0" w:space="0" w:color="auto"/>
        <w:bottom w:val="none" w:sz="0" w:space="0" w:color="auto"/>
        <w:right w:val="none" w:sz="0" w:space="0" w:color="auto"/>
      </w:divBdr>
    </w:div>
    <w:div w:id="1800563934">
      <w:marLeft w:val="0"/>
      <w:marRight w:val="0"/>
      <w:marTop w:val="0"/>
      <w:marBottom w:val="0"/>
      <w:divBdr>
        <w:top w:val="none" w:sz="0" w:space="0" w:color="auto"/>
        <w:left w:val="none" w:sz="0" w:space="0" w:color="auto"/>
        <w:bottom w:val="none" w:sz="0" w:space="0" w:color="auto"/>
        <w:right w:val="none" w:sz="0" w:space="0" w:color="auto"/>
      </w:divBdr>
    </w:div>
    <w:div w:id="1800563935">
      <w:marLeft w:val="0"/>
      <w:marRight w:val="0"/>
      <w:marTop w:val="0"/>
      <w:marBottom w:val="0"/>
      <w:divBdr>
        <w:top w:val="none" w:sz="0" w:space="0" w:color="auto"/>
        <w:left w:val="none" w:sz="0" w:space="0" w:color="auto"/>
        <w:bottom w:val="none" w:sz="0" w:space="0" w:color="auto"/>
        <w:right w:val="none" w:sz="0" w:space="0" w:color="auto"/>
      </w:divBdr>
    </w:div>
    <w:div w:id="1810509212">
      <w:bodyDiv w:val="1"/>
      <w:marLeft w:val="0"/>
      <w:marRight w:val="0"/>
      <w:marTop w:val="0"/>
      <w:marBottom w:val="0"/>
      <w:divBdr>
        <w:top w:val="none" w:sz="0" w:space="0" w:color="auto"/>
        <w:left w:val="none" w:sz="0" w:space="0" w:color="auto"/>
        <w:bottom w:val="none" w:sz="0" w:space="0" w:color="auto"/>
        <w:right w:val="none" w:sz="0" w:space="0" w:color="auto"/>
      </w:divBdr>
    </w:div>
    <w:div w:id="1815560580">
      <w:bodyDiv w:val="1"/>
      <w:marLeft w:val="0"/>
      <w:marRight w:val="0"/>
      <w:marTop w:val="0"/>
      <w:marBottom w:val="0"/>
      <w:divBdr>
        <w:top w:val="none" w:sz="0" w:space="0" w:color="auto"/>
        <w:left w:val="none" w:sz="0" w:space="0" w:color="auto"/>
        <w:bottom w:val="none" w:sz="0" w:space="0" w:color="auto"/>
        <w:right w:val="none" w:sz="0" w:space="0" w:color="auto"/>
      </w:divBdr>
    </w:div>
    <w:div w:id="1849711235">
      <w:bodyDiv w:val="1"/>
      <w:marLeft w:val="0"/>
      <w:marRight w:val="0"/>
      <w:marTop w:val="0"/>
      <w:marBottom w:val="0"/>
      <w:divBdr>
        <w:top w:val="none" w:sz="0" w:space="0" w:color="auto"/>
        <w:left w:val="none" w:sz="0" w:space="0" w:color="auto"/>
        <w:bottom w:val="none" w:sz="0" w:space="0" w:color="auto"/>
        <w:right w:val="none" w:sz="0" w:space="0" w:color="auto"/>
      </w:divBdr>
    </w:div>
    <w:div w:id="1876698628">
      <w:bodyDiv w:val="1"/>
      <w:marLeft w:val="0"/>
      <w:marRight w:val="0"/>
      <w:marTop w:val="0"/>
      <w:marBottom w:val="0"/>
      <w:divBdr>
        <w:top w:val="none" w:sz="0" w:space="0" w:color="auto"/>
        <w:left w:val="none" w:sz="0" w:space="0" w:color="auto"/>
        <w:bottom w:val="none" w:sz="0" w:space="0" w:color="auto"/>
        <w:right w:val="none" w:sz="0" w:space="0" w:color="auto"/>
      </w:divBdr>
    </w:div>
    <w:div w:id="1886747286">
      <w:bodyDiv w:val="1"/>
      <w:marLeft w:val="0"/>
      <w:marRight w:val="0"/>
      <w:marTop w:val="0"/>
      <w:marBottom w:val="0"/>
      <w:divBdr>
        <w:top w:val="none" w:sz="0" w:space="0" w:color="auto"/>
        <w:left w:val="none" w:sz="0" w:space="0" w:color="auto"/>
        <w:bottom w:val="none" w:sz="0" w:space="0" w:color="auto"/>
        <w:right w:val="none" w:sz="0" w:space="0" w:color="auto"/>
      </w:divBdr>
    </w:div>
    <w:div w:id="1905723161">
      <w:bodyDiv w:val="1"/>
      <w:marLeft w:val="0"/>
      <w:marRight w:val="0"/>
      <w:marTop w:val="0"/>
      <w:marBottom w:val="0"/>
      <w:divBdr>
        <w:top w:val="none" w:sz="0" w:space="0" w:color="auto"/>
        <w:left w:val="none" w:sz="0" w:space="0" w:color="auto"/>
        <w:bottom w:val="none" w:sz="0" w:space="0" w:color="auto"/>
        <w:right w:val="none" w:sz="0" w:space="0" w:color="auto"/>
      </w:divBdr>
    </w:div>
    <w:div w:id="1918393052">
      <w:bodyDiv w:val="1"/>
      <w:marLeft w:val="0"/>
      <w:marRight w:val="0"/>
      <w:marTop w:val="0"/>
      <w:marBottom w:val="0"/>
      <w:divBdr>
        <w:top w:val="none" w:sz="0" w:space="0" w:color="auto"/>
        <w:left w:val="none" w:sz="0" w:space="0" w:color="auto"/>
        <w:bottom w:val="none" w:sz="0" w:space="0" w:color="auto"/>
        <w:right w:val="none" w:sz="0" w:space="0" w:color="auto"/>
      </w:divBdr>
    </w:div>
    <w:div w:id="1952276139">
      <w:bodyDiv w:val="1"/>
      <w:marLeft w:val="0"/>
      <w:marRight w:val="0"/>
      <w:marTop w:val="0"/>
      <w:marBottom w:val="0"/>
      <w:divBdr>
        <w:top w:val="none" w:sz="0" w:space="0" w:color="auto"/>
        <w:left w:val="none" w:sz="0" w:space="0" w:color="auto"/>
        <w:bottom w:val="none" w:sz="0" w:space="0" w:color="auto"/>
        <w:right w:val="none" w:sz="0" w:space="0" w:color="auto"/>
      </w:divBdr>
    </w:div>
    <w:div w:id="1963994299">
      <w:bodyDiv w:val="1"/>
      <w:marLeft w:val="0"/>
      <w:marRight w:val="0"/>
      <w:marTop w:val="0"/>
      <w:marBottom w:val="0"/>
      <w:divBdr>
        <w:top w:val="none" w:sz="0" w:space="0" w:color="auto"/>
        <w:left w:val="none" w:sz="0" w:space="0" w:color="auto"/>
        <w:bottom w:val="none" w:sz="0" w:space="0" w:color="auto"/>
        <w:right w:val="none" w:sz="0" w:space="0" w:color="auto"/>
      </w:divBdr>
    </w:div>
    <w:div w:id="1982155570">
      <w:bodyDiv w:val="1"/>
      <w:marLeft w:val="0"/>
      <w:marRight w:val="0"/>
      <w:marTop w:val="0"/>
      <w:marBottom w:val="0"/>
      <w:divBdr>
        <w:top w:val="none" w:sz="0" w:space="0" w:color="auto"/>
        <w:left w:val="none" w:sz="0" w:space="0" w:color="auto"/>
        <w:bottom w:val="none" w:sz="0" w:space="0" w:color="auto"/>
        <w:right w:val="none" w:sz="0" w:space="0" w:color="auto"/>
      </w:divBdr>
    </w:div>
    <w:div w:id="1991250998">
      <w:bodyDiv w:val="1"/>
      <w:marLeft w:val="0"/>
      <w:marRight w:val="0"/>
      <w:marTop w:val="0"/>
      <w:marBottom w:val="0"/>
      <w:divBdr>
        <w:top w:val="none" w:sz="0" w:space="0" w:color="auto"/>
        <w:left w:val="none" w:sz="0" w:space="0" w:color="auto"/>
        <w:bottom w:val="none" w:sz="0" w:space="0" w:color="auto"/>
        <w:right w:val="none" w:sz="0" w:space="0" w:color="auto"/>
      </w:divBdr>
    </w:div>
    <w:div w:id="2027053563">
      <w:bodyDiv w:val="1"/>
      <w:marLeft w:val="0"/>
      <w:marRight w:val="0"/>
      <w:marTop w:val="0"/>
      <w:marBottom w:val="0"/>
      <w:divBdr>
        <w:top w:val="none" w:sz="0" w:space="0" w:color="auto"/>
        <w:left w:val="none" w:sz="0" w:space="0" w:color="auto"/>
        <w:bottom w:val="none" w:sz="0" w:space="0" w:color="auto"/>
        <w:right w:val="none" w:sz="0" w:space="0" w:color="auto"/>
      </w:divBdr>
    </w:div>
    <w:div w:id="2037077989">
      <w:bodyDiv w:val="1"/>
      <w:marLeft w:val="0"/>
      <w:marRight w:val="0"/>
      <w:marTop w:val="0"/>
      <w:marBottom w:val="0"/>
      <w:divBdr>
        <w:top w:val="none" w:sz="0" w:space="0" w:color="auto"/>
        <w:left w:val="none" w:sz="0" w:space="0" w:color="auto"/>
        <w:bottom w:val="none" w:sz="0" w:space="0" w:color="auto"/>
        <w:right w:val="none" w:sz="0" w:space="0" w:color="auto"/>
      </w:divBdr>
    </w:div>
    <w:div w:id="2041279259">
      <w:bodyDiv w:val="1"/>
      <w:marLeft w:val="0"/>
      <w:marRight w:val="0"/>
      <w:marTop w:val="0"/>
      <w:marBottom w:val="0"/>
      <w:divBdr>
        <w:top w:val="none" w:sz="0" w:space="0" w:color="auto"/>
        <w:left w:val="none" w:sz="0" w:space="0" w:color="auto"/>
        <w:bottom w:val="none" w:sz="0" w:space="0" w:color="auto"/>
        <w:right w:val="none" w:sz="0" w:space="0" w:color="auto"/>
      </w:divBdr>
    </w:div>
    <w:div w:id="2061054451">
      <w:bodyDiv w:val="1"/>
      <w:marLeft w:val="0"/>
      <w:marRight w:val="0"/>
      <w:marTop w:val="0"/>
      <w:marBottom w:val="0"/>
      <w:divBdr>
        <w:top w:val="none" w:sz="0" w:space="0" w:color="auto"/>
        <w:left w:val="none" w:sz="0" w:space="0" w:color="auto"/>
        <w:bottom w:val="none" w:sz="0" w:space="0" w:color="auto"/>
        <w:right w:val="none" w:sz="0" w:space="0" w:color="auto"/>
      </w:divBdr>
    </w:div>
    <w:div w:id="20630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l7.org/legal/ippolicy.cfm?ref=nav"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gpo.gov/fdsys/pkg/PLAW-111publ5/content-detai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it.gov/FACAS/sites/faca/files/Joint_Data_Updates_2015-1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Status xmlns="$ListId:Shared Documents;">Development in Progress</Status></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Document" ma:contentTypeID="0x010100687B7F8A29AC4F4983719BB2234FD9C7" ma:contentTypeVersion="2" ma:contentTypeDescription="Create a new document." ma:contentTypeScope="" ma:versionID="5902336eb8c4640c1cce43f26fb548a0" xmlns:ct="http://schemas.microsoft.com/office/2006/metadata/contentType" xmlns:ma="http://schemas.microsoft.com/office/2006/metadata/properties/metaAttributes">
<xsd:schema targetNamespace="http://schemas.microsoft.com/office/2006/metadata/properties" ma:root="true" ma:fieldsID="be9dcd382f44e55023fe76fa67c08953"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Statu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8" nillable="true" ma:displayName="Status" ma:default="Development in Progress" ma:format="Dropdown" ma:internalName="Status">
<xsd:simpleType>
<xsd:restriction base="dms:Choice">
<xsd:enumeration value="Development in Progress"/>
<xsd:enumeration value="Technical Editor Review"/>
<xsd:enumeration value="Complet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D516-50C8-457A-AA25-9480E565837E}">
  <ds:schemaRefs>
    <ds:schemaRef ds:uri="http://schemas.microsoft.com/office/2006/metadata/properties"/>
    <ds:schemaRef ds:uri="http://schemas.microsoft.com/office/infopath/2007/PartnerControls"/>
    <ds:schemaRef ds:uri="$ListId:Shared Documents;"/>
  </ds:schemaRefs>
</ds:datastoreItem>
</file>

<file path=customXml/itemProps2.xml><?xml version="1.0" encoding="utf-8"?>
<ds:datastoreItem xmlns:ds="http://schemas.openxmlformats.org/officeDocument/2006/customXml" ds:itemID="{DB4EB05C-8826-4ED9-98AE-EC8E798D2DFB}">
  <ds:schemaRefs>
    <ds:schemaRef ds:uri="http://schemas.microsoft.com/sharepoint/v3/contenttype/forms"/>
  </ds:schemaRefs>
</ds:datastoreItem>
</file>

<file path=customXml/itemProps3.xml><?xml version="1.0" encoding="utf-8"?>
<ds:datastoreItem xmlns:ds="http://schemas.openxmlformats.org/officeDocument/2006/customXml" ds:itemID="{A502ECC4-6B60-4E35-9855-4E37FD3F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4B04C-5460-41FC-9DBC-BD0724B2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CDAR2 IG CCDA CLINNOTES R2 D1 2014NOV V1 Introductory Material</vt:lpstr>
    </vt:vector>
  </TitlesOfParts>
  <Company>AMG</Company>
  <LinksUpToDate>false</LinksUpToDate>
  <CharactersWithSpaces>28560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 IG CCDA CLINNOTES R2 D1 2014NOV V1 Introductory Material</dc:title>
  <dc:subject>Implementation Guide for CDA Release 2.0 Consolidated CDA Templates (US Realm) July 2012</dc:subject>
  <dc:creator>Brett Marquard</dc:creator>
  <cp:keywords>Implementation Guide for CDA Release 2.0 Consolidated CDA Templates (US Realm) July 2012</cp:keywords>
  <cp:lastModifiedBy>David</cp:lastModifiedBy>
  <cp:revision>43</cp:revision>
  <cp:lastPrinted>2014-10-22T02:21:00Z</cp:lastPrinted>
  <dcterms:created xsi:type="dcterms:W3CDTF">2016-07-08T14:20:00Z</dcterms:created>
  <dcterms:modified xsi:type="dcterms:W3CDTF">2016-08-08T18:00:00Z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Development in Progress</vt:lpwstr>
  </property>
  <property fmtid="{D5CDD505-2E9C-101B-9397-08002B2CF9AE}" pid="3" name="ContentTypeId">
    <vt:lpwstr>0x010100687B7F8A29AC4F4983719BB2234FD9C7</vt:lpwstr>
  </property>
</Properties>
</file>