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46" w:rsidRDefault="00EE0F46" w:rsidP="00EE0F46">
      <w:pPr>
        <w:pStyle w:val="NormalWeb"/>
        <w:spacing w:before="0" w:beforeAutospacing="0" w:after="0" w:afterAutospacing="0"/>
        <w:jc w:val="center"/>
        <w:rPr>
          <w:rFonts w:ascii="Arial" w:eastAsia="Times New Roman" w:hAnsi="Arial" w:cs="Arial"/>
          <w:sz w:val="28"/>
          <w:szCs w:val="28"/>
        </w:rPr>
      </w:pPr>
      <w:r>
        <w:rPr>
          <w:rFonts w:ascii="Arial" w:hAnsi="Arial" w:cs="Arial"/>
          <w:b/>
          <w:bCs/>
          <w:sz w:val="28"/>
          <w:szCs w:val="28"/>
        </w:rPr>
        <w:t xml:space="preserve">HL7 WG Meeting Technical White Paper, SEP2018 </w:t>
      </w:r>
    </w:p>
    <w:p w:rsidR="00EE0F46" w:rsidRDefault="00EE0F46" w:rsidP="00EE0F46">
      <w:pPr>
        <w:pStyle w:val="NormalWeb"/>
        <w:spacing w:before="0" w:beforeAutospacing="0" w:after="0" w:afterAutospacing="0"/>
        <w:jc w:val="center"/>
        <w:rPr>
          <w:rFonts w:ascii="Arial Black" w:hAnsi="Arial Black"/>
          <w:sz w:val="28"/>
          <w:szCs w:val="28"/>
        </w:rPr>
      </w:pPr>
      <w:r>
        <w:rPr>
          <w:rFonts w:ascii="Arial Black" w:hAnsi="Arial Black"/>
          <w:b/>
          <w:bCs/>
          <w:sz w:val="28"/>
          <w:szCs w:val="28"/>
        </w:rPr>
        <w:t>HL7 RDAM Mapping Project #1431 Immunization Pilot Study</w:t>
      </w:r>
    </w:p>
    <w:p w:rsidR="00EE0F46" w:rsidRDefault="00EE0F46" w:rsidP="00EE0F46">
      <w:pPr>
        <w:pStyle w:val="NormalWeb"/>
        <w:spacing w:before="0" w:beforeAutospacing="0" w:after="0" w:afterAutospacing="0"/>
        <w:jc w:val="center"/>
        <w:rPr>
          <w:rFonts w:ascii="Arial" w:hAnsi="Arial" w:cs="Arial"/>
          <w:sz w:val="28"/>
          <w:szCs w:val="28"/>
        </w:rPr>
      </w:pPr>
      <w:r>
        <w:rPr>
          <w:rFonts w:ascii="Arial" w:hAnsi="Arial" w:cs="Arial"/>
          <w:b/>
          <w:bCs/>
          <w:sz w:val="28"/>
          <w:szCs w:val="28"/>
        </w:rPr>
        <w:t xml:space="preserve">Within a CIMI-Compliant HL7 Cross-Family Interoperability Strategy </w:t>
      </w:r>
    </w:p>
    <w:p w:rsidR="00EE0F46" w:rsidRDefault="00EE0F46" w:rsidP="00EE0F46">
      <w:pPr>
        <w:pStyle w:val="NormalWeb"/>
        <w:spacing w:before="0" w:beforeAutospacing="0" w:after="0" w:afterAutospacing="0"/>
        <w:jc w:val="center"/>
        <w:rPr>
          <w:rFonts w:ascii="Arial" w:hAnsi="Arial" w:cs="Arial"/>
          <w:sz w:val="28"/>
          <w:szCs w:val="28"/>
        </w:rPr>
      </w:pPr>
      <w:r>
        <w:rPr>
          <w:rFonts w:ascii="Arial" w:hAnsi="Arial" w:cs="Arial"/>
          <w:b/>
          <w:bCs/>
          <w:sz w:val="28"/>
          <w:szCs w:val="28"/>
        </w:rPr>
        <w:t>For Healthcare Information Networks (HINs), e. g., TEFCA RCE QHINs</w:t>
      </w:r>
    </w:p>
    <w:p w:rsidR="00EE0F46" w:rsidRDefault="00EE0F46" w:rsidP="00EE0F46">
      <w:pPr>
        <w:pStyle w:val="NormalWeb"/>
        <w:spacing w:before="0" w:beforeAutospacing="0" w:after="0" w:afterAutospacing="0"/>
        <w:jc w:val="center"/>
        <w:rPr>
          <w:rFonts w:ascii="Arial Narrow" w:hAnsi="Arial Narrow"/>
          <w:sz w:val="22"/>
          <w:szCs w:val="22"/>
        </w:rPr>
      </w:pPr>
      <w:r>
        <w:rPr>
          <w:rFonts w:ascii="Arial Narrow" w:hAnsi="Arial Narrow"/>
          <w:b/>
          <w:bCs/>
          <w:sz w:val="22"/>
          <w:szCs w:val="22"/>
        </w:rPr>
        <w:t xml:space="preserve">Current Version at: </w:t>
      </w:r>
      <w:hyperlink r:id="rId7" w:history="1">
        <w:r>
          <w:rPr>
            <w:rStyle w:val="Hyperlink"/>
            <w:rFonts w:ascii="Arial Narrow" w:hAnsi="Arial Narrow"/>
            <w:sz w:val="20"/>
            <w:szCs w:val="20"/>
          </w:rPr>
          <w:t>http://wiki.hl7.org/images/b/bd/-RDAM-Mapping_Immunization-Pilot_White_Paper_Sep2018.docx</w:t>
        </w:r>
      </w:hyperlink>
    </w:p>
    <w:p w:rsidR="00EE0F46" w:rsidRDefault="00EE0F46" w:rsidP="00EE0F46">
      <w:pPr>
        <w:pStyle w:val="NormalWeb"/>
        <w:spacing w:before="0" w:beforeAutospacing="0" w:after="0" w:afterAutospacing="0"/>
        <w:jc w:val="center"/>
        <w:rPr>
          <w:rFonts w:ascii="Arial Narrow" w:hAnsi="Arial Narrow"/>
          <w:sz w:val="20"/>
          <w:szCs w:val="20"/>
        </w:rPr>
      </w:pPr>
      <w:r>
        <w:rPr>
          <w:rFonts w:ascii="Arial Narrow" w:hAnsi="Arial Narrow"/>
          <w:sz w:val="20"/>
          <w:szCs w:val="20"/>
        </w:rPr>
        <w:t> </w:t>
      </w:r>
    </w:p>
    <w:p w:rsidR="00EE0F46" w:rsidRDefault="00EE0F46" w:rsidP="00EE0F46">
      <w:pPr>
        <w:pStyle w:val="NormalWeb"/>
        <w:spacing w:before="0" w:beforeAutospacing="0" w:after="0" w:afterAutospacing="0"/>
        <w:jc w:val="center"/>
        <w:rPr>
          <w:rFonts w:ascii="Arial Narrow" w:hAnsi="Arial Narrow"/>
          <w:sz w:val="20"/>
          <w:szCs w:val="20"/>
        </w:rPr>
      </w:pPr>
      <w:r>
        <w:rPr>
          <w:rFonts w:ascii="Arial Narrow" w:hAnsi="Arial Narrow"/>
          <w:sz w:val="20"/>
          <w:szCs w:val="20"/>
        </w:rPr>
        <w:t xml:space="preserve">HL7 CIC, </w:t>
      </w:r>
      <w:r>
        <w:rPr>
          <w:rFonts w:ascii="Arial Narrow" w:hAnsi="Arial Narrow"/>
          <w:b/>
          <w:bCs/>
          <w:sz w:val="20"/>
          <w:szCs w:val="20"/>
        </w:rPr>
        <w:t>PHER</w:t>
      </w:r>
      <w:r>
        <w:rPr>
          <w:rFonts w:ascii="Arial Narrow" w:hAnsi="Arial Narrow"/>
          <w:sz w:val="20"/>
          <w:szCs w:val="20"/>
        </w:rPr>
        <w:t xml:space="preserve">, </w:t>
      </w:r>
      <w:r>
        <w:rPr>
          <w:rFonts w:ascii="Arial Narrow" w:hAnsi="Arial Narrow"/>
          <w:b/>
          <w:bCs/>
          <w:sz w:val="20"/>
          <w:szCs w:val="20"/>
        </w:rPr>
        <w:t>EHR</w:t>
      </w:r>
      <w:r>
        <w:rPr>
          <w:rFonts w:ascii="Arial Narrow" w:hAnsi="Arial Narrow"/>
          <w:sz w:val="20"/>
          <w:szCs w:val="20"/>
        </w:rPr>
        <w:t xml:space="preserve">, CQI, CDS, </w:t>
      </w:r>
      <w:r>
        <w:rPr>
          <w:rFonts w:ascii="Arial Narrow" w:hAnsi="Arial Narrow"/>
          <w:b/>
          <w:bCs/>
          <w:sz w:val="20"/>
          <w:szCs w:val="20"/>
        </w:rPr>
        <w:t>CIMI</w:t>
      </w:r>
      <w:r>
        <w:rPr>
          <w:rFonts w:ascii="Arial Narrow" w:hAnsi="Arial Narrow"/>
          <w:sz w:val="20"/>
          <w:szCs w:val="20"/>
        </w:rPr>
        <w:t xml:space="preserve">, </w:t>
      </w:r>
      <w:r>
        <w:rPr>
          <w:rFonts w:ascii="Arial Narrow" w:hAnsi="Arial Narrow"/>
          <w:b/>
          <w:bCs/>
          <w:sz w:val="20"/>
          <w:szCs w:val="20"/>
        </w:rPr>
        <w:t>STRUCDOC</w:t>
      </w:r>
      <w:r>
        <w:rPr>
          <w:rFonts w:ascii="Arial Narrow" w:hAnsi="Arial Narrow"/>
          <w:sz w:val="20"/>
          <w:szCs w:val="20"/>
        </w:rPr>
        <w:t xml:space="preserve">, O&amp;O, M&amp;M, VOCAB, </w:t>
      </w:r>
      <w:r>
        <w:rPr>
          <w:rFonts w:ascii="Arial Narrow" w:hAnsi="Arial Narrow"/>
          <w:b/>
          <w:bCs/>
          <w:sz w:val="20"/>
          <w:szCs w:val="20"/>
        </w:rPr>
        <w:t>SOA,</w:t>
      </w:r>
      <w:r>
        <w:rPr>
          <w:rFonts w:ascii="Arial Narrow" w:hAnsi="Arial Narrow"/>
          <w:sz w:val="20"/>
          <w:szCs w:val="20"/>
        </w:rPr>
        <w:t xml:space="preserve"> </w:t>
      </w:r>
      <w:proofErr w:type="spellStart"/>
      <w:r>
        <w:rPr>
          <w:rFonts w:ascii="Arial Narrow" w:hAnsi="Arial Narrow"/>
          <w:sz w:val="20"/>
          <w:szCs w:val="20"/>
        </w:rPr>
        <w:t>DevicesOnFHIR</w:t>
      </w:r>
      <w:proofErr w:type="spellEnd"/>
      <w:r>
        <w:rPr>
          <w:rFonts w:ascii="Arial Narrow" w:hAnsi="Arial Narrow"/>
          <w:sz w:val="20"/>
          <w:szCs w:val="20"/>
        </w:rPr>
        <w:t xml:space="preserve"> WGs &amp; ArB</w:t>
      </w:r>
    </w:p>
    <w:p w:rsidR="00EE0F46" w:rsidRDefault="00EE0F46" w:rsidP="00EE0F46">
      <w:pPr>
        <w:pStyle w:val="NormalWeb"/>
        <w:spacing w:before="0" w:beforeAutospacing="0" w:after="0" w:afterAutospacing="0"/>
        <w:jc w:val="center"/>
        <w:rPr>
          <w:rFonts w:ascii="Arial Narrow" w:hAnsi="Arial Narrow"/>
          <w:sz w:val="20"/>
          <w:szCs w:val="20"/>
        </w:rPr>
      </w:pPr>
      <w:r>
        <w:rPr>
          <w:rFonts w:ascii="Arial Narrow" w:hAnsi="Arial Narrow"/>
          <w:sz w:val="20"/>
          <w:szCs w:val="20"/>
        </w:rPr>
        <w:t xml:space="preserve">Stephen.Hufnagel.HL7@gmail.com facilitator, </w:t>
      </w:r>
      <w:r>
        <w:rPr>
          <w:rFonts w:ascii="Arial Narrow" w:hAnsi="Arial Narrow"/>
          <w:b/>
          <w:bCs/>
          <w:sz w:val="20"/>
          <w:szCs w:val="20"/>
        </w:rPr>
        <w:t>2018-09-0</w:t>
      </w:r>
      <w:r w:rsidR="00D97D76">
        <w:rPr>
          <w:rFonts w:ascii="Arial Narrow" w:hAnsi="Arial Narrow"/>
          <w:b/>
          <w:bCs/>
          <w:sz w:val="20"/>
          <w:szCs w:val="20"/>
        </w:rPr>
        <w:t>5</w:t>
      </w:r>
      <w:r>
        <w:rPr>
          <w:rFonts w:ascii="Arial Narrow" w:hAnsi="Arial Narrow"/>
          <w:b/>
          <w:bCs/>
          <w:sz w:val="20"/>
          <w:szCs w:val="20"/>
        </w:rPr>
        <w:t xml:space="preserve"> </w:t>
      </w:r>
      <w:r>
        <w:rPr>
          <w:rFonts w:ascii="Arial Narrow" w:hAnsi="Arial Narrow"/>
          <w:b/>
          <w:bCs/>
          <w:color w:val="FF0000"/>
          <w:sz w:val="20"/>
          <w:szCs w:val="20"/>
        </w:rPr>
        <w:t>FINAL DRAFT</w:t>
      </w:r>
      <w:r>
        <w:rPr>
          <w:rFonts w:ascii="Arial Narrow" w:hAnsi="Arial Narrow"/>
          <w:b/>
          <w:bCs/>
          <w:sz w:val="20"/>
          <w:szCs w:val="20"/>
        </w:rPr>
        <w:t xml:space="preserve"> for SEP2018 WG Meeting Discussion</w:t>
      </w:r>
    </w:p>
    <w:p w:rsidR="00EE0F46" w:rsidRDefault="00EE0F46" w:rsidP="00EE0F46">
      <w:pPr>
        <w:pStyle w:val="NormalWeb"/>
        <w:spacing w:before="0" w:beforeAutospacing="0" w:after="0" w:afterAutospacing="0"/>
        <w:jc w:val="center"/>
        <w:rPr>
          <w:rFonts w:ascii="Arial Narrow" w:hAnsi="Arial Narrow"/>
          <w:sz w:val="20"/>
          <w:szCs w:val="20"/>
        </w:rPr>
      </w:pPr>
      <w:r>
        <w:rPr>
          <w:rFonts w:ascii="Arial Narrow" w:hAnsi="Arial Narrow"/>
          <w:b/>
          <w:bCs/>
          <w:color w:val="FF0000"/>
          <w:sz w:val="20"/>
          <w:szCs w:val="20"/>
        </w:rPr>
        <w:t>REQUESTED ACTION</w:t>
      </w:r>
      <w:r>
        <w:rPr>
          <w:rFonts w:ascii="Arial Narrow" w:hAnsi="Arial Narrow"/>
          <w:b/>
          <w:bCs/>
          <w:sz w:val="20"/>
          <w:szCs w:val="20"/>
        </w:rPr>
        <w:t>: Please Reply with Concerns and Suggested Improvements</w:t>
      </w:r>
    </w:p>
    <w:p w:rsidR="00EE0F46" w:rsidRDefault="00EE0F46" w:rsidP="00EE0F46">
      <w:pPr>
        <w:pStyle w:val="NormalWeb"/>
        <w:spacing w:before="0" w:beforeAutospacing="0" w:after="0" w:afterAutospacing="0"/>
        <w:jc w:val="center"/>
        <w:rPr>
          <w:rFonts w:ascii="Arial Narrow" w:hAnsi="Arial Narrow"/>
          <w:color w:val="FF0000"/>
          <w:sz w:val="22"/>
          <w:szCs w:val="22"/>
        </w:rPr>
      </w:pPr>
      <w:r>
        <w:rPr>
          <w:rFonts w:ascii="Arial Narrow" w:hAnsi="Arial Narrow"/>
          <w:b/>
          <w:bCs/>
          <w:color w:val="FF0000"/>
          <w:sz w:val="22"/>
          <w:szCs w:val="22"/>
        </w:rPr>
        <w:t xml:space="preserve"> </w:t>
      </w:r>
    </w:p>
    <w:p w:rsidR="00053075" w:rsidRPr="00053075" w:rsidRDefault="00053075" w:rsidP="00053075">
      <w:pPr>
        <w:spacing w:line="320" w:lineRule="atLeast"/>
        <w:jc w:val="center"/>
        <w:rPr>
          <w:rFonts w:ascii="Arial Narrow" w:eastAsia="Times New Roman" w:hAnsi="Arial Narrow"/>
          <w:sz w:val="22"/>
          <w:szCs w:val="22"/>
        </w:rPr>
      </w:pPr>
      <w:r w:rsidRPr="00053075">
        <w:rPr>
          <w:rFonts w:ascii="Arial Narrow" w:eastAsia="Times New Roman" w:hAnsi="Arial Narrow"/>
          <w:b/>
          <w:bCs/>
          <w:sz w:val="22"/>
          <w:szCs w:val="22"/>
        </w:rPr>
        <w:t>EXECUTIVE SUMMARY</w:t>
      </w:r>
      <w:r w:rsidRPr="00053075">
        <w:rPr>
          <w:rFonts w:ascii="Arial Narrow" w:eastAsia="Times New Roman" w:hAnsi="Arial Narrow"/>
          <w:sz w:val="22"/>
          <w:szCs w:val="22"/>
        </w:rPr>
        <w:t xml:space="preserve">  </w:t>
      </w:r>
    </w:p>
    <w:p w:rsidR="00053075" w:rsidRPr="00053075" w:rsidRDefault="00053075" w:rsidP="00053075">
      <w:pPr>
        <w:spacing w:line="320" w:lineRule="atLeast"/>
        <w:rPr>
          <w:rFonts w:ascii="Calibri" w:eastAsia="Times New Roman" w:hAnsi="Calibri" w:cs="Calibri"/>
          <w:sz w:val="22"/>
          <w:szCs w:val="22"/>
        </w:rPr>
      </w:pPr>
      <w:r w:rsidRPr="00053075">
        <w:rPr>
          <w:rFonts w:ascii="Calibri" w:eastAsia="Times New Roman" w:hAnsi="Calibri" w:cs="Calibri"/>
          <w:sz w:val="22"/>
          <w:szCs w:val="22"/>
        </w:rPr>
        <w:t>The HL7 Reference Domain Analysis Model (</w:t>
      </w:r>
      <w:r w:rsidRPr="00053075">
        <w:rPr>
          <w:rFonts w:ascii="Calibri" w:eastAsia="Times New Roman" w:hAnsi="Calibri" w:cs="Calibri"/>
          <w:b/>
          <w:bCs/>
          <w:sz w:val="22"/>
          <w:szCs w:val="22"/>
        </w:rPr>
        <w:t>RDAM</w:t>
      </w:r>
      <w:r w:rsidRPr="00053075">
        <w:rPr>
          <w:rFonts w:ascii="Calibri" w:eastAsia="Times New Roman" w:hAnsi="Calibri" w:cs="Calibri"/>
          <w:sz w:val="22"/>
          <w:szCs w:val="22"/>
        </w:rPr>
        <w:t xml:space="preserve">) Mapping Project Number 1431 </w:t>
      </w:r>
      <w:r w:rsidRPr="00053075">
        <w:rPr>
          <w:rFonts w:ascii="Calibri" w:eastAsia="Times New Roman" w:hAnsi="Calibri" w:cs="Calibri"/>
          <w:i/>
          <w:iCs/>
          <w:sz w:val="22"/>
          <w:szCs w:val="22"/>
        </w:rPr>
        <w:t xml:space="preserve">Immunization Pilot Study </w:t>
      </w:r>
      <w:r w:rsidRPr="00053075">
        <w:rPr>
          <w:rFonts w:ascii="Calibri" w:eastAsia="Times New Roman" w:hAnsi="Calibri" w:cs="Calibri"/>
          <w:sz w:val="22"/>
          <w:szCs w:val="22"/>
        </w:rPr>
        <w:t>maps the EHR System Functional Model (</w:t>
      </w:r>
      <w:r w:rsidRPr="00053075">
        <w:rPr>
          <w:rFonts w:ascii="Calibri" w:eastAsia="Times New Roman" w:hAnsi="Calibri" w:cs="Calibri"/>
          <w:b/>
          <w:bCs/>
          <w:sz w:val="22"/>
          <w:szCs w:val="22"/>
        </w:rPr>
        <w:t>EHR-S FM</w:t>
      </w:r>
      <w:r w:rsidRPr="00053075">
        <w:rPr>
          <w:rFonts w:ascii="Calibri" w:eastAsia="Times New Roman" w:hAnsi="Calibri" w:cs="Calibri"/>
          <w:sz w:val="22"/>
          <w:szCs w:val="22"/>
        </w:rPr>
        <w:t xml:space="preserve">) [Ref 1] to the Federal Health Information Model </w:t>
      </w:r>
      <w:r w:rsidRPr="00053075">
        <w:rPr>
          <w:rFonts w:ascii="Calibri" w:eastAsia="Times New Roman" w:hAnsi="Calibri" w:cs="Calibri"/>
          <w:b/>
          <w:bCs/>
          <w:sz w:val="22"/>
          <w:szCs w:val="22"/>
        </w:rPr>
        <w:t>(FHIM</w:t>
      </w:r>
      <w:r w:rsidRPr="00053075">
        <w:rPr>
          <w:rFonts w:ascii="Calibri" w:eastAsia="Times New Roman" w:hAnsi="Calibri" w:cs="Calibri"/>
          <w:sz w:val="22"/>
          <w:szCs w:val="22"/>
        </w:rPr>
        <w:t>) [Ref 2] within the EHR-S FM Immunization Functional Profile Spread Sheet [Ref 3]. We address "</w:t>
      </w:r>
      <w:r w:rsidRPr="00053075">
        <w:rPr>
          <w:rFonts w:ascii="Calibri" w:eastAsia="Times New Roman" w:hAnsi="Calibri" w:cs="Calibri"/>
          <w:i/>
          <w:iCs/>
          <w:sz w:val="22"/>
          <w:szCs w:val="22"/>
        </w:rPr>
        <w:t>Solving the Modeling Dilemma as a Foundation for Interoperability</w:t>
      </w:r>
      <w:r w:rsidRPr="00053075">
        <w:rPr>
          <w:rFonts w:ascii="Calibri" w:eastAsia="Times New Roman" w:hAnsi="Calibri" w:cs="Calibri"/>
          <w:sz w:val="22"/>
          <w:szCs w:val="22"/>
        </w:rPr>
        <w:t>" [Ref 4]; where, this paper describes the RDAM Mapping within a Use-Case Scenario driven "</w:t>
      </w:r>
      <w:r w:rsidRPr="00053075">
        <w:rPr>
          <w:rFonts w:ascii="Calibri" w:eastAsia="Times New Roman" w:hAnsi="Calibri" w:cs="Calibri"/>
          <w:i/>
          <w:iCs/>
          <w:sz w:val="22"/>
          <w:szCs w:val="22"/>
        </w:rPr>
        <w:t>Emerging CIMI-compliant Software Development Lifecycle (SDLC) Methodology</w:t>
      </w:r>
      <w:r w:rsidRPr="00053075">
        <w:rPr>
          <w:rFonts w:ascii="Calibri" w:eastAsia="Times New Roman" w:hAnsi="Calibri" w:cs="Calibri"/>
          <w:sz w:val="22"/>
          <w:szCs w:val="22"/>
        </w:rPr>
        <w:t>" [Fig 1] for CIMI-compliant (FHIM, QUICK, CIMI BMM, SOLOR, EHR-S FM) models [Fig 2] to meet Healthcare Information Technology (</w:t>
      </w:r>
      <w:r w:rsidRPr="00053075">
        <w:rPr>
          <w:rFonts w:ascii="Calibri" w:eastAsia="Times New Roman" w:hAnsi="Calibri" w:cs="Calibri"/>
          <w:b/>
          <w:bCs/>
          <w:sz w:val="22"/>
          <w:szCs w:val="22"/>
        </w:rPr>
        <w:t>HIT</w:t>
      </w:r>
      <w:r w:rsidRPr="00053075">
        <w:rPr>
          <w:rFonts w:ascii="Calibri" w:eastAsia="Times New Roman" w:hAnsi="Calibri" w:cs="Calibri"/>
          <w:sz w:val="22"/>
          <w:szCs w:val="22"/>
        </w:rPr>
        <w:t>) Information Exchange Requirements (</w:t>
      </w:r>
      <w:r w:rsidRPr="00053075">
        <w:rPr>
          <w:rFonts w:ascii="Calibri" w:eastAsia="Times New Roman" w:hAnsi="Calibri" w:cs="Calibri"/>
          <w:b/>
          <w:bCs/>
          <w:sz w:val="22"/>
          <w:szCs w:val="22"/>
        </w:rPr>
        <w:t>IERs</w:t>
      </w:r>
      <w:r w:rsidRPr="00053075">
        <w:rPr>
          <w:rFonts w:ascii="Calibri" w:eastAsia="Times New Roman" w:hAnsi="Calibri" w:cs="Calibri"/>
          <w:sz w:val="22"/>
          <w:szCs w:val="22"/>
        </w:rPr>
        <w:t>). Use Case Scenario IERs can be specified as Detailed Clinical Models (</w:t>
      </w:r>
      <w:r w:rsidRPr="00053075">
        <w:rPr>
          <w:rFonts w:ascii="Calibri" w:eastAsia="Times New Roman" w:hAnsi="Calibri" w:cs="Calibri"/>
          <w:b/>
          <w:bCs/>
          <w:sz w:val="22"/>
          <w:szCs w:val="22"/>
        </w:rPr>
        <w:t>DCMs</w:t>
      </w:r>
      <w:r w:rsidRPr="00053075">
        <w:rPr>
          <w:rFonts w:ascii="Calibri" w:eastAsia="Times New Roman" w:hAnsi="Calibri" w:cs="Calibri"/>
          <w:sz w:val="22"/>
          <w:szCs w:val="22"/>
        </w:rPr>
        <w:t>) [Ref 5] and Clinical Quality Measures (</w:t>
      </w:r>
      <w:r w:rsidRPr="00053075">
        <w:rPr>
          <w:rFonts w:ascii="Calibri" w:eastAsia="Times New Roman" w:hAnsi="Calibri" w:cs="Calibri"/>
          <w:b/>
          <w:bCs/>
          <w:sz w:val="22"/>
          <w:szCs w:val="22"/>
        </w:rPr>
        <w:t>CQMs</w:t>
      </w:r>
      <w:r w:rsidRPr="00053075">
        <w:rPr>
          <w:rFonts w:ascii="Calibri" w:eastAsia="Times New Roman" w:hAnsi="Calibri" w:cs="Calibri"/>
          <w:sz w:val="22"/>
          <w:szCs w:val="22"/>
        </w:rPr>
        <w:t>) expressed as FHIR Structure Definitions (</w:t>
      </w:r>
      <w:r w:rsidRPr="00053075">
        <w:rPr>
          <w:rFonts w:ascii="Calibri" w:eastAsia="Times New Roman" w:hAnsi="Calibri" w:cs="Calibri"/>
          <w:b/>
          <w:bCs/>
          <w:sz w:val="22"/>
          <w:szCs w:val="22"/>
        </w:rPr>
        <w:t>FSDs</w:t>
      </w:r>
      <w:r w:rsidRPr="00053075">
        <w:rPr>
          <w:rFonts w:ascii="Calibri" w:eastAsia="Times New Roman" w:hAnsi="Calibri" w:cs="Calibri"/>
          <w:sz w:val="22"/>
          <w:szCs w:val="22"/>
        </w:rPr>
        <w:t>) [Ref 6]. These FSDs can be transformed into consistent HL7 (V2, C-CDA, FHIR) profiles and extensions used in Healthcare Information Networks' (</w:t>
      </w:r>
      <w:r w:rsidRPr="00053075">
        <w:rPr>
          <w:rFonts w:ascii="Calibri" w:eastAsia="Times New Roman" w:hAnsi="Calibri" w:cs="Calibri"/>
          <w:b/>
          <w:bCs/>
          <w:sz w:val="22"/>
          <w:szCs w:val="22"/>
        </w:rPr>
        <w:t>HINs</w:t>
      </w:r>
      <w:r w:rsidRPr="00053075">
        <w:rPr>
          <w:rFonts w:ascii="Calibri" w:eastAsia="Times New Roman" w:hAnsi="Calibri" w:cs="Calibri"/>
          <w:sz w:val="22"/>
          <w:szCs w:val="22"/>
        </w:rPr>
        <w:t>) test and certification Enterprise Compliance and Conformance Framework (</w:t>
      </w:r>
      <w:r w:rsidRPr="00053075">
        <w:rPr>
          <w:rFonts w:ascii="Calibri" w:eastAsia="Times New Roman" w:hAnsi="Calibri" w:cs="Calibri"/>
          <w:b/>
          <w:bCs/>
          <w:sz w:val="22"/>
          <w:szCs w:val="22"/>
        </w:rPr>
        <w:t>ECCF</w:t>
      </w:r>
      <w:r w:rsidRPr="00053075">
        <w:rPr>
          <w:rFonts w:ascii="Calibri" w:eastAsia="Times New Roman" w:hAnsi="Calibri" w:cs="Calibri"/>
          <w:sz w:val="22"/>
          <w:szCs w:val="22"/>
        </w:rPr>
        <w:t xml:space="preserve">) [Fig 3], e.g., TEFCA RCE QHIN [Ref 7].  </w:t>
      </w:r>
    </w:p>
    <w:p w:rsidR="00053075" w:rsidRPr="00053075" w:rsidRDefault="00053075" w:rsidP="00053075">
      <w:pPr>
        <w:spacing w:line="320" w:lineRule="atLeast"/>
        <w:rPr>
          <w:rFonts w:ascii="Arial Narrow" w:eastAsia="Times New Roman" w:hAnsi="Arial Narrow"/>
          <w:sz w:val="22"/>
          <w:szCs w:val="22"/>
        </w:rPr>
      </w:pPr>
      <w:r w:rsidRPr="00053075">
        <w:rPr>
          <w:rFonts w:ascii="Arial Narrow" w:eastAsia="Times New Roman" w:hAnsi="Arial Narrow"/>
          <w:sz w:val="22"/>
          <w:szCs w:val="22"/>
        </w:rPr>
        <w:t> </w:t>
      </w:r>
    </w:p>
    <w:p w:rsidR="00053075" w:rsidRPr="00053075" w:rsidRDefault="00053075" w:rsidP="00053075">
      <w:pPr>
        <w:spacing w:line="320" w:lineRule="atLeast"/>
        <w:rPr>
          <w:rFonts w:ascii="Calibri" w:eastAsia="Times New Roman" w:hAnsi="Calibri" w:cs="Calibri"/>
          <w:sz w:val="22"/>
          <w:szCs w:val="22"/>
        </w:rPr>
      </w:pPr>
      <w:r w:rsidRPr="00053075">
        <w:rPr>
          <w:rFonts w:ascii="Calibri" w:eastAsia="Times New Roman" w:hAnsi="Calibri" w:cs="Calibri"/>
          <w:sz w:val="22"/>
          <w:szCs w:val="22"/>
        </w:rPr>
        <w:t>CIMI BMM is based on ISO 13606 and SOLOR is a SNOMED extension for LO</w:t>
      </w:r>
      <w:bookmarkStart w:id="0" w:name="_GoBack"/>
      <w:bookmarkEnd w:id="0"/>
      <w:r w:rsidRPr="00053075">
        <w:rPr>
          <w:rFonts w:ascii="Calibri" w:eastAsia="Times New Roman" w:hAnsi="Calibri" w:cs="Calibri"/>
          <w:sz w:val="22"/>
          <w:szCs w:val="22"/>
        </w:rPr>
        <w:t xml:space="preserve">INC and </w:t>
      </w:r>
      <w:proofErr w:type="spellStart"/>
      <w:r w:rsidRPr="00053075">
        <w:rPr>
          <w:rFonts w:ascii="Calibri" w:eastAsia="Times New Roman" w:hAnsi="Calibri" w:cs="Calibri"/>
          <w:sz w:val="22"/>
          <w:szCs w:val="22"/>
        </w:rPr>
        <w:t>RxNorm</w:t>
      </w:r>
      <w:proofErr w:type="spellEnd"/>
      <w:r w:rsidRPr="00053075">
        <w:rPr>
          <w:rFonts w:ascii="Calibri" w:eastAsia="Times New Roman" w:hAnsi="Calibri" w:cs="Calibri"/>
          <w:sz w:val="22"/>
          <w:szCs w:val="22"/>
        </w:rPr>
        <w:t xml:space="preserve">.  QI Core and QUICK are a FHIR Standard for Trial Use (STU3) Implementation Guide. These are emerging immature-technologies, built on a standards foundation. FHIM has over 10 years of clinical input; but, has not been balloted by HL7. EHR-S FM R2 is a normative HL7 and ISO standard. </w:t>
      </w:r>
    </w:p>
    <w:p w:rsidR="00EE0F46" w:rsidRDefault="00EE0F46" w:rsidP="00EE0F46">
      <w:pPr>
        <w:pStyle w:val="NormalWeb"/>
        <w:spacing w:before="0" w:beforeAutospacing="0" w:after="0" w:afterAutospacing="0" w:line="320" w:lineRule="atLeast"/>
        <w:rPr>
          <w:rFonts w:ascii="Calibri" w:hAnsi="Calibri" w:cs="Calibri"/>
          <w:sz w:val="22"/>
          <w:szCs w:val="22"/>
        </w:rPr>
      </w:pPr>
      <w:r>
        <w:rPr>
          <w:rFonts w:ascii="Calibri" w:hAnsi="Calibri" w:cs="Calibri"/>
          <w:sz w:val="22"/>
          <w:szCs w:val="22"/>
        </w:rPr>
        <w:t> </w:t>
      </w:r>
    </w:p>
    <w:p w:rsidR="00EE0F46" w:rsidRDefault="00D97D76" w:rsidP="00EE0F46">
      <w:pPr>
        <w:pStyle w:val="NormalWeb"/>
        <w:spacing w:before="0" w:beforeAutospacing="0" w:after="0" w:afterAutospacing="0" w:line="320" w:lineRule="atLeast"/>
        <w:rPr>
          <w:rFonts w:ascii="Arial Narrow" w:hAnsi="Arial Narrow"/>
          <w:sz w:val="22"/>
          <w:szCs w:val="22"/>
        </w:rPr>
      </w:pPr>
      <w:r>
        <w:rPr>
          <w:rFonts w:ascii="Calibri" w:hAnsi="Calibri" w:cs="Calibri"/>
          <w:sz w:val="22"/>
          <w:szCs w:val="22"/>
          <w:u w:val="single"/>
        </w:rPr>
        <w:t>Assuming HL7 TSC and HHS ONC concurrence</w:t>
      </w:r>
      <w:r>
        <w:rPr>
          <w:rFonts w:ascii="Calibri" w:hAnsi="Calibri" w:cs="Calibri"/>
          <w:sz w:val="22"/>
          <w:szCs w:val="22"/>
        </w:rPr>
        <w:t xml:space="preserve">, the Jan 2019 RDAM </w:t>
      </w:r>
      <w:r w:rsidRPr="00D97D76">
        <w:rPr>
          <w:rFonts w:ascii="Calibri" w:hAnsi="Calibri" w:cs="Calibri"/>
          <w:sz w:val="22"/>
          <w:szCs w:val="22"/>
        </w:rPr>
        <w:t>Mapping next-step plan includes 1) FHIM mapped EHR-S FM defined requirements use-case Scenario events within the CIMI-FSD tool stack, 2) Quality Improvement and Clinical Knowledge (</w:t>
      </w:r>
      <w:r w:rsidRPr="00D97D76">
        <w:rPr>
          <w:rFonts w:ascii="Calibri" w:hAnsi="Calibri" w:cs="Calibri"/>
          <w:b/>
          <w:bCs/>
          <w:sz w:val="22"/>
          <w:szCs w:val="22"/>
        </w:rPr>
        <w:t>QUICK</w:t>
      </w:r>
      <w:r w:rsidRPr="00D97D76">
        <w:rPr>
          <w:rFonts w:ascii="Calibri" w:hAnsi="Calibri" w:cs="Calibri"/>
          <w:sz w:val="22"/>
          <w:szCs w:val="22"/>
        </w:rPr>
        <w:t>) data model, 3) immunization DAM and RDAM</w:t>
      </w:r>
      <w:r>
        <w:rPr>
          <w:rFonts w:ascii="Calibri" w:hAnsi="Calibri" w:cs="Calibri"/>
          <w:sz w:val="22"/>
          <w:szCs w:val="22"/>
        </w:rPr>
        <w:t xml:space="preserve"> review and harmonization by clinical workgroups, 4) DCMs and CQMs expressed as FSDs plus 5) CIMI-compliant V2, C-CDA and FHIR profile and extension generation. These next-step tasks support care team (immunization screening, reporting, care delivery and follow-up) and transfers-of-care data-sharing use-case scenarios.</w:t>
      </w:r>
      <w:r w:rsidR="00EE0F46">
        <w:rPr>
          <w:rFonts w:ascii="Arial Narrow" w:hAnsi="Arial Narrow"/>
          <w:sz w:val="22"/>
          <w:szCs w:val="22"/>
        </w:rPr>
        <w:t> </w:t>
      </w:r>
    </w:p>
    <w:p w:rsidR="00EE0F46" w:rsidRDefault="00EE0F46" w:rsidP="00EE0F46">
      <w:pPr>
        <w:pStyle w:val="NormalWeb"/>
        <w:spacing w:before="0" w:beforeAutospacing="0" w:after="0" w:afterAutospacing="0" w:line="320" w:lineRule="atLeast"/>
        <w:rPr>
          <w:rFonts w:ascii="Calibri" w:hAnsi="Calibri" w:cs="Calibri"/>
          <w:sz w:val="22"/>
          <w:szCs w:val="22"/>
        </w:rPr>
      </w:pPr>
      <w:r>
        <w:rPr>
          <w:rFonts w:ascii="Calibri" w:hAnsi="Calibri" w:cs="Calibri"/>
          <w:b/>
          <w:bCs/>
          <w:sz w:val="22"/>
          <w:szCs w:val="22"/>
        </w:rPr>
        <w:t>Business Case,</w:t>
      </w:r>
      <w:r>
        <w:rPr>
          <w:rFonts w:ascii="Calibri" w:hAnsi="Calibri" w:cs="Calibri"/>
          <w:sz w:val="22"/>
          <w:szCs w:val="22"/>
        </w:rPr>
        <w:t xml:space="preserve"> in a nutshell</w:t>
      </w:r>
    </w:p>
    <w:p w:rsidR="00053075" w:rsidRDefault="00053075" w:rsidP="00EE0F46">
      <w:pPr>
        <w:pStyle w:val="NormalWeb"/>
        <w:spacing w:before="0" w:beforeAutospacing="0" w:after="0" w:afterAutospacing="0" w:line="320" w:lineRule="atLeast"/>
        <w:ind w:left="540"/>
        <w:rPr>
          <w:rFonts w:ascii="Arial Narrow" w:hAnsi="Arial Narrow"/>
          <w:b/>
          <w:bCs/>
          <w:sz w:val="22"/>
          <w:szCs w:val="22"/>
        </w:rPr>
      </w:pPr>
    </w:p>
    <w:p w:rsidR="00EE0F46" w:rsidRDefault="00EE0F46" w:rsidP="00EE0F46">
      <w:pPr>
        <w:pStyle w:val="NormalWeb"/>
        <w:spacing w:before="0" w:beforeAutospacing="0" w:after="0" w:afterAutospacing="0" w:line="320" w:lineRule="atLeast"/>
        <w:ind w:left="540"/>
        <w:rPr>
          <w:rFonts w:ascii="Arial Narrow" w:hAnsi="Arial Narrow"/>
          <w:sz w:val="22"/>
          <w:szCs w:val="22"/>
        </w:rPr>
      </w:pPr>
      <w:r>
        <w:rPr>
          <w:rFonts w:ascii="Arial Narrow" w:hAnsi="Arial Narrow"/>
          <w:b/>
          <w:bCs/>
          <w:sz w:val="22"/>
          <w:szCs w:val="22"/>
        </w:rPr>
        <w:t>Problem</w:t>
      </w:r>
      <w:r>
        <w:rPr>
          <w:rFonts w:ascii="Arial Narrow" w:hAnsi="Arial Narrow"/>
          <w:sz w:val="22"/>
          <w:szCs w:val="22"/>
        </w:rPr>
        <w:t>: HL7 (V2, C-CDA, FHIR) implementation-and-mapping variability results in 1) semantic inconsistency-and-ambiguity, 2) reduced interoperability and 3) reduced HIT value (patient safety, care quality, low cost) across Federated HINs.</w:t>
      </w:r>
    </w:p>
    <w:p w:rsidR="00053075" w:rsidRDefault="00053075" w:rsidP="00EE0F46">
      <w:pPr>
        <w:pStyle w:val="NormalWeb"/>
        <w:spacing w:before="0" w:beforeAutospacing="0" w:after="0" w:afterAutospacing="0" w:line="320" w:lineRule="atLeast"/>
        <w:ind w:left="540"/>
        <w:rPr>
          <w:rFonts w:ascii="Arial Narrow" w:hAnsi="Arial Narrow"/>
          <w:b/>
          <w:bCs/>
          <w:sz w:val="22"/>
          <w:szCs w:val="22"/>
        </w:rPr>
      </w:pPr>
    </w:p>
    <w:p w:rsidR="00EE0F46" w:rsidRDefault="00EE0F46" w:rsidP="00053075">
      <w:pPr>
        <w:pStyle w:val="NormalWeb"/>
        <w:keepNext/>
        <w:spacing w:before="0" w:beforeAutospacing="0" w:after="0" w:afterAutospacing="0" w:line="320" w:lineRule="atLeast"/>
        <w:ind w:left="547"/>
        <w:rPr>
          <w:rFonts w:ascii="Arial Narrow" w:hAnsi="Arial Narrow"/>
          <w:sz w:val="22"/>
          <w:szCs w:val="22"/>
        </w:rPr>
      </w:pPr>
      <w:r>
        <w:rPr>
          <w:rFonts w:ascii="Arial Narrow" w:hAnsi="Arial Narrow"/>
          <w:b/>
          <w:bCs/>
          <w:sz w:val="22"/>
          <w:szCs w:val="22"/>
        </w:rPr>
        <w:lastRenderedPageBreak/>
        <w:t>Strategic Goals:</w:t>
      </w:r>
      <w:r>
        <w:rPr>
          <w:rFonts w:ascii="Arial Narrow" w:hAnsi="Arial Narrow"/>
          <w:sz w:val="22"/>
          <w:szCs w:val="22"/>
        </w:rPr>
        <w:t xml:space="preserve"> Semantic Integrity across</w:t>
      </w:r>
    </w:p>
    <w:p w:rsidR="00EE0F46" w:rsidRDefault="00EE0F46" w:rsidP="00EE0F46">
      <w:pPr>
        <w:numPr>
          <w:ilvl w:val="0"/>
          <w:numId w:val="17"/>
        </w:numPr>
        <w:spacing w:line="320" w:lineRule="atLeast"/>
        <w:ind w:left="1080"/>
        <w:textAlignment w:val="center"/>
        <w:rPr>
          <w:rFonts w:ascii="Arial Narrow" w:hAnsi="Arial Narrow"/>
          <w:sz w:val="22"/>
          <w:szCs w:val="22"/>
        </w:rPr>
      </w:pPr>
      <w:r>
        <w:rPr>
          <w:rFonts w:ascii="Arial Narrow" w:hAnsi="Arial Narrow"/>
          <w:sz w:val="22"/>
          <w:szCs w:val="22"/>
        </w:rPr>
        <w:t>HL7 Product lines and product families (V2, C-CDA, FHIR)</w:t>
      </w:r>
    </w:p>
    <w:p w:rsidR="00EE0F46" w:rsidRDefault="00EE0F46" w:rsidP="00EE0F46">
      <w:pPr>
        <w:numPr>
          <w:ilvl w:val="0"/>
          <w:numId w:val="17"/>
        </w:numPr>
        <w:spacing w:line="320" w:lineRule="atLeast"/>
        <w:ind w:left="1080"/>
        <w:textAlignment w:val="center"/>
        <w:rPr>
          <w:rFonts w:ascii="Arial Narrow" w:hAnsi="Arial Narrow"/>
          <w:sz w:val="22"/>
          <w:szCs w:val="22"/>
        </w:rPr>
      </w:pPr>
      <w:r>
        <w:rPr>
          <w:rFonts w:ascii="Arial Narrow" w:hAnsi="Arial Narrow"/>
          <w:sz w:val="22"/>
          <w:szCs w:val="22"/>
        </w:rPr>
        <w:t>TEFCA RCE QHINs</w:t>
      </w:r>
    </w:p>
    <w:p w:rsidR="00EE0F46" w:rsidRDefault="00032527" w:rsidP="00EE0F46">
      <w:pPr>
        <w:numPr>
          <w:ilvl w:val="1"/>
          <w:numId w:val="17"/>
        </w:numPr>
        <w:spacing w:line="320" w:lineRule="atLeast"/>
        <w:ind w:left="1620"/>
        <w:textAlignment w:val="center"/>
        <w:rPr>
          <w:rFonts w:ascii="Arial Narrow" w:hAnsi="Arial Narrow"/>
          <w:sz w:val="22"/>
          <w:szCs w:val="22"/>
        </w:rPr>
      </w:pPr>
      <w:hyperlink r:id="rId8" w:history="1">
        <w:r w:rsidR="00EE0F46">
          <w:rPr>
            <w:rStyle w:val="Hyperlink"/>
            <w:rFonts w:ascii="Arial Narrow" w:hAnsi="Arial Narrow"/>
            <w:sz w:val="22"/>
            <w:szCs w:val="22"/>
          </w:rPr>
          <w:t>https://www.healthit.gov/sites/default/files/draft-guide.pdf</w:t>
        </w:r>
      </w:hyperlink>
    </w:p>
    <w:p w:rsidR="00EE0F46" w:rsidRDefault="00EE0F46" w:rsidP="00EE0F46">
      <w:pPr>
        <w:numPr>
          <w:ilvl w:val="0"/>
          <w:numId w:val="17"/>
        </w:numPr>
        <w:spacing w:line="320" w:lineRule="atLeast"/>
        <w:ind w:left="1080"/>
        <w:textAlignment w:val="center"/>
        <w:rPr>
          <w:rFonts w:ascii="Arial Narrow" w:hAnsi="Arial Narrow"/>
          <w:sz w:val="22"/>
          <w:szCs w:val="22"/>
        </w:rPr>
      </w:pPr>
      <w:r>
        <w:rPr>
          <w:rFonts w:ascii="Arial Narrow" w:hAnsi="Arial Narrow"/>
          <w:sz w:val="22"/>
          <w:szCs w:val="22"/>
        </w:rPr>
        <w:t xml:space="preserve">FHIR US-Core and FHIR QI-Core future normative ballots </w:t>
      </w:r>
    </w:p>
    <w:p w:rsidR="00EE0F46" w:rsidRDefault="00032527" w:rsidP="00EE0F46">
      <w:pPr>
        <w:numPr>
          <w:ilvl w:val="1"/>
          <w:numId w:val="17"/>
        </w:numPr>
        <w:spacing w:line="320" w:lineRule="atLeast"/>
        <w:ind w:left="1620"/>
        <w:textAlignment w:val="center"/>
        <w:rPr>
          <w:rFonts w:ascii="Arial Narrow" w:hAnsi="Arial Narrow"/>
          <w:sz w:val="22"/>
          <w:szCs w:val="22"/>
        </w:rPr>
      </w:pPr>
      <w:hyperlink r:id="rId9" w:history="1">
        <w:r w:rsidR="00EE0F46">
          <w:rPr>
            <w:rStyle w:val="Hyperlink"/>
            <w:rFonts w:ascii="Arial Narrow" w:hAnsi="Arial Narrow"/>
            <w:sz w:val="22"/>
            <w:szCs w:val="22"/>
          </w:rPr>
          <w:t>http://www.hl7.org/fhir/us/core/</w:t>
        </w:r>
      </w:hyperlink>
    </w:p>
    <w:p w:rsidR="00EE0F46" w:rsidRDefault="00032527" w:rsidP="00EE0F46">
      <w:pPr>
        <w:numPr>
          <w:ilvl w:val="1"/>
          <w:numId w:val="17"/>
        </w:numPr>
        <w:spacing w:line="320" w:lineRule="atLeast"/>
        <w:ind w:left="1620"/>
        <w:textAlignment w:val="center"/>
        <w:rPr>
          <w:rFonts w:ascii="Arial Narrow" w:hAnsi="Arial Narrow"/>
          <w:sz w:val="22"/>
          <w:szCs w:val="22"/>
        </w:rPr>
      </w:pPr>
      <w:hyperlink r:id="rId10" w:history="1">
        <w:r w:rsidR="00EE0F46">
          <w:rPr>
            <w:rStyle w:val="Hyperlink"/>
            <w:rFonts w:ascii="Arial Narrow" w:hAnsi="Arial Narrow"/>
            <w:sz w:val="22"/>
            <w:szCs w:val="22"/>
          </w:rPr>
          <w:t>http://hl7.org/fhir/us/qicore/index.html</w:t>
        </w:r>
      </w:hyperlink>
    </w:p>
    <w:p w:rsidR="00053075" w:rsidRDefault="00053075" w:rsidP="00EE0F46">
      <w:pPr>
        <w:pStyle w:val="NormalWeb"/>
        <w:spacing w:before="0" w:beforeAutospacing="0" w:after="0" w:afterAutospacing="0" w:line="320" w:lineRule="atLeast"/>
        <w:ind w:left="540"/>
        <w:rPr>
          <w:rFonts w:ascii="Arial Narrow" w:hAnsi="Arial Narrow"/>
          <w:b/>
          <w:bCs/>
          <w:sz w:val="22"/>
          <w:szCs w:val="22"/>
        </w:rPr>
      </w:pPr>
    </w:p>
    <w:p w:rsidR="00EE0F46" w:rsidRDefault="00EE0F46" w:rsidP="00EE0F46">
      <w:pPr>
        <w:pStyle w:val="NormalWeb"/>
        <w:spacing w:before="0" w:beforeAutospacing="0" w:after="0" w:afterAutospacing="0" w:line="320" w:lineRule="atLeast"/>
        <w:ind w:left="540"/>
        <w:rPr>
          <w:rFonts w:ascii="Arial Narrow" w:hAnsi="Arial Narrow"/>
          <w:sz w:val="22"/>
          <w:szCs w:val="22"/>
        </w:rPr>
      </w:pPr>
      <w:r>
        <w:rPr>
          <w:rFonts w:ascii="Arial Narrow" w:hAnsi="Arial Narrow"/>
          <w:b/>
          <w:bCs/>
          <w:sz w:val="22"/>
          <w:szCs w:val="22"/>
        </w:rPr>
        <w:t>Approach</w:t>
      </w:r>
      <w:r>
        <w:rPr>
          <w:rFonts w:ascii="Arial Narrow" w:hAnsi="Arial Narrow"/>
          <w:sz w:val="22"/>
          <w:szCs w:val="22"/>
        </w:rPr>
        <w:t>: Separation of Clinical Statement (syntax, context, terminology, workflow) data-quality concerns; where, CIMI-</w:t>
      </w:r>
      <w:proofErr w:type="gramStart"/>
      <w:r>
        <w:rPr>
          <w:rFonts w:ascii="Arial Narrow" w:hAnsi="Arial Narrow"/>
          <w:sz w:val="22"/>
          <w:szCs w:val="22"/>
        </w:rPr>
        <w:t>compliant  (</w:t>
      </w:r>
      <w:proofErr w:type="gramEnd"/>
      <w:r>
        <w:rPr>
          <w:rFonts w:ascii="Arial Narrow" w:hAnsi="Arial Narrow"/>
          <w:sz w:val="22"/>
          <w:szCs w:val="22"/>
        </w:rPr>
        <w:t xml:space="preserve">FHIM, QUICK, CIMI BMM, SOLOR, EHR-S FM) logical-specification of DCMs and CQMs are expressed as FSDs for interoperable V2, C-CDA and FHIR implementations.  </w:t>
      </w:r>
    </w:p>
    <w:p w:rsidR="00053075" w:rsidRDefault="00053075" w:rsidP="00EE0F46">
      <w:pPr>
        <w:pStyle w:val="NormalWeb"/>
        <w:spacing w:before="0" w:beforeAutospacing="0" w:after="0" w:afterAutospacing="0" w:line="320" w:lineRule="atLeast"/>
        <w:ind w:left="540"/>
        <w:rPr>
          <w:rFonts w:ascii="Arial Narrow" w:hAnsi="Arial Narrow"/>
          <w:b/>
          <w:bCs/>
          <w:sz w:val="22"/>
          <w:szCs w:val="22"/>
        </w:rPr>
      </w:pPr>
    </w:p>
    <w:p w:rsidR="00EE0F46" w:rsidRDefault="00EE0F46" w:rsidP="00EE0F46">
      <w:pPr>
        <w:pStyle w:val="NormalWeb"/>
        <w:spacing w:before="0" w:beforeAutospacing="0" w:after="0" w:afterAutospacing="0" w:line="320" w:lineRule="atLeast"/>
        <w:ind w:left="540"/>
        <w:rPr>
          <w:rFonts w:ascii="Arial Narrow" w:hAnsi="Arial Narrow"/>
          <w:sz w:val="22"/>
          <w:szCs w:val="22"/>
        </w:rPr>
      </w:pPr>
      <w:r>
        <w:rPr>
          <w:rFonts w:ascii="Arial Narrow" w:hAnsi="Arial Narrow"/>
          <w:b/>
          <w:bCs/>
          <w:sz w:val="22"/>
          <w:szCs w:val="22"/>
        </w:rPr>
        <w:t>Value Proposition</w:t>
      </w:r>
      <w:r>
        <w:rPr>
          <w:rFonts w:ascii="Arial Narrow" w:hAnsi="Arial Narrow"/>
          <w:sz w:val="22"/>
          <w:szCs w:val="22"/>
        </w:rPr>
        <w:t xml:space="preserve">: CIMI-compliance positively improves semantic integrity resulting in improved patient value within HL7 cross family scalability (interoperability) with reduced complexity (cost) across federated HINs, e.g., TEFCA RCE QHINs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jc w:val="center"/>
        <w:rPr>
          <w:rFonts w:ascii="Arial Narrow" w:hAnsi="Arial Narrow"/>
          <w:sz w:val="22"/>
          <w:szCs w:val="22"/>
        </w:rPr>
      </w:pPr>
      <w:r>
        <w:rPr>
          <w:rFonts w:ascii="Arial Narrow" w:hAnsi="Arial Narrow"/>
          <w:b/>
          <w:bCs/>
          <w:sz w:val="22"/>
          <w:szCs w:val="22"/>
        </w:rPr>
        <w:t>BACKGROUND</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u w:val="single"/>
        </w:rPr>
        <w:t>HL7</w:t>
      </w:r>
      <w:r>
        <w:rPr>
          <w:rFonts w:ascii="Arial Narrow" w:hAnsi="Arial Narrow"/>
          <w:sz w:val="22"/>
          <w:szCs w:val="22"/>
        </w:rPr>
        <w:t xml:space="preserve"> is a critical leader and driver in the U.S. and international healthcare standards arena. HL7 is comprised of members from over 50 countries and is integrally involved in global standards policy, regulation and harmonization. The </w:t>
      </w:r>
      <w:r>
        <w:rPr>
          <w:rFonts w:ascii="Arial Narrow" w:hAnsi="Arial Narrow"/>
          <w:sz w:val="22"/>
          <w:szCs w:val="22"/>
          <w:u w:val="single"/>
        </w:rPr>
        <w:t>HL7 product lines and product families</w:t>
      </w:r>
      <w:r>
        <w:rPr>
          <w:rFonts w:ascii="Arial Narrow" w:hAnsi="Arial Narrow"/>
          <w:sz w:val="22"/>
          <w:szCs w:val="22"/>
        </w:rPr>
        <w:t xml:space="preserve"> – including the widely adopted and rapidly evolving HL7 FHIR® along with CDA/C-CDA and Version 2 message standards in sustainment </w:t>
      </w:r>
      <w:r>
        <w:rPr>
          <w:rFonts w:ascii="Cambria Math" w:hAnsi="Cambria Math"/>
          <w:sz w:val="22"/>
          <w:szCs w:val="22"/>
        </w:rPr>
        <w:noBreakHyphen/>
      </w:r>
      <w:r>
        <w:rPr>
          <w:rFonts w:ascii="Arial Narrow" w:hAnsi="Arial Narrow"/>
          <w:sz w:val="22"/>
          <w:szCs w:val="22"/>
        </w:rPr>
        <w:t xml:space="preserve"> provide the underpinnings for connected, patient-centered health care on a global scale and an information highway for improving patient safety, advancing research into treatments, and achieving ambitious visionary programs such as precision medicine. </w:t>
      </w:r>
      <w:r>
        <w:rPr>
          <w:rFonts w:ascii="Arial Narrow" w:hAnsi="Arial Narrow"/>
          <w:sz w:val="22"/>
          <w:szCs w:val="22"/>
          <w:u w:val="single"/>
        </w:rPr>
        <w:t>CIMI's clinical goal</w:t>
      </w:r>
      <w:r>
        <w:rPr>
          <w:rFonts w:ascii="Arial Narrow" w:hAnsi="Arial Narrow"/>
          <w:sz w:val="22"/>
          <w:szCs w:val="22"/>
        </w:rPr>
        <w:t xml:space="preserve"> is to help people live the healthiest lives possible by enabling Learning Health Systems in supporting additional areas such as, but not limited to clinical decision support, </w:t>
      </w:r>
      <w:proofErr w:type="gramStart"/>
      <w:r>
        <w:rPr>
          <w:rFonts w:ascii="Arial Narrow" w:hAnsi="Arial Narrow"/>
          <w:sz w:val="22"/>
          <w:szCs w:val="22"/>
        </w:rPr>
        <w:t>population based</w:t>
      </w:r>
      <w:proofErr w:type="gramEnd"/>
      <w:r>
        <w:rPr>
          <w:rFonts w:ascii="Arial Narrow" w:hAnsi="Arial Narrow"/>
          <w:sz w:val="22"/>
          <w:szCs w:val="22"/>
        </w:rPr>
        <w:t xml:space="preserve"> medicine, and genomics. "</w:t>
      </w:r>
      <w:r>
        <w:rPr>
          <w:rFonts w:ascii="Arial Narrow" w:hAnsi="Arial Narrow"/>
          <w:i/>
          <w:iCs/>
          <w:sz w:val="22"/>
          <w:szCs w:val="22"/>
        </w:rPr>
        <w:t>Data quality is the lynchpin of patient safety.</w:t>
      </w:r>
      <w:r>
        <w:rPr>
          <w:rFonts w:ascii="Arial Narrow" w:hAnsi="Arial Narrow"/>
          <w:sz w:val="22"/>
          <w:szCs w:val="22"/>
        </w:rPr>
        <w:t xml:space="preserve">" </w:t>
      </w:r>
      <w:r>
        <w:rPr>
          <w:rFonts w:ascii="Arial Narrow" w:hAnsi="Arial Narrow"/>
          <w:sz w:val="22"/>
          <w:szCs w:val="22"/>
          <w:u w:val="single"/>
        </w:rPr>
        <w:t>CIMI's Healthcare IT objective</w:t>
      </w:r>
      <w:r>
        <w:rPr>
          <w:rFonts w:ascii="Arial Narrow" w:hAnsi="Arial Narrow"/>
          <w:sz w:val="22"/>
          <w:szCs w:val="22"/>
        </w:rPr>
        <w:t xml:space="preserve"> is to make quality </w:t>
      </w:r>
      <w:proofErr w:type="gramStart"/>
      <w:r>
        <w:rPr>
          <w:rFonts w:ascii="Arial Narrow" w:hAnsi="Arial Narrow"/>
          <w:sz w:val="22"/>
          <w:szCs w:val="22"/>
        </w:rPr>
        <w:t>data  available</w:t>
      </w:r>
      <w:proofErr w:type="gramEnd"/>
      <w:r>
        <w:rPr>
          <w:rFonts w:ascii="Arial Narrow" w:hAnsi="Arial Narrow"/>
          <w:sz w:val="22"/>
          <w:szCs w:val="22"/>
        </w:rPr>
        <w:t xml:space="preserve"> when, where and how it is needed across different platforms empowering computable semantic-interoperability.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 xml:space="preserve">HL7 Work Groups are spearheading </w:t>
      </w:r>
      <w:proofErr w:type="gramStart"/>
      <w:r>
        <w:rPr>
          <w:rFonts w:ascii="Arial Narrow" w:hAnsi="Arial Narrow"/>
          <w:sz w:val="22"/>
          <w:szCs w:val="22"/>
        </w:rPr>
        <w:t>the  HL</w:t>
      </w:r>
      <w:proofErr w:type="gramEnd"/>
      <w:r>
        <w:rPr>
          <w:rFonts w:ascii="Arial Narrow" w:hAnsi="Arial Narrow"/>
          <w:sz w:val="22"/>
          <w:szCs w:val="22"/>
        </w:rPr>
        <w:t>7 Terminology Authority (HTA)  and  Universal Terminology Governance (UTG)  harmonization processes to improve data quality.  CIMI WG is collaborating with stakeholder clinical domain WGs. CIMI's Integrated Information Models and Tools (</w:t>
      </w:r>
      <w:r>
        <w:rPr>
          <w:rFonts w:ascii="Arial Narrow" w:hAnsi="Arial Narrow"/>
          <w:b/>
          <w:bCs/>
          <w:sz w:val="22"/>
          <w:szCs w:val="22"/>
        </w:rPr>
        <w:t>IIM&amp;T</w:t>
      </w:r>
      <w:r>
        <w:rPr>
          <w:rFonts w:ascii="Arial Narrow" w:hAnsi="Arial Narrow"/>
          <w:sz w:val="22"/>
          <w:szCs w:val="22"/>
        </w:rPr>
        <w:t>) project is collaborating with the Health Services Platform Consortium's (</w:t>
      </w:r>
      <w:r>
        <w:rPr>
          <w:rFonts w:ascii="Arial Narrow" w:hAnsi="Arial Narrow"/>
          <w:b/>
          <w:bCs/>
          <w:sz w:val="22"/>
          <w:szCs w:val="22"/>
        </w:rPr>
        <w:t>HSPC</w:t>
      </w:r>
      <w:r>
        <w:rPr>
          <w:rFonts w:ascii="Arial Narrow" w:hAnsi="Arial Narrow"/>
          <w:sz w:val="22"/>
          <w:szCs w:val="22"/>
        </w:rPr>
        <w:t xml:space="preserve">) SNOMED extension for LOINC and </w:t>
      </w:r>
      <w:proofErr w:type="spellStart"/>
      <w:r>
        <w:rPr>
          <w:rFonts w:ascii="Arial Narrow" w:hAnsi="Arial Narrow"/>
          <w:sz w:val="22"/>
          <w:szCs w:val="22"/>
        </w:rPr>
        <w:t>RxNorm</w:t>
      </w:r>
      <w:proofErr w:type="spellEnd"/>
      <w:r>
        <w:rPr>
          <w:rFonts w:ascii="Arial Narrow" w:hAnsi="Arial Narrow"/>
          <w:sz w:val="22"/>
          <w:szCs w:val="22"/>
        </w:rPr>
        <w:t xml:space="preserve"> (</w:t>
      </w:r>
      <w:r>
        <w:rPr>
          <w:rFonts w:ascii="Arial Narrow" w:hAnsi="Arial Narrow"/>
          <w:b/>
          <w:bCs/>
          <w:sz w:val="22"/>
          <w:szCs w:val="22"/>
        </w:rPr>
        <w:t>SOLOR</w:t>
      </w:r>
      <w:r>
        <w:rPr>
          <w:rFonts w:ascii="Arial Narrow" w:hAnsi="Arial Narrow"/>
          <w:sz w:val="22"/>
          <w:szCs w:val="22"/>
        </w:rPr>
        <w:t xml:space="preserve">) project. The overall goal is to improve Healthcare IT value (patient-safety, care-quality, reduced-cost) for developers and users.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w:t>
      </w:r>
      <w:r>
        <w:rPr>
          <w:rFonts w:ascii="Arial Narrow" w:hAnsi="Arial Narrow"/>
          <w:i/>
          <w:iCs/>
          <w:sz w:val="22"/>
          <w:szCs w:val="22"/>
        </w:rPr>
        <w:t>Healthcare IT Computable-Interoperability Strategy --- Methodology to manage data-quality risk by standardizing data In accordance with 21st Century Cures Act, TEFCA and USCDI</w:t>
      </w:r>
      <w:r>
        <w:rPr>
          <w:rFonts w:ascii="Arial Narrow" w:hAnsi="Arial Narrow"/>
          <w:sz w:val="22"/>
          <w:szCs w:val="22"/>
        </w:rPr>
        <w:t xml:space="preserve">", HL7 Newsletter, May 2018, P16-18,  </w:t>
      </w:r>
      <w:hyperlink r:id="rId11" w:history="1">
        <w:r>
          <w:rPr>
            <w:rStyle w:val="Hyperlink"/>
            <w:rFonts w:ascii="Arial Narrow" w:hAnsi="Arial Narrow"/>
            <w:sz w:val="22"/>
            <w:szCs w:val="22"/>
          </w:rPr>
          <w:t>http://www.hl7.org/documentcenter/public/newsletters/HL7_NEWS_20180523.pdf</w:t>
        </w:r>
      </w:hyperlink>
      <w:r>
        <w:rPr>
          <w:rFonts w:ascii="Arial Narrow" w:hAnsi="Arial Narrow"/>
          <w:sz w:val="22"/>
          <w:szCs w:val="22"/>
        </w:rPr>
        <w:t>. The May 2018 article discussed HL7 supporting the Common Data Interoperability (</w:t>
      </w:r>
      <w:r>
        <w:rPr>
          <w:rFonts w:ascii="Arial Narrow" w:hAnsi="Arial Narrow"/>
          <w:b/>
          <w:bCs/>
          <w:sz w:val="22"/>
          <w:szCs w:val="22"/>
        </w:rPr>
        <w:t>USCDI</w:t>
      </w:r>
      <w:r>
        <w:rPr>
          <w:rFonts w:ascii="Arial Narrow" w:hAnsi="Arial Narrow"/>
          <w:sz w:val="22"/>
          <w:szCs w:val="22"/>
        </w:rPr>
        <w:t xml:space="preserve">) </w:t>
      </w:r>
      <w:proofErr w:type="gramStart"/>
      <w:r>
        <w:rPr>
          <w:rFonts w:ascii="Arial Narrow" w:hAnsi="Arial Narrow"/>
          <w:sz w:val="22"/>
          <w:szCs w:val="22"/>
        </w:rPr>
        <w:t>agenda  across</w:t>
      </w:r>
      <w:proofErr w:type="gramEnd"/>
      <w:r>
        <w:rPr>
          <w:rFonts w:ascii="Arial Narrow" w:hAnsi="Arial Narrow"/>
          <w:sz w:val="22"/>
          <w:szCs w:val="22"/>
        </w:rPr>
        <w:t xml:space="preserve"> US Office of the National Coordinator (</w:t>
      </w:r>
      <w:r>
        <w:rPr>
          <w:rFonts w:ascii="Arial Narrow" w:hAnsi="Arial Narrow"/>
          <w:b/>
          <w:bCs/>
          <w:sz w:val="22"/>
          <w:szCs w:val="22"/>
        </w:rPr>
        <w:t>ONC</w:t>
      </w:r>
      <w:r>
        <w:rPr>
          <w:rFonts w:ascii="Arial Narrow" w:hAnsi="Arial Narrow"/>
          <w:sz w:val="22"/>
          <w:szCs w:val="22"/>
        </w:rPr>
        <w:t>) Trusted Exchange  Framework Common  Agreement (</w:t>
      </w:r>
      <w:r>
        <w:rPr>
          <w:rFonts w:ascii="Arial Narrow" w:hAnsi="Arial Narrow"/>
          <w:b/>
          <w:bCs/>
          <w:sz w:val="22"/>
          <w:szCs w:val="22"/>
        </w:rPr>
        <w:t>TEFCA</w:t>
      </w:r>
      <w:r>
        <w:rPr>
          <w:rFonts w:ascii="Arial Narrow" w:hAnsi="Arial Narrow"/>
          <w:sz w:val="22"/>
          <w:szCs w:val="22"/>
        </w:rPr>
        <w:t>) among Qualified Health Information Networks  (</w:t>
      </w:r>
      <w:r>
        <w:rPr>
          <w:rFonts w:ascii="Arial Narrow" w:hAnsi="Arial Narrow"/>
          <w:b/>
          <w:bCs/>
          <w:sz w:val="22"/>
          <w:szCs w:val="22"/>
        </w:rPr>
        <w:t>QHINs</w:t>
      </w:r>
      <w:r>
        <w:rPr>
          <w:rFonts w:ascii="Arial Narrow" w:hAnsi="Arial Narrow"/>
          <w:sz w:val="22"/>
          <w:szCs w:val="22"/>
        </w:rPr>
        <w:t>) managed by a Recognized Coordinating Entity (</w:t>
      </w:r>
      <w:r>
        <w:rPr>
          <w:rFonts w:ascii="Arial Narrow" w:hAnsi="Arial Narrow"/>
          <w:b/>
          <w:bCs/>
          <w:sz w:val="22"/>
          <w:szCs w:val="22"/>
        </w:rPr>
        <w:t>RCE</w:t>
      </w:r>
      <w:r>
        <w:rPr>
          <w:rFonts w:ascii="Arial Narrow" w:hAnsi="Arial Narrow"/>
          <w:sz w:val="22"/>
          <w:szCs w:val="22"/>
        </w:rPr>
        <w:t xml:space="preserve">). </w:t>
      </w:r>
    </w:p>
    <w:p w:rsidR="00EE0F46" w:rsidRDefault="00EE0F46" w:rsidP="00EE0F46">
      <w:pPr>
        <w:pStyle w:val="NormalWeb"/>
        <w:spacing w:before="0" w:beforeAutospacing="0" w:after="0" w:afterAutospacing="0" w:line="320" w:lineRule="atLeast"/>
        <w:rPr>
          <w:rFonts w:ascii="Calibri" w:hAnsi="Calibri" w:cs="Calibri"/>
          <w:sz w:val="22"/>
          <w:szCs w:val="22"/>
        </w:rPr>
      </w:pPr>
      <w:r>
        <w:rPr>
          <w:rFonts w:ascii="Calibri" w:hAnsi="Calibri" w:cs="Calibri"/>
          <w:sz w:val="22"/>
          <w:szCs w:val="22"/>
        </w:rPr>
        <w:lastRenderedPageBreak/>
        <w:t xml:space="preserve">  </w:t>
      </w:r>
    </w:p>
    <w:p w:rsidR="00EE0F46" w:rsidRDefault="00EE0F46" w:rsidP="00EE0F46">
      <w:pPr>
        <w:pStyle w:val="NormalWeb"/>
        <w:spacing w:before="0" w:beforeAutospacing="0" w:after="0" w:afterAutospacing="0" w:line="320" w:lineRule="atLeast"/>
        <w:jc w:val="center"/>
        <w:rPr>
          <w:rFonts w:ascii="Arial Narrow" w:hAnsi="Arial Narrow"/>
          <w:sz w:val="22"/>
          <w:szCs w:val="22"/>
        </w:rPr>
      </w:pPr>
      <w:r>
        <w:rPr>
          <w:rFonts w:ascii="Arial Narrow" w:hAnsi="Arial Narrow"/>
          <w:b/>
          <w:bCs/>
          <w:sz w:val="22"/>
          <w:szCs w:val="22"/>
        </w:rPr>
        <w:t>INTRODUCTION</w:t>
      </w:r>
    </w:p>
    <w:p w:rsidR="00EE0F46" w:rsidRDefault="00EE0F46" w:rsidP="00EE0F46">
      <w:pPr>
        <w:pStyle w:val="NormalWeb"/>
        <w:spacing w:before="0" w:beforeAutospacing="0" w:after="0" w:afterAutospacing="0" w:line="320" w:lineRule="atLeast"/>
        <w:rPr>
          <w:rFonts w:ascii="Calibri" w:hAnsi="Calibri" w:cs="Calibri"/>
          <w:sz w:val="22"/>
          <w:szCs w:val="22"/>
        </w:rPr>
      </w:pPr>
      <w:r>
        <w:rPr>
          <w:rFonts w:ascii="Calibri" w:hAnsi="Calibri" w:cs="Calibri"/>
          <w:sz w:val="22"/>
          <w:szCs w:val="22"/>
        </w:rPr>
        <w:t xml:space="preserve">The HL7 RDAM Mapping Project Number 1431 </w:t>
      </w:r>
      <w:r>
        <w:rPr>
          <w:rFonts w:ascii="Calibri" w:hAnsi="Calibri" w:cs="Calibri"/>
          <w:i/>
          <w:iCs/>
          <w:sz w:val="22"/>
          <w:szCs w:val="22"/>
        </w:rPr>
        <w:t xml:space="preserve">Immunization Pilot Study </w:t>
      </w:r>
      <w:r>
        <w:rPr>
          <w:rFonts w:ascii="Calibri" w:hAnsi="Calibri" w:cs="Calibri"/>
          <w:sz w:val="22"/>
          <w:szCs w:val="22"/>
        </w:rPr>
        <w:t>maps the EHR System Functional Model (</w:t>
      </w:r>
      <w:r>
        <w:rPr>
          <w:rFonts w:ascii="Calibri" w:hAnsi="Calibri" w:cs="Calibri"/>
          <w:b/>
          <w:bCs/>
          <w:sz w:val="22"/>
          <w:szCs w:val="22"/>
        </w:rPr>
        <w:t>EHR-S FM</w:t>
      </w:r>
      <w:r>
        <w:rPr>
          <w:rFonts w:ascii="Calibri" w:hAnsi="Calibri" w:cs="Calibri"/>
          <w:sz w:val="22"/>
          <w:szCs w:val="22"/>
        </w:rPr>
        <w:t xml:space="preserve">) [Ref 1] to the Federal Health Information Model </w:t>
      </w:r>
      <w:r>
        <w:rPr>
          <w:rFonts w:ascii="Calibri" w:hAnsi="Calibri" w:cs="Calibri"/>
          <w:b/>
          <w:bCs/>
          <w:sz w:val="22"/>
          <w:szCs w:val="22"/>
        </w:rPr>
        <w:t>(FHIM</w:t>
      </w:r>
      <w:r>
        <w:rPr>
          <w:rFonts w:ascii="Calibri" w:hAnsi="Calibri" w:cs="Calibri"/>
          <w:sz w:val="22"/>
          <w:szCs w:val="22"/>
        </w:rPr>
        <w:t>) [Ref 2] within the Immunization Functional Profile Spread Sheet [Ref 3]. We address "</w:t>
      </w:r>
      <w:r>
        <w:rPr>
          <w:rFonts w:ascii="Calibri" w:hAnsi="Calibri" w:cs="Calibri"/>
          <w:i/>
          <w:iCs/>
          <w:sz w:val="22"/>
          <w:szCs w:val="22"/>
        </w:rPr>
        <w:t>Solving the Modeling Dilemma as a Foundation for Interoperability</w:t>
      </w:r>
      <w:r>
        <w:rPr>
          <w:rFonts w:ascii="Calibri" w:hAnsi="Calibri" w:cs="Calibri"/>
          <w:sz w:val="22"/>
          <w:szCs w:val="22"/>
        </w:rPr>
        <w:t>" [Ref 4]; where, the RDAM Mapping into a CIMI methodology [Fig 1] for CIMI-compliant (FHIM, QUICK, CIMI BMM, SOLOR, EHR-S FM) models [Fig 2] for Healthcare Information Technology (</w:t>
      </w:r>
      <w:r>
        <w:rPr>
          <w:rFonts w:ascii="Calibri" w:hAnsi="Calibri" w:cs="Calibri"/>
          <w:b/>
          <w:bCs/>
          <w:sz w:val="22"/>
          <w:szCs w:val="22"/>
        </w:rPr>
        <w:t>HIT</w:t>
      </w:r>
      <w:r>
        <w:rPr>
          <w:rFonts w:ascii="Calibri" w:hAnsi="Calibri" w:cs="Calibri"/>
          <w:sz w:val="22"/>
          <w:szCs w:val="22"/>
        </w:rPr>
        <w:t>) Clinical Statement Information Exchange Requirements (</w:t>
      </w:r>
      <w:r>
        <w:rPr>
          <w:rFonts w:ascii="Calibri" w:hAnsi="Calibri" w:cs="Calibri"/>
          <w:b/>
          <w:bCs/>
          <w:sz w:val="22"/>
          <w:szCs w:val="22"/>
        </w:rPr>
        <w:t>IERs</w:t>
      </w:r>
      <w:r>
        <w:rPr>
          <w:rFonts w:ascii="Calibri" w:hAnsi="Calibri" w:cs="Calibri"/>
          <w:sz w:val="22"/>
          <w:szCs w:val="22"/>
        </w:rPr>
        <w:t>). Use Case Scenario IERs can be specified as Detailed Clinical Models (</w:t>
      </w:r>
      <w:r>
        <w:rPr>
          <w:rFonts w:ascii="Calibri" w:hAnsi="Calibri" w:cs="Calibri"/>
          <w:b/>
          <w:bCs/>
          <w:sz w:val="22"/>
          <w:szCs w:val="22"/>
        </w:rPr>
        <w:t>DCMs</w:t>
      </w:r>
      <w:r>
        <w:rPr>
          <w:rFonts w:ascii="Calibri" w:hAnsi="Calibri" w:cs="Calibri"/>
          <w:sz w:val="22"/>
          <w:szCs w:val="22"/>
        </w:rPr>
        <w:t>) [Ref 5] and Clinical Quality Measures (</w:t>
      </w:r>
      <w:r>
        <w:rPr>
          <w:rFonts w:ascii="Calibri" w:hAnsi="Calibri" w:cs="Calibri"/>
          <w:b/>
          <w:bCs/>
          <w:sz w:val="22"/>
          <w:szCs w:val="22"/>
        </w:rPr>
        <w:t>CQMs</w:t>
      </w:r>
      <w:r>
        <w:rPr>
          <w:rFonts w:ascii="Calibri" w:hAnsi="Calibri" w:cs="Calibri"/>
          <w:sz w:val="22"/>
          <w:szCs w:val="22"/>
        </w:rPr>
        <w:t>) expressed as FHIR Structure Definitions (</w:t>
      </w:r>
      <w:r>
        <w:rPr>
          <w:rFonts w:ascii="Calibri" w:hAnsi="Calibri" w:cs="Calibri"/>
          <w:b/>
          <w:bCs/>
          <w:sz w:val="22"/>
          <w:szCs w:val="22"/>
        </w:rPr>
        <w:t>FSDs</w:t>
      </w:r>
      <w:r>
        <w:rPr>
          <w:rFonts w:ascii="Calibri" w:hAnsi="Calibri" w:cs="Calibri"/>
          <w:sz w:val="22"/>
          <w:szCs w:val="22"/>
        </w:rPr>
        <w:t>) [Ref 6]. These FSDs can be transformed into consistent HL7 (V2, C-CDA, FHIR) profiles and extensions used in Healthcare Information Networks (</w:t>
      </w:r>
      <w:r>
        <w:rPr>
          <w:rFonts w:ascii="Calibri" w:hAnsi="Calibri" w:cs="Calibri"/>
          <w:b/>
          <w:bCs/>
          <w:sz w:val="22"/>
          <w:szCs w:val="22"/>
        </w:rPr>
        <w:t>HINs</w:t>
      </w:r>
      <w:r>
        <w:rPr>
          <w:rFonts w:ascii="Calibri" w:hAnsi="Calibri" w:cs="Calibri"/>
          <w:sz w:val="22"/>
          <w:szCs w:val="22"/>
        </w:rPr>
        <w:t>) test and certification Enterprise Compliance and Conformance Framework (</w:t>
      </w:r>
      <w:r>
        <w:rPr>
          <w:rFonts w:ascii="Calibri" w:hAnsi="Calibri" w:cs="Calibri"/>
          <w:b/>
          <w:bCs/>
          <w:sz w:val="22"/>
          <w:szCs w:val="22"/>
        </w:rPr>
        <w:t>ECCF</w:t>
      </w:r>
      <w:r>
        <w:rPr>
          <w:rFonts w:ascii="Calibri" w:hAnsi="Calibri" w:cs="Calibri"/>
          <w:sz w:val="22"/>
          <w:szCs w:val="22"/>
        </w:rPr>
        <w:t xml:space="preserve">) [Fig 3], e.g., TEFCA RCE QHIN [Ref 7].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jc w:val="center"/>
        <w:rPr>
          <w:rFonts w:ascii="Arial Narrow" w:hAnsi="Arial Narrow"/>
          <w:sz w:val="22"/>
          <w:szCs w:val="22"/>
        </w:rPr>
      </w:pPr>
      <w:r>
        <w:rPr>
          <w:rFonts w:ascii="Arial Narrow" w:hAnsi="Arial Narrow"/>
          <w:b/>
          <w:bCs/>
          <w:sz w:val="22"/>
          <w:szCs w:val="22"/>
        </w:rPr>
        <w:t xml:space="preserve">LESSONS LEARNED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 xml:space="preserve">HL7 success comes from stakeholder participation resulting-in lessons-learned based standards-evolution. </w:t>
      </w:r>
    </w:p>
    <w:p w:rsidR="00EE0F46" w:rsidRDefault="00EE0F46" w:rsidP="00EE0F46">
      <w:pPr>
        <w:numPr>
          <w:ilvl w:val="0"/>
          <w:numId w:val="18"/>
        </w:numPr>
        <w:spacing w:line="320" w:lineRule="atLeast"/>
        <w:ind w:left="540"/>
        <w:textAlignment w:val="center"/>
        <w:rPr>
          <w:rFonts w:ascii="Arial Narrow" w:hAnsi="Arial Narrow"/>
          <w:sz w:val="22"/>
          <w:szCs w:val="22"/>
        </w:rPr>
      </w:pPr>
      <w:r>
        <w:rPr>
          <w:rFonts w:ascii="Arial Narrow" w:hAnsi="Arial Narrow"/>
          <w:sz w:val="22"/>
          <w:szCs w:val="22"/>
        </w:rPr>
        <w:t xml:space="preserve">Maintaining computable semantics across the HIT landscape is a HIN interoperability challenge.  Unconstrained (V2 Z-segments, C-CDA templates and FHIR extensions) one-offs are suitable for limited scope exchanges; where, unconstrained one-offs degrade HIN interoperability. </w:t>
      </w:r>
    </w:p>
    <w:p w:rsidR="00EE0F46" w:rsidRDefault="00EE0F46" w:rsidP="00EE0F46">
      <w:pPr>
        <w:numPr>
          <w:ilvl w:val="0"/>
          <w:numId w:val="18"/>
        </w:numPr>
        <w:spacing w:line="320" w:lineRule="atLeast"/>
        <w:ind w:left="540"/>
        <w:textAlignment w:val="center"/>
        <w:rPr>
          <w:rFonts w:ascii="Arial Narrow" w:hAnsi="Arial Narrow"/>
          <w:sz w:val="22"/>
          <w:szCs w:val="22"/>
        </w:rPr>
      </w:pPr>
      <w:r>
        <w:rPr>
          <w:rFonts w:ascii="Arial Narrow" w:hAnsi="Arial Narrow"/>
          <w:sz w:val="22"/>
          <w:szCs w:val="22"/>
        </w:rPr>
        <w:t xml:space="preserve">Complexity from 30+ years of HL7 product line separate evolutions reduces cross family interoperability, increases bureaucracies and increases operating (mapping) costs, due to institutionalized implementation variations, e.g., data types, meta-data, code sets and value sets.  </w:t>
      </w:r>
    </w:p>
    <w:p w:rsidR="00EE0F46" w:rsidRDefault="00EE0F46" w:rsidP="00EE0F46">
      <w:pPr>
        <w:pStyle w:val="NormalWeb"/>
        <w:spacing w:before="0" w:beforeAutospacing="0" w:after="0" w:afterAutospacing="0" w:line="320" w:lineRule="atLeast"/>
        <w:jc w:val="center"/>
        <w:rPr>
          <w:rFonts w:ascii="Arial Narrow" w:hAnsi="Arial Narrow"/>
          <w:sz w:val="22"/>
          <w:szCs w:val="22"/>
        </w:rPr>
      </w:pPr>
      <w:r>
        <w:rPr>
          <w:rFonts w:ascii="Arial Narrow" w:hAnsi="Arial Narrow"/>
          <w:sz w:val="22"/>
          <w:szCs w:val="22"/>
        </w:rPr>
        <w:t> </w:t>
      </w:r>
      <w:r>
        <w:rPr>
          <w:rFonts w:ascii="Arial Narrow" w:hAnsi="Arial Narrow"/>
          <w:b/>
          <w:bCs/>
          <w:sz w:val="22"/>
          <w:szCs w:val="22"/>
        </w:rPr>
        <w:t>APPROACH</w:t>
      </w:r>
    </w:p>
    <w:p w:rsidR="00EE0F46" w:rsidRDefault="00EE0F46" w:rsidP="00EE0F46">
      <w:pPr>
        <w:pStyle w:val="NormalWeb"/>
        <w:spacing w:before="0" w:beforeAutospacing="0" w:after="0" w:afterAutospacing="0"/>
        <w:jc w:val="center"/>
        <w:rPr>
          <w:rFonts w:ascii="Arial Narrow" w:hAnsi="Arial Narrow"/>
          <w:sz w:val="22"/>
          <w:szCs w:val="22"/>
        </w:rPr>
      </w:pPr>
      <w:r>
        <w:rPr>
          <w:rFonts w:ascii="Arial Narrow" w:hAnsi="Arial Narrow"/>
          <w:noProof/>
          <w:sz w:val="22"/>
          <w:szCs w:val="22"/>
        </w:rPr>
        <w:drawing>
          <wp:inline distT="0" distB="0" distL="0" distR="0">
            <wp:extent cx="4153892" cy="3248207"/>
            <wp:effectExtent l="0" t="0" r="0" b="0"/>
            <wp:docPr id="4" name="Picture 4" descr="Machine generated alternative text:&#10;Requirements &#10;EHR-S FM &#10;Cross Domain &#10;Functions &#10;9 &#10;2 &#10;Information &#10;USCDI-FHIM-CIMI &#10;Cross-Domain &#10;Data &#10;3 &#10;Detailed &#10;Clinical Ivbdels &#10;Use-Case Specific &#10;Clinical Statements &#10;4 &#10;Logical Ivbdel &#10;Reuse Library &#10;CIMI-Compliant &#10;DCMs &#10;OMG MDMI &#10;Validation &#10;Verification and Validation &#10;Verification &#10;throughout the &#10;Clirical A rzlys&amp; Infonnatcis&amp; &#10;Federated Gm,emarce LEing &#10;Driven Development ((VDD) &#10;Whodologies and Tools &#10;5 &#10;HSPC SOL OR &#10;SNOMED CT extension &#10;including LOINC and &#10;RxNorm &#10;Standards &#10;(FHIR Profiles, &#10;C-CDA Templates &#10;V2 Messages) &#10;Code Sets &#10;Value Sets &#10;SUC &#10;Fit For Purpose &#10;Software &#10;System Components &#10;Mobile Applications &#10;Sßem Developers, Irtegrat0Æ Verd0Æ &#10;Implementation &#10;Reuse Library &#10;Standard APIs and &#10;Reusable Modu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Requirements &#10;EHR-S FM &#10;Cross Domain &#10;Functions &#10;9 &#10;2 &#10;Information &#10;USCDI-FHIM-CIMI &#10;Cross-Domain &#10;Data &#10;3 &#10;Detailed &#10;Clinical Ivbdels &#10;Use-Case Specific &#10;Clinical Statements &#10;4 &#10;Logical Ivbdel &#10;Reuse Library &#10;CIMI-Compliant &#10;DCMs &#10;OMG MDMI &#10;Validation &#10;Verification and Validation &#10;Verification &#10;throughout the &#10;Clirical A rzlys&amp; Infonnatcis&amp; &#10;Federated Gm,emarce LEing &#10;Driven Development ((VDD) &#10;Whodologies and Tools &#10;5 &#10;HSPC SOL OR &#10;SNOMED CT extension &#10;including LOINC and &#10;RxNorm &#10;Standards &#10;(FHIR Profiles, &#10;C-CDA Templates &#10;V2 Messages) &#10;Code Sets &#10;Value Sets &#10;SUC &#10;Fit For Purpose &#10;Software &#10;System Components &#10;Mobile Applications &#10;Sßem Developers, Irtegrat0Æ Verd0Æ &#10;Implementation &#10;Reuse Library &#10;Standard APIs and &#10;Reusable Modul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0009" cy="3268630"/>
                    </a:xfrm>
                    <a:prstGeom prst="rect">
                      <a:avLst/>
                    </a:prstGeom>
                    <a:noFill/>
                    <a:ln>
                      <a:noFill/>
                    </a:ln>
                  </pic:spPr>
                </pic:pic>
              </a:graphicData>
            </a:graphic>
          </wp:inline>
        </w:drawing>
      </w:r>
    </w:p>
    <w:p w:rsidR="00EE0F46" w:rsidRDefault="00EE0F46" w:rsidP="00EE0F46">
      <w:pPr>
        <w:pStyle w:val="NormalWeb"/>
        <w:spacing w:before="0" w:beforeAutospacing="0" w:after="0" w:afterAutospacing="0"/>
        <w:jc w:val="center"/>
        <w:rPr>
          <w:rFonts w:ascii="Arial Narrow" w:hAnsi="Arial Narrow"/>
          <w:sz w:val="22"/>
          <w:szCs w:val="22"/>
        </w:rPr>
      </w:pPr>
      <w:r>
        <w:rPr>
          <w:rFonts w:ascii="Arial Narrow" w:hAnsi="Arial Narrow"/>
          <w:b/>
          <w:bCs/>
          <w:sz w:val="22"/>
          <w:szCs w:val="22"/>
        </w:rPr>
        <w:t>Fig 1: Emerging CIMI Compliant Software Development Lifecycle (SDLC) Methodology</w:t>
      </w:r>
    </w:p>
    <w:p w:rsidR="00EE0F46" w:rsidRDefault="00EE0F46" w:rsidP="00EE0F46">
      <w:pPr>
        <w:pStyle w:val="NormalWeb"/>
        <w:spacing w:before="0" w:beforeAutospacing="0" w:after="0" w:afterAutospacing="0"/>
        <w:jc w:val="center"/>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lastRenderedPageBreak/>
        <w:t>The HL7 Reference Domain Analysis (</w:t>
      </w:r>
      <w:r>
        <w:rPr>
          <w:rFonts w:ascii="Arial Narrow" w:hAnsi="Arial Narrow"/>
          <w:b/>
          <w:bCs/>
          <w:sz w:val="22"/>
          <w:szCs w:val="22"/>
        </w:rPr>
        <w:t>RDAM</w:t>
      </w:r>
      <w:r>
        <w:rPr>
          <w:rFonts w:ascii="Arial Narrow" w:hAnsi="Arial Narrow"/>
          <w:sz w:val="22"/>
          <w:szCs w:val="22"/>
        </w:rPr>
        <w:t>) project is mapping Fig 1 steps 1-2 EHR System Functional Model (</w:t>
      </w:r>
      <w:r>
        <w:rPr>
          <w:rFonts w:ascii="Arial Narrow" w:hAnsi="Arial Narrow"/>
          <w:b/>
          <w:bCs/>
          <w:sz w:val="22"/>
          <w:szCs w:val="22"/>
        </w:rPr>
        <w:t>EHR-S FM</w:t>
      </w:r>
      <w:r>
        <w:rPr>
          <w:rFonts w:ascii="Arial Narrow" w:hAnsi="Arial Narrow"/>
          <w:sz w:val="22"/>
          <w:szCs w:val="22"/>
        </w:rPr>
        <w:t>) with the Federal Health Information Model (</w:t>
      </w:r>
      <w:r>
        <w:rPr>
          <w:rFonts w:ascii="Arial Narrow" w:hAnsi="Arial Narrow"/>
          <w:b/>
          <w:bCs/>
          <w:sz w:val="22"/>
          <w:szCs w:val="22"/>
        </w:rPr>
        <w:t>FHIM</w:t>
      </w:r>
      <w:r>
        <w:rPr>
          <w:rFonts w:ascii="Arial Narrow" w:hAnsi="Arial Narrow"/>
          <w:sz w:val="22"/>
          <w:szCs w:val="22"/>
        </w:rPr>
        <w:t>) enabling the formation of a Service Aware Interoperability Framework (</w:t>
      </w:r>
      <w:r>
        <w:rPr>
          <w:rFonts w:ascii="Arial Narrow" w:hAnsi="Arial Narrow"/>
          <w:b/>
          <w:bCs/>
          <w:sz w:val="22"/>
          <w:szCs w:val="22"/>
        </w:rPr>
        <w:t>SAIF</w:t>
      </w:r>
      <w:r>
        <w:rPr>
          <w:rFonts w:ascii="Arial Narrow" w:hAnsi="Arial Narrow"/>
          <w:sz w:val="22"/>
          <w:szCs w:val="22"/>
        </w:rPr>
        <w:t xml:space="preserve">) reference model for open distributed processing.  RDAM domain-specific cohesive object spheres, of knowledge, activities and influence can maintain conceptual integrity within loosely coupled HIT components; where, context-specific clinical object (function, data) models can be validated by   clinical domain workgroups and stakeholders. In Fig 1, a clinical analyst and informaticist can bootstrap a new project with </w:t>
      </w:r>
      <w:r>
        <w:rPr>
          <w:rFonts w:ascii="Arial Narrow" w:hAnsi="Arial Narrow"/>
          <w:b/>
          <w:bCs/>
          <w:sz w:val="22"/>
          <w:szCs w:val="22"/>
          <w:u w:val="single"/>
        </w:rPr>
        <w:t>1:</w:t>
      </w:r>
      <w:r>
        <w:rPr>
          <w:rFonts w:ascii="Arial Narrow" w:hAnsi="Arial Narrow"/>
          <w:sz w:val="22"/>
          <w:szCs w:val="22"/>
        </w:rPr>
        <w:t xml:space="preserve"> EHR-S FM clinical-requirements stated as conformance criteria, mapped to </w:t>
      </w:r>
      <w:r>
        <w:rPr>
          <w:rFonts w:ascii="Arial Narrow" w:hAnsi="Arial Narrow"/>
          <w:b/>
          <w:bCs/>
          <w:sz w:val="22"/>
          <w:szCs w:val="22"/>
          <w:u w:val="single"/>
        </w:rPr>
        <w:t>2</w:t>
      </w:r>
      <w:r>
        <w:rPr>
          <w:rFonts w:ascii="Arial Narrow" w:hAnsi="Arial Narrow"/>
          <w:sz w:val="22"/>
          <w:szCs w:val="22"/>
          <w:u w:val="single"/>
        </w:rPr>
        <w:t>:</w:t>
      </w:r>
      <w:r>
        <w:rPr>
          <w:rFonts w:ascii="Arial Narrow" w:hAnsi="Arial Narrow"/>
          <w:sz w:val="22"/>
          <w:szCs w:val="22"/>
        </w:rPr>
        <w:t xml:space="preserve"> FHIM domain-specific data requirements.  This domain data can be constrained to </w:t>
      </w:r>
      <w:r>
        <w:rPr>
          <w:rFonts w:ascii="Arial Narrow" w:hAnsi="Arial Narrow"/>
          <w:b/>
          <w:bCs/>
          <w:sz w:val="22"/>
          <w:szCs w:val="22"/>
          <w:u w:val="single"/>
        </w:rPr>
        <w:t>3:</w:t>
      </w:r>
      <w:r>
        <w:rPr>
          <w:rFonts w:ascii="Arial Narrow" w:hAnsi="Arial Narrow"/>
          <w:sz w:val="22"/>
          <w:szCs w:val="22"/>
        </w:rPr>
        <w:t xml:space="preserve"> application-specific clinical statements specified as </w:t>
      </w:r>
      <w:r>
        <w:rPr>
          <w:rFonts w:ascii="Arial Narrow" w:hAnsi="Arial Narrow"/>
          <w:b/>
          <w:bCs/>
          <w:sz w:val="22"/>
          <w:szCs w:val="22"/>
          <w:u w:val="single"/>
        </w:rPr>
        <w:t>4:</w:t>
      </w:r>
      <w:r>
        <w:rPr>
          <w:rFonts w:ascii="Arial Narrow" w:hAnsi="Arial Narrow"/>
          <w:sz w:val="22"/>
          <w:szCs w:val="22"/>
        </w:rPr>
        <w:t xml:space="preserve"> logical CIMI-compliant Detailed Clinical Models (</w:t>
      </w:r>
      <w:r>
        <w:rPr>
          <w:rFonts w:ascii="Arial Narrow" w:hAnsi="Arial Narrow"/>
          <w:b/>
          <w:bCs/>
          <w:sz w:val="22"/>
          <w:szCs w:val="22"/>
        </w:rPr>
        <w:t>DCMs</w:t>
      </w:r>
      <w:r>
        <w:rPr>
          <w:rFonts w:ascii="Arial Narrow" w:hAnsi="Arial Narrow"/>
          <w:sz w:val="22"/>
          <w:szCs w:val="22"/>
        </w:rPr>
        <w:t>), which can be represented as FHIR Structure Definition (</w:t>
      </w:r>
      <w:r>
        <w:rPr>
          <w:rFonts w:ascii="Arial Narrow" w:hAnsi="Arial Narrow"/>
          <w:b/>
          <w:bCs/>
          <w:sz w:val="22"/>
          <w:szCs w:val="22"/>
        </w:rPr>
        <w:t>FSD</w:t>
      </w:r>
      <w:r>
        <w:rPr>
          <w:rFonts w:ascii="Arial Narrow" w:hAnsi="Arial Narrow"/>
          <w:sz w:val="22"/>
          <w:szCs w:val="22"/>
        </w:rPr>
        <w:t xml:space="preserve">).  DCMs can be bound to </w:t>
      </w:r>
      <w:r>
        <w:rPr>
          <w:rFonts w:ascii="Arial Narrow" w:hAnsi="Arial Narrow"/>
          <w:b/>
          <w:bCs/>
          <w:sz w:val="22"/>
          <w:szCs w:val="22"/>
          <w:u w:val="single"/>
        </w:rPr>
        <w:t>5:</w:t>
      </w:r>
      <w:r>
        <w:rPr>
          <w:rFonts w:ascii="Arial Narrow" w:hAnsi="Arial Narrow"/>
          <w:sz w:val="22"/>
          <w:szCs w:val="22"/>
        </w:rPr>
        <w:t xml:space="preserve"> SOLOR terminology to specify consistent and requirements traceable </w:t>
      </w:r>
      <w:r>
        <w:rPr>
          <w:rFonts w:ascii="Arial Narrow" w:hAnsi="Arial Narrow"/>
          <w:b/>
          <w:bCs/>
          <w:sz w:val="22"/>
          <w:szCs w:val="22"/>
          <w:u w:val="single"/>
        </w:rPr>
        <w:t>6:</w:t>
      </w:r>
      <w:r>
        <w:rPr>
          <w:rFonts w:ascii="Arial Narrow" w:hAnsi="Arial Narrow"/>
          <w:sz w:val="22"/>
          <w:szCs w:val="22"/>
        </w:rPr>
        <w:t xml:space="preserve"> Standard Implementation Guides (</w:t>
      </w:r>
      <w:r>
        <w:rPr>
          <w:rFonts w:ascii="Arial Narrow" w:hAnsi="Arial Narrow"/>
          <w:b/>
          <w:bCs/>
          <w:sz w:val="22"/>
          <w:szCs w:val="22"/>
        </w:rPr>
        <w:t>IGs</w:t>
      </w:r>
      <w:r>
        <w:rPr>
          <w:rFonts w:ascii="Arial Narrow" w:hAnsi="Arial Narrow"/>
          <w:sz w:val="22"/>
          <w:szCs w:val="22"/>
        </w:rPr>
        <w:t xml:space="preserve">) for FHIR profiles, C-CDA templates and V2 artefacts.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u w:val="single"/>
        </w:rPr>
        <w:t>Large scale enterprise initiatives</w:t>
      </w:r>
      <w:r>
        <w:rPr>
          <w:rFonts w:ascii="Arial Narrow" w:hAnsi="Arial Narrow"/>
          <w:sz w:val="22"/>
          <w:szCs w:val="22"/>
        </w:rPr>
        <w:t xml:space="preserve"> can have rigorous development of DCMs by seasoned clinical professionals in steps </w:t>
      </w:r>
      <w:r>
        <w:rPr>
          <w:rFonts w:ascii="Arial Narrow" w:hAnsi="Arial Narrow"/>
          <w:b/>
          <w:bCs/>
          <w:sz w:val="22"/>
          <w:szCs w:val="22"/>
          <w:u w:val="single"/>
        </w:rPr>
        <w:t>1-6</w:t>
      </w:r>
      <w:r>
        <w:rPr>
          <w:rFonts w:ascii="Arial Narrow" w:hAnsi="Arial Narrow"/>
          <w:sz w:val="22"/>
          <w:szCs w:val="22"/>
        </w:rPr>
        <w:t xml:space="preserve">, resulting in faster, better and cheaper re-usable software components by Healthcare IT developers in Steps </w:t>
      </w:r>
      <w:r>
        <w:rPr>
          <w:rFonts w:ascii="Arial Narrow" w:hAnsi="Arial Narrow"/>
          <w:b/>
          <w:bCs/>
          <w:sz w:val="22"/>
          <w:szCs w:val="22"/>
          <w:u w:val="single"/>
        </w:rPr>
        <w:t>6-8</w:t>
      </w:r>
      <w:r>
        <w:rPr>
          <w:rFonts w:ascii="Arial Narrow" w:hAnsi="Arial Narrow"/>
          <w:sz w:val="22"/>
          <w:szCs w:val="22"/>
        </w:rPr>
        <w:t>. SDLC consistency can be verified by Model Driven Message Interface (</w:t>
      </w:r>
      <w:r>
        <w:rPr>
          <w:rFonts w:ascii="Arial Narrow" w:hAnsi="Arial Narrow"/>
          <w:b/>
          <w:bCs/>
          <w:sz w:val="22"/>
          <w:szCs w:val="22"/>
        </w:rPr>
        <w:t>MDMI</w:t>
      </w:r>
      <w:r>
        <w:rPr>
          <w:rFonts w:ascii="Arial Narrow" w:hAnsi="Arial Narrow"/>
          <w:sz w:val="22"/>
          <w:szCs w:val="22"/>
        </w:rPr>
        <w:t xml:space="preserve">) </w:t>
      </w:r>
      <w:proofErr w:type="gramStart"/>
      <w:r>
        <w:rPr>
          <w:rFonts w:ascii="Arial Narrow" w:hAnsi="Arial Narrow"/>
          <w:sz w:val="22"/>
          <w:szCs w:val="22"/>
        </w:rPr>
        <w:t>tools  in</w:t>
      </w:r>
      <w:proofErr w:type="gramEnd"/>
      <w:r>
        <w:rPr>
          <w:rFonts w:ascii="Arial Narrow" w:hAnsi="Arial Narrow"/>
          <w:sz w:val="22"/>
          <w:szCs w:val="22"/>
        </w:rPr>
        <w:t xml:space="preserve"> Step </w:t>
      </w:r>
      <w:r>
        <w:rPr>
          <w:rFonts w:ascii="Arial Narrow" w:hAnsi="Arial Narrow"/>
          <w:b/>
          <w:bCs/>
          <w:sz w:val="22"/>
          <w:szCs w:val="22"/>
          <w:u w:val="single"/>
        </w:rPr>
        <w:t>9</w:t>
      </w:r>
      <w:r>
        <w:rPr>
          <w:rFonts w:ascii="Arial Narrow" w:hAnsi="Arial Narrow"/>
          <w:sz w:val="22"/>
          <w:szCs w:val="22"/>
        </w:rPr>
        <w:t xml:space="preserve"> resulting-in improved interoperability from CIMI (FHIM, QUICK, CIMI BMM, SOLOR, EHR-FM) compliance.</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u w:val="single"/>
        </w:rPr>
        <w:t>Small scale site initiatives</w:t>
      </w:r>
      <w:r>
        <w:rPr>
          <w:rFonts w:ascii="Arial Narrow" w:hAnsi="Arial Narrow"/>
          <w:sz w:val="22"/>
          <w:szCs w:val="22"/>
        </w:rPr>
        <w:t xml:space="preserve"> can have individual developers profile or extend </w:t>
      </w:r>
      <w:r>
        <w:rPr>
          <w:rFonts w:ascii="Arial Narrow" w:hAnsi="Arial Narrow"/>
          <w:b/>
          <w:bCs/>
          <w:sz w:val="22"/>
          <w:szCs w:val="22"/>
          <w:u w:val="single"/>
        </w:rPr>
        <w:t>6</w:t>
      </w:r>
      <w:r>
        <w:rPr>
          <w:rFonts w:ascii="Arial Narrow" w:hAnsi="Arial Narrow"/>
          <w:sz w:val="22"/>
          <w:szCs w:val="22"/>
          <w:u w:val="single"/>
        </w:rPr>
        <w:t>:</w:t>
      </w:r>
      <w:r>
        <w:rPr>
          <w:rFonts w:ascii="Arial Narrow" w:hAnsi="Arial Narrow"/>
          <w:sz w:val="22"/>
          <w:szCs w:val="22"/>
        </w:rPr>
        <w:t xml:space="preserve"> FHIR, CDA or V2 standards </w:t>
      </w:r>
      <w:r>
        <w:rPr>
          <w:rFonts w:ascii="Arial Narrow" w:hAnsi="Arial Narrow"/>
          <w:b/>
          <w:bCs/>
          <w:sz w:val="22"/>
          <w:szCs w:val="22"/>
        </w:rPr>
        <w:t>OR</w:t>
      </w:r>
      <w:r>
        <w:rPr>
          <w:rFonts w:ascii="Arial Narrow" w:hAnsi="Arial Narrow"/>
          <w:sz w:val="22"/>
          <w:szCs w:val="22"/>
        </w:rPr>
        <w:t xml:space="preserve"> start with </w:t>
      </w:r>
      <w:r>
        <w:rPr>
          <w:rFonts w:ascii="Arial Narrow" w:hAnsi="Arial Narrow"/>
          <w:b/>
          <w:bCs/>
          <w:sz w:val="22"/>
          <w:szCs w:val="22"/>
          <w:u w:val="single"/>
        </w:rPr>
        <w:t>7</w:t>
      </w:r>
      <w:r>
        <w:rPr>
          <w:rFonts w:ascii="Arial Narrow" w:hAnsi="Arial Narrow"/>
          <w:sz w:val="22"/>
          <w:szCs w:val="22"/>
        </w:rPr>
        <w:t xml:space="preserve">: Reusable Component Libraries to create </w:t>
      </w:r>
      <w:r>
        <w:rPr>
          <w:rFonts w:ascii="Arial Narrow" w:hAnsi="Arial Narrow"/>
          <w:b/>
          <w:bCs/>
          <w:sz w:val="22"/>
          <w:szCs w:val="22"/>
          <w:u w:val="single"/>
        </w:rPr>
        <w:t>8</w:t>
      </w:r>
      <w:r>
        <w:rPr>
          <w:rFonts w:ascii="Arial Narrow" w:hAnsi="Arial Narrow"/>
          <w:sz w:val="22"/>
          <w:szCs w:val="22"/>
        </w:rPr>
        <w:t xml:space="preserve">: Fit for Purpose Software. In step </w:t>
      </w:r>
      <w:r>
        <w:rPr>
          <w:rFonts w:ascii="Arial Narrow" w:hAnsi="Arial Narrow"/>
          <w:b/>
          <w:bCs/>
          <w:sz w:val="22"/>
          <w:szCs w:val="22"/>
          <w:u w:val="single"/>
        </w:rPr>
        <w:t>9</w:t>
      </w:r>
      <w:r>
        <w:rPr>
          <w:rFonts w:ascii="Arial Narrow" w:hAnsi="Arial Narrow"/>
          <w:sz w:val="22"/>
          <w:szCs w:val="22"/>
        </w:rPr>
        <w:t xml:space="preserve">: fit-for-purpose systems can be verified, in run-time, to have improved interoperability by maintaining CIMI compliance.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rPr>
        <w:t> </w:t>
      </w:r>
    </w:p>
    <w:p w:rsidR="00EE0F46" w:rsidRDefault="00EE0F46" w:rsidP="00053075">
      <w:pPr>
        <w:pStyle w:val="NormalWeb"/>
        <w:keepNext/>
        <w:spacing w:before="0" w:beforeAutospacing="0" w:after="0" w:afterAutospacing="0" w:line="320" w:lineRule="atLeast"/>
        <w:jc w:val="center"/>
        <w:rPr>
          <w:rFonts w:ascii="Arial Narrow" w:hAnsi="Arial Narrow"/>
          <w:sz w:val="22"/>
          <w:szCs w:val="22"/>
        </w:rPr>
      </w:pPr>
      <w:r>
        <w:rPr>
          <w:rFonts w:ascii="Arial Narrow" w:hAnsi="Arial Narrow"/>
          <w:b/>
          <w:bCs/>
          <w:sz w:val="22"/>
          <w:szCs w:val="22"/>
        </w:rPr>
        <w:t xml:space="preserve">Fig 2 CIMI (FHIM, QUICK, CIMI BMM, SOLOR, EHR-S FM) STRATEGY AND VALUE PROPOSITION </w:t>
      </w:r>
    </w:p>
    <w:p w:rsidR="00EE0F46" w:rsidRDefault="00EE0F46" w:rsidP="00257114">
      <w:pPr>
        <w:pStyle w:val="NormalWeb"/>
        <w:spacing w:before="0" w:beforeAutospacing="0" w:after="0" w:afterAutospacing="0"/>
        <w:jc w:val="center"/>
        <w:rPr>
          <w:rFonts w:ascii="Arial Narrow" w:hAnsi="Arial Narrow"/>
          <w:sz w:val="22"/>
          <w:szCs w:val="22"/>
        </w:rPr>
      </w:pPr>
      <w:r>
        <w:rPr>
          <w:rFonts w:ascii="Arial Narrow" w:hAnsi="Arial Narrow"/>
          <w:noProof/>
          <w:sz w:val="22"/>
          <w:szCs w:val="22"/>
        </w:rPr>
        <w:drawing>
          <wp:inline distT="0" distB="0" distL="0" distR="0">
            <wp:extent cx="4881333" cy="3848003"/>
            <wp:effectExtent l="0" t="0" r="0" b="635"/>
            <wp:docPr id="3" name="Picture 3" descr="Machine generated alternative text:&#10;FHIM Domains, Classes, Data Elements with default Terminology bindings &#10;within CIMI BMM - Basic Meta Model hierarchical archetype patterns, where, &#10;FHIM IS HL7 (RIM, DAMS, W, C-CDA, FHA) and US Federal CCDS, USCDI, DEL, CDE, etc &#10;ONC CCDS-USCDI &#10;HSPC-CIIC CDM &#10;CMS DEL &#10;NCI COE &#10;Classes, Data Elements &#10;and Maturity Levels &#10;SOLOR &#10;Encoded Terminology of reusable &#10;harmonized post-coordinated &#10;concepts and context-defining &#10;Descriptive Logic (DL); Miere, &#10;these concepts and DL in &#10;Analysis Normal Form schemas &#10;specify Clinical Statements &#10;(Assertions and Observations), &#10;required by Knowedge Based &#10;Systems' Reasoners and Analytic•ö &#10;EHR-S FM adds context to FHIM data &#10;Care Provision Functions &#10;Supportive Functions &#10;Population Health Functions &#10;Infrastructure Functions &#10;HL7 Clinical Statement Models &#10;Conceptual RIM, Logical CIMI DCMs and FOS, &#10;Implementable V2, C-CDA and FHIR Implementation Guides &#10;SOLOR ANF Analysis Normal Form Database Schemas &#10;Use Case Scenarios become the healthcare IT architectural threads-of-execution, which identify clinical statement &#10;models' context-specific semantice Data Semantics are essential to knowledge based systems' analytics and reaso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FHIM Domains, Classes, Data Elements with default Terminology bindings &#10;within CIMI BMM - Basic Meta Model hierarchical archetype patterns, where, &#10;FHIM IS HL7 (RIM, DAMS, W, C-CDA, FHA) and US Federal CCDS, USCDI, DEL, CDE, etc &#10;ONC CCDS-USCDI &#10;HSPC-CIIC CDM &#10;CMS DEL &#10;NCI COE &#10;Classes, Data Elements &#10;and Maturity Levels &#10;SOLOR &#10;Encoded Terminology of reusable &#10;harmonized post-coordinated &#10;concepts and context-defining &#10;Descriptive Logic (DL); Miere, &#10;these concepts and DL in &#10;Analysis Normal Form schemas &#10;specify Clinical Statements &#10;(Assertions and Observations), &#10;required by Knowedge Based &#10;Systems' Reasoners and Analytic•ö &#10;EHR-S FM adds context to FHIM data &#10;Care Provision Functions &#10;Supportive Functions &#10;Population Health Functions &#10;Infrastructure Functions &#10;HL7 Clinical Statement Models &#10;Conceptual RIM, Logical CIMI DCMs and FOS, &#10;Implementable V2, C-CDA and FHIR Implementation Guides &#10;SOLOR ANF Analysis Normal Form Database Schemas &#10;Use Case Scenarios become the healthcare IT architectural threads-of-execution, which identify clinical statement &#10;models' context-specific semantice Data Semantics are essential to knowledge based systems' analytics and reasoni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0559" cy="3863159"/>
                    </a:xfrm>
                    <a:prstGeom prst="rect">
                      <a:avLst/>
                    </a:prstGeom>
                    <a:noFill/>
                    <a:ln>
                      <a:noFill/>
                    </a:ln>
                  </pic:spPr>
                </pic:pic>
              </a:graphicData>
            </a:graphic>
          </wp:inline>
        </w:drawing>
      </w:r>
    </w:p>
    <w:p w:rsidR="00785B30" w:rsidRDefault="00785B30" w:rsidP="00785B30">
      <w:pPr>
        <w:pStyle w:val="NormalWeb"/>
        <w:spacing w:before="0" w:beforeAutospacing="0" w:after="0" w:afterAutospacing="0" w:line="320" w:lineRule="atLeast"/>
        <w:rPr>
          <w:rFonts w:ascii="Arial Narrow" w:hAnsi="Arial Narrow"/>
          <w:sz w:val="22"/>
          <w:szCs w:val="22"/>
        </w:rPr>
      </w:pPr>
      <w:r>
        <w:rPr>
          <w:rFonts w:ascii="Arial Narrow" w:hAnsi="Arial Narrow"/>
          <w:sz w:val="22"/>
          <w:szCs w:val="22"/>
          <w:u w:val="single"/>
        </w:rPr>
        <w:lastRenderedPageBreak/>
        <w:t>In summary</w:t>
      </w:r>
      <w:r>
        <w:rPr>
          <w:rFonts w:ascii="Arial Narrow" w:hAnsi="Arial Narrow"/>
          <w:sz w:val="22"/>
          <w:szCs w:val="22"/>
        </w:rPr>
        <w:t xml:space="preserve">, the proposed CIMI (FHIM, QUICK, CIMI BMM, SOLOR, EHR-S FM) data-quality strategy operationalizes HL7 lessons learned to simplify and improve HL7 governance, products, processes, and reduce healthcare IT costs. The collaboratively developed RDAM will take time to mature across clinical domains; where, CIMI collaboration and compliance, among workgroups, HTA, UTG and HSPC, can positively influence value (patient safety, care quality, cost) by finding inflection points; where, HL7 products and services efficiently and effectively meet HIT developer and clinical user needs. </w:t>
      </w:r>
    </w:p>
    <w:p w:rsidR="00257114" w:rsidRDefault="00257114" w:rsidP="00785B30">
      <w:pPr>
        <w:pStyle w:val="NormalWeb"/>
        <w:spacing w:before="0" w:beforeAutospacing="0" w:after="0" w:afterAutospacing="0"/>
        <w:rPr>
          <w:rFonts w:ascii="Arial Narrow" w:hAnsi="Arial Narrow"/>
          <w:sz w:val="22"/>
          <w:szCs w:val="22"/>
        </w:rPr>
      </w:pPr>
    </w:p>
    <w:p w:rsidR="00257114" w:rsidRDefault="00257114" w:rsidP="00257114">
      <w:pPr>
        <w:pStyle w:val="NormalWeb"/>
        <w:spacing w:before="0" w:beforeAutospacing="0" w:after="0" w:afterAutospacing="0"/>
        <w:rPr>
          <w:rFonts w:ascii="Arial Narrow" w:hAnsi="Arial Narrow"/>
          <w:sz w:val="22"/>
          <w:szCs w:val="22"/>
        </w:rPr>
      </w:pPr>
      <w:r>
        <w:rPr>
          <w:rFonts w:ascii="Arial Black" w:hAnsi="Arial Black"/>
          <w:sz w:val="28"/>
          <w:szCs w:val="28"/>
        </w:rPr>
        <w:t xml:space="preserve">REFERENCES </w:t>
      </w:r>
      <w:r>
        <w:rPr>
          <w:rFonts w:ascii="Arial Narrow" w:hAnsi="Arial Narrow"/>
          <w:color w:val="979797"/>
          <w:sz w:val="22"/>
          <w:szCs w:val="22"/>
        </w:rPr>
        <w:t xml:space="preserve">&lt;In OneNote, left of a reference click "+" symbol to open content&gt;: </w:t>
      </w:r>
    </w:p>
    <w:p w:rsidR="00257114" w:rsidRDefault="00257114" w:rsidP="00257114">
      <w:pPr>
        <w:numPr>
          <w:ilvl w:val="0"/>
          <w:numId w:val="20"/>
        </w:numPr>
        <w:spacing w:line="320" w:lineRule="atLeast"/>
        <w:ind w:left="540"/>
        <w:textAlignment w:val="center"/>
        <w:rPr>
          <w:rFonts w:ascii="Arial Narrow" w:hAnsi="Arial Narrow"/>
          <w:sz w:val="22"/>
          <w:szCs w:val="22"/>
        </w:rPr>
      </w:pPr>
      <w:r>
        <w:rPr>
          <w:rFonts w:ascii="Arial Narrow" w:hAnsi="Arial Narrow"/>
          <w:sz w:val="22"/>
          <w:szCs w:val="22"/>
        </w:rPr>
        <w:t xml:space="preserve">HL7 EHR System Functional Model (EHR-S FM) R2 </w:t>
      </w:r>
      <w:hyperlink r:id="rId14" w:history="1">
        <w:r>
          <w:rPr>
            <w:rStyle w:val="Hyperlink"/>
            <w:rFonts w:ascii="Arial Narrow" w:hAnsi="Arial Narrow"/>
            <w:sz w:val="22"/>
            <w:szCs w:val="22"/>
          </w:rPr>
          <w:t>http://www.hl7.org/implement/standards/product_brief.cfm?product_id=269</w:t>
        </w:r>
      </w:hyperlink>
    </w:p>
    <w:p w:rsidR="00257114" w:rsidRDefault="00257114" w:rsidP="00257114">
      <w:pPr>
        <w:numPr>
          <w:ilvl w:val="0"/>
          <w:numId w:val="20"/>
        </w:numPr>
        <w:spacing w:line="320" w:lineRule="atLeast"/>
        <w:ind w:left="540"/>
        <w:textAlignment w:val="center"/>
        <w:rPr>
          <w:rFonts w:ascii="Arial Narrow" w:hAnsi="Arial Narrow"/>
          <w:sz w:val="22"/>
          <w:szCs w:val="22"/>
        </w:rPr>
      </w:pPr>
      <w:r>
        <w:rPr>
          <w:rFonts w:ascii="Arial Narrow" w:hAnsi="Arial Narrow"/>
          <w:sz w:val="22"/>
          <w:szCs w:val="22"/>
        </w:rPr>
        <w:t xml:space="preserve">Federal Health Information Model (FHIM) Immunization Domain Model </w:t>
      </w:r>
      <w:hyperlink r:id="rId15" w:history="1">
        <w:r>
          <w:rPr>
            <w:rStyle w:val="Hyperlink"/>
            <w:rFonts w:ascii="Arial Narrow" w:hAnsi="Arial Narrow"/>
            <w:sz w:val="22"/>
            <w:szCs w:val="22"/>
          </w:rPr>
          <w:t xml:space="preserve">http://www.fhims.org/content/_420A62FD03B64295E8200076-content.html </w:t>
        </w:r>
      </w:hyperlink>
    </w:p>
    <w:p w:rsidR="00257114" w:rsidRDefault="00257114" w:rsidP="00257114">
      <w:pPr>
        <w:numPr>
          <w:ilvl w:val="0"/>
          <w:numId w:val="20"/>
        </w:numPr>
        <w:spacing w:line="320" w:lineRule="atLeast"/>
        <w:ind w:left="540"/>
        <w:textAlignment w:val="center"/>
        <w:rPr>
          <w:rFonts w:ascii="Arial Narrow" w:hAnsi="Arial Narrow"/>
          <w:sz w:val="22"/>
          <w:szCs w:val="22"/>
        </w:rPr>
      </w:pPr>
      <w:r>
        <w:rPr>
          <w:rFonts w:ascii="Arial Narrow" w:hAnsi="Arial Narrow"/>
          <w:sz w:val="22"/>
          <w:szCs w:val="22"/>
        </w:rPr>
        <w:t xml:space="preserve">Immunization Functional Profile Mapping Spread Sheet </w:t>
      </w:r>
      <w:hyperlink r:id="rId16" w:history="1">
        <w:r>
          <w:rPr>
            <w:rStyle w:val="Hyperlink"/>
            <w:rFonts w:ascii="Arial Narrow" w:hAnsi="Arial Narrow"/>
            <w:sz w:val="22"/>
            <w:szCs w:val="22"/>
          </w:rPr>
          <w:t>http://wiki.hl7.org/index.php?title=EHR_Immunization_Functional_Profile</w:t>
        </w:r>
      </w:hyperlink>
    </w:p>
    <w:p w:rsidR="00257114" w:rsidRDefault="00257114" w:rsidP="00257114">
      <w:pPr>
        <w:numPr>
          <w:ilvl w:val="0"/>
          <w:numId w:val="20"/>
        </w:numPr>
        <w:ind w:left="540"/>
        <w:textAlignment w:val="center"/>
        <w:rPr>
          <w:rFonts w:ascii="Arial Narrow" w:hAnsi="Arial Narrow"/>
          <w:sz w:val="22"/>
          <w:szCs w:val="22"/>
        </w:rPr>
      </w:pPr>
      <w:r>
        <w:rPr>
          <w:rFonts w:ascii="Arial Narrow" w:hAnsi="Arial Narrow"/>
          <w:sz w:val="22"/>
          <w:szCs w:val="22"/>
        </w:rPr>
        <w:t xml:space="preserve">Solving the Modeling Dilemma as a Foundation for Interoperability by Berndt </w:t>
      </w:r>
      <w:proofErr w:type="spellStart"/>
      <w:r>
        <w:rPr>
          <w:rFonts w:ascii="Arial Narrow" w:hAnsi="Arial Narrow"/>
          <w:sz w:val="22"/>
          <w:szCs w:val="22"/>
        </w:rPr>
        <w:t>Blobel</w:t>
      </w:r>
      <w:proofErr w:type="spellEnd"/>
      <w:r>
        <w:rPr>
          <w:rFonts w:ascii="Arial Narrow" w:hAnsi="Arial Narrow"/>
          <w:sz w:val="22"/>
          <w:szCs w:val="22"/>
        </w:rPr>
        <w:t xml:space="preserve"> and Frank Oemig, Intl.  HL7 Interop Conference (IHIC) 2018 in Portsmouth, UK. </w:t>
      </w:r>
      <w:hyperlink r:id="rId17" w:history="1">
        <w:r>
          <w:rPr>
            <w:rStyle w:val="Hyperlink"/>
            <w:rFonts w:ascii="Arial Narrow" w:hAnsi="Arial Narrow"/>
            <w:sz w:val="22"/>
            <w:szCs w:val="22"/>
          </w:rPr>
          <w:t>https://www.ejbi.org/abstract/solving-the-modeling-dilemma-as-a-foundation-for-interoperability-4614.html</w:t>
        </w:r>
      </w:hyperlink>
    </w:p>
    <w:p w:rsidR="00257114" w:rsidRDefault="00257114" w:rsidP="00257114">
      <w:pPr>
        <w:numPr>
          <w:ilvl w:val="0"/>
          <w:numId w:val="20"/>
        </w:numPr>
        <w:spacing w:line="320" w:lineRule="atLeast"/>
        <w:ind w:left="540"/>
        <w:textAlignment w:val="center"/>
        <w:rPr>
          <w:rFonts w:ascii="Arial Narrow" w:hAnsi="Arial Narrow"/>
          <w:sz w:val="22"/>
          <w:szCs w:val="22"/>
        </w:rPr>
      </w:pPr>
      <w:r>
        <w:rPr>
          <w:rFonts w:ascii="Arial Narrow" w:hAnsi="Arial Narrow"/>
          <w:sz w:val="22"/>
          <w:szCs w:val="22"/>
        </w:rPr>
        <w:t xml:space="preserve">CIMI Detailed Clinical Models </w:t>
      </w:r>
      <w:hyperlink r:id="rId18" w:history="1">
        <w:r>
          <w:rPr>
            <w:rStyle w:val="Hyperlink"/>
            <w:rFonts w:ascii="Arial Narrow" w:hAnsi="Arial Narrow"/>
            <w:sz w:val="22"/>
            <w:szCs w:val="22"/>
          </w:rPr>
          <w:t>https://CIMI.HL7.org</w:t>
        </w:r>
      </w:hyperlink>
    </w:p>
    <w:p w:rsidR="00257114" w:rsidRDefault="00257114" w:rsidP="00257114">
      <w:pPr>
        <w:numPr>
          <w:ilvl w:val="0"/>
          <w:numId w:val="20"/>
        </w:numPr>
        <w:spacing w:line="320" w:lineRule="atLeast"/>
        <w:ind w:left="540"/>
        <w:textAlignment w:val="center"/>
        <w:rPr>
          <w:rFonts w:ascii="Arial Narrow" w:hAnsi="Arial Narrow"/>
          <w:sz w:val="22"/>
          <w:szCs w:val="22"/>
        </w:rPr>
      </w:pPr>
      <w:r>
        <w:rPr>
          <w:rFonts w:ascii="Arial Narrow" w:hAnsi="Arial Narrow"/>
          <w:sz w:val="22"/>
          <w:szCs w:val="22"/>
        </w:rPr>
        <w:t xml:space="preserve">FHIR Immunization Resources </w:t>
      </w:r>
      <w:hyperlink r:id="rId19" w:history="1">
        <w:r>
          <w:rPr>
            <w:rStyle w:val="Hyperlink"/>
            <w:rFonts w:ascii="Arial Narrow" w:hAnsi="Arial Narrow"/>
            <w:sz w:val="22"/>
            <w:szCs w:val="22"/>
          </w:rPr>
          <w:t>https://www.hl7.org/fhir/immunization.html</w:t>
        </w:r>
      </w:hyperlink>
    </w:p>
    <w:p w:rsidR="00257114" w:rsidRDefault="00257114" w:rsidP="00257114">
      <w:pPr>
        <w:numPr>
          <w:ilvl w:val="0"/>
          <w:numId w:val="20"/>
        </w:numPr>
        <w:spacing w:line="320" w:lineRule="atLeast"/>
        <w:ind w:left="540"/>
        <w:textAlignment w:val="center"/>
        <w:rPr>
          <w:rFonts w:ascii="Arial Narrow" w:hAnsi="Arial Narrow"/>
          <w:sz w:val="22"/>
          <w:szCs w:val="22"/>
        </w:rPr>
      </w:pPr>
      <w:r>
        <w:rPr>
          <w:rFonts w:ascii="Arial Narrow" w:hAnsi="Arial Narrow"/>
          <w:sz w:val="22"/>
          <w:szCs w:val="22"/>
        </w:rPr>
        <w:t xml:space="preserve">HL7 May 2018 Newsletter Article </w:t>
      </w:r>
      <w:hyperlink r:id="rId20" w:history="1">
        <w:r>
          <w:rPr>
            <w:rStyle w:val="Hyperlink"/>
            <w:rFonts w:ascii="Arial Narrow" w:hAnsi="Arial Narrow"/>
            <w:sz w:val="22"/>
            <w:szCs w:val="22"/>
          </w:rPr>
          <w:t>http://www.hl7.org/documentcenter/public/newsletters/HL7_NEWS_20180523.pdf</w:t>
        </w:r>
      </w:hyperlink>
    </w:p>
    <w:p w:rsidR="00257114" w:rsidRPr="00785B30" w:rsidRDefault="00257114" w:rsidP="00257114">
      <w:pPr>
        <w:numPr>
          <w:ilvl w:val="0"/>
          <w:numId w:val="20"/>
        </w:numPr>
        <w:spacing w:line="320" w:lineRule="atLeast"/>
        <w:ind w:left="540"/>
        <w:textAlignment w:val="center"/>
        <w:rPr>
          <w:rStyle w:val="Hyperlink"/>
          <w:rFonts w:ascii="Arial Narrow" w:hAnsi="Arial Narrow"/>
          <w:color w:val="auto"/>
          <w:sz w:val="22"/>
          <w:szCs w:val="22"/>
          <w:u w:val="none"/>
        </w:rPr>
      </w:pPr>
      <w:r>
        <w:rPr>
          <w:rFonts w:ascii="Arial Narrow" w:hAnsi="Arial Narrow"/>
          <w:sz w:val="22"/>
          <w:szCs w:val="22"/>
        </w:rPr>
        <w:t xml:space="preserve">QI-Core IG </w:t>
      </w:r>
      <w:hyperlink r:id="rId21" w:history="1">
        <w:r>
          <w:rPr>
            <w:rStyle w:val="Hyperlink"/>
            <w:rFonts w:ascii="Arial Narrow" w:hAnsi="Arial Narrow"/>
            <w:sz w:val="22"/>
            <w:szCs w:val="22"/>
          </w:rPr>
          <w:t>http://hl7.org/FHIR/us/qicore/2016Sep/index.html</w:t>
        </w:r>
      </w:hyperlink>
    </w:p>
    <w:p w:rsidR="00053075" w:rsidRDefault="00053075" w:rsidP="00EE0F46">
      <w:pPr>
        <w:pStyle w:val="NormalWeb"/>
        <w:spacing w:before="0" w:beforeAutospacing="0" w:after="0" w:afterAutospacing="0" w:line="320" w:lineRule="atLeast"/>
        <w:jc w:val="center"/>
        <w:rPr>
          <w:rFonts w:ascii="Arial Black" w:hAnsi="Arial Black"/>
          <w:b/>
          <w:bCs/>
          <w:sz w:val="22"/>
          <w:szCs w:val="22"/>
        </w:rPr>
      </w:pPr>
    </w:p>
    <w:p w:rsidR="00785B30" w:rsidRDefault="00785B30" w:rsidP="00EE0F46">
      <w:pPr>
        <w:pStyle w:val="NormalWeb"/>
        <w:spacing w:before="0" w:beforeAutospacing="0" w:after="0" w:afterAutospacing="0" w:line="320" w:lineRule="atLeast"/>
        <w:jc w:val="center"/>
        <w:rPr>
          <w:rFonts w:ascii="Arial Black" w:hAnsi="Arial Black"/>
          <w:b/>
          <w:bCs/>
          <w:sz w:val="22"/>
          <w:szCs w:val="22"/>
        </w:rPr>
      </w:pPr>
      <w:r>
        <w:rPr>
          <w:rFonts w:ascii="Arial Black" w:hAnsi="Arial Black"/>
          <w:b/>
          <w:bCs/>
          <w:sz w:val="22"/>
          <w:szCs w:val="22"/>
        </w:rPr>
        <w:br w:type="page"/>
      </w:r>
    </w:p>
    <w:p w:rsidR="00EE0F46" w:rsidRDefault="00EE0F46" w:rsidP="00EE0F46">
      <w:pPr>
        <w:pStyle w:val="NormalWeb"/>
        <w:spacing w:before="0" w:beforeAutospacing="0" w:after="0" w:afterAutospacing="0" w:line="320" w:lineRule="atLeast"/>
        <w:jc w:val="center"/>
        <w:rPr>
          <w:rFonts w:ascii="Arial Black" w:hAnsi="Arial Black"/>
          <w:sz w:val="22"/>
          <w:szCs w:val="22"/>
        </w:rPr>
      </w:pPr>
      <w:r>
        <w:rPr>
          <w:rFonts w:ascii="Arial Black" w:hAnsi="Arial Black"/>
          <w:b/>
          <w:bCs/>
          <w:sz w:val="22"/>
          <w:szCs w:val="22"/>
        </w:rPr>
        <w:lastRenderedPageBreak/>
        <w:t>Postscript (Architectural Perspective)</w:t>
      </w:r>
    </w:p>
    <w:p w:rsidR="00EE0F46" w:rsidRDefault="00EE0F46" w:rsidP="00EE0F46">
      <w:pPr>
        <w:pStyle w:val="NormalWeb"/>
        <w:spacing w:before="0" w:beforeAutospacing="0" w:after="0" w:afterAutospacing="0"/>
        <w:jc w:val="center"/>
        <w:rPr>
          <w:rFonts w:ascii="Comic Sans MS" w:hAnsi="Comic Sans MS"/>
        </w:rPr>
      </w:pPr>
      <w:r>
        <w:rPr>
          <w:rFonts w:ascii="Comic Sans MS" w:hAnsi="Comic Sans MS"/>
        </w:rPr>
        <w:t>For Healthcare Ontology Cats</w:t>
      </w:r>
    </w:p>
    <w:p w:rsidR="00EE0F46" w:rsidRDefault="00EE0F46" w:rsidP="00EE0F46">
      <w:pPr>
        <w:pStyle w:val="NormalWeb"/>
        <w:spacing w:before="0" w:beforeAutospacing="0" w:after="0" w:afterAutospacing="0"/>
        <w:jc w:val="center"/>
        <w:rPr>
          <w:rFonts w:ascii="Arial Narrow" w:hAnsi="Arial Narrow"/>
          <w:sz w:val="22"/>
          <w:szCs w:val="22"/>
        </w:rPr>
      </w:pPr>
      <w:r>
        <w:rPr>
          <w:rFonts w:ascii="Arial Narrow" w:hAnsi="Arial Narrow"/>
          <w:noProof/>
          <w:color w:val="0000FF"/>
          <w:sz w:val="22"/>
          <w:szCs w:val="22"/>
        </w:rPr>
        <w:drawing>
          <wp:inline distT="0" distB="0" distL="0" distR="0">
            <wp:extent cx="979673" cy="1162545"/>
            <wp:effectExtent l="0" t="0" r="0" b="0"/>
            <wp:docPr id="2" name="Picture 2" descr="Image result for bill the ca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ill the cat">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5583" cy="1169558"/>
                    </a:xfrm>
                    <a:prstGeom prst="rect">
                      <a:avLst/>
                    </a:prstGeom>
                    <a:noFill/>
                    <a:ln>
                      <a:noFill/>
                    </a:ln>
                  </pic:spPr>
                </pic:pic>
              </a:graphicData>
            </a:graphic>
          </wp:inline>
        </w:drawing>
      </w:r>
    </w:p>
    <w:p w:rsidR="00EE0F46" w:rsidRDefault="00EE0F46" w:rsidP="00EE0F46">
      <w:pPr>
        <w:pStyle w:val="NormalWeb"/>
        <w:spacing w:before="0" w:beforeAutospacing="0" w:after="0" w:afterAutospacing="0" w:line="320" w:lineRule="atLeast"/>
        <w:jc w:val="center"/>
        <w:rPr>
          <w:rFonts w:ascii="Arial Narrow" w:hAnsi="Arial Narrow"/>
          <w:sz w:val="22"/>
          <w:szCs w:val="22"/>
        </w:rPr>
      </w:pPr>
      <w:r>
        <w:rPr>
          <w:rFonts w:ascii="Arial Narrow" w:hAnsi="Arial Narrow"/>
          <w:b/>
          <w:bCs/>
          <w:sz w:val="22"/>
          <w:szCs w:val="22"/>
        </w:rPr>
        <w:t>SOLOR "Separation of Concerns" Interoperability Specification Stack</w:t>
      </w:r>
    </w:p>
    <w:p w:rsidR="00EE0F46" w:rsidRDefault="00EE0F46" w:rsidP="00EE0F46">
      <w:pPr>
        <w:numPr>
          <w:ilvl w:val="0"/>
          <w:numId w:val="19"/>
        </w:numPr>
        <w:spacing w:line="320" w:lineRule="atLeast"/>
        <w:ind w:left="1080"/>
        <w:textAlignment w:val="center"/>
        <w:rPr>
          <w:rFonts w:ascii="Arial Narrow" w:hAnsi="Arial Narrow"/>
          <w:sz w:val="22"/>
          <w:szCs w:val="22"/>
        </w:rPr>
      </w:pPr>
      <w:r>
        <w:rPr>
          <w:rFonts w:ascii="Arial Narrow" w:hAnsi="Arial Narrow"/>
          <w:sz w:val="22"/>
          <w:szCs w:val="22"/>
          <w:u w:val="single"/>
        </w:rPr>
        <w:t>Configuration Management (CM)</w:t>
      </w:r>
      <w:r>
        <w:rPr>
          <w:rFonts w:ascii="Arial Narrow" w:hAnsi="Arial Narrow"/>
          <w:sz w:val="22"/>
          <w:szCs w:val="22"/>
        </w:rPr>
        <w:t xml:space="preserve">: Version, Object ID, STAMP (status, time, author, module, and path), etc. </w:t>
      </w:r>
    </w:p>
    <w:p w:rsidR="00EE0F46" w:rsidRDefault="00EE0F46" w:rsidP="00EE0F46">
      <w:pPr>
        <w:numPr>
          <w:ilvl w:val="0"/>
          <w:numId w:val="19"/>
        </w:numPr>
        <w:spacing w:line="320" w:lineRule="atLeast"/>
        <w:ind w:left="1080"/>
        <w:textAlignment w:val="center"/>
        <w:rPr>
          <w:rFonts w:ascii="Arial Narrow" w:hAnsi="Arial Narrow"/>
          <w:sz w:val="22"/>
          <w:szCs w:val="22"/>
        </w:rPr>
      </w:pPr>
      <w:r>
        <w:rPr>
          <w:rFonts w:ascii="Arial Narrow" w:hAnsi="Arial Narrow"/>
          <w:sz w:val="22"/>
          <w:szCs w:val="22"/>
          <w:u w:val="single"/>
        </w:rPr>
        <w:t>SOLOR Language and Dialect</w:t>
      </w:r>
      <w:r>
        <w:rPr>
          <w:rFonts w:ascii="Arial Narrow" w:hAnsi="Arial Narrow"/>
          <w:sz w:val="22"/>
          <w:szCs w:val="22"/>
        </w:rPr>
        <w:t>: assignment of language and dialect information to an identified object.</w:t>
      </w:r>
    </w:p>
    <w:p w:rsidR="00EE0F46" w:rsidRDefault="00EE0F46" w:rsidP="00EE0F46">
      <w:pPr>
        <w:numPr>
          <w:ilvl w:val="0"/>
          <w:numId w:val="19"/>
        </w:numPr>
        <w:spacing w:line="320" w:lineRule="atLeast"/>
        <w:ind w:left="1080"/>
        <w:textAlignment w:val="center"/>
        <w:rPr>
          <w:rFonts w:ascii="Arial Narrow" w:hAnsi="Arial Narrow"/>
          <w:sz w:val="22"/>
          <w:szCs w:val="22"/>
        </w:rPr>
      </w:pPr>
      <w:r>
        <w:rPr>
          <w:rFonts w:ascii="Arial Narrow" w:hAnsi="Arial Narrow"/>
          <w:sz w:val="22"/>
          <w:szCs w:val="22"/>
          <w:u w:val="single"/>
        </w:rPr>
        <w:t>SOLOR Logical Definition</w:t>
      </w:r>
      <w:r>
        <w:rPr>
          <w:rFonts w:ascii="Arial Narrow" w:hAnsi="Arial Narrow"/>
          <w:sz w:val="22"/>
          <w:szCs w:val="22"/>
        </w:rPr>
        <w:t>: OWL EL++ with concrete domains, e.g., properties like weight, name, or age, having concrete values such as integers or strings, with built-in predicates, such as ≤ or =.</w:t>
      </w:r>
    </w:p>
    <w:p w:rsidR="00EE0F46" w:rsidRDefault="00EE0F46" w:rsidP="00EE0F46">
      <w:pPr>
        <w:numPr>
          <w:ilvl w:val="0"/>
          <w:numId w:val="19"/>
        </w:numPr>
        <w:spacing w:line="320" w:lineRule="atLeast"/>
        <w:ind w:left="1080"/>
        <w:textAlignment w:val="center"/>
        <w:rPr>
          <w:rFonts w:ascii="Arial Narrow" w:hAnsi="Arial Narrow"/>
          <w:sz w:val="22"/>
          <w:szCs w:val="22"/>
        </w:rPr>
      </w:pPr>
      <w:r>
        <w:rPr>
          <w:rFonts w:ascii="Arial Narrow" w:hAnsi="Arial Narrow"/>
          <w:sz w:val="22"/>
          <w:szCs w:val="22"/>
          <w:u w:val="single"/>
        </w:rPr>
        <w:t>Assertional Knowledge</w:t>
      </w:r>
      <w:r>
        <w:rPr>
          <w:rFonts w:ascii="Arial Narrow" w:hAnsi="Arial Narrow"/>
          <w:sz w:val="22"/>
          <w:szCs w:val="22"/>
        </w:rPr>
        <w:t xml:space="preserve"> that does not depend on a statement model. Layer 4 enables a sharable knowledge base built on a common layer </w:t>
      </w:r>
      <w:r>
        <w:rPr>
          <w:rFonts w:ascii="Arial Narrow" w:hAnsi="Arial Narrow"/>
          <w:b/>
          <w:bCs/>
          <w:sz w:val="22"/>
          <w:szCs w:val="22"/>
          <w:u w:val="single"/>
        </w:rPr>
        <w:t>2-3</w:t>
      </w:r>
      <w:r>
        <w:rPr>
          <w:rFonts w:ascii="Arial Narrow" w:hAnsi="Arial Narrow"/>
          <w:sz w:val="22"/>
          <w:szCs w:val="22"/>
        </w:rPr>
        <w:t xml:space="preserve"> language and logic. </w:t>
      </w:r>
    </w:p>
    <w:p w:rsidR="00EE0F46" w:rsidRDefault="00EE0F46" w:rsidP="00EE0F46">
      <w:pPr>
        <w:numPr>
          <w:ilvl w:val="1"/>
          <w:numId w:val="19"/>
        </w:numPr>
        <w:spacing w:line="320" w:lineRule="atLeast"/>
        <w:ind w:left="1620"/>
        <w:textAlignment w:val="center"/>
        <w:rPr>
          <w:rFonts w:ascii="Arial Narrow" w:hAnsi="Arial Narrow"/>
          <w:sz w:val="22"/>
          <w:szCs w:val="22"/>
        </w:rPr>
      </w:pPr>
      <w:r>
        <w:rPr>
          <w:rFonts w:ascii="Arial Narrow" w:hAnsi="Arial Narrow"/>
          <w:sz w:val="22"/>
          <w:szCs w:val="22"/>
        </w:rPr>
        <w:t>An example might be "</w:t>
      </w:r>
      <w:r>
        <w:rPr>
          <w:rFonts w:ascii="Arial Narrow" w:hAnsi="Arial Narrow"/>
          <w:i/>
          <w:iCs/>
          <w:sz w:val="22"/>
          <w:szCs w:val="22"/>
        </w:rPr>
        <w:t>aspirin may be used to treat headache</w:t>
      </w:r>
      <w:r>
        <w:rPr>
          <w:rFonts w:ascii="Arial Narrow" w:hAnsi="Arial Narrow"/>
          <w:sz w:val="22"/>
          <w:szCs w:val="22"/>
        </w:rPr>
        <w:t xml:space="preserve">". </w:t>
      </w:r>
    </w:p>
    <w:p w:rsidR="00EE0F46" w:rsidRDefault="00EE0F46" w:rsidP="00EE0F46">
      <w:pPr>
        <w:numPr>
          <w:ilvl w:val="1"/>
          <w:numId w:val="19"/>
        </w:numPr>
        <w:spacing w:line="320" w:lineRule="atLeast"/>
        <w:ind w:left="1620"/>
        <w:textAlignment w:val="center"/>
        <w:rPr>
          <w:rFonts w:ascii="Arial Narrow" w:hAnsi="Arial Narrow"/>
          <w:sz w:val="22"/>
          <w:szCs w:val="22"/>
        </w:rPr>
      </w:pPr>
      <w:r>
        <w:rPr>
          <w:rFonts w:ascii="Arial Narrow" w:hAnsi="Arial Narrow"/>
          <w:sz w:val="22"/>
          <w:szCs w:val="22"/>
        </w:rPr>
        <w:t xml:space="preserve">EHR examples might include patient defined problems or clinician defined diagnoses. </w:t>
      </w:r>
    </w:p>
    <w:p w:rsidR="00EE0F46" w:rsidRDefault="00EE0F46" w:rsidP="00EE0F46">
      <w:pPr>
        <w:numPr>
          <w:ilvl w:val="1"/>
          <w:numId w:val="19"/>
        </w:numPr>
        <w:spacing w:line="320" w:lineRule="atLeast"/>
        <w:ind w:left="1620"/>
        <w:textAlignment w:val="center"/>
        <w:rPr>
          <w:rFonts w:ascii="Arial Narrow" w:hAnsi="Arial Narrow"/>
          <w:sz w:val="22"/>
          <w:szCs w:val="22"/>
        </w:rPr>
      </w:pPr>
      <w:r>
        <w:rPr>
          <w:rFonts w:ascii="Arial Narrow" w:hAnsi="Arial Narrow"/>
          <w:sz w:val="22"/>
          <w:szCs w:val="22"/>
        </w:rPr>
        <w:t xml:space="preserve">Value and code sets, CQMs are </w:t>
      </w:r>
      <w:proofErr w:type="gramStart"/>
      <w:r>
        <w:rPr>
          <w:rFonts w:ascii="Arial Narrow" w:hAnsi="Arial Narrow"/>
          <w:sz w:val="22"/>
          <w:szCs w:val="22"/>
        </w:rPr>
        <w:t>a kinds</w:t>
      </w:r>
      <w:proofErr w:type="gramEnd"/>
      <w:r>
        <w:rPr>
          <w:rFonts w:ascii="Arial Narrow" w:hAnsi="Arial Narrow"/>
          <w:sz w:val="22"/>
          <w:szCs w:val="22"/>
        </w:rPr>
        <w:t xml:space="preserve"> of assertional knowledge, which also live in level 4.</w:t>
      </w:r>
    </w:p>
    <w:p w:rsidR="00EE0F46" w:rsidRDefault="00EE0F46" w:rsidP="00EE0F46">
      <w:pPr>
        <w:numPr>
          <w:ilvl w:val="1"/>
          <w:numId w:val="19"/>
        </w:numPr>
        <w:spacing w:line="320" w:lineRule="atLeast"/>
        <w:ind w:left="1620"/>
        <w:textAlignment w:val="center"/>
        <w:rPr>
          <w:rFonts w:ascii="Arial Narrow" w:hAnsi="Arial Narrow"/>
          <w:sz w:val="22"/>
          <w:szCs w:val="22"/>
        </w:rPr>
      </w:pPr>
      <w:r>
        <w:rPr>
          <w:rFonts w:ascii="Arial Narrow" w:hAnsi="Arial Narrow"/>
          <w:sz w:val="22"/>
          <w:szCs w:val="22"/>
        </w:rPr>
        <w:t xml:space="preserve">CCDS-USCDI, DEL, CDM, CDE live here too. </w:t>
      </w:r>
    </w:p>
    <w:p w:rsidR="00EE0F46" w:rsidRDefault="00EE0F46" w:rsidP="00EE0F46">
      <w:pPr>
        <w:numPr>
          <w:ilvl w:val="0"/>
          <w:numId w:val="19"/>
        </w:numPr>
        <w:spacing w:line="320" w:lineRule="atLeast"/>
        <w:ind w:left="1080"/>
        <w:textAlignment w:val="center"/>
        <w:rPr>
          <w:rFonts w:ascii="Arial Narrow" w:hAnsi="Arial Narrow"/>
          <w:sz w:val="22"/>
          <w:szCs w:val="22"/>
        </w:rPr>
      </w:pPr>
      <w:r>
        <w:rPr>
          <w:rFonts w:ascii="Arial Narrow" w:hAnsi="Arial Narrow"/>
          <w:sz w:val="22"/>
          <w:szCs w:val="22"/>
          <w:u w:val="single"/>
        </w:rPr>
        <w:t>Observational Knowledge</w:t>
      </w:r>
      <w:r>
        <w:rPr>
          <w:rFonts w:ascii="Arial Narrow" w:hAnsi="Arial Narrow"/>
          <w:sz w:val="22"/>
          <w:szCs w:val="22"/>
        </w:rPr>
        <w:t xml:space="preserve"> Statement Model (FHIM Domain Models, CIMI Detailed Clinical Models, FHIR Structure Definitions etc.), based on assessments and evaluations represented as V2, C-CDA or FHIR pre-coordinated Clinical (observation) Input form, which </w:t>
      </w:r>
      <w:r>
        <w:rPr>
          <w:rFonts w:ascii="Arial Narrow" w:hAnsi="Arial Narrow"/>
          <w:sz w:val="22"/>
          <w:szCs w:val="22"/>
          <w:u w:val="single"/>
        </w:rPr>
        <w:t>should be</w:t>
      </w:r>
      <w:r>
        <w:rPr>
          <w:rFonts w:ascii="Arial Narrow" w:hAnsi="Arial Narrow"/>
          <w:sz w:val="22"/>
          <w:szCs w:val="22"/>
        </w:rPr>
        <w:t xml:space="preserve"> bi-directionally mapped to layer </w:t>
      </w:r>
      <w:r>
        <w:rPr>
          <w:rFonts w:ascii="Arial Narrow" w:hAnsi="Arial Narrow"/>
          <w:b/>
          <w:bCs/>
          <w:sz w:val="22"/>
          <w:szCs w:val="22"/>
          <w:u w:val="single"/>
        </w:rPr>
        <w:t>2-3</w:t>
      </w:r>
      <w:r>
        <w:rPr>
          <w:rFonts w:ascii="Arial Narrow" w:hAnsi="Arial Narrow"/>
          <w:sz w:val="22"/>
          <w:szCs w:val="22"/>
        </w:rPr>
        <w:t xml:space="preserve"> post-coordinated Request-for and Performance-of Action Analysis Normal Form (ANF), to improve data quality, analytics and reasoning. </w:t>
      </w:r>
    </w:p>
    <w:p w:rsidR="00EE0F46" w:rsidRDefault="00EE0F46" w:rsidP="00EE0F46">
      <w:pPr>
        <w:numPr>
          <w:ilvl w:val="1"/>
          <w:numId w:val="19"/>
        </w:numPr>
        <w:spacing w:line="320" w:lineRule="atLeast"/>
        <w:ind w:left="1620"/>
        <w:textAlignment w:val="center"/>
        <w:rPr>
          <w:rFonts w:ascii="Arial Narrow" w:hAnsi="Arial Narrow"/>
          <w:sz w:val="22"/>
          <w:szCs w:val="22"/>
        </w:rPr>
      </w:pPr>
      <w:r>
        <w:rPr>
          <w:rFonts w:ascii="Arial Narrow" w:hAnsi="Arial Narrow"/>
          <w:sz w:val="22"/>
          <w:szCs w:val="22"/>
        </w:rPr>
        <w:t>Descriptive logic of SOLOR concepts in an ANF schema is a DCM duality</w:t>
      </w:r>
    </w:p>
    <w:p w:rsidR="00EE0F46" w:rsidRDefault="00EE0F46" w:rsidP="00EE0F46">
      <w:pPr>
        <w:numPr>
          <w:ilvl w:val="2"/>
          <w:numId w:val="19"/>
        </w:numPr>
        <w:spacing w:line="320" w:lineRule="atLeast"/>
        <w:textAlignment w:val="center"/>
        <w:rPr>
          <w:rFonts w:ascii="Arial Narrow" w:hAnsi="Arial Narrow"/>
          <w:sz w:val="22"/>
          <w:szCs w:val="22"/>
        </w:rPr>
      </w:pPr>
      <w:r>
        <w:rPr>
          <w:rFonts w:ascii="Arial Narrow" w:hAnsi="Arial Narrow"/>
          <w:sz w:val="22"/>
          <w:szCs w:val="22"/>
        </w:rPr>
        <w:t>e.g., DCMs, KNARTS, CQMs in ANF are statement models.</w:t>
      </w:r>
    </w:p>
    <w:p w:rsidR="00EE0F46" w:rsidRDefault="00EE0F46" w:rsidP="00EE0F46">
      <w:pPr>
        <w:numPr>
          <w:ilvl w:val="1"/>
          <w:numId w:val="19"/>
        </w:numPr>
        <w:spacing w:line="320" w:lineRule="atLeast"/>
        <w:ind w:left="1620"/>
        <w:textAlignment w:val="center"/>
        <w:rPr>
          <w:rFonts w:ascii="Arial Narrow" w:hAnsi="Arial Narrow"/>
          <w:sz w:val="22"/>
          <w:szCs w:val="22"/>
        </w:rPr>
      </w:pPr>
      <w:r>
        <w:rPr>
          <w:rFonts w:ascii="Arial Narrow" w:hAnsi="Arial Narrow"/>
          <w:sz w:val="22"/>
          <w:szCs w:val="22"/>
        </w:rPr>
        <w:t xml:space="preserve">Use-case scenarios (EHR-S FM tasks mapped to FHIM) can be represented as an ANF sequence. </w:t>
      </w:r>
    </w:p>
    <w:p w:rsidR="00EE0F46" w:rsidRDefault="00EE0F46" w:rsidP="00EE0F46">
      <w:pPr>
        <w:numPr>
          <w:ilvl w:val="0"/>
          <w:numId w:val="19"/>
        </w:numPr>
        <w:spacing w:line="320" w:lineRule="atLeast"/>
        <w:ind w:left="1080"/>
        <w:textAlignment w:val="center"/>
        <w:rPr>
          <w:rFonts w:ascii="Arial Narrow" w:hAnsi="Arial Narrow"/>
          <w:sz w:val="22"/>
          <w:szCs w:val="22"/>
        </w:rPr>
      </w:pPr>
      <w:r>
        <w:rPr>
          <w:rFonts w:ascii="Arial Narrow" w:hAnsi="Arial Narrow"/>
          <w:sz w:val="22"/>
          <w:szCs w:val="22"/>
          <w:u w:val="single"/>
        </w:rPr>
        <w:t>Procedural knowledge</w:t>
      </w:r>
      <w:r>
        <w:rPr>
          <w:rFonts w:ascii="Arial Narrow" w:hAnsi="Arial Narrow"/>
          <w:sz w:val="22"/>
          <w:szCs w:val="22"/>
        </w:rPr>
        <w:t xml:space="preserve"> software scripts, APIs and components, such as IF statement indicates chief complaint of condition, THEN search assertional knowledge for treatments (e.g., medications) that treat condition, and present to user. KNARTs can live here and depend on lower layers. Layer 6 is where reusable knowledge representation and problem-solving methodologies can live (episodic skeletal plan refinement), e.g., assertions with associated observations.  </w:t>
      </w:r>
    </w:p>
    <w:p w:rsidR="00EE0F46" w:rsidRDefault="00EE0F46" w:rsidP="00EE0F46">
      <w:pPr>
        <w:pStyle w:val="NormalWeb"/>
        <w:spacing w:before="0" w:beforeAutospacing="0" w:after="0" w:afterAutospacing="0" w:line="320" w:lineRule="atLeast"/>
        <w:ind w:left="540"/>
        <w:jc w:val="center"/>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ind w:left="540"/>
        <w:jc w:val="center"/>
        <w:rPr>
          <w:rFonts w:ascii="Arial Narrow" w:hAnsi="Arial Narrow"/>
          <w:sz w:val="22"/>
          <w:szCs w:val="22"/>
        </w:rPr>
      </w:pPr>
      <w:r>
        <w:rPr>
          <w:rFonts w:ascii="Arial Narrow" w:hAnsi="Arial Narrow"/>
          <w:i/>
          <w:iCs/>
          <w:sz w:val="22"/>
          <w:szCs w:val="22"/>
        </w:rPr>
        <w:t xml:space="preserve">The engineering </w:t>
      </w:r>
      <w:r>
        <w:rPr>
          <w:rFonts w:ascii="Arial Narrow" w:hAnsi="Arial Narrow"/>
          <w:i/>
          <w:iCs/>
          <w:sz w:val="22"/>
          <w:szCs w:val="22"/>
          <w:u w:val="single"/>
        </w:rPr>
        <w:t>challenge</w:t>
      </w:r>
      <w:r>
        <w:rPr>
          <w:rFonts w:ascii="Arial Narrow" w:hAnsi="Arial Narrow"/>
          <w:i/>
          <w:iCs/>
          <w:sz w:val="22"/>
          <w:szCs w:val="22"/>
        </w:rPr>
        <w:t xml:space="preserve"> is to efficiently and deterministically separate the layered concerns. </w:t>
      </w:r>
    </w:p>
    <w:p w:rsidR="00EE0F46" w:rsidRDefault="00EE0F46" w:rsidP="00EE0F46">
      <w:pPr>
        <w:pStyle w:val="NormalWeb"/>
        <w:spacing w:before="0" w:beforeAutospacing="0" w:after="0" w:afterAutospacing="0" w:line="320" w:lineRule="atLeast"/>
        <w:ind w:left="540"/>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ind w:left="540"/>
        <w:rPr>
          <w:rFonts w:ascii="Arial Narrow" w:hAnsi="Arial Narrow"/>
          <w:sz w:val="22"/>
          <w:szCs w:val="22"/>
        </w:rPr>
      </w:pPr>
      <w:r>
        <w:rPr>
          <w:rFonts w:ascii="Arial Narrow" w:hAnsi="Arial Narrow"/>
          <w:sz w:val="22"/>
          <w:szCs w:val="22"/>
        </w:rPr>
        <w:t xml:space="preserve">The Fig 1 methodology can incorporate the CIMI-SOLOR Separation of Concerns Principle within Fig 3 HL7 SAIF ECCF. It cleanly separates responsibility between a CIMI statement model and a SOLOR encoded terminology for concerns such as encoded action, subject of information (aka Evaluations), and measurement (aka Assessment). SOLOR normalizes and standardizes layers' </w:t>
      </w:r>
      <w:r>
        <w:rPr>
          <w:rFonts w:ascii="Arial Narrow" w:hAnsi="Arial Narrow"/>
          <w:b/>
          <w:bCs/>
          <w:sz w:val="22"/>
          <w:szCs w:val="22"/>
          <w:u w:val="single"/>
        </w:rPr>
        <w:t>2-3</w:t>
      </w:r>
      <w:r>
        <w:rPr>
          <w:rFonts w:ascii="Arial Narrow" w:hAnsi="Arial Narrow"/>
          <w:sz w:val="22"/>
          <w:szCs w:val="22"/>
        </w:rPr>
        <w:t xml:space="preserve"> (below) content language, dialect and logical definitions, with a </w:t>
      </w:r>
      <w:r>
        <w:rPr>
          <w:rFonts w:ascii="Arial Narrow" w:hAnsi="Arial Narrow"/>
          <w:sz w:val="22"/>
          <w:szCs w:val="22"/>
        </w:rPr>
        <w:lastRenderedPageBreak/>
        <w:t xml:space="preserve">reusable knowledge representation foundation aka SNOMED extension with SNOMED, LOINC, etc. configured into an Analysis Normal Form (ANF) suitable for </w:t>
      </w:r>
      <w:proofErr w:type="gramStart"/>
      <w:r>
        <w:rPr>
          <w:rFonts w:ascii="Arial Narrow" w:hAnsi="Arial Narrow"/>
          <w:sz w:val="22"/>
          <w:szCs w:val="22"/>
        </w:rPr>
        <w:t>knowledge based</w:t>
      </w:r>
      <w:proofErr w:type="gramEnd"/>
      <w:r>
        <w:rPr>
          <w:rFonts w:ascii="Arial Narrow" w:hAnsi="Arial Narrow"/>
          <w:sz w:val="22"/>
          <w:szCs w:val="22"/>
        </w:rPr>
        <w:t xml:space="preserve"> systems. </w:t>
      </w:r>
    </w:p>
    <w:p w:rsidR="00EE0F46" w:rsidRDefault="00EE0F46" w:rsidP="00EE0F46">
      <w:pPr>
        <w:pStyle w:val="NormalWeb"/>
        <w:spacing w:before="0" w:beforeAutospacing="0" w:after="0" w:afterAutospacing="0" w:line="320" w:lineRule="atLeast"/>
        <w:ind w:left="540"/>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ind w:left="540"/>
        <w:rPr>
          <w:rFonts w:ascii="Arial Narrow" w:hAnsi="Arial Narrow"/>
          <w:sz w:val="22"/>
          <w:szCs w:val="22"/>
        </w:rPr>
      </w:pPr>
      <w:r>
        <w:rPr>
          <w:rFonts w:ascii="Arial Narrow" w:hAnsi="Arial Narrow"/>
          <w:i/>
          <w:iCs/>
          <w:sz w:val="22"/>
          <w:szCs w:val="22"/>
        </w:rPr>
        <w:t>To help separate the layered concerns</w:t>
      </w:r>
      <w:r>
        <w:rPr>
          <w:rFonts w:ascii="Arial Narrow" w:hAnsi="Arial Narrow"/>
          <w:sz w:val="22"/>
          <w:szCs w:val="22"/>
        </w:rPr>
        <w:t>, project architectural documentation can be organized into a Fig 3 HL7 SAIF reference model for open distributed processing called Enterprise Compliance and Conformance Framework (</w:t>
      </w:r>
      <w:r>
        <w:rPr>
          <w:rFonts w:ascii="Arial Narrow" w:hAnsi="Arial Narrow"/>
          <w:b/>
          <w:bCs/>
          <w:sz w:val="22"/>
          <w:szCs w:val="22"/>
        </w:rPr>
        <w:t>ECCF</w:t>
      </w:r>
      <w:r>
        <w:rPr>
          <w:rFonts w:ascii="Arial Narrow" w:hAnsi="Arial Narrow"/>
          <w:sz w:val="22"/>
          <w:szCs w:val="22"/>
        </w:rPr>
        <w:t>) used for the specification and test of components within federated network platforms; where, the ECCF can be a TEFCA RCE QHIN interoperability test-and-certification architecture.</w:t>
      </w:r>
    </w:p>
    <w:p w:rsidR="00EE0F46" w:rsidRDefault="00EE0F46" w:rsidP="00EE0F46">
      <w:pPr>
        <w:pStyle w:val="NormalWeb"/>
        <w:spacing w:before="0" w:beforeAutospacing="0" w:after="0" w:afterAutospacing="0" w:line="320" w:lineRule="atLeast"/>
        <w:ind w:left="540"/>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line="320" w:lineRule="atLeast"/>
        <w:jc w:val="center"/>
        <w:rPr>
          <w:rFonts w:ascii="Arial Narrow" w:hAnsi="Arial Narrow"/>
          <w:sz w:val="22"/>
          <w:szCs w:val="22"/>
        </w:rPr>
      </w:pPr>
      <w:r>
        <w:rPr>
          <w:rFonts w:ascii="Arial Narrow" w:hAnsi="Arial Narrow"/>
          <w:b/>
          <w:bCs/>
          <w:sz w:val="22"/>
          <w:szCs w:val="22"/>
        </w:rPr>
        <w:t>Fig 3 CIMI (FHIM, QUICK, CIMI BMM, SOLOR, EHR-S FM) within HL7 SAIF ECCF aka ISO RM-ODP</w:t>
      </w:r>
    </w:p>
    <w:p w:rsidR="00EE0F46" w:rsidRDefault="00EE0F46" w:rsidP="00EE0F46">
      <w:pPr>
        <w:pStyle w:val="NormalWeb"/>
        <w:spacing w:before="0" w:beforeAutospacing="0" w:after="0" w:afterAutospacing="0"/>
        <w:jc w:val="center"/>
        <w:rPr>
          <w:rFonts w:ascii="Arial Narrow" w:hAnsi="Arial Narrow"/>
          <w:sz w:val="22"/>
          <w:szCs w:val="22"/>
        </w:rPr>
      </w:pPr>
      <w:r>
        <w:rPr>
          <w:rFonts w:ascii="Arial Narrow" w:hAnsi="Arial Narrow"/>
          <w:noProof/>
          <w:sz w:val="22"/>
          <w:szCs w:val="22"/>
        </w:rPr>
        <w:drawing>
          <wp:inline distT="0" distB="0" distL="0" distR="0">
            <wp:extent cx="4690872" cy="3813048"/>
            <wp:effectExtent l="0" t="0" r="0" b="0"/>
            <wp:docPr id="1" name="Picture 1" descr="Machine generated alternative text:&#10;Subject &#10;Specification &#10;CIM Conceptual &#10;Computation &#10;Independent Model &#10;PIM Logical &#10;Platform &#10;Independent Model &#10;PSM Implementable &#10;Platfom Specific &#10;Model &#10;VIEWPOINT &#10;nterprise &#10;Information &#10;Computation &#10;ng.neenn &#10;echnology &#10;Enterprise &#10;Business &#10;Viewpoint &#10;EHR.S FM &#10;use Cases &#10;Scenarios &#10;Storyboards &#10;ROAM &#10;Mapping &#10;Transactions &#10;DEFINES &#10;Information &#10;Viewpoint &#10;FHIM.CIMI BMM &#10;SOLOR Concepts &#10;Statement &#10;Models &#10;Data Bases &#10;Com putation &#10;Viewpoint &#10;SOLOR Descriptive &#10;Logic Expressions &#10;plem en tation &#10;Guides &#10;Software Scripts, &#10;Services and APIs &#10;Enginæring &#10;Viewpoint &#10;Knowledge Based &#10;System s &#10;Assertional &#10;Knowledge &#10;STAMP CM &#10;EHR Platforms &#10;and Components &#10;system context and data sharing requirements and standards &#10;data required bythe system using static, invariant, and dymamic schemas &#10;Components and services functional s m architectural model &amp; APIs &#10;required systems infrastructure &#10;NOT SHOWN VSAC, ermSpace, OntoSer,.er, MDHT, SHR. Penrad, Cogn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Subject &#10;Specification &#10;CIM Conceptual &#10;Computation &#10;Independent Model &#10;PIM Logical &#10;Platform &#10;Independent Model &#10;PSM Implementable &#10;Platfom Specific &#10;Model &#10;VIEWPOINT &#10;nterprise &#10;Information &#10;Computation &#10;ng.neenn &#10;echnology &#10;Enterprise &#10;Business &#10;Viewpoint &#10;EHR.S FM &#10;use Cases &#10;Scenarios &#10;Storyboards &#10;ROAM &#10;Mapping &#10;Transactions &#10;DEFINES &#10;Information &#10;Viewpoint &#10;FHIM.CIMI BMM &#10;SOLOR Concepts &#10;Statement &#10;Models &#10;Data Bases &#10;Com putation &#10;Viewpoint &#10;SOLOR Descriptive &#10;Logic Expressions &#10;plem en tation &#10;Guides &#10;Software Scripts, &#10;Services and APIs &#10;Enginæring &#10;Viewpoint &#10;Knowledge Based &#10;System s &#10;Assertional &#10;Knowledge &#10;STAMP CM &#10;EHR Platforms &#10;and Components &#10;system context and data sharing requirements and standards &#10;data required bythe system using static, invariant, and dymamic schemas &#10;Components and services functional s m architectural model &amp; APIs &#10;required systems infrastructure &#10;NOT SHOWN VSAC, ermSpace, OntoSer,.er, MDHT, SHR. Penrad, Cognativ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90872" cy="3813048"/>
                    </a:xfrm>
                    <a:prstGeom prst="rect">
                      <a:avLst/>
                    </a:prstGeom>
                    <a:noFill/>
                    <a:ln>
                      <a:noFill/>
                    </a:ln>
                  </pic:spPr>
                </pic:pic>
              </a:graphicData>
            </a:graphic>
          </wp:inline>
        </w:drawing>
      </w:r>
    </w:p>
    <w:p w:rsidR="00EE0F46" w:rsidRDefault="00EE0F46" w:rsidP="00EE0F46">
      <w:pPr>
        <w:pStyle w:val="NormalWeb"/>
        <w:spacing w:before="0" w:beforeAutospacing="0" w:after="0" w:afterAutospacing="0" w:line="320" w:lineRule="atLeast"/>
        <w:rPr>
          <w:rFonts w:ascii="Arial Black" w:hAnsi="Arial Black"/>
          <w:sz w:val="28"/>
          <w:szCs w:val="28"/>
        </w:rPr>
      </w:pPr>
      <w:r>
        <w:rPr>
          <w:rFonts w:ascii="Arial Black" w:hAnsi="Arial Black"/>
          <w:sz w:val="28"/>
          <w:szCs w:val="28"/>
        </w:rPr>
        <w:t> </w:t>
      </w:r>
    </w:p>
    <w:p w:rsidR="00EE0F46" w:rsidRDefault="00EE0F46" w:rsidP="00EE0F46">
      <w:pPr>
        <w:pStyle w:val="NormalWeb"/>
        <w:spacing w:before="0" w:beforeAutospacing="0" w:after="0" w:afterAutospacing="0" w:line="320" w:lineRule="atLeast"/>
        <w:jc w:val="center"/>
        <w:rPr>
          <w:rFonts w:ascii="Arial Narrow" w:hAnsi="Arial Narrow"/>
          <w:sz w:val="22"/>
          <w:szCs w:val="22"/>
        </w:rPr>
      </w:pPr>
      <w:r>
        <w:rPr>
          <w:rFonts w:ascii="Arial Narrow" w:hAnsi="Arial Narrow"/>
          <w:sz w:val="22"/>
          <w:szCs w:val="22"/>
        </w:rPr>
        <w:t> </w:t>
      </w:r>
    </w:p>
    <w:p w:rsidR="00EE0F46" w:rsidRDefault="00EE0F46" w:rsidP="00EE0F46">
      <w:pPr>
        <w:pStyle w:val="NormalWeb"/>
        <w:spacing w:before="0" w:beforeAutospacing="0" w:after="0" w:afterAutospacing="0"/>
        <w:rPr>
          <w:rFonts w:ascii="Arial Narrow" w:hAnsi="Arial Narrow"/>
          <w:sz w:val="22"/>
          <w:szCs w:val="22"/>
        </w:rPr>
      </w:pPr>
      <w:r>
        <w:rPr>
          <w:rFonts w:ascii="Arial Black" w:hAnsi="Arial Black"/>
          <w:sz w:val="28"/>
          <w:szCs w:val="28"/>
        </w:rPr>
        <w:t>EVENTS</w:t>
      </w:r>
      <w:r>
        <w:rPr>
          <w:rFonts w:ascii="Arial Black" w:hAnsi="Arial Black"/>
          <w:b/>
          <w:bCs/>
          <w:sz w:val="28"/>
          <w:szCs w:val="28"/>
        </w:rPr>
        <w:t xml:space="preserve"> and Notes </w:t>
      </w:r>
      <w:r>
        <w:rPr>
          <w:rFonts w:ascii="Arial Narrow" w:hAnsi="Arial Narrow"/>
          <w:color w:val="979797"/>
          <w:sz w:val="22"/>
          <w:szCs w:val="22"/>
        </w:rPr>
        <w:t xml:space="preserve">&lt;In OneNote, left of a date click "+" symbol to open notes&gt;: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2018-09-29</w:t>
      </w:r>
      <w:r>
        <w:rPr>
          <w:rFonts w:ascii="Arial Narrow" w:hAnsi="Arial Narrow"/>
          <w:sz w:val="22"/>
          <w:szCs w:val="22"/>
        </w:rPr>
        <w:t xml:space="preserve"> HL7 Workgroup Meeting. Baltimore, MD, USA</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2018-08-26</w:t>
      </w:r>
      <w:r>
        <w:rPr>
          <w:rFonts w:ascii="Arial Narrow" w:hAnsi="Arial Narrow"/>
          <w:sz w:val="22"/>
          <w:szCs w:val="22"/>
        </w:rPr>
        <w:t xml:space="preserve"> ~</w:t>
      </w:r>
      <w:proofErr w:type="gramStart"/>
      <w:r>
        <w:rPr>
          <w:rFonts w:ascii="Arial Narrow" w:hAnsi="Arial Narrow"/>
          <w:sz w:val="22"/>
          <w:szCs w:val="22"/>
        </w:rPr>
        <w:t>1500 word</w:t>
      </w:r>
      <w:proofErr w:type="gramEnd"/>
      <w:r>
        <w:rPr>
          <w:rFonts w:ascii="Arial Narrow" w:hAnsi="Arial Narrow"/>
          <w:sz w:val="22"/>
          <w:szCs w:val="22"/>
        </w:rPr>
        <w:t xml:space="preserve"> article FINAL DRAFT to stakeholders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2018-08-22</w:t>
      </w:r>
      <w:r>
        <w:rPr>
          <w:rFonts w:ascii="Arial Narrow" w:hAnsi="Arial Narrow"/>
          <w:sz w:val="22"/>
          <w:szCs w:val="22"/>
        </w:rPr>
        <w:t xml:space="preserve"> Gary Dickinson, Berndt </w:t>
      </w:r>
      <w:proofErr w:type="spellStart"/>
      <w:r>
        <w:rPr>
          <w:rFonts w:ascii="Arial Narrow" w:hAnsi="Arial Narrow"/>
          <w:sz w:val="22"/>
          <w:szCs w:val="22"/>
        </w:rPr>
        <w:t>Blobel</w:t>
      </w:r>
      <w:proofErr w:type="spellEnd"/>
      <w:r>
        <w:rPr>
          <w:rFonts w:ascii="Arial Narrow" w:hAnsi="Arial Narrow"/>
          <w:sz w:val="22"/>
          <w:szCs w:val="22"/>
        </w:rPr>
        <w:t xml:space="preserve">, Thomas Beale, Gerard </w:t>
      </w:r>
      <w:proofErr w:type="spellStart"/>
      <w:r>
        <w:rPr>
          <w:rFonts w:ascii="Arial Narrow" w:hAnsi="Arial Narrow"/>
          <w:sz w:val="22"/>
          <w:szCs w:val="22"/>
        </w:rPr>
        <w:t>Frer</w:t>
      </w:r>
      <w:proofErr w:type="spellEnd"/>
      <w:r>
        <w:rPr>
          <w:rFonts w:ascii="Arial Narrow" w:hAnsi="Arial Narrow"/>
          <w:sz w:val="22"/>
          <w:szCs w:val="22"/>
        </w:rPr>
        <w:t>, Mark Kramer, Keith Campbell guidence.  Added SOLOR separation of concerns to CIMI (FHIM, CIMI BMM, SOLOR, EHR-S FM) in HL7 SAIF ECCF.</w:t>
      </w:r>
    </w:p>
    <w:p w:rsidR="00EE0F46" w:rsidRDefault="00EE0F46" w:rsidP="00EE0F46">
      <w:pPr>
        <w:pStyle w:val="NormalWeb"/>
        <w:spacing w:before="0" w:beforeAutospacing="0" w:after="0" w:afterAutospacing="0"/>
        <w:rPr>
          <w:rFonts w:ascii="Arial Narrow" w:hAnsi="Arial Narrow"/>
          <w:sz w:val="22"/>
          <w:szCs w:val="22"/>
        </w:rPr>
      </w:pPr>
      <w:r>
        <w:rPr>
          <w:rFonts w:ascii="Arial Narrow" w:hAnsi="Arial Narrow"/>
          <w:b/>
          <w:bCs/>
          <w:sz w:val="22"/>
          <w:szCs w:val="22"/>
        </w:rPr>
        <w:t xml:space="preserve">2018-07-16 </w:t>
      </w:r>
      <w:r>
        <w:rPr>
          <w:rFonts w:ascii="Arial Narrow" w:hAnsi="Arial Narrow"/>
          <w:sz w:val="22"/>
          <w:szCs w:val="22"/>
        </w:rPr>
        <w:t>(Nona Hall): Next article should be on projects with tangible CIMI and SOLOR accomplishments</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2018-07-12</w:t>
      </w:r>
      <w:r>
        <w:rPr>
          <w:rFonts w:ascii="Arial Narrow" w:hAnsi="Arial Narrow"/>
          <w:sz w:val="22"/>
          <w:szCs w:val="22"/>
        </w:rPr>
        <w:t xml:space="preserve"> article was discussed at CIMI WG call, reduced to ~800 words.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 xml:space="preserve">2018-07-10 </w:t>
      </w:r>
      <w:r>
        <w:rPr>
          <w:rFonts w:ascii="Arial Narrow" w:hAnsi="Arial Narrow"/>
          <w:i/>
          <w:iCs/>
          <w:sz w:val="22"/>
          <w:szCs w:val="22"/>
          <w:u w:val="single"/>
        </w:rPr>
        <w:t>CIMI-SOLOR Map-and-Gap</w:t>
      </w:r>
      <w:r>
        <w:rPr>
          <w:rFonts w:ascii="Arial Narrow" w:hAnsi="Arial Narrow"/>
          <w:sz w:val="22"/>
          <w:szCs w:val="22"/>
        </w:rPr>
        <w:t xml:space="preserve"> done with Keith Campbell's SOLOR Information Architecture Work Group</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2018-07-10</w:t>
      </w:r>
      <w:r>
        <w:rPr>
          <w:rFonts w:ascii="Arial Narrow" w:hAnsi="Arial Narrow"/>
          <w:sz w:val="22"/>
          <w:szCs w:val="22"/>
        </w:rPr>
        <w:t xml:space="preserve"> Infrastructure Steering Division (ISD) approved Technical RDAM (Mapping) PSS</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lastRenderedPageBreak/>
        <w:t>2018-07-09</w:t>
      </w:r>
      <w:r>
        <w:rPr>
          <w:rFonts w:ascii="Arial Narrow" w:hAnsi="Arial Narrow"/>
          <w:sz w:val="22"/>
          <w:szCs w:val="22"/>
        </w:rPr>
        <w:t xml:space="preserve"> Article due; where, </w:t>
      </w:r>
      <w:r w:rsidRPr="00053075">
        <w:rPr>
          <w:rFonts w:ascii="Arial Narrow" w:hAnsi="Arial Narrow"/>
          <w:sz w:val="22"/>
          <w:szCs w:val="22"/>
        </w:rPr>
        <w:t>publication was deferred</w:t>
      </w:r>
      <w:r>
        <w:rPr>
          <w:rFonts w:ascii="Arial Narrow" w:hAnsi="Arial Narrow"/>
          <w:sz w:val="22"/>
          <w:szCs w:val="22"/>
        </w:rPr>
        <w:t>, pending TSC-SGB RDAM Investigative study on the article's suggested CIMI methodology impact on HL</w:t>
      </w:r>
      <w:proofErr w:type="gramStart"/>
      <w:r>
        <w:rPr>
          <w:rFonts w:ascii="Arial Narrow" w:hAnsi="Arial Narrow"/>
          <w:sz w:val="22"/>
          <w:szCs w:val="22"/>
        </w:rPr>
        <w:t>7</w:t>
      </w:r>
      <w:r w:rsidR="0075167B">
        <w:rPr>
          <w:rFonts w:ascii="Arial Narrow" w:hAnsi="Arial Narrow"/>
          <w:sz w:val="22"/>
          <w:szCs w:val="22"/>
        </w:rPr>
        <w:t xml:space="preserve"> </w:t>
      </w:r>
      <w:r>
        <w:rPr>
          <w:rFonts w:ascii="Arial Narrow" w:hAnsi="Arial Narrow"/>
          <w:sz w:val="22"/>
          <w:szCs w:val="22"/>
        </w:rPr>
        <w:t xml:space="preserve"> product</w:t>
      </w:r>
      <w:proofErr w:type="gramEnd"/>
      <w:r>
        <w:rPr>
          <w:rFonts w:ascii="Arial Narrow" w:hAnsi="Arial Narrow"/>
          <w:sz w:val="22"/>
          <w:szCs w:val="22"/>
        </w:rPr>
        <w:t xml:space="preserve"> lines, families and procedures.</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2018-06-27</w:t>
      </w:r>
      <w:r>
        <w:rPr>
          <w:rFonts w:ascii="Arial Narrow" w:hAnsi="Arial Narrow"/>
          <w:sz w:val="22"/>
          <w:szCs w:val="22"/>
        </w:rPr>
        <w:t xml:space="preserve"> TSC requested RDAM Investigative Study by Standards Governance Board's (</w:t>
      </w:r>
      <w:r>
        <w:rPr>
          <w:rFonts w:ascii="Arial Narrow" w:hAnsi="Arial Narrow"/>
          <w:b/>
          <w:bCs/>
          <w:sz w:val="22"/>
          <w:szCs w:val="22"/>
        </w:rPr>
        <w:t>SGB</w:t>
      </w:r>
      <w:r>
        <w:rPr>
          <w:rFonts w:ascii="Arial Narrow" w:hAnsi="Arial Narrow"/>
          <w:sz w:val="22"/>
          <w:szCs w:val="22"/>
        </w:rPr>
        <w:t xml:space="preserve">)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 xml:space="preserve">2018-06-24 </w:t>
      </w:r>
      <w:r>
        <w:rPr>
          <w:rFonts w:ascii="Arial Narrow" w:hAnsi="Arial Narrow"/>
          <w:i/>
          <w:iCs/>
          <w:sz w:val="22"/>
          <w:szCs w:val="22"/>
          <w:u w:val="single"/>
        </w:rPr>
        <w:t>CIMI BMM-ADL Compliance</w:t>
      </w:r>
      <w:r>
        <w:rPr>
          <w:rFonts w:ascii="Arial Narrow" w:hAnsi="Arial Narrow"/>
          <w:sz w:val="22"/>
          <w:szCs w:val="22"/>
        </w:rPr>
        <w:t xml:space="preserve"> section added to article, as presented by Stan Huff at CIMI WG calls</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 xml:space="preserve">2018-06-22 </w:t>
      </w:r>
      <w:r>
        <w:rPr>
          <w:rFonts w:ascii="Arial Narrow" w:hAnsi="Arial Narrow"/>
          <w:i/>
          <w:iCs/>
          <w:sz w:val="22"/>
          <w:szCs w:val="22"/>
          <w:u w:val="single"/>
        </w:rPr>
        <w:t>RDAM Deep Dive</w:t>
      </w:r>
      <w:r>
        <w:rPr>
          <w:rFonts w:ascii="Arial Narrow" w:hAnsi="Arial Narrow"/>
          <w:sz w:val="22"/>
          <w:szCs w:val="22"/>
        </w:rPr>
        <w:t xml:space="preserve"> added to article and it was distributed to WGs for feedback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2018-06-13</w:t>
      </w:r>
      <w:r>
        <w:rPr>
          <w:rFonts w:ascii="Arial Narrow" w:hAnsi="Arial Narrow"/>
          <w:sz w:val="22"/>
          <w:szCs w:val="22"/>
        </w:rPr>
        <w:t xml:space="preserve"> Article Title and Abstract submitted to Andrea Ribick </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 xml:space="preserve">2018-06-01 </w:t>
      </w:r>
      <w:r>
        <w:rPr>
          <w:rFonts w:ascii="Arial Narrow" w:hAnsi="Arial Narrow"/>
          <w:sz w:val="22"/>
          <w:szCs w:val="22"/>
        </w:rPr>
        <w:t>(Andrea Ribick) Call for Story Ideas for HL7 September 2018 Newsletter</w:t>
      </w:r>
    </w:p>
    <w:p w:rsidR="00EE0F46" w:rsidRDefault="00EE0F46" w:rsidP="00EE0F46">
      <w:pPr>
        <w:pStyle w:val="NormalWeb"/>
        <w:spacing w:before="0" w:beforeAutospacing="0" w:after="0" w:afterAutospacing="0" w:line="320" w:lineRule="atLeast"/>
        <w:rPr>
          <w:rFonts w:ascii="Arial Narrow" w:hAnsi="Arial Narrow"/>
          <w:sz w:val="22"/>
          <w:szCs w:val="22"/>
        </w:rPr>
      </w:pPr>
      <w:r>
        <w:rPr>
          <w:rFonts w:ascii="Arial Narrow" w:hAnsi="Arial Narrow"/>
          <w:b/>
          <w:bCs/>
          <w:sz w:val="22"/>
          <w:szCs w:val="22"/>
        </w:rPr>
        <w:t xml:space="preserve">2018-05-12 </w:t>
      </w:r>
      <w:r>
        <w:rPr>
          <w:rFonts w:ascii="Arial Narrow" w:hAnsi="Arial Narrow"/>
          <w:sz w:val="22"/>
          <w:szCs w:val="22"/>
        </w:rPr>
        <w:t>"</w:t>
      </w:r>
      <w:r>
        <w:rPr>
          <w:rFonts w:ascii="Arial Narrow" w:hAnsi="Arial Narrow"/>
          <w:i/>
          <w:iCs/>
          <w:sz w:val="22"/>
          <w:szCs w:val="22"/>
        </w:rPr>
        <w:t>Healthcare IT Computable-Interoperability Strategy --- Methodology to manage data-quality risk by standardizing data In accordance with 21st Century Cures Act, TEFCA and USCDI</w:t>
      </w:r>
      <w:r>
        <w:rPr>
          <w:rFonts w:ascii="Arial Narrow" w:hAnsi="Arial Narrow"/>
          <w:sz w:val="22"/>
          <w:szCs w:val="22"/>
        </w:rPr>
        <w:t xml:space="preserve">", HL7 Newsletter, May 2018, P16-18,  </w:t>
      </w:r>
      <w:hyperlink r:id="rId25" w:history="1">
        <w:r>
          <w:rPr>
            <w:rStyle w:val="Hyperlink"/>
            <w:rFonts w:ascii="Arial Narrow" w:hAnsi="Arial Narrow"/>
            <w:sz w:val="22"/>
            <w:szCs w:val="22"/>
          </w:rPr>
          <w:t>http://www.hl7.org/documentcenter/public/newsletters/HL7_NEWS_20180523.pdf</w:t>
        </w:r>
      </w:hyperlink>
      <w:r>
        <w:rPr>
          <w:rFonts w:ascii="Arial Narrow" w:hAnsi="Arial Narrow"/>
          <w:sz w:val="22"/>
          <w:szCs w:val="22"/>
        </w:rPr>
        <w:t>. The May 2018 article discussed HL7 supporting the Common Data Interoperability (</w:t>
      </w:r>
      <w:r>
        <w:rPr>
          <w:rFonts w:ascii="Arial Narrow" w:hAnsi="Arial Narrow"/>
          <w:b/>
          <w:bCs/>
          <w:sz w:val="22"/>
          <w:szCs w:val="22"/>
        </w:rPr>
        <w:t>USCDI</w:t>
      </w:r>
      <w:r>
        <w:rPr>
          <w:rFonts w:ascii="Arial Narrow" w:hAnsi="Arial Narrow"/>
          <w:sz w:val="22"/>
          <w:szCs w:val="22"/>
        </w:rPr>
        <w:t xml:space="preserve">) </w:t>
      </w:r>
      <w:proofErr w:type="gramStart"/>
      <w:r>
        <w:rPr>
          <w:rFonts w:ascii="Arial Narrow" w:hAnsi="Arial Narrow"/>
          <w:sz w:val="22"/>
          <w:szCs w:val="22"/>
        </w:rPr>
        <w:t>agenda  across</w:t>
      </w:r>
      <w:proofErr w:type="gramEnd"/>
      <w:r>
        <w:rPr>
          <w:rFonts w:ascii="Arial Narrow" w:hAnsi="Arial Narrow"/>
          <w:sz w:val="22"/>
          <w:szCs w:val="22"/>
        </w:rPr>
        <w:t xml:space="preserve"> US Office of the National Coordinator (</w:t>
      </w:r>
      <w:r>
        <w:rPr>
          <w:rFonts w:ascii="Arial Narrow" w:hAnsi="Arial Narrow"/>
          <w:b/>
          <w:bCs/>
          <w:sz w:val="22"/>
          <w:szCs w:val="22"/>
        </w:rPr>
        <w:t>ONC</w:t>
      </w:r>
      <w:r>
        <w:rPr>
          <w:rFonts w:ascii="Arial Narrow" w:hAnsi="Arial Narrow"/>
          <w:sz w:val="22"/>
          <w:szCs w:val="22"/>
        </w:rPr>
        <w:t>) Trusted Exchange  Framework Common  Agreement (</w:t>
      </w:r>
      <w:r>
        <w:rPr>
          <w:rFonts w:ascii="Arial Narrow" w:hAnsi="Arial Narrow"/>
          <w:b/>
          <w:bCs/>
          <w:sz w:val="22"/>
          <w:szCs w:val="22"/>
        </w:rPr>
        <w:t>TEFCA</w:t>
      </w:r>
      <w:r>
        <w:rPr>
          <w:rFonts w:ascii="Arial Narrow" w:hAnsi="Arial Narrow"/>
          <w:sz w:val="22"/>
          <w:szCs w:val="22"/>
        </w:rPr>
        <w:t>) among Qualified Health Information Networks  (</w:t>
      </w:r>
      <w:r>
        <w:rPr>
          <w:rFonts w:ascii="Arial Narrow" w:hAnsi="Arial Narrow"/>
          <w:b/>
          <w:bCs/>
          <w:sz w:val="22"/>
          <w:szCs w:val="22"/>
        </w:rPr>
        <w:t>QHINs</w:t>
      </w:r>
      <w:r>
        <w:rPr>
          <w:rFonts w:ascii="Arial Narrow" w:hAnsi="Arial Narrow"/>
          <w:sz w:val="22"/>
          <w:szCs w:val="22"/>
        </w:rPr>
        <w:t>) managed by a Recognized Coordinating Entity (</w:t>
      </w:r>
      <w:r>
        <w:rPr>
          <w:rFonts w:ascii="Arial Narrow" w:hAnsi="Arial Narrow"/>
          <w:b/>
          <w:bCs/>
          <w:sz w:val="22"/>
          <w:szCs w:val="22"/>
        </w:rPr>
        <w:t>RCE</w:t>
      </w:r>
      <w:r>
        <w:rPr>
          <w:rFonts w:ascii="Arial Narrow" w:hAnsi="Arial Narrow"/>
          <w:sz w:val="22"/>
          <w:szCs w:val="22"/>
        </w:rPr>
        <w:t xml:space="preserve">). </w:t>
      </w:r>
    </w:p>
    <w:p w:rsidR="00754BE0" w:rsidRPr="00EE0F46" w:rsidRDefault="00EE0F46" w:rsidP="00EE0F46">
      <w:pPr>
        <w:pStyle w:val="NormalWeb"/>
        <w:spacing w:before="0" w:beforeAutospacing="0" w:after="0" w:afterAutospacing="0"/>
        <w:rPr>
          <w:rFonts w:ascii="Arial Narrow" w:hAnsi="Arial Narrow"/>
          <w:sz w:val="22"/>
          <w:szCs w:val="22"/>
        </w:rPr>
      </w:pPr>
      <w:r>
        <w:rPr>
          <w:rFonts w:ascii="Arial Narrow" w:hAnsi="Arial Narrow"/>
          <w:sz w:val="22"/>
          <w:szCs w:val="22"/>
        </w:rPr>
        <w:t> </w:t>
      </w:r>
    </w:p>
    <w:sectPr w:rsidR="00754BE0" w:rsidRPr="00EE0F46" w:rsidSect="00D23DBC">
      <w:footerReference w:type="default" r:id="rId26"/>
      <w:pgSz w:w="12240" w:h="15840"/>
      <w:pgMar w:top="1440" w:right="1080" w:bottom="1440" w:left="108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527" w:rsidRDefault="00032527" w:rsidP="00D23DBC">
      <w:r>
        <w:separator/>
      </w:r>
    </w:p>
  </w:endnote>
  <w:endnote w:type="continuationSeparator" w:id="0">
    <w:p w:rsidR="00032527" w:rsidRDefault="00032527" w:rsidP="00D2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563970"/>
      <w:docPartObj>
        <w:docPartGallery w:val="Page Numbers (Bottom of Page)"/>
        <w:docPartUnique/>
      </w:docPartObj>
    </w:sdtPr>
    <w:sdtEndPr>
      <w:rPr>
        <w:noProof/>
      </w:rPr>
    </w:sdtEndPr>
    <w:sdtContent>
      <w:p w:rsidR="00D23DBC" w:rsidRDefault="00D23D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23DBC" w:rsidRDefault="00D23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527" w:rsidRDefault="00032527" w:rsidP="00D23DBC">
      <w:r>
        <w:separator/>
      </w:r>
    </w:p>
  </w:footnote>
  <w:footnote w:type="continuationSeparator" w:id="0">
    <w:p w:rsidR="00032527" w:rsidRDefault="00032527" w:rsidP="00D23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A8F"/>
    <w:multiLevelType w:val="multilevel"/>
    <w:tmpl w:val="F4ACF7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55275"/>
    <w:multiLevelType w:val="multilevel"/>
    <w:tmpl w:val="167AC8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24AE7"/>
    <w:multiLevelType w:val="multilevel"/>
    <w:tmpl w:val="A9AA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B04E5"/>
    <w:multiLevelType w:val="hybridMultilevel"/>
    <w:tmpl w:val="EBDAC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D6B5C"/>
    <w:multiLevelType w:val="multilevel"/>
    <w:tmpl w:val="DB94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B0764"/>
    <w:multiLevelType w:val="multilevel"/>
    <w:tmpl w:val="77849F86"/>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277C7370"/>
    <w:multiLevelType w:val="hybridMultilevel"/>
    <w:tmpl w:val="CD12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50824"/>
    <w:multiLevelType w:val="hybridMultilevel"/>
    <w:tmpl w:val="F4002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8A2800"/>
    <w:multiLevelType w:val="multilevel"/>
    <w:tmpl w:val="99061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3B4930"/>
    <w:multiLevelType w:val="multilevel"/>
    <w:tmpl w:val="FDD6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6917E4"/>
    <w:multiLevelType w:val="multilevel"/>
    <w:tmpl w:val="7F5C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B736C6"/>
    <w:multiLevelType w:val="hybridMultilevel"/>
    <w:tmpl w:val="F6CE08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29731F"/>
    <w:multiLevelType w:val="multilevel"/>
    <w:tmpl w:val="690A4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4104E6"/>
    <w:multiLevelType w:val="multilevel"/>
    <w:tmpl w:val="1D6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6519E1"/>
    <w:multiLevelType w:val="multilevel"/>
    <w:tmpl w:val="1C543E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F3A5E4B"/>
    <w:multiLevelType w:val="multilevel"/>
    <w:tmpl w:val="6E985D0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CEE087E"/>
    <w:multiLevelType w:val="multilevel"/>
    <w:tmpl w:val="147C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A644A5"/>
    <w:multiLevelType w:val="multilevel"/>
    <w:tmpl w:val="504C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num>
  <w:num w:numId="3">
    <w:abstractNumId w:val="15"/>
  </w:num>
  <w:num w:numId="4">
    <w:abstractNumId w:val="15"/>
    <w:lvlOverride w:ilvl="0">
      <w:startOverride w:val="1"/>
    </w:lvlOverride>
  </w:num>
  <w:num w:numId="5">
    <w:abstractNumId w:val="8"/>
  </w:num>
  <w:num w:numId="6">
    <w:abstractNumId w:val="13"/>
  </w:num>
  <w:num w:numId="7">
    <w:abstractNumId w:val="16"/>
    <w:lvlOverride w:ilvl="0">
      <w:startOverride w:val="1"/>
    </w:lvlOverride>
  </w:num>
  <w:num w:numId="8">
    <w:abstractNumId w:val="10"/>
    <w:lvlOverride w:ilvl="0">
      <w:startOverride w:val="1"/>
    </w:lvlOverride>
  </w:num>
  <w:num w:numId="9">
    <w:abstractNumId w:val="14"/>
  </w:num>
  <w:num w:numId="10">
    <w:abstractNumId w:val="2"/>
    <w:lvlOverride w:ilvl="0">
      <w:startOverride w:val="1"/>
    </w:lvlOverride>
  </w:num>
  <w:num w:numId="11">
    <w:abstractNumId w:val="5"/>
  </w:num>
  <w:num w:numId="12">
    <w:abstractNumId w:val="3"/>
  </w:num>
  <w:num w:numId="13">
    <w:abstractNumId w:val="6"/>
  </w:num>
  <w:num w:numId="14">
    <w:abstractNumId w:val="7"/>
  </w:num>
  <w:num w:numId="15">
    <w:abstractNumId w:val="11"/>
  </w:num>
  <w:num w:numId="16">
    <w:abstractNumId w:val="17"/>
    <w:lvlOverride w:ilvl="0">
      <w:startOverride w:val="1"/>
    </w:lvlOverride>
  </w:num>
  <w:num w:numId="17">
    <w:abstractNumId w:val="1"/>
    <w:lvlOverride w:ilvl="0">
      <w:startOverride w:val="1"/>
    </w:lvlOverride>
  </w:num>
  <w:num w:numId="18">
    <w:abstractNumId w:val="9"/>
    <w:lvlOverride w:ilvl="0">
      <w:startOverride w:val="1"/>
    </w:lvlOverride>
  </w:num>
  <w:num w:numId="19">
    <w:abstractNumId w:val="0"/>
    <w:lvlOverride w:ilvl="0">
      <w:startOverride w:val="1"/>
    </w:lvlOverride>
  </w:num>
  <w:num w:numId="2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93"/>
    <w:rsid w:val="00032527"/>
    <w:rsid w:val="00053075"/>
    <w:rsid w:val="00162903"/>
    <w:rsid w:val="00257114"/>
    <w:rsid w:val="002A050E"/>
    <w:rsid w:val="00350519"/>
    <w:rsid w:val="00452D6A"/>
    <w:rsid w:val="004E7D93"/>
    <w:rsid w:val="00587F23"/>
    <w:rsid w:val="005A452E"/>
    <w:rsid w:val="005D4D22"/>
    <w:rsid w:val="006503EE"/>
    <w:rsid w:val="00650EFD"/>
    <w:rsid w:val="00677DBE"/>
    <w:rsid w:val="0075167B"/>
    <w:rsid w:val="00754BE0"/>
    <w:rsid w:val="00785B30"/>
    <w:rsid w:val="008D2E9C"/>
    <w:rsid w:val="0096675A"/>
    <w:rsid w:val="00AA2CED"/>
    <w:rsid w:val="00AB3F4A"/>
    <w:rsid w:val="00B64F55"/>
    <w:rsid w:val="00C71ADB"/>
    <w:rsid w:val="00CC31B4"/>
    <w:rsid w:val="00D17B4C"/>
    <w:rsid w:val="00D23DBC"/>
    <w:rsid w:val="00D51FDC"/>
    <w:rsid w:val="00D61C2F"/>
    <w:rsid w:val="00D67989"/>
    <w:rsid w:val="00D97D76"/>
    <w:rsid w:val="00EE0F46"/>
    <w:rsid w:val="00EF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41FCD"/>
  <w15:chartTrackingRefBased/>
  <w15:docId w15:val="{C34E073C-6B7A-463F-B466-63488411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TMLCite">
    <w:name w:val="HTML Cite"/>
    <w:basedOn w:val="DefaultParagraphFont"/>
    <w:uiPriority w:val="99"/>
    <w:semiHidden/>
    <w:unhideWhenUsed/>
    <w:rPr>
      <w:i/>
      <w:iCs/>
    </w:rPr>
  </w:style>
  <w:style w:type="character" w:styleId="UnresolvedMention">
    <w:name w:val="Unresolved Mention"/>
    <w:basedOn w:val="DefaultParagraphFont"/>
    <w:uiPriority w:val="99"/>
    <w:semiHidden/>
    <w:unhideWhenUsed/>
    <w:rsid w:val="006503EE"/>
    <w:rPr>
      <w:color w:val="808080"/>
      <w:shd w:val="clear" w:color="auto" w:fill="E6E6E6"/>
    </w:rPr>
  </w:style>
  <w:style w:type="character" w:styleId="LineNumber">
    <w:name w:val="line number"/>
    <w:basedOn w:val="DefaultParagraphFont"/>
    <w:uiPriority w:val="99"/>
    <w:semiHidden/>
    <w:unhideWhenUsed/>
    <w:rsid w:val="00D23DBC"/>
  </w:style>
  <w:style w:type="paragraph" w:styleId="Header">
    <w:name w:val="header"/>
    <w:basedOn w:val="Normal"/>
    <w:link w:val="HeaderChar"/>
    <w:uiPriority w:val="99"/>
    <w:unhideWhenUsed/>
    <w:rsid w:val="00D23DBC"/>
    <w:pPr>
      <w:tabs>
        <w:tab w:val="center" w:pos="4680"/>
        <w:tab w:val="right" w:pos="9360"/>
      </w:tabs>
    </w:pPr>
  </w:style>
  <w:style w:type="character" w:customStyle="1" w:styleId="HeaderChar">
    <w:name w:val="Header Char"/>
    <w:basedOn w:val="DefaultParagraphFont"/>
    <w:link w:val="Header"/>
    <w:uiPriority w:val="99"/>
    <w:rsid w:val="00D23DBC"/>
    <w:rPr>
      <w:rFonts w:eastAsiaTheme="minorEastAsia"/>
      <w:sz w:val="24"/>
      <w:szCs w:val="24"/>
    </w:rPr>
  </w:style>
  <w:style w:type="paragraph" w:styleId="Footer">
    <w:name w:val="footer"/>
    <w:basedOn w:val="Normal"/>
    <w:link w:val="FooterChar"/>
    <w:uiPriority w:val="99"/>
    <w:unhideWhenUsed/>
    <w:rsid w:val="00D23DBC"/>
    <w:pPr>
      <w:tabs>
        <w:tab w:val="center" w:pos="4680"/>
        <w:tab w:val="right" w:pos="9360"/>
      </w:tabs>
    </w:pPr>
  </w:style>
  <w:style w:type="character" w:customStyle="1" w:styleId="FooterChar">
    <w:name w:val="Footer Char"/>
    <w:basedOn w:val="DefaultParagraphFont"/>
    <w:link w:val="Footer"/>
    <w:uiPriority w:val="99"/>
    <w:rsid w:val="00D23DBC"/>
    <w:rPr>
      <w:rFonts w:eastAsiaTheme="minorEastAsia"/>
      <w:sz w:val="24"/>
      <w:szCs w:val="24"/>
    </w:rPr>
  </w:style>
  <w:style w:type="paragraph" w:styleId="ListParagraph">
    <w:name w:val="List Paragraph"/>
    <w:basedOn w:val="Normal"/>
    <w:uiPriority w:val="34"/>
    <w:qFormat/>
    <w:rsid w:val="00587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0178">
      <w:bodyDiv w:val="1"/>
      <w:marLeft w:val="0"/>
      <w:marRight w:val="0"/>
      <w:marTop w:val="0"/>
      <w:marBottom w:val="0"/>
      <w:divBdr>
        <w:top w:val="none" w:sz="0" w:space="0" w:color="auto"/>
        <w:left w:val="none" w:sz="0" w:space="0" w:color="auto"/>
        <w:bottom w:val="none" w:sz="0" w:space="0" w:color="auto"/>
        <w:right w:val="none" w:sz="0" w:space="0" w:color="auto"/>
      </w:divBdr>
    </w:div>
    <w:div w:id="1097755903">
      <w:bodyDiv w:val="1"/>
      <w:marLeft w:val="0"/>
      <w:marRight w:val="0"/>
      <w:marTop w:val="0"/>
      <w:marBottom w:val="0"/>
      <w:divBdr>
        <w:top w:val="none" w:sz="0" w:space="0" w:color="auto"/>
        <w:left w:val="none" w:sz="0" w:space="0" w:color="auto"/>
        <w:bottom w:val="none" w:sz="0" w:space="0" w:color="auto"/>
        <w:right w:val="none" w:sz="0" w:space="0" w:color="auto"/>
      </w:divBdr>
      <w:divsChild>
        <w:div w:id="1281954032">
          <w:marLeft w:val="0"/>
          <w:marRight w:val="0"/>
          <w:marTop w:val="0"/>
          <w:marBottom w:val="0"/>
          <w:divBdr>
            <w:top w:val="none" w:sz="0" w:space="0" w:color="auto"/>
            <w:left w:val="none" w:sz="0" w:space="0" w:color="auto"/>
            <w:bottom w:val="none" w:sz="0" w:space="0" w:color="auto"/>
            <w:right w:val="none" w:sz="0" w:space="0" w:color="auto"/>
          </w:divBdr>
          <w:divsChild>
            <w:div w:id="1920556644">
              <w:marLeft w:val="0"/>
              <w:marRight w:val="0"/>
              <w:marTop w:val="0"/>
              <w:marBottom w:val="0"/>
              <w:divBdr>
                <w:top w:val="none" w:sz="0" w:space="0" w:color="auto"/>
                <w:left w:val="none" w:sz="0" w:space="0" w:color="auto"/>
                <w:bottom w:val="none" w:sz="0" w:space="0" w:color="auto"/>
                <w:right w:val="none" w:sz="0" w:space="0" w:color="auto"/>
              </w:divBdr>
              <w:divsChild>
                <w:div w:id="36593630">
                  <w:marLeft w:val="0"/>
                  <w:marRight w:val="0"/>
                  <w:marTop w:val="0"/>
                  <w:marBottom w:val="0"/>
                  <w:divBdr>
                    <w:top w:val="none" w:sz="0" w:space="0" w:color="auto"/>
                    <w:left w:val="none" w:sz="0" w:space="0" w:color="auto"/>
                    <w:bottom w:val="none" w:sz="0" w:space="0" w:color="auto"/>
                    <w:right w:val="none" w:sz="0" w:space="0" w:color="auto"/>
                  </w:divBdr>
                  <w:divsChild>
                    <w:div w:id="6967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6756">
      <w:bodyDiv w:val="1"/>
      <w:marLeft w:val="0"/>
      <w:marRight w:val="0"/>
      <w:marTop w:val="0"/>
      <w:marBottom w:val="0"/>
      <w:divBdr>
        <w:top w:val="none" w:sz="0" w:space="0" w:color="auto"/>
        <w:left w:val="none" w:sz="0" w:space="0" w:color="auto"/>
        <w:bottom w:val="none" w:sz="0" w:space="0" w:color="auto"/>
        <w:right w:val="none" w:sz="0" w:space="0" w:color="auto"/>
      </w:divBdr>
    </w:div>
    <w:div w:id="1394042066">
      <w:marLeft w:val="0"/>
      <w:marRight w:val="0"/>
      <w:marTop w:val="0"/>
      <w:marBottom w:val="0"/>
      <w:divBdr>
        <w:top w:val="none" w:sz="0" w:space="0" w:color="auto"/>
        <w:left w:val="none" w:sz="0" w:space="0" w:color="auto"/>
        <w:bottom w:val="none" w:sz="0" w:space="0" w:color="auto"/>
        <w:right w:val="none" w:sz="0" w:space="0" w:color="auto"/>
      </w:divBdr>
    </w:div>
    <w:div w:id="1587958257">
      <w:bodyDiv w:val="1"/>
      <w:marLeft w:val="0"/>
      <w:marRight w:val="0"/>
      <w:marTop w:val="0"/>
      <w:marBottom w:val="0"/>
      <w:divBdr>
        <w:top w:val="none" w:sz="0" w:space="0" w:color="auto"/>
        <w:left w:val="none" w:sz="0" w:space="0" w:color="auto"/>
        <w:bottom w:val="none" w:sz="0" w:space="0" w:color="auto"/>
        <w:right w:val="none" w:sz="0" w:space="0" w:color="auto"/>
      </w:divBdr>
      <w:divsChild>
        <w:div w:id="822745462">
          <w:marLeft w:val="0"/>
          <w:marRight w:val="0"/>
          <w:marTop w:val="0"/>
          <w:marBottom w:val="0"/>
          <w:divBdr>
            <w:top w:val="none" w:sz="0" w:space="0" w:color="auto"/>
            <w:left w:val="none" w:sz="0" w:space="0" w:color="auto"/>
            <w:bottom w:val="none" w:sz="0" w:space="0" w:color="auto"/>
            <w:right w:val="none" w:sz="0" w:space="0" w:color="auto"/>
          </w:divBdr>
          <w:divsChild>
            <w:div w:id="173418420">
              <w:marLeft w:val="0"/>
              <w:marRight w:val="0"/>
              <w:marTop w:val="0"/>
              <w:marBottom w:val="0"/>
              <w:divBdr>
                <w:top w:val="none" w:sz="0" w:space="0" w:color="auto"/>
                <w:left w:val="none" w:sz="0" w:space="0" w:color="auto"/>
                <w:bottom w:val="none" w:sz="0" w:space="0" w:color="auto"/>
                <w:right w:val="none" w:sz="0" w:space="0" w:color="auto"/>
              </w:divBdr>
              <w:divsChild>
                <w:div w:id="8507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63587">
      <w:bodyDiv w:val="1"/>
      <w:marLeft w:val="0"/>
      <w:marRight w:val="0"/>
      <w:marTop w:val="0"/>
      <w:marBottom w:val="0"/>
      <w:divBdr>
        <w:top w:val="none" w:sz="0" w:space="0" w:color="auto"/>
        <w:left w:val="none" w:sz="0" w:space="0" w:color="auto"/>
        <w:bottom w:val="none" w:sz="0" w:space="0" w:color="auto"/>
        <w:right w:val="none" w:sz="0" w:space="0" w:color="auto"/>
      </w:divBdr>
    </w:div>
    <w:div w:id="1862813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it.gov/sites/default/files/draft-guide.pdf" TargetMode="External"/><Relationship Id="rId13" Type="http://schemas.openxmlformats.org/officeDocument/2006/relationships/image" Target="media/image2.png"/><Relationship Id="rId18" Type="http://schemas.openxmlformats.org/officeDocument/2006/relationships/hyperlink" Target="https://CIMI.HL7.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hl7.org/FHIR/us/qicore/2016Sep/index.html" TargetMode="External"/><Relationship Id="rId7" Type="http://schemas.openxmlformats.org/officeDocument/2006/relationships/hyperlink" Target="http://wiki.hl7.org/images/b/bd/-RDAM-Mapping_Immunization-Pilot_White_Paper_Sep2018.docx" TargetMode="External"/><Relationship Id="rId12" Type="http://schemas.openxmlformats.org/officeDocument/2006/relationships/image" Target="media/image1.png"/><Relationship Id="rId17" Type="http://schemas.openxmlformats.org/officeDocument/2006/relationships/hyperlink" Target="https://www.ejbi.org/abstract/solving-the-modeling-dilemma-as-a-foundation-for-interoperability-4614.html" TargetMode="External"/><Relationship Id="rId25" Type="http://schemas.openxmlformats.org/officeDocument/2006/relationships/hyperlink" Target="http://www.hl7.org/documentcenter/public/newsletters/HL7_NEWS_20180523.pdf" TargetMode="External"/><Relationship Id="rId2" Type="http://schemas.openxmlformats.org/officeDocument/2006/relationships/styles" Target="styles.xml"/><Relationship Id="rId16" Type="http://schemas.openxmlformats.org/officeDocument/2006/relationships/hyperlink" Target="http://wiki.hl7.org/index.php?title=EHR_Immunization_Functional_Profile" TargetMode="External"/><Relationship Id="rId20" Type="http://schemas.openxmlformats.org/officeDocument/2006/relationships/hyperlink" Target="http://www.hl7.org/documentcenter/public/newsletters/HL7_NEWS_201805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7.org/documentcenter/public/newsletters/HL7_NEWS_20180523.pdf"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fhims.org/content/_420A62FD03B64295E8200076-content.html"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http://hl7.org/fhir/us/qicore/index.html" TargetMode="External"/><Relationship Id="rId19" Type="http://schemas.openxmlformats.org/officeDocument/2006/relationships/hyperlink" Target="https://www.hl7.org/fhir/immunization.html" TargetMode="External"/><Relationship Id="rId4" Type="http://schemas.openxmlformats.org/officeDocument/2006/relationships/webSettings" Target="webSettings.xml"/><Relationship Id="rId9" Type="http://schemas.openxmlformats.org/officeDocument/2006/relationships/hyperlink" Target="http://www.hl7.org/fhir/us/core/" TargetMode="External"/><Relationship Id="rId14" Type="http://schemas.openxmlformats.org/officeDocument/2006/relationships/hyperlink" Target="http://www.hl7.org/implement/standards/product_brief.cfm?product_id=269" TargetMode="External"/><Relationship Id="rId22" Type="http://schemas.openxmlformats.org/officeDocument/2006/relationships/hyperlink" Target="https://www.google.com/imgres?imgurl=https://pre00.deviantart.net/af71/th/pre/i/2009/299/c/e/bill_the_cat_by_davinci73.jpg&amp;imgrefurl=https://www.deviantart.com/davinci73/art/Bill-The-Cat-141548224&amp;docid=ymd86T1fEWybvM&amp;tbnid=Smtcs261nU_kIM:&amp;vet=10ahUKEwi_l7bEt4jdAhUSmeAKHYYFDawQMwisASgIMAg..i&amp;w=900&amp;h=1072&amp;itg=1&amp;bih=571&amp;biw=1080&amp;q=bill%20the%20cat&amp;ved=0ahUKEwi_l7bEt4jdAhUSmeAKHYYFDawQMwisASgIMAg&amp;iact=mrc&amp;uact=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Hufnagel</dc:creator>
  <cp:keywords/>
  <dc:description/>
  <cp:lastModifiedBy>Stephen Hufnagel</cp:lastModifiedBy>
  <cp:revision>7</cp:revision>
  <dcterms:created xsi:type="dcterms:W3CDTF">2018-09-03T11:21:00Z</dcterms:created>
  <dcterms:modified xsi:type="dcterms:W3CDTF">2018-09-05T18:53:00Z</dcterms:modified>
</cp:coreProperties>
</file>