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66D0B" w14:textId="7532F6B4" w:rsidR="00D45572" w:rsidRPr="000B17DB" w:rsidRDefault="00D45572" w:rsidP="00D45572">
      <w:pPr>
        <w:jc w:val="right"/>
        <w:rPr>
          <w:rFonts w:ascii="Arial Narrow" w:hAnsi="Arial Narrow"/>
          <w:sz w:val="32"/>
          <w:szCs w:val="32"/>
        </w:rPr>
      </w:pPr>
      <w:bookmarkStart w:id="0" w:name="_Toc106623644"/>
      <w:bookmarkStart w:id="1" w:name="_Ref202623149"/>
      <w:bookmarkStart w:id="2" w:name="_Ref374203429"/>
      <w:bookmarkStart w:id="3" w:name="_Toc374606297"/>
      <w:r w:rsidRPr="000B17DB">
        <w:rPr>
          <w:rFonts w:ascii="Arial Narrow" w:hAnsi="Arial Narrow"/>
          <w:sz w:val="32"/>
          <w:szCs w:val="32"/>
        </w:rPr>
        <w:t>V3_IG_SNOMED_R1_D5_</w:t>
      </w:r>
      <w:r>
        <w:rPr>
          <w:rFonts w:ascii="Arial Narrow" w:hAnsi="Arial Narrow"/>
          <w:sz w:val="32"/>
          <w:szCs w:val="32"/>
        </w:rPr>
        <w:t>2015MAY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0"/>
        <w:gridCol w:w="5610"/>
      </w:tblGrid>
      <w:tr w:rsidR="00D45572" w14:paraId="1932B30B" w14:textId="77777777" w:rsidTr="00D45572">
        <w:tc>
          <w:tcPr>
            <w:tcW w:w="6444" w:type="dxa"/>
          </w:tcPr>
          <w:p w14:paraId="4C41FF6F" w14:textId="2A3039D6" w:rsidR="00D45572" w:rsidRDefault="00D45572" w:rsidP="00D45572">
            <w:pPr>
              <w:pStyle w:val="DocumentName"/>
              <w:jc w:val="left"/>
            </w:pPr>
            <w:r>
              <w:rPr>
                <w:noProof/>
                <w:lang w:val="en-US"/>
              </w:rPr>
              <w:drawing>
                <wp:inline distT="0" distB="0" distL="0" distR="0" wp14:anchorId="5E12AA85" wp14:editId="0D24A01D">
                  <wp:extent cx="1229360" cy="1280160"/>
                  <wp:effectExtent l="0" t="0" r="0" b="0"/>
                  <wp:docPr id="8" name="Picture 8" descr="Description: HL7 Interna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L7 Internationa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9360" cy="1280160"/>
                          </a:xfrm>
                          <a:prstGeom prst="rect">
                            <a:avLst/>
                          </a:prstGeom>
                          <a:noFill/>
                          <a:ln>
                            <a:noFill/>
                          </a:ln>
                        </pic:spPr>
                      </pic:pic>
                    </a:graphicData>
                  </a:graphic>
                </wp:inline>
              </w:drawing>
            </w:r>
          </w:p>
        </w:tc>
        <w:tc>
          <w:tcPr>
            <w:tcW w:w="6444" w:type="dxa"/>
          </w:tcPr>
          <w:p w14:paraId="1AF12742" w14:textId="77777777" w:rsidR="00D45572" w:rsidRDefault="00D45572" w:rsidP="00D45572">
            <w:pPr>
              <w:pStyle w:val="DocumentName"/>
              <w:jc w:val="left"/>
            </w:pPr>
          </w:p>
          <w:p w14:paraId="307BD1F7" w14:textId="6E593D7E" w:rsidR="00D45572" w:rsidRDefault="00D45572" w:rsidP="00D45572">
            <w:pPr>
              <w:pStyle w:val="DocumentName"/>
              <w:jc w:val="left"/>
            </w:pPr>
            <w:r>
              <w:rPr>
                <w:noProof/>
                <w:lang w:val="en-US"/>
              </w:rPr>
              <w:drawing>
                <wp:anchor distT="0" distB="0" distL="114300" distR="114300" simplePos="0" relativeHeight="251659264" behindDoc="0" locked="0" layoutInCell="1" allowOverlap="1" wp14:anchorId="511F2C4F" wp14:editId="33F3C03F">
                  <wp:simplePos x="0" y="0"/>
                  <wp:positionH relativeFrom="column">
                    <wp:posOffset>883920</wp:posOffset>
                  </wp:positionH>
                  <wp:positionV relativeFrom="paragraph">
                    <wp:posOffset>37465</wp:posOffset>
                  </wp:positionV>
                  <wp:extent cx="3110865" cy="906780"/>
                  <wp:effectExtent l="0" t="0" r="0" b="762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tsdo-strapline_white_10.jpg"/>
                          <pic:cNvPicPr/>
                        </pic:nvPicPr>
                        <pic:blipFill>
                          <a:blip r:embed="rId10">
                            <a:extLst>
                              <a:ext uri="{28A0092B-C50C-407E-A947-70E740481C1C}">
                                <a14:useLocalDpi xmlns:a14="http://schemas.microsoft.com/office/drawing/2010/main" val="0"/>
                              </a:ext>
                            </a:extLst>
                          </a:blip>
                          <a:stretch>
                            <a:fillRect/>
                          </a:stretch>
                        </pic:blipFill>
                        <pic:spPr>
                          <a:xfrm>
                            <a:off x="0" y="0"/>
                            <a:ext cx="3110865" cy="906780"/>
                          </a:xfrm>
                          <a:prstGeom prst="rect">
                            <a:avLst/>
                          </a:prstGeom>
                        </pic:spPr>
                      </pic:pic>
                    </a:graphicData>
                  </a:graphic>
                </wp:anchor>
              </w:drawing>
            </w:r>
          </w:p>
        </w:tc>
      </w:tr>
    </w:tbl>
    <w:p w14:paraId="490B7D52" w14:textId="77777777" w:rsidR="00D45572" w:rsidRDefault="00D45572" w:rsidP="00D45572">
      <w:pPr>
        <w:pStyle w:val="DocumentName"/>
        <w:jc w:val="left"/>
      </w:pPr>
    </w:p>
    <w:p w14:paraId="58D381D6" w14:textId="77777777" w:rsidR="00D45572" w:rsidRPr="00291480" w:rsidRDefault="00D45572" w:rsidP="00D45572">
      <w:pPr>
        <w:jc w:val="right"/>
        <w:rPr>
          <w:rFonts w:ascii="Arial" w:hAnsi="Arial"/>
          <w:b/>
          <w:sz w:val="36"/>
          <w:szCs w:val="36"/>
          <w:u w:val="single"/>
        </w:rPr>
      </w:pPr>
      <w:r w:rsidRPr="00F51FC2">
        <w:rPr>
          <w:rFonts w:ascii="Arial" w:hAnsi="Arial"/>
          <w:b/>
          <w:sz w:val="36"/>
          <w:szCs w:val="36"/>
          <w:u w:val="single"/>
        </w:rPr>
        <w:t>HL7 Version 3 Implementation Guide: TermInfo - Using SNOMED CT in CDA R2 Mod</w:t>
      </w:r>
      <w:r>
        <w:rPr>
          <w:rFonts w:ascii="Arial" w:hAnsi="Arial"/>
          <w:b/>
          <w:sz w:val="36"/>
          <w:szCs w:val="36"/>
          <w:u w:val="single"/>
        </w:rPr>
        <w:t>els, Release 1</w:t>
      </w:r>
    </w:p>
    <w:p w14:paraId="4528E0C8" w14:textId="3F2F5139" w:rsidR="00D45572" w:rsidRPr="0054393A" w:rsidRDefault="00D45572" w:rsidP="00D45572">
      <w:pPr>
        <w:jc w:val="right"/>
        <w:rPr>
          <w:rFonts w:ascii="Times New Roman" w:hAnsi="Times New Roman"/>
          <w:sz w:val="36"/>
          <w:szCs w:val="36"/>
        </w:rPr>
      </w:pPr>
      <w:r>
        <w:rPr>
          <w:rFonts w:ascii="Times New Roman" w:hAnsi="Times New Roman"/>
          <w:sz w:val="36"/>
          <w:szCs w:val="36"/>
        </w:rPr>
        <w:t>May 2015</w:t>
      </w:r>
    </w:p>
    <w:p w14:paraId="4C444407" w14:textId="77777777" w:rsidR="00D45572" w:rsidRPr="0054393A" w:rsidRDefault="00D45572" w:rsidP="00D45572">
      <w:pPr>
        <w:jc w:val="right"/>
        <w:rPr>
          <w:rFonts w:ascii="Times New Roman" w:hAnsi="Times New Roman"/>
          <w:sz w:val="36"/>
          <w:szCs w:val="36"/>
        </w:rPr>
      </w:pPr>
    </w:p>
    <w:p w14:paraId="71F2A58B" w14:textId="154BDF09" w:rsidR="00D45572" w:rsidRPr="0054393A" w:rsidRDefault="00D45572" w:rsidP="00D45572">
      <w:pPr>
        <w:jc w:val="right"/>
        <w:rPr>
          <w:rFonts w:ascii="Times New Roman" w:hAnsi="Times New Roman"/>
          <w:b/>
          <w:sz w:val="36"/>
          <w:szCs w:val="36"/>
        </w:rPr>
      </w:pPr>
      <w:r w:rsidRPr="0054393A">
        <w:rPr>
          <w:rFonts w:ascii="Times New Roman" w:hAnsi="Times New Roman"/>
          <w:b/>
          <w:sz w:val="36"/>
          <w:szCs w:val="36"/>
        </w:rPr>
        <w:t>HL7 5</w:t>
      </w:r>
      <w:r w:rsidRPr="0054393A">
        <w:rPr>
          <w:rFonts w:ascii="Times New Roman" w:hAnsi="Times New Roman"/>
          <w:b/>
          <w:sz w:val="36"/>
          <w:szCs w:val="36"/>
          <w:vertAlign w:val="superscript"/>
        </w:rPr>
        <w:t>th</w:t>
      </w:r>
      <w:r w:rsidRPr="0054393A">
        <w:rPr>
          <w:rFonts w:ascii="Times New Roman" w:hAnsi="Times New Roman"/>
          <w:b/>
          <w:sz w:val="36"/>
          <w:szCs w:val="36"/>
        </w:rPr>
        <w:t xml:space="preserve"> DSTU</w:t>
      </w:r>
    </w:p>
    <w:p w14:paraId="04C5C002" w14:textId="77777777" w:rsidR="00D45572" w:rsidRPr="0054393A" w:rsidRDefault="00D45572" w:rsidP="00D45572">
      <w:pPr>
        <w:rPr>
          <w:rFonts w:ascii="Times New Roman" w:hAnsi="Times New Roman"/>
          <w:b/>
        </w:rPr>
      </w:pPr>
    </w:p>
    <w:p w14:paraId="3163BF9B" w14:textId="77777777" w:rsidR="00D45572" w:rsidRPr="0054393A" w:rsidRDefault="00D45572" w:rsidP="00D45572">
      <w:pPr>
        <w:jc w:val="right"/>
        <w:rPr>
          <w:rFonts w:ascii="Times New Roman" w:hAnsi="Times New Roman"/>
          <w:b/>
          <w:sz w:val="24"/>
        </w:rPr>
      </w:pPr>
      <w:r w:rsidRPr="0054393A">
        <w:rPr>
          <w:rFonts w:ascii="Times New Roman" w:hAnsi="Times New Roman"/>
          <w:b/>
          <w:sz w:val="24"/>
        </w:rPr>
        <w:t>Sponsored by:</w:t>
      </w:r>
      <w:r w:rsidRPr="0054393A">
        <w:rPr>
          <w:rFonts w:ascii="Times New Roman" w:hAnsi="Times New Roman"/>
          <w:b/>
          <w:sz w:val="24"/>
        </w:rPr>
        <w:br/>
        <w:t>Vocabulary Work Group</w:t>
      </w:r>
    </w:p>
    <w:p w14:paraId="5ABA5D99" w14:textId="77777777" w:rsidR="00D45572" w:rsidRPr="00B07507" w:rsidRDefault="00D45572" w:rsidP="00D45572">
      <w:pPr>
        <w:pStyle w:val="Title"/>
        <w:jc w:val="left"/>
        <w:rPr>
          <w:rFonts w:ascii="Times New Roman" w:hAnsi="Times New Roman"/>
          <w:sz w:val="20"/>
          <w:szCs w:val="20"/>
        </w:rPr>
      </w:pPr>
    </w:p>
    <w:p w14:paraId="3AA58A94" w14:textId="77777777" w:rsidR="00D45572" w:rsidRPr="00B07507" w:rsidRDefault="00D45572" w:rsidP="00D45572">
      <w:pPr>
        <w:pStyle w:val="BodyText0"/>
        <w:rPr>
          <w:rFonts w:ascii="Times New Roman" w:hAnsi="Times New Roman"/>
          <w:szCs w:val="20"/>
        </w:rPr>
      </w:pPr>
    </w:p>
    <w:p w14:paraId="7BC21AFE" w14:textId="77777777" w:rsidR="00D45572" w:rsidRDefault="00D45572" w:rsidP="00D45572">
      <w:pPr>
        <w:pStyle w:val="BodyText0"/>
        <w:rPr>
          <w:rFonts w:ascii="Times New Roman" w:hAnsi="Times New Roman"/>
          <w:szCs w:val="20"/>
        </w:rPr>
      </w:pPr>
    </w:p>
    <w:p w14:paraId="60926A33" w14:textId="77777777" w:rsidR="00D45572" w:rsidRDefault="00D45572" w:rsidP="00D45572">
      <w:pPr>
        <w:pStyle w:val="BodyText0"/>
        <w:rPr>
          <w:rFonts w:ascii="Times New Roman" w:hAnsi="Times New Roman"/>
          <w:szCs w:val="20"/>
        </w:rPr>
      </w:pPr>
    </w:p>
    <w:p w14:paraId="6C00FDF7" w14:textId="77777777" w:rsidR="00D45572" w:rsidRPr="00B07507" w:rsidRDefault="00D45572" w:rsidP="00D45572">
      <w:pPr>
        <w:pStyle w:val="BodyText0"/>
        <w:rPr>
          <w:rFonts w:ascii="Times New Roman" w:hAnsi="Times New Roman"/>
          <w:szCs w:val="20"/>
        </w:rPr>
      </w:pPr>
    </w:p>
    <w:p w14:paraId="7D1BEBF5" w14:textId="77777777" w:rsidR="00D45572" w:rsidRDefault="00D45572" w:rsidP="00D45572">
      <w:pPr>
        <w:pStyle w:val="BodyText0"/>
        <w:rPr>
          <w:rFonts w:ascii="Times New Roman" w:hAnsi="Times New Roman"/>
          <w:szCs w:val="20"/>
        </w:rPr>
      </w:pPr>
    </w:p>
    <w:p w14:paraId="3338002E" w14:textId="77777777" w:rsidR="00D45572" w:rsidRDefault="00D45572" w:rsidP="00D45572">
      <w:pPr>
        <w:pStyle w:val="BodyText0"/>
        <w:rPr>
          <w:rFonts w:ascii="Times New Roman" w:hAnsi="Times New Roman"/>
          <w:szCs w:val="20"/>
        </w:rPr>
      </w:pPr>
    </w:p>
    <w:p w14:paraId="066BA707" w14:textId="77777777" w:rsidR="00D45572" w:rsidRDefault="00D45572" w:rsidP="00D45572">
      <w:pPr>
        <w:pStyle w:val="BodyText0"/>
        <w:rPr>
          <w:rFonts w:ascii="Times New Roman" w:hAnsi="Times New Roman"/>
          <w:szCs w:val="20"/>
        </w:rPr>
      </w:pPr>
    </w:p>
    <w:p w14:paraId="6AF36180" w14:textId="77777777" w:rsidR="00D45572" w:rsidRDefault="00D45572" w:rsidP="00D45572">
      <w:pPr>
        <w:pStyle w:val="BodyText0"/>
        <w:rPr>
          <w:rFonts w:ascii="Times New Roman" w:hAnsi="Times New Roman"/>
          <w:szCs w:val="20"/>
        </w:rPr>
      </w:pPr>
    </w:p>
    <w:p w14:paraId="15F060EA" w14:textId="77777777" w:rsidR="00D45572" w:rsidRPr="00B07507" w:rsidRDefault="00D45572" w:rsidP="00D45572">
      <w:pPr>
        <w:pStyle w:val="BodyText0"/>
        <w:rPr>
          <w:rFonts w:ascii="Times New Roman" w:hAnsi="Times New Roman"/>
          <w:szCs w:val="20"/>
        </w:rPr>
      </w:pPr>
    </w:p>
    <w:p w14:paraId="41C2BCC3" w14:textId="77777777" w:rsidR="00D45572" w:rsidRPr="00B07507" w:rsidRDefault="00D45572" w:rsidP="00D45572">
      <w:pPr>
        <w:pStyle w:val="BodyText0"/>
        <w:rPr>
          <w:rFonts w:ascii="Times New Roman" w:hAnsi="Times New Roman"/>
          <w:szCs w:val="20"/>
        </w:rPr>
      </w:pPr>
    </w:p>
    <w:p w14:paraId="66D050D1" w14:textId="1AB82241" w:rsidR="00D45572" w:rsidRPr="00B07507" w:rsidRDefault="00D45572" w:rsidP="00D45572">
      <w:pPr>
        <w:spacing w:after="100"/>
        <w:rPr>
          <w:rFonts w:ascii="Times New Roman" w:hAnsi="Times New Roman"/>
          <w:b/>
          <w:sz w:val="18"/>
          <w:szCs w:val="18"/>
        </w:rPr>
      </w:pPr>
      <w:r w:rsidRPr="00B07507">
        <w:rPr>
          <w:rFonts w:ascii="Times New Roman" w:hAnsi="Times New Roman"/>
          <w:color w:val="000000"/>
          <w:sz w:val="18"/>
          <w:szCs w:val="18"/>
        </w:rPr>
        <w:t>Copyright © 201</w:t>
      </w:r>
      <w:r>
        <w:rPr>
          <w:rFonts w:ascii="Times New Roman" w:hAnsi="Times New Roman"/>
          <w:color w:val="000000"/>
          <w:sz w:val="18"/>
          <w:szCs w:val="18"/>
        </w:rPr>
        <w:t>5</w:t>
      </w:r>
      <w:r w:rsidRPr="00B07507">
        <w:rPr>
          <w:rFonts w:ascii="Times New Roman" w:hAnsi="Times New Roman"/>
          <w:color w:val="000000"/>
          <w:sz w:val="18"/>
          <w:szCs w:val="18"/>
        </w:rPr>
        <w:t xml:space="preserve"> Health Level Seven International ® ALL RIGHTS RESERVED. </w:t>
      </w:r>
      <w:r w:rsidRPr="00B07507">
        <w:rPr>
          <w:rFonts w:ascii="Times New Roman" w:hAnsi="Times New Roman"/>
          <w:sz w:val="18"/>
          <w:szCs w:val="18"/>
        </w:rPr>
        <w:t xml:space="preserve">The reproduction of this material in any form is strictly forbidden without the written permission of the publisher.  </w:t>
      </w:r>
      <w:r w:rsidRPr="00B07507">
        <w:rPr>
          <w:rFonts w:ascii="Times New Roman" w:hAnsi="Times New Roman"/>
          <w:color w:val="000000"/>
          <w:sz w:val="18"/>
          <w:szCs w:val="18"/>
        </w:rPr>
        <w:t>HL7 and Health Level Seven are registered trademarks of Health Level Seven International. Reg. U.S. Pat &amp; TM Off</w:t>
      </w:r>
      <w:r w:rsidRPr="00B07507">
        <w:rPr>
          <w:rFonts w:ascii="Times New Roman" w:hAnsi="Times New Roman"/>
          <w:b/>
          <w:sz w:val="18"/>
          <w:szCs w:val="18"/>
        </w:rPr>
        <w:t>.</w:t>
      </w:r>
    </w:p>
    <w:p w14:paraId="60B942CE" w14:textId="77777777" w:rsidR="00D45572" w:rsidRDefault="00D45572" w:rsidP="00D45572">
      <w:pPr>
        <w:spacing w:after="100"/>
        <w:rPr>
          <w:rFonts w:ascii="Times New Roman" w:hAnsi="Times New Roman"/>
          <w:color w:val="000000"/>
          <w:sz w:val="18"/>
          <w:szCs w:val="18"/>
        </w:rPr>
      </w:pPr>
      <w:r w:rsidRPr="00B07507">
        <w:rPr>
          <w:rFonts w:ascii="Times New Roman" w:hAnsi="Times New Roman"/>
          <w:color w:val="000000"/>
          <w:sz w:val="18"/>
          <w:szCs w:val="18"/>
        </w:rPr>
        <w:t xml:space="preserve">Use of this material is governed by HL7's </w:t>
      </w:r>
      <w:hyperlink r:id="rId11" w:history="1">
        <w:r w:rsidRPr="00B07507">
          <w:rPr>
            <w:rStyle w:val="Hyperlink"/>
            <w:rFonts w:ascii="Times New Roman" w:hAnsi="Times New Roman" w:cs="Times New Roman"/>
            <w:b/>
            <w:sz w:val="18"/>
            <w:szCs w:val="18"/>
          </w:rPr>
          <w:t>IP Compliance Policy</w:t>
        </w:r>
      </w:hyperlink>
      <w:r w:rsidRPr="00B07507">
        <w:rPr>
          <w:rFonts w:ascii="Times New Roman" w:hAnsi="Times New Roman"/>
          <w:color w:val="000000"/>
          <w:sz w:val="18"/>
          <w:szCs w:val="18"/>
        </w:rPr>
        <w:t>.</w:t>
      </w:r>
    </w:p>
    <w:p w14:paraId="3E44D3B8" w14:textId="77777777" w:rsidR="00D45572" w:rsidRPr="00B07507" w:rsidRDefault="00D45572" w:rsidP="00D45572">
      <w:pPr>
        <w:pStyle w:val="BodyText"/>
        <w:spacing w:after="0"/>
      </w:pPr>
    </w:p>
    <w:p w14:paraId="717B0F7C" w14:textId="77777777" w:rsidR="00D45572" w:rsidRPr="00CB28A4" w:rsidRDefault="00D45572" w:rsidP="00D45572">
      <w:pPr>
        <w:pStyle w:val="BodyText0"/>
        <w:ind w:left="0"/>
      </w:pPr>
      <w:r w:rsidRPr="00B07507">
        <w:rPr>
          <w:rFonts w:ascii="Times New Roman" w:hAnsi="Times New Roman"/>
          <w:sz w:val="18"/>
          <w:szCs w:val="18"/>
        </w:rPr>
        <w:t>This material contains content from SNOMED Clinical Terms® (SNOMED CT®) which is used by permission of the International Health Terminology Standards Development Organisation (IHTSDO). All rights reserved.  “SNOMED” and “SNOMED CT” are registered trademarks of the IHTSDO. Use of SNOMED CT content is subject to the terms and conditions set forth in the SNOMED CT Affiliate License Agreement.  For more information on the license, including how to register as an Affiliate Licensee, please refer to </w:t>
      </w:r>
      <w:hyperlink r:id="rId12" w:history="1">
        <w:r w:rsidRPr="00B07507">
          <w:rPr>
            <w:rStyle w:val="Hyperlink"/>
            <w:rFonts w:ascii="Times New Roman" w:hAnsi="Times New Roman" w:cs="Times New Roman"/>
            <w:color w:val="auto"/>
            <w:sz w:val="18"/>
            <w:szCs w:val="18"/>
            <w:u w:val="none"/>
            <w:lang w:eastAsia="en-US"/>
          </w:rPr>
          <w:t>www.ihtsdo.org/licensing</w:t>
        </w:r>
      </w:hyperlink>
      <w:r w:rsidRPr="00B07507">
        <w:rPr>
          <w:rFonts w:ascii="Times New Roman" w:hAnsi="Times New Roman"/>
          <w:sz w:val="18"/>
          <w:szCs w:val="18"/>
        </w:rPr>
        <w:t>.</w:t>
      </w:r>
    </w:p>
    <w:p w14:paraId="47A3EA74" w14:textId="2506E41E" w:rsidR="00061354" w:rsidRPr="001D2BC1" w:rsidRDefault="00061354" w:rsidP="001D2BC1">
      <w:pPr>
        <w:pStyle w:val="TOCTitle"/>
        <w:outlineLvl w:val="0"/>
        <w:rPr>
          <w:rFonts w:ascii="Bookman Old Style" w:hAnsi="Bookman Old Style"/>
          <w:b w:val="0"/>
          <w:sz w:val="18"/>
          <w:szCs w:val="18"/>
        </w:rPr>
      </w:pPr>
      <w:bookmarkStart w:id="4" w:name="_Toc414841991"/>
      <w:r w:rsidRPr="0011292E">
        <w:lastRenderedPageBreak/>
        <w:t>A</w:t>
      </w:r>
      <w:r>
        <w:rPr>
          <w:lang w:val="en-US"/>
        </w:rPr>
        <w:t>uthors</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2"/>
        <w:gridCol w:w="4638"/>
      </w:tblGrid>
      <w:tr w:rsidR="00D45572" w:rsidRPr="003B4535" w14:paraId="0CEBACE9" w14:textId="77777777" w:rsidTr="00D45572">
        <w:tc>
          <w:tcPr>
            <w:tcW w:w="4878" w:type="dxa"/>
            <w:shd w:val="clear" w:color="auto" w:fill="auto"/>
          </w:tcPr>
          <w:p w14:paraId="48290A66" w14:textId="77777777" w:rsidR="00D45572" w:rsidRPr="003B4535" w:rsidRDefault="00D45572" w:rsidP="00D45572">
            <w:pPr>
              <w:pStyle w:val="BodyText0"/>
              <w:ind w:left="0"/>
              <w:rPr>
                <w:lang w:val="it-IT"/>
              </w:rPr>
            </w:pPr>
            <w:r w:rsidRPr="002A2B0A">
              <w:rPr>
                <w:szCs w:val="20"/>
              </w:rPr>
              <w:t>Primary Editor</w:t>
            </w:r>
            <w:r>
              <w:rPr>
                <w:szCs w:val="20"/>
              </w:rPr>
              <w:t xml:space="preserve"> </w:t>
            </w:r>
            <w:r w:rsidRPr="002A2B0A">
              <w:rPr>
                <w:szCs w:val="20"/>
              </w:rPr>
              <w:t>/ Co-Chair</w:t>
            </w:r>
          </w:p>
        </w:tc>
        <w:tc>
          <w:tcPr>
            <w:tcW w:w="4698" w:type="dxa"/>
            <w:shd w:val="clear" w:color="auto" w:fill="auto"/>
          </w:tcPr>
          <w:p w14:paraId="6980CAA9" w14:textId="77D8280C" w:rsidR="00D45572" w:rsidRPr="003B4535" w:rsidRDefault="00D45572" w:rsidP="00D45572">
            <w:pPr>
              <w:pStyle w:val="BodyText0"/>
              <w:ind w:left="0"/>
              <w:rPr>
                <w:lang w:val="it-IT"/>
              </w:rPr>
            </w:pPr>
            <w:r w:rsidRPr="002A2B0A">
              <w:rPr>
                <w:szCs w:val="20"/>
              </w:rPr>
              <w:t xml:space="preserve">Robert Hausam MD </w:t>
            </w:r>
            <w:r w:rsidRPr="002A2B0A">
              <w:rPr>
                <w:szCs w:val="20"/>
              </w:rPr>
              <w:br/>
              <w:t>Hausam Consulting</w:t>
            </w:r>
            <w:r w:rsidR="00C05FBF">
              <w:rPr>
                <w:szCs w:val="20"/>
              </w:rPr>
              <w:t xml:space="preserve"> LLC</w:t>
            </w:r>
            <w:r w:rsidRPr="002A2B0A">
              <w:rPr>
                <w:szCs w:val="20"/>
              </w:rPr>
              <w:br/>
            </w:r>
            <w:r w:rsidRPr="002A2B0A">
              <w:rPr>
                <w:rFonts w:cs="Arial"/>
                <w:szCs w:val="20"/>
                <w:lang w:eastAsia="zh-CN"/>
              </w:rPr>
              <w:t>rrhausam@gmail.com</w:t>
            </w:r>
          </w:p>
        </w:tc>
      </w:tr>
      <w:tr w:rsidR="00D45572" w:rsidRPr="003B4535" w14:paraId="172DF812" w14:textId="77777777" w:rsidTr="00D45572">
        <w:tc>
          <w:tcPr>
            <w:tcW w:w="4878" w:type="dxa"/>
            <w:shd w:val="clear" w:color="auto" w:fill="auto"/>
          </w:tcPr>
          <w:p w14:paraId="48550F41" w14:textId="77777777" w:rsidR="00D45572" w:rsidRPr="003B4535" w:rsidRDefault="00D45572" w:rsidP="00D45572">
            <w:pPr>
              <w:pStyle w:val="BodyText0"/>
              <w:ind w:left="0"/>
              <w:rPr>
                <w:lang w:val="it-IT"/>
              </w:rPr>
            </w:pPr>
            <w:r w:rsidRPr="002A2B0A">
              <w:rPr>
                <w:szCs w:val="20"/>
              </w:rPr>
              <w:t>Co-Chair</w:t>
            </w:r>
          </w:p>
        </w:tc>
        <w:tc>
          <w:tcPr>
            <w:tcW w:w="4698" w:type="dxa"/>
            <w:shd w:val="clear" w:color="auto" w:fill="auto"/>
          </w:tcPr>
          <w:p w14:paraId="02371BB1" w14:textId="77777777" w:rsidR="00D45572" w:rsidRPr="003B4535" w:rsidRDefault="00D45572" w:rsidP="00D45572">
            <w:pPr>
              <w:pStyle w:val="BodyText0"/>
              <w:ind w:left="0"/>
              <w:rPr>
                <w:lang w:val="it-IT"/>
              </w:rPr>
            </w:pPr>
            <w:r w:rsidRPr="00756214">
              <w:rPr>
                <w:szCs w:val="20"/>
              </w:rPr>
              <w:t>William Ted Klein</w:t>
            </w:r>
            <w:r w:rsidRPr="00756214">
              <w:rPr>
                <w:szCs w:val="20"/>
              </w:rPr>
              <w:br/>
              <w:t>Klein Consulting, Inc.</w:t>
            </w:r>
            <w:r w:rsidRPr="00756214">
              <w:rPr>
                <w:szCs w:val="20"/>
              </w:rPr>
              <w:br/>
              <w:t>kci@tklein.com</w:t>
            </w:r>
          </w:p>
        </w:tc>
      </w:tr>
      <w:tr w:rsidR="00D45572" w:rsidRPr="003B4535" w14:paraId="74EC7A90" w14:textId="77777777" w:rsidTr="00D45572">
        <w:tc>
          <w:tcPr>
            <w:tcW w:w="4878" w:type="dxa"/>
            <w:shd w:val="clear" w:color="auto" w:fill="auto"/>
          </w:tcPr>
          <w:p w14:paraId="599288CE" w14:textId="77777777" w:rsidR="00D45572" w:rsidRPr="002A2B0A" w:rsidRDefault="00D45572" w:rsidP="00D45572">
            <w:pPr>
              <w:pStyle w:val="BodyText0"/>
              <w:ind w:left="0"/>
              <w:rPr>
                <w:szCs w:val="20"/>
              </w:rPr>
            </w:pPr>
            <w:r w:rsidRPr="002A2B0A">
              <w:rPr>
                <w:szCs w:val="20"/>
              </w:rPr>
              <w:t>Co-Chair</w:t>
            </w:r>
          </w:p>
        </w:tc>
        <w:tc>
          <w:tcPr>
            <w:tcW w:w="4698" w:type="dxa"/>
            <w:shd w:val="clear" w:color="auto" w:fill="auto"/>
          </w:tcPr>
          <w:p w14:paraId="65973581" w14:textId="77777777" w:rsidR="00D45572" w:rsidRPr="00756214" w:rsidRDefault="00D45572" w:rsidP="00D45572">
            <w:pPr>
              <w:pStyle w:val="BodyText0"/>
              <w:ind w:left="0"/>
              <w:rPr>
                <w:szCs w:val="20"/>
              </w:rPr>
            </w:pPr>
            <w:r w:rsidRPr="002A2B0A">
              <w:rPr>
                <w:szCs w:val="20"/>
              </w:rPr>
              <w:t>James Case MS DVM PhD</w:t>
            </w:r>
            <w:r w:rsidRPr="002A2B0A">
              <w:rPr>
                <w:szCs w:val="20"/>
              </w:rPr>
              <w:br/>
              <w:t>National Library of Medicine</w:t>
            </w:r>
            <w:r w:rsidRPr="002A2B0A">
              <w:rPr>
                <w:szCs w:val="20"/>
              </w:rPr>
              <w:br/>
            </w:r>
            <w:r w:rsidRPr="002A2B0A">
              <w:rPr>
                <w:szCs w:val="20"/>
                <w:lang w:val="de-DE"/>
              </w:rPr>
              <w:t>james.case@mail.nih.gov</w:t>
            </w:r>
          </w:p>
        </w:tc>
      </w:tr>
      <w:tr w:rsidR="00D45572" w:rsidRPr="003B4535" w14:paraId="35A85763" w14:textId="77777777" w:rsidTr="00D45572">
        <w:tc>
          <w:tcPr>
            <w:tcW w:w="4878" w:type="dxa"/>
            <w:shd w:val="clear" w:color="auto" w:fill="auto"/>
          </w:tcPr>
          <w:p w14:paraId="2F26EB50" w14:textId="77777777" w:rsidR="00D45572" w:rsidRPr="002A2B0A" w:rsidRDefault="00D45572" w:rsidP="00D45572">
            <w:pPr>
              <w:pStyle w:val="BodyText0"/>
              <w:ind w:left="0"/>
              <w:rPr>
                <w:szCs w:val="20"/>
              </w:rPr>
            </w:pPr>
            <w:r w:rsidRPr="002A2B0A">
              <w:rPr>
                <w:szCs w:val="20"/>
              </w:rPr>
              <w:t>Co-Chair</w:t>
            </w:r>
          </w:p>
        </w:tc>
        <w:tc>
          <w:tcPr>
            <w:tcW w:w="4698" w:type="dxa"/>
            <w:shd w:val="clear" w:color="auto" w:fill="auto"/>
          </w:tcPr>
          <w:p w14:paraId="031E1F6D" w14:textId="77777777" w:rsidR="00D45572" w:rsidRPr="00756214" w:rsidRDefault="00D45572" w:rsidP="00D45572">
            <w:pPr>
              <w:pStyle w:val="BodyText0"/>
              <w:ind w:left="0"/>
              <w:rPr>
                <w:szCs w:val="20"/>
              </w:rPr>
            </w:pPr>
            <w:r w:rsidRPr="002A2B0A">
              <w:rPr>
                <w:szCs w:val="20"/>
              </w:rPr>
              <w:t>Russell Hamm</w:t>
            </w:r>
            <w:r w:rsidRPr="002A2B0A">
              <w:rPr>
                <w:szCs w:val="20"/>
              </w:rPr>
              <w:br/>
              <w:t>Lantana Consulting Group</w:t>
            </w:r>
            <w:r w:rsidRPr="002A2B0A">
              <w:rPr>
                <w:szCs w:val="20"/>
              </w:rPr>
              <w:br/>
              <w:t>russ.hamm@lantanagroup.com</w:t>
            </w:r>
          </w:p>
        </w:tc>
      </w:tr>
      <w:tr w:rsidR="00D45572" w:rsidRPr="003B4535" w14:paraId="6B0456E2" w14:textId="77777777" w:rsidTr="00D45572">
        <w:tc>
          <w:tcPr>
            <w:tcW w:w="4878" w:type="dxa"/>
            <w:shd w:val="clear" w:color="auto" w:fill="auto"/>
          </w:tcPr>
          <w:p w14:paraId="162D530D" w14:textId="77777777" w:rsidR="00D45572" w:rsidRPr="002A2B0A" w:rsidRDefault="00D45572" w:rsidP="00D45572">
            <w:pPr>
              <w:pStyle w:val="BodyText0"/>
              <w:ind w:left="0"/>
              <w:rPr>
                <w:szCs w:val="20"/>
              </w:rPr>
            </w:pPr>
            <w:r w:rsidRPr="002A2B0A">
              <w:rPr>
                <w:szCs w:val="20"/>
              </w:rPr>
              <w:t>Co-Chair</w:t>
            </w:r>
          </w:p>
        </w:tc>
        <w:tc>
          <w:tcPr>
            <w:tcW w:w="4698" w:type="dxa"/>
            <w:shd w:val="clear" w:color="auto" w:fill="auto"/>
          </w:tcPr>
          <w:p w14:paraId="63D7DB48" w14:textId="77777777" w:rsidR="00D45572" w:rsidRPr="00756214" w:rsidRDefault="00D45572" w:rsidP="00D45572">
            <w:pPr>
              <w:pStyle w:val="BodyText0"/>
              <w:ind w:left="0"/>
              <w:rPr>
                <w:szCs w:val="20"/>
              </w:rPr>
            </w:pPr>
            <w:r w:rsidRPr="002A2B0A">
              <w:rPr>
                <w:szCs w:val="20"/>
              </w:rPr>
              <w:t>Heather Grain</w:t>
            </w:r>
            <w:r w:rsidRPr="002A2B0A">
              <w:rPr>
                <w:szCs w:val="20"/>
              </w:rPr>
              <w:br/>
              <w:t>Standards Australia, eHealth Education</w:t>
            </w:r>
            <w:r w:rsidRPr="002A2B0A">
              <w:rPr>
                <w:szCs w:val="20"/>
              </w:rPr>
              <w:br/>
              <w:t>heather@lginformatics.com</w:t>
            </w:r>
          </w:p>
        </w:tc>
      </w:tr>
      <w:tr w:rsidR="00C05FBF" w:rsidRPr="003B4535" w14:paraId="6811EFF9" w14:textId="77777777" w:rsidTr="00D45572">
        <w:tc>
          <w:tcPr>
            <w:tcW w:w="4878" w:type="dxa"/>
            <w:shd w:val="clear" w:color="auto" w:fill="auto"/>
          </w:tcPr>
          <w:p w14:paraId="1058C042" w14:textId="5669C13C" w:rsidR="00C05FBF" w:rsidRPr="002A2B0A" w:rsidRDefault="00C05FBF" w:rsidP="00D45572">
            <w:pPr>
              <w:pStyle w:val="BodyText0"/>
              <w:ind w:left="0"/>
              <w:rPr>
                <w:szCs w:val="20"/>
              </w:rPr>
            </w:pPr>
            <w:r w:rsidRPr="002A2B0A">
              <w:rPr>
                <w:szCs w:val="20"/>
              </w:rPr>
              <w:t>Co-Chair</w:t>
            </w:r>
          </w:p>
        </w:tc>
        <w:tc>
          <w:tcPr>
            <w:tcW w:w="4698" w:type="dxa"/>
            <w:shd w:val="clear" w:color="auto" w:fill="auto"/>
          </w:tcPr>
          <w:p w14:paraId="37D456C7" w14:textId="454A797A" w:rsidR="005D4822" w:rsidRPr="002A2B0A" w:rsidRDefault="00C05FBF" w:rsidP="00D45572">
            <w:pPr>
              <w:pStyle w:val="BodyText0"/>
              <w:ind w:left="0"/>
              <w:rPr>
                <w:szCs w:val="20"/>
              </w:rPr>
            </w:pPr>
            <w:r w:rsidRPr="001D2BC1">
              <w:rPr>
                <w:szCs w:val="20"/>
              </w:rPr>
              <w:t>Robert McClure</w:t>
            </w:r>
            <w:r w:rsidR="005D4822">
              <w:rPr>
                <w:szCs w:val="20"/>
              </w:rPr>
              <w:t xml:space="preserve"> MD</w:t>
            </w:r>
            <w:r w:rsidR="005D4822">
              <w:rPr>
                <w:szCs w:val="20"/>
              </w:rPr>
              <w:br/>
              <w:t>MD Partners, Inc.</w:t>
            </w:r>
            <w:r w:rsidR="005D4822">
              <w:rPr>
                <w:szCs w:val="20"/>
              </w:rPr>
              <w:br/>
            </w:r>
            <w:r w:rsidR="005D4822" w:rsidRPr="001D2BC1">
              <w:rPr>
                <w:rFonts w:cs="Arial"/>
                <w:lang w:eastAsia="zh-CN"/>
              </w:rPr>
              <w:t>rmcclure@mdpartners.com</w:t>
            </w:r>
          </w:p>
        </w:tc>
      </w:tr>
      <w:tr w:rsidR="00D45572" w:rsidRPr="003B4535" w14:paraId="5D136393" w14:textId="77777777" w:rsidTr="00D45572">
        <w:tc>
          <w:tcPr>
            <w:tcW w:w="4878" w:type="dxa"/>
            <w:shd w:val="clear" w:color="auto" w:fill="auto"/>
          </w:tcPr>
          <w:p w14:paraId="2086145D" w14:textId="77777777" w:rsidR="00D45572" w:rsidRPr="002A2B0A" w:rsidRDefault="00D45572" w:rsidP="00D45572">
            <w:pPr>
              <w:pStyle w:val="BodyText0"/>
              <w:ind w:left="0"/>
              <w:rPr>
                <w:szCs w:val="20"/>
              </w:rPr>
            </w:pPr>
            <w:r w:rsidRPr="002A2B0A">
              <w:rPr>
                <w:szCs w:val="20"/>
              </w:rPr>
              <w:t>Co-Editor</w:t>
            </w:r>
          </w:p>
        </w:tc>
        <w:tc>
          <w:tcPr>
            <w:tcW w:w="4698" w:type="dxa"/>
            <w:shd w:val="clear" w:color="auto" w:fill="auto"/>
          </w:tcPr>
          <w:p w14:paraId="52C7FBCA" w14:textId="77777777" w:rsidR="00D45572" w:rsidRPr="00756214" w:rsidRDefault="00D45572" w:rsidP="00D45572">
            <w:pPr>
              <w:pStyle w:val="BodyText0"/>
              <w:ind w:left="0"/>
              <w:rPr>
                <w:szCs w:val="20"/>
              </w:rPr>
            </w:pPr>
            <w:r w:rsidRPr="002A2B0A">
              <w:rPr>
                <w:szCs w:val="20"/>
              </w:rPr>
              <w:t>Daniel Karlsson</w:t>
            </w:r>
            <w:r w:rsidRPr="002A2B0A">
              <w:rPr>
                <w:szCs w:val="20"/>
              </w:rPr>
              <w:br/>
              <w:t>Linkoping University</w:t>
            </w:r>
            <w:r w:rsidRPr="002A2B0A">
              <w:rPr>
                <w:szCs w:val="20"/>
              </w:rPr>
              <w:br/>
              <w:t>Daniel.Karlsson@liu.se</w:t>
            </w:r>
          </w:p>
        </w:tc>
      </w:tr>
      <w:tr w:rsidR="00D45572" w:rsidRPr="001D2BC1" w14:paraId="7E3FDE65" w14:textId="77777777" w:rsidTr="00D45572">
        <w:tc>
          <w:tcPr>
            <w:tcW w:w="4878" w:type="dxa"/>
            <w:shd w:val="clear" w:color="auto" w:fill="auto"/>
          </w:tcPr>
          <w:p w14:paraId="4BDFED85" w14:textId="77777777" w:rsidR="00D45572" w:rsidRPr="002A2B0A" w:rsidRDefault="00D45572" w:rsidP="00D45572">
            <w:pPr>
              <w:pStyle w:val="BodyText0"/>
              <w:ind w:left="0"/>
              <w:rPr>
                <w:szCs w:val="20"/>
              </w:rPr>
            </w:pPr>
            <w:r w:rsidRPr="002A2B0A">
              <w:rPr>
                <w:szCs w:val="20"/>
              </w:rPr>
              <w:t>Co-Editor</w:t>
            </w:r>
          </w:p>
        </w:tc>
        <w:tc>
          <w:tcPr>
            <w:tcW w:w="4698" w:type="dxa"/>
            <w:shd w:val="clear" w:color="auto" w:fill="auto"/>
          </w:tcPr>
          <w:p w14:paraId="0D9A9481" w14:textId="3A854115" w:rsidR="00D45572" w:rsidRPr="002A2B0A" w:rsidRDefault="00D45572" w:rsidP="00907B23">
            <w:pPr>
              <w:pStyle w:val="BodyText0"/>
              <w:ind w:left="0"/>
              <w:rPr>
                <w:lang w:val="es-ES_tradnl"/>
              </w:rPr>
            </w:pPr>
            <w:r w:rsidRPr="002A2B0A">
              <w:t>Riki Merrick</w:t>
            </w:r>
            <w:r w:rsidRPr="002A2B0A">
              <w:br/>
              <w:t>Contractor to the Association of Public Health Laboratories</w:t>
            </w:r>
            <w:r w:rsidR="00985658">
              <w:rPr>
                <w:rStyle w:val="FootnoteReference"/>
              </w:rPr>
              <w:footnoteReference w:id="2"/>
            </w:r>
            <w:r w:rsidR="002F01B1">
              <w:br/>
            </w:r>
            <w:r w:rsidRPr="00907B23">
              <w:t>rikimerrick@gmail.com</w:t>
            </w:r>
          </w:p>
        </w:tc>
      </w:tr>
      <w:tr w:rsidR="00C05FBF" w:rsidRPr="003B4535" w14:paraId="0FEA900D" w14:textId="77777777" w:rsidTr="00D45572">
        <w:tc>
          <w:tcPr>
            <w:tcW w:w="4878" w:type="dxa"/>
            <w:shd w:val="clear" w:color="auto" w:fill="auto"/>
          </w:tcPr>
          <w:p w14:paraId="48A055AE" w14:textId="27BA0FD5" w:rsidR="00C05FBF" w:rsidRPr="002A2B0A" w:rsidRDefault="00C05FBF" w:rsidP="00D45572">
            <w:pPr>
              <w:pStyle w:val="BodyText0"/>
              <w:ind w:left="0"/>
              <w:rPr>
                <w:szCs w:val="20"/>
              </w:rPr>
            </w:pPr>
            <w:r w:rsidRPr="002A2B0A">
              <w:rPr>
                <w:szCs w:val="20"/>
              </w:rPr>
              <w:t>Co-Editor</w:t>
            </w:r>
          </w:p>
        </w:tc>
        <w:tc>
          <w:tcPr>
            <w:tcW w:w="4698" w:type="dxa"/>
            <w:shd w:val="clear" w:color="auto" w:fill="auto"/>
          </w:tcPr>
          <w:p w14:paraId="4A03D40B" w14:textId="2B6AC89C" w:rsidR="00C05FBF" w:rsidRPr="001D2BC1" w:rsidRDefault="00C05FBF" w:rsidP="001D2BC1">
            <w:pPr>
              <w:pStyle w:val="BodyText0"/>
              <w:ind w:left="0"/>
              <w:rPr>
                <w:rFonts w:ascii="Times New Roman" w:hAnsi="Times New Roman"/>
                <w:sz w:val="24"/>
              </w:rPr>
            </w:pPr>
            <w:r w:rsidRPr="00907B23">
              <w:t>Jos Baptist</w:t>
            </w:r>
            <w:r w:rsidR="002F01B1">
              <w:br/>
              <w:t>NICTIZ</w:t>
            </w:r>
            <w:r w:rsidR="002F01B1" w:rsidRPr="00907B23">
              <w:br/>
            </w:r>
            <w:r w:rsidR="002F01B1" w:rsidRPr="001D2BC1">
              <w:t>jos.baptist@xs4all.nl</w:t>
            </w:r>
          </w:p>
        </w:tc>
      </w:tr>
      <w:tr w:rsidR="00C05FBF" w:rsidRPr="003B4535" w14:paraId="706E7A58" w14:textId="77777777" w:rsidTr="00D45572">
        <w:tc>
          <w:tcPr>
            <w:tcW w:w="4878" w:type="dxa"/>
            <w:shd w:val="clear" w:color="auto" w:fill="auto"/>
          </w:tcPr>
          <w:p w14:paraId="03A0FE3F" w14:textId="27FE2B8F" w:rsidR="00C05FBF" w:rsidRPr="002A2B0A" w:rsidRDefault="00C05FBF" w:rsidP="00D45572">
            <w:pPr>
              <w:pStyle w:val="BodyText0"/>
              <w:ind w:left="0"/>
              <w:rPr>
                <w:szCs w:val="20"/>
              </w:rPr>
            </w:pPr>
            <w:r w:rsidRPr="002A2B0A">
              <w:rPr>
                <w:szCs w:val="20"/>
              </w:rPr>
              <w:t>Co-Editor</w:t>
            </w:r>
            <w:bookmarkStart w:id="5" w:name="_GoBack"/>
            <w:bookmarkEnd w:id="5"/>
          </w:p>
        </w:tc>
        <w:tc>
          <w:tcPr>
            <w:tcW w:w="4698" w:type="dxa"/>
            <w:shd w:val="clear" w:color="auto" w:fill="auto"/>
          </w:tcPr>
          <w:p w14:paraId="52465D19" w14:textId="4CFDF3D8" w:rsidR="00C05FBF" w:rsidRPr="00907B23" w:rsidRDefault="00C05FBF" w:rsidP="00EB4C8E">
            <w:pPr>
              <w:pStyle w:val="BodyText0"/>
              <w:ind w:left="0"/>
            </w:pPr>
            <w:r w:rsidRPr="00907B23">
              <w:t>Heather Patrick</w:t>
            </w:r>
            <w:r w:rsidR="001D3502">
              <w:br/>
            </w:r>
            <w:r w:rsidR="002019AE" w:rsidRPr="002019AE">
              <w:t>DB Consulting Group</w:t>
            </w:r>
            <w:r w:rsidR="002019AE">
              <w:t>,</w:t>
            </w:r>
            <w:r w:rsidR="002019AE" w:rsidRPr="002019AE">
              <w:t xml:space="preserve"> Inc.</w:t>
            </w:r>
            <w:r w:rsidR="001D3502">
              <w:br/>
            </w:r>
            <w:r w:rsidR="001D3502" w:rsidRPr="001D3502">
              <w:t>patrickh.007@gmail.com</w:t>
            </w:r>
          </w:p>
        </w:tc>
      </w:tr>
      <w:tr w:rsidR="00D45572" w:rsidRPr="003B4535" w14:paraId="67B52C6A" w14:textId="77777777" w:rsidTr="00D45572">
        <w:tc>
          <w:tcPr>
            <w:tcW w:w="4878" w:type="dxa"/>
            <w:shd w:val="clear" w:color="auto" w:fill="auto"/>
          </w:tcPr>
          <w:p w14:paraId="7343B81B" w14:textId="77777777" w:rsidR="00D45572" w:rsidRPr="002A2B0A" w:rsidRDefault="00D45572" w:rsidP="00D45572">
            <w:pPr>
              <w:pStyle w:val="BodyText0"/>
              <w:ind w:left="0"/>
              <w:rPr>
                <w:szCs w:val="20"/>
              </w:rPr>
            </w:pPr>
            <w:r w:rsidRPr="002A2B0A">
              <w:rPr>
                <w:szCs w:val="20"/>
              </w:rPr>
              <w:t>Co-Editor</w:t>
            </w:r>
          </w:p>
        </w:tc>
        <w:tc>
          <w:tcPr>
            <w:tcW w:w="4698" w:type="dxa"/>
            <w:shd w:val="clear" w:color="auto" w:fill="auto"/>
          </w:tcPr>
          <w:p w14:paraId="3F9F921D" w14:textId="637C6C81" w:rsidR="00D45572" w:rsidRPr="00EB4C8E" w:rsidRDefault="00D45572" w:rsidP="00EB4C8E">
            <w:pPr>
              <w:pStyle w:val="BodyText0"/>
              <w:ind w:left="0"/>
            </w:pPr>
            <w:r w:rsidRPr="002A2B0A">
              <w:t>Lisa Nelson</w:t>
            </w:r>
            <w:r w:rsidRPr="002A2B0A">
              <w:br/>
              <w:t>Life Over Time Solutions</w:t>
            </w:r>
            <w:r w:rsidR="00377B46">
              <w:br/>
            </w:r>
            <w:r w:rsidRPr="002A2B0A">
              <w:t>LisaRNelson@cox.net</w:t>
            </w:r>
          </w:p>
        </w:tc>
      </w:tr>
      <w:tr w:rsidR="00D45572" w:rsidRPr="003B4535" w14:paraId="03300CCD" w14:textId="77777777" w:rsidTr="001D2BC1">
        <w:trPr>
          <w:cantSplit/>
        </w:trPr>
        <w:tc>
          <w:tcPr>
            <w:tcW w:w="4878" w:type="dxa"/>
            <w:shd w:val="clear" w:color="auto" w:fill="auto"/>
          </w:tcPr>
          <w:p w14:paraId="2C75BC18" w14:textId="77777777" w:rsidR="00D45572" w:rsidRPr="002A2B0A" w:rsidRDefault="00D45572" w:rsidP="00D45572">
            <w:pPr>
              <w:pStyle w:val="BodyText0"/>
              <w:ind w:left="0"/>
              <w:rPr>
                <w:szCs w:val="20"/>
              </w:rPr>
            </w:pPr>
            <w:r w:rsidRPr="002A2B0A">
              <w:rPr>
                <w:szCs w:val="20"/>
              </w:rPr>
              <w:lastRenderedPageBreak/>
              <w:t>Co-Editor</w:t>
            </w:r>
          </w:p>
        </w:tc>
        <w:tc>
          <w:tcPr>
            <w:tcW w:w="4698" w:type="dxa"/>
            <w:shd w:val="clear" w:color="auto" w:fill="auto"/>
          </w:tcPr>
          <w:p w14:paraId="24A5AECF" w14:textId="28DA1B0E" w:rsidR="00D45572" w:rsidRPr="00377B46" w:rsidRDefault="00D45572" w:rsidP="00EB4C8E">
            <w:pPr>
              <w:pStyle w:val="BodyText0"/>
              <w:ind w:left="0"/>
            </w:pPr>
            <w:r w:rsidRPr="002A2B0A">
              <w:t>David Markwell</w:t>
            </w:r>
            <w:r>
              <w:t xml:space="preserve">, MB </w:t>
            </w:r>
            <w:r w:rsidRPr="002A2B0A">
              <w:t>BS, LRCP, MRCS</w:t>
            </w:r>
            <w:r w:rsidR="00377B46">
              <w:br/>
            </w:r>
            <w:r>
              <w:t>Head of Implementation and Education</w:t>
            </w:r>
            <w:r w:rsidR="00377B46">
              <w:br/>
            </w:r>
            <w:r w:rsidRPr="002A2B0A">
              <w:t>International Health Terminology Standards Development Organisation</w:t>
            </w:r>
            <w:r w:rsidR="00377B46">
              <w:br/>
            </w:r>
            <w:r w:rsidRPr="002A2B0A">
              <w:t>d</w:t>
            </w:r>
            <w:r>
              <w:t>ma</w:t>
            </w:r>
            <w:r w:rsidRPr="002A2B0A">
              <w:t>@</w:t>
            </w:r>
            <w:r>
              <w:t>ihtsdo.org</w:t>
            </w:r>
          </w:p>
        </w:tc>
      </w:tr>
      <w:tr w:rsidR="00D45572" w:rsidRPr="003B4535" w14:paraId="53A26F92" w14:textId="77777777" w:rsidTr="00377B46">
        <w:trPr>
          <w:cantSplit/>
        </w:trPr>
        <w:tc>
          <w:tcPr>
            <w:tcW w:w="4878" w:type="dxa"/>
            <w:shd w:val="clear" w:color="auto" w:fill="auto"/>
          </w:tcPr>
          <w:p w14:paraId="6567C087" w14:textId="77777777" w:rsidR="00D45572" w:rsidRPr="002A2B0A" w:rsidRDefault="00D45572" w:rsidP="00D45572">
            <w:pPr>
              <w:pStyle w:val="BodyText0"/>
              <w:ind w:left="0"/>
              <w:rPr>
                <w:szCs w:val="20"/>
              </w:rPr>
            </w:pPr>
            <w:r w:rsidRPr="002A2B0A">
              <w:rPr>
                <w:szCs w:val="20"/>
              </w:rPr>
              <w:t>Co-Editor</w:t>
            </w:r>
          </w:p>
        </w:tc>
        <w:tc>
          <w:tcPr>
            <w:tcW w:w="4698" w:type="dxa"/>
            <w:shd w:val="clear" w:color="auto" w:fill="auto"/>
          </w:tcPr>
          <w:p w14:paraId="5851F3C1" w14:textId="77777777" w:rsidR="00D45572" w:rsidRPr="002A2B0A" w:rsidRDefault="00D45572" w:rsidP="00377B46">
            <w:pPr>
              <w:pStyle w:val="BodyText0"/>
              <w:ind w:left="0"/>
            </w:pPr>
            <w:r w:rsidRPr="002A2B0A">
              <w:t>Frank McKinney</w:t>
            </w:r>
          </w:p>
          <w:p w14:paraId="5B01157E" w14:textId="77777777" w:rsidR="00D45572" w:rsidRPr="00756214" w:rsidRDefault="00D45572" w:rsidP="00377B46">
            <w:pPr>
              <w:pStyle w:val="BodyText0"/>
              <w:ind w:left="0"/>
            </w:pPr>
            <w:r w:rsidRPr="002A2B0A">
              <w:t>FrankMcKinneyGroup LLC</w:t>
            </w:r>
            <w:r w:rsidRPr="002A2B0A">
              <w:br/>
              <w:t>fm@frankmckinney.com</w:t>
            </w:r>
          </w:p>
        </w:tc>
      </w:tr>
    </w:tbl>
    <w:p w14:paraId="199F03FD" w14:textId="77777777" w:rsidR="00D45572" w:rsidRDefault="00D45572" w:rsidP="00D45572">
      <w:pPr>
        <w:pStyle w:val="BodyText0"/>
        <w:ind w:left="0"/>
        <w:rPr>
          <w:lang w:val="it-IT"/>
        </w:rPr>
      </w:pPr>
    </w:p>
    <w:p w14:paraId="0468D37C" w14:textId="77777777" w:rsidR="00D45572" w:rsidRDefault="00D45572" w:rsidP="00D45572">
      <w:pPr>
        <w:pStyle w:val="BodyText0"/>
        <w:ind w:left="0"/>
        <w:rPr>
          <w:lang w:val="it-IT"/>
        </w:rPr>
      </w:pPr>
      <w:r>
        <w:rPr>
          <w:lang w:val="it-IT"/>
        </w:rPr>
        <w:t>Additional contributors to prior versions (affiliations may not be current)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0"/>
        <w:gridCol w:w="4600"/>
      </w:tblGrid>
      <w:tr w:rsidR="00D45572" w:rsidRPr="003B4535" w14:paraId="63751DAE" w14:textId="77777777" w:rsidTr="00D45572">
        <w:tc>
          <w:tcPr>
            <w:tcW w:w="4878" w:type="dxa"/>
            <w:shd w:val="clear" w:color="auto" w:fill="auto"/>
          </w:tcPr>
          <w:p w14:paraId="4485F5F7" w14:textId="77777777" w:rsidR="00D45572" w:rsidRPr="003B4535" w:rsidRDefault="00D45572" w:rsidP="00D45572">
            <w:pPr>
              <w:pStyle w:val="BodyText0"/>
              <w:ind w:left="0"/>
              <w:rPr>
                <w:lang w:val="it-IT"/>
              </w:rPr>
            </w:pPr>
            <w:r w:rsidRPr="003B4535">
              <w:rPr>
                <w:lang w:val="it-IT"/>
              </w:rPr>
              <w:t>Former Project Leader &amp; Principal Contributor</w:t>
            </w:r>
          </w:p>
        </w:tc>
        <w:tc>
          <w:tcPr>
            <w:tcW w:w="4698" w:type="dxa"/>
            <w:shd w:val="clear" w:color="auto" w:fill="auto"/>
          </w:tcPr>
          <w:p w14:paraId="6239EE3A" w14:textId="77777777" w:rsidR="00D45572" w:rsidRPr="003B4535" w:rsidRDefault="00D45572" w:rsidP="00D45572">
            <w:pPr>
              <w:pStyle w:val="BodyText0"/>
              <w:ind w:left="0"/>
              <w:rPr>
                <w:lang w:val="it-IT"/>
              </w:rPr>
            </w:pPr>
            <w:r w:rsidRPr="003B4535">
              <w:rPr>
                <w:lang w:val="it-IT"/>
              </w:rPr>
              <w:t>Edward Cheetham</w:t>
            </w:r>
            <w:r w:rsidRPr="003B4535">
              <w:rPr>
                <w:lang w:val="it-IT"/>
              </w:rPr>
              <w:br/>
              <w:t>NHS Connecting for Health</w:t>
            </w:r>
          </w:p>
        </w:tc>
      </w:tr>
      <w:tr w:rsidR="00D45572" w:rsidRPr="003B4535" w14:paraId="4EAF9603" w14:textId="77777777" w:rsidTr="00D45572">
        <w:tc>
          <w:tcPr>
            <w:tcW w:w="4878" w:type="dxa"/>
            <w:shd w:val="clear" w:color="auto" w:fill="auto"/>
          </w:tcPr>
          <w:p w14:paraId="1F008AA8" w14:textId="77777777" w:rsidR="00D45572" w:rsidRPr="003B4535" w:rsidRDefault="00D45572" w:rsidP="00D45572">
            <w:pPr>
              <w:pStyle w:val="BodyText0"/>
              <w:ind w:left="0"/>
              <w:rPr>
                <w:lang w:val="it-IT"/>
              </w:rPr>
            </w:pPr>
            <w:r w:rsidRPr="003B4535">
              <w:rPr>
                <w:lang w:val="it-IT"/>
              </w:rPr>
              <w:t>Principal Contributor</w:t>
            </w:r>
          </w:p>
        </w:tc>
        <w:tc>
          <w:tcPr>
            <w:tcW w:w="4698" w:type="dxa"/>
            <w:shd w:val="clear" w:color="auto" w:fill="auto"/>
          </w:tcPr>
          <w:p w14:paraId="72D41ED4" w14:textId="77777777" w:rsidR="00D45572" w:rsidRPr="003B4535" w:rsidRDefault="00D45572" w:rsidP="00D45572">
            <w:pPr>
              <w:pStyle w:val="BodyText0"/>
              <w:ind w:left="0"/>
              <w:rPr>
                <w:lang w:val="it-IT"/>
              </w:rPr>
            </w:pPr>
            <w:r w:rsidRPr="003B4535">
              <w:rPr>
                <w:lang w:val="it-IT"/>
              </w:rPr>
              <w:t>Robert H. Dolin, MD</w:t>
            </w:r>
            <w:r w:rsidRPr="003B4535">
              <w:rPr>
                <w:lang w:val="it-IT"/>
              </w:rPr>
              <w:br/>
              <w:t>Kaiser Permanente</w:t>
            </w:r>
          </w:p>
        </w:tc>
      </w:tr>
      <w:tr w:rsidR="00D45572" w:rsidRPr="003B4535" w14:paraId="372AAA50" w14:textId="77777777" w:rsidTr="00D45572">
        <w:tc>
          <w:tcPr>
            <w:tcW w:w="4878" w:type="dxa"/>
            <w:shd w:val="clear" w:color="auto" w:fill="auto"/>
          </w:tcPr>
          <w:p w14:paraId="411AD99D" w14:textId="77777777" w:rsidR="00D45572" w:rsidRPr="003B4535" w:rsidRDefault="00D45572" w:rsidP="00D45572">
            <w:pPr>
              <w:pStyle w:val="BodyText0"/>
              <w:ind w:left="0"/>
              <w:rPr>
                <w:lang w:val="it-IT"/>
              </w:rPr>
            </w:pPr>
            <w:r w:rsidRPr="003B4535">
              <w:rPr>
                <w:lang w:val="it-IT"/>
              </w:rPr>
              <w:t>Contributor</w:t>
            </w:r>
          </w:p>
        </w:tc>
        <w:tc>
          <w:tcPr>
            <w:tcW w:w="4698" w:type="dxa"/>
            <w:shd w:val="clear" w:color="auto" w:fill="auto"/>
          </w:tcPr>
          <w:p w14:paraId="3E1B44C9" w14:textId="77777777" w:rsidR="00D45572" w:rsidRPr="003B4535" w:rsidRDefault="00D45572" w:rsidP="00D45572">
            <w:pPr>
              <w:pStyle w:val="BodyText0"/>
              <w:ind w:left="0"/>
              <w:rPr>
                <w:lang w:val="it-IT"/>
              </w:rPr>
            </w:pPr>
            <w:r w:rsidRPr="003B4535">
              <w:rPr>
                <w:lang w:val="it-IT"/>
              </w:rPr>
              <w:t>Jane Curry</w:t>
            </w:r>
            <w:r w:rsidRPr="003B4535">
              <w:rPr>
                <w:lang w:val="it-IT"/>
              </w:rPr>
              <w:br/>
              <w:t>Health Information Strategies</w:t>
            </w:r>
          </w:p>
        </w:tc>
      </w:tr>
      <w:tr w:rsidR="00D45572" w:rsidRPr="003B4535" w14:paraId="1A3FD515" w14:textId="77777777" w:rsidTr="00D45572">
        <w:tc>
          <w:tcPr>
            <w:tcW w:w="4878" w:type="dxa"/>
            <w:shd w:val="clear" w:color="auto" w:fill="auto"/>
          </w:tcPr>
          <w:p w14:paraId="7AD489FD" w14:textId="77777777" w:rsidR="00D45572" w:rsidRPr="003B4535" w:rsidRDefault="00D45572" w:rsidP="00D45572">
            <w:pPr>
              <w:pStyle w:val="BodyText0"/>
              <w:ind w:left="0"/>
              <w:rPr>
                <w:lang w:val="it-IT"/>
              </w:rPr>
            </w:pPr>
            <w:r w:rsidRPr="003B4535">
              <w:rPr>
                <w:lang w:val="it-IT"/>
              </w:rPr>
              <w:t xml:space="preserve">Contributor </w:t>
            </w:r>
            <w:r w:rsidRPr="003B4535">
              <w:rPr>
                <w:lang w:val="it-IT"/>
              </w:rPr>
              <w:tab/>
            </w:r>
          </w:p>
        </w:tc>
        <w:tc>
          <w:tcPr>
            <w:tcW w:w="4698" w:type="dxa"/>
            <w:shd w:val="clear" w:color="auto" w:fill="auto"/>
          </w:tcPr>
          <w:p w14:paraId="46BEA153" w14:textId="77777777" w:rsidR="00D45572" w:rsidRPr="003B4535" w:rsidRDefault="00D45572" w:rsidP="00D45572">
            <w:pPr>
              <w:pStyle w:val="BodyText0"/>
              <w:ind w:left="0"/>
              <w:rPr>
                <w:lang w:val="it-IT"/>
              </w:rPr>
            </w:pPr>
            <w:r w:rsidRPr="003B4535">
              <w:rPr>
                <w:lang w:val="it-IT"/>
              </w:rPr>
              <w:t>Davera Gabriel, RN</w:t>
            </w:r>
            <w:r w:rsidRPr="003B4535">
              <w:rPr>
                <w:lang w:val="it-IT"/>
              </w:rPr>
              <w:br/>
              <w:t>University of California, Davis Health System</w:t>
            </w:r>
          </w:p>
        </w:tc>
      </w:tr>
      <w:tr w:rsidR="00D45572" w:rsidRPr="003B4535" w14:paraId="044774AF" w14:textId="77777777" w:rsidTr="00D45572">
        <w:tc>
          <w:tcPr>
            <w:tcW w:w="4878" w:type="dxa"/>
            <w:shd w:val="clear" w:color="auto" w:fill="auto"/>
          </w:tcPr>
          <w:p w14:paraId="1DDE37A2" w14:textId="77777777" w:rsidR="00D45572" w:rsidRPr="003B4535" w:rsidRDefault="00D45572" w:rsidP="00D45572">
            <w:pPr>
              <w:pStyle w:val="BodyText0"/>
              <w:ind w:left="0"/>
              <w:rPr>
                <w:lang w:val="it-IT"/>
              </w:rPr>
            </w:pPr>
            <w:r w:rsidRPr="003B4535">
              <w:rPr>
                <w:lang w:val="it-IT"/>
              </w:rPr>
              <w:t xml:space="preserve">Contributor </w:t>
            </w:r>
            <w:r w:rsidRPr="003B4535">
              <w:rPr>
                <w:lang w:val="it-IT"/>
              </w:rPr>
              <w:tab/>
            </w:r>
          </w:p>
        </w:tc>
        <w:tc>
          <w:tcPr>
            <w:tcW w:w="4698" w:type="dxa"/>
            <w:shd w:val="clear" w:color="auto" w:fill="auto"/>
          </w:tcPr>
          <w:p w14:paraId="710913BF" w14:textId="77777777" w:rsidR="00D45572" w:rsidRPr="003B4535" w:rsidRDefault="00D45572" w:rsidP="00D45572">
            <w:pPr>
              <w:pStyle w:val="BodyText0"/>
              <w:ind w:left="0"/>
              <w:rPr>
                <w:lang w:val="it-IT"/>
              </w:rPr>
            </w:pPr>
            <w:r w:rsidRPr="003B4535">
              <w:rPr>
                <w:lang w:val="it-IT"/>
              </w:rPr>
              <w:t>Alan Rector</w:t>
            </w:r>
            <w:r w:rsidRPr="003B4535">
              <w:rPr>
                <w:lang w:val="it-IT"/>
              </w:rPr>
              <w:br/>
              <w:t>Manchester University</w:t>
            </w:r>
          </w:p>
        </w:tc>
      </w:tr>
      <w:tr w:rsidR="00D45572" w:rsidRPr="003B4535" w14:paraId="3AEEF417" w14:textId="77777777" w:rsidTr="00D45572">
        <w:tc>
          <w:tcPr>
            <w:tcW w:w="4878" w:type="dxa"/>
            <w:shd w:val="clear" w:color="auto" w:fill="auto"/>
          </w:tcPr>
          <w:p w14:paraId="44541F70" w14:textId="77777777" w:rsidR="00D45572" w:rsidRPr="003B4535" w:rsidRDefault="00D45572" w:rsidP="00D45572">
            <w:pPr>
              <w:pStyle w:val="BodyText0"/>
              <w:ind w:left="0"/>
              <w:rPr>
                <w:lang w:val="it-IT"/>
              </w:rPr>
            </w:pPr>
            <w:r w:rsidRPr="003B4535">
              <w:rPr>
                <w:lang w:val="it-IT"/>
              </w:rPr>
              <w:t xml:space="preserve">Contributor </w:t>
            </w:r>
            <w:r w:rsidRPr="003B4535">
              <w:rPr>
                <w:lang w:val="it-IT"/>
              </w:rPr>
              <w:tab/>
            </w:r>
          </w:p>
        </w:tc>
        <w:tc>
          <w:tcPr>
            <w:tcW w:w="4698" w:type="dxa"/>
            <w:shd w:val="clear" w:color="auto" w:fill="auto"/>
          </w:tcPr>
          <w:p w14:paraId="6A46D890" w14:textId="77777777" w:rsidR="00D45572" w:rsidRPr="003B4535" w:rsidRDefault="00D45572" w:rsidP="00D45572">
            <w:pPr>
              <w:pStyle w:val="BodyText0"/>
              <w:ind w:left="0"/>
              <w:rPr>
                <w:lang w:val="it-IT"/>
              </w:rPr>
            </w:pPr>
            <w:r w:rsidRPr="003B4535">
              <w:rPr>
                <w:lang w:val="it-IT"/>
              </w:rPr>
              <w:t>Kent Spackman</w:t>
            </w:r>
            <w:r w:rsidRPr="003B4535">
              <w:rPr>
                <w:lang w:val="it-IT"/>
              </w:rPr>
              <w:br/>
              <w:t>Oregon Health Sciences University</w:t>
            </w:r>
          </w:p>
        </w:tc>
      </w:tr>
      <w:tr w:rsidR="00D45572" w:rsidRPr="003B4535" w14:paraId="0C3D7828" w14:textId="77777777" w:rsidTr="00D45572">
        <w:tc>
          <w:tcPr>
            <w:tcW w:w="4878" w:type="dxa"/>
            <w:shd w:val="clear" w:color="auto" w:fill="auto"/>
          </w:tcPr>
          <w:p w14:paraId="7C16DFC8" w14:textId="77777777" w:rsidR="00D45572" w:rsidRPr="003B4535" w:rsidRDefault="00D45572" w:rsidP="00D45572">
            <w:pPr>
              <w:pStyle w:val="BodyText0"/>
              <w:ind w:left="0"/>
              <w:rPr>
                <w:lang w:val="it-IT"/>
              </w:rPr>
            </w:pPr>
            <w:r w:rsidRPr="003B4535">
              <w:rPr>
                <w:lang w:val="it-IT"/>
              </w:rPr>
              <w:t xml:space="preserve">Contributor </w:t>
            </w:r>
            <w:r w:rsidRPr="003B4535">
              <w:rPr>
                <w:lang w:val="it-IT"/>
              </w:rPr>
              <w:tab/>
            </w:r>
          </w:p>
        </w:tc>
        <w:tc>
          <w:tcPr>
            <w:tcW w:w="4698" w:type="dxa"/>
            <w:shd w:val="clear" w:color="auto" w:fill="auto"/>
          </w:tcPr>
          <w:p w14:paraId="1493FC29" w14:textId="77777777" w:rsidR="00D45572" w:rsidRPr="003B4535" w:rsidRDefault="00D45572" w:rsidP="00D45572">
            <w:pPr>
              <w:pStyle w:val="BodyText0"/>
              <w:ind w:left="0"/>
              <w:rPr>
                <w:lang w:val="it-IT"/>
              </w:rPr>
            </w:pPr>
            <w:r w:rsidRPr="003B4535">
              <w:rPr>
                <w:lang w:val="it-IT"/>
              </w:rPr>
              <w:t>Ian Townend</w:t>
            </w:r>
            <w:r w:rsidRPr="003B4535">
              <w:rPr>
                <w:lang w:val="it-IT"/>
              </w:rPr>
              <w:br/>
              <w:t>NHS Connecting for Health</w:t>
            </w:r>
          </w:p>
        </w:tc>
      </w:tr>
      <w:tr w:rsidR="00D45572" w:rsidRPr="003B4535" w14:paraId="1ECA1EFD" w14:textId="77777777" w:rsidTr="00D45572">
        <w:tc>
          <w:tcPr>
            <w:tcW w:w="4878" w:type="dxa"/>
            <w:shd w:val="clear" w:color="auto" w:fill="auto"/>
          </w:tcPr>
          <w:p w14:paraId="2D37400B" w14:textId="77777777" w:rsidR="00D45572" w:rsidRPr="003B4535" w:rsidRDefault="00D45572" w:rsidP="00D45572">
            <w:pPr>
              <w:pStyle w:val="BodyText0"/>
              <w:ind w:left="0"/>
              <w:rPr>
                <w:lang w:val="it-IT"/>
              </w:rPr>
            </w:pPr>
            <w:r w:rsidRPr="003B4535">
              <w:rPr>
                <w:lang w:val="it-IT"/>
              </w:rPr>
              <w:t xml:space="preserve">Former Vocabulary Co-Chair </w:t>
            </w:r>
          </w:p>
        </w:tc>
        <w:tc>
          <w:tcPr>
            <w:tcW w:w="4698" w:type="dxa"/>
            <w:shd w:val="clear" w:color="auto" w:fill="auto"/>
          </w:tcPr>
          <w:p w14:paraId="3BA0B199" w14:textId="77777777" w:rsidR="00D45572" w:rsidRPr="003B4535" w:rsidRDefault="00D45572" w:rsidP="00D45572">
            <w:pPr>
              <w:pStyle w:val="BodyText0"/>
              <w:ind w:left="0"/>
              <w:rPr>
                <w:lang w:val="it-IT"/>
              </w:rPr>
            </w:pPr>
            <w:r w:rsidRPr="003B4535">
              <w:rPr>
                <w:lang w:val="it-IT"/>
              </w:rPr>
              <w:t>Chris Chute</w:t>
            </w:r>
            <w:r w:rsidRPr="003B4535">
              <w:rPr>
                <w:lang w:val="it-IT"/>
              </w:rPr>
              <w:br/>
              <w:t>Mayo Clinic/Foundation</w:t>
            </w:r>
          </w:p>
        </w:tc>
      </w:tr>
      <w:tr w:rsidR="00D45572" w:rsidRPr="003B4535" w14:paraId="06202E4E" w14:textId="77777777" w:rsidTr="00D45572">
        <w:tc>
          <w:tcPr>
            <w:tcW w:w="4878" w:type="dxa"/>
            <w:shd w:val="clear" w:color="auto" w:fill="auto"/>
          </w:tcPr>
          <w:p w14:paraId="4B1392AC" w14:textId="77777777" w:rsidR="00D45572" w:rsidRPr="003B4535" w:rsidRDefault="00D45572" w:rsidP="00D45572">
            <w:pPr>
              <w:pStyle w:val="BodyText0"/>
              <w:ind w:left="0"/>
              <w:rPr>
                <w:lang w:val="it-IT"/>
              </w:rPr>
            </w:pPr>
            <w:r w:rsidRPr="003B4535">
              <w:rPr>
                <w:lang w:val="it-IT"/>
              </w:rPr>
              <w:t xml:space="preserve">Former Vocabulary Co-Chair </w:t>
            </w:r>
            <w:r w:rsidRPr="003B4535">
              <w:rPr>
                <w:lang w:val="it-IT"/>
              </w:rPr>
              <w:tab/>
            </w:r>
          </w:p>
        </w:tc>
        <w:tc>
          <w:tcPr>
            <w:tcW w:w="4698" w:type="dxa"/>
            <w:shd w:val="clear" w:color="auto" w:fill="auto"/>
          </w:tcPr>
          <w:p w14:paraId="48EEA441" w14:textId="77777777" w:rsidR="00D45572" w:rsidRPr="003B4535" w:rsidRDefault="00D45572" w:rsidP="00D45572">
            <w:pPr>
              <w:pStyle w:val="BodyText0"/>
              <w:ind w:left="0"/>
              <w:rPr>
                <w:lang w:val="it-IT"/>
              </w:rPr>
            </w:pPr>
            <w:r w:rsidRPr="003B4535">
              <w:rPr>
                <w:lang w:val="it-IT"/>
              </w:rPr>
              <w:t>Stanley Huff, MD</w:t>
            </w:r>
            <w:r w:rsidRPr="003B4535">
              <w:rPr>
                <w:lang w:val="it-IT"/>
              </w:rPr>
              <w:br/>
              <w:t>Intermountain Health Care</w:t>
            </w:r>
          </w:p>
        </w:tc>
      </w:tr>
      <w:tr w:rsidR="00D45572" w:rsidRPr="003B4535" w14:paraId="54B09C92" w14:textId="77777777" w:rsidTr="00D45572">
        <w:tc>
          <w:tcPr>
            <w:tcW w:w="4878" w:type="dxa"/>
            <w:shd w:val="clear" w:color="auto" w:fill="auto"/>
          </w:tcPr>
          <w:p w14:paraId="1B9D0DE7" w14:textId="77777777" w:rsidR="00D45572" w:rsidRPr="003B4535" w:rsidRDefault="00D45572" w:rsidP="00D45572">
            <w:pPr>
              <w:pStyle w:val="BodyText0"/>
              <w:ind w:left="0"/>
              <w:rPr>
                <w:lang w:val="it-IT"/>
              </w:rPr>
            </w:pPr>
            <w:r w:rsidRPr="003B4535">
              <w:rPr>
                <w:lang w:val="it-IT"/>
              </w:rPr>
              <w:t xml:space="preserve">Former Vocabulary Co-Chair </w:t>
            </w:r>
            <w:r w:rsidRPr="003B4535">
              <w:rPr>
                <w:lang w:val="it-IT"/>
              </w:rPr>
              <w:tab/>
            </w:r>
          </w:p>
        </w:tc>
        <w:tc>
          <w:tcPr>
            <w:tcW w:w="4698" w:type="dxa"/>
            <w:shd w:val="clear" w:color="auto" w:fill="auto"/>
          </w:tcPr>
          <w:p w14:paraId="732B06CB" w14:textId="77777777" w:rsidR="00D45572" w:rsidRPr="003B4535" w:rsidRDefault="00D45572" w:rsidP="00D45572">
            <w:pPr>
              <w:pStyle w:val="BodyText0"/>
              <w:ind w:left="0"/>
              <w:rPr>
                <w:lang w:val="it-IT"/>
              </w:rPr>
            </w:pPr>
            <w:r w:rsidRPr="003B4535">
              <w:rPr>
                <w:lang w:val="it-IT"/>
              </w:rPr>
              <w:t>Cecil Lynch</w:t>
            </w:r>
            <w:r w:rsidRPr="003B4535">
              <w:rPr>
                <w:lang w:val="it-IT"/>
              </w:rPr>
              <w:br/>
              <w:t>OntoReason, LLC</w:t>
            </w:r>
          </w:p>
        </w:tc>
      </w:tr>
      <w:tr w:rsidR="00D45572" w:rsidRPr="003B4535" w14:paraId="309E0C72" w14:textId="77777777" w:rsidTr="00D45572">
        <w:tc>
          <w:tcPr>
            <w:tcW w:w="4878" w:type="dxa"/>
            <w:shd w:val="clear" w:color="auto" w:fill="auto"/>
          </w:tcPr>
          <w:p w14:paraId="16736C6D" w14:textId="77777777" w:rsidR="00D45572" w:rsidRPr="003B4535" w:rsidRDefault="00D45572" w:rsidP="00D45572">
            <w:pPr>
              <w:pStyle w:val="BodyText0"/>
              <w:ind w:left="0"/>
              <w:rPr>
                <w:lang w:val="it-IT"/>
              </w:rPr>
            </w:pPr>
            <w:r w:rsidRPr="003B4535">
              <w:rPr>
                <w:lang w:val="it-IT"/>
              </w:rPr>
              <w:t xml:space="preserve">Former TermInfo Project Leader </w:t>
            </w:r>
            <w:r w:rsidRPr="003B4535">
              <w:rPr>
                <w:lang w:val="it-IT"/>
              </w:rPr>
              <w:tab/>
            </w:r>
          </w:p>
        </w:tc>
        <w:tc>
          <w:tcPr>
            <w:tcW w:w="4698" w:type="dxa"/>
            <w:shd w:val="clear" w:color="auto" w:fill="auto"/>
          </w:tcPr>
          <w:p w14:paraId="65134DD7" w14:textId="77777777" w:rsidR="00D45572" w:rsidRPr="003B4535" w:rsidRDefault="00D45572" w:rsidP="00D45572">
            <w:pPr>
              <w:pStyle w:val="BodyText0"/>
              <w:ind w:left="0"/>
              <w:rPr>
                <w:lang w:val="it-IT"/>
              </w:rPr>
            </w:pPr>
            <w:r w:rsidRPr="003B4535">
              <w:rPr>
                <w:lang w:val="it-IT"/>
              </w:rPr>
              <w:t>Sarah Ryan</w:t>
            </w:r>
            <w:r w:rsidRPr="003B4535">
              <w:rPr>
                <w:lang w:val="it-IT"/>
              </w:rPr>
              <w:br/>
              <w:t>HL7</w:t>
            </w:r>
          </w:p>
        </w:tc>
      </w:tr>
      <w:tr w:rsidR="00D45572" w:rsidRPr="003B4535" w14:paraId="613CC661" w14:textId="77777777" w:rsidTr="00D45572">
        <w:tc>
          <w:tcPr>
            <w:tcW w:w="4878" w:type="dxa"/>
            <w:shd w:val="clear" w:color="auto" w:fill="auto"/>
          </w:tcPr>
          <w:p w14:paraId="3A503500" w14:textId="77777777" w:rsidR="00D45572" w:rsidRPr="003B4535" w:rsidRDefault="00D45572" w:rsidP="00D45572">
            <w:pPr>
              <w:pStyle w:val="BodyText0"/>
              <w:ind w:left="0"/>
              <w:rPr>
                <w:lang w:val="it-IT"/>
              </w:rPr>
            </w:pPr>
            <w:r w:rsidRPr="003B4535">
              <w:rPr>
                <w:lang w:val="it-IT"/>
              </w:rPr>
              <w:t xml:space="preserve">Former Project Leader </w:t>
            </w:r>
            <w:r w:rsidRPr="003B4535">
              <w:rPr>
                <w:lang w:val="it-IT"/>
              </w:rPr>
              <w:tab/>
            </w:r>
          </w:p>
        </w:tc>
        <w:tc>
          <w:tcPr>
            <w:tcW w:w="4698" w:type="dxa"/>
            <w:shd w:val="clear" w:color="auto" w:fill="auto"/>
          </w:tcPr>
          <w:p w14:paraId="320E14B2" w14:textId="77777777" w:rsidR="00D45572" w:rsidRPr="003B4535" w:rsidRDefault="00D45572" w:rsidP="00D45572">
            <w:pPr>
              <w:pStyle w:val="BodyText0"/>
              <w:ind w:left="0"/>
              <w:rPr>
                <w:lang w:val="it-IT"/>
              </w:rPr>
            </w:pPr>
            <w:r w:rsidRPr="003B4535">
              <w:rPr>
                <w:lang w:val="it-IT"/>
              </w:rPr>
              <w:t>Ralph Krog</w:t>
            </w:r>
            <w:r w:rsidRPr="003B4535">
              <w:rPr>
                <w:lang w:val="it-IT"/>
              </w:rPr>
              <w:br/>
              <w:t>NASA/NSBRI</w:t>
            </w:r>
          </w:p>
        </w:tc>
      </w:tr>
    </w:tbl>
    <w:p w14:paraId="2FCDB8EC" w14:textId="05F94726" w:rsidR="00770F51" w:rsidRDefault="00770F51">
      <w:pPr>
        <w:rPr>
          <w:rFonts w:ascii="Century Gothic" w:hAnsi="Century Gothic"/>
          <w:b/>
          <w:sz w:val="28"/>
          <w:szCs w:val="28"/>
          <w:lang w:val="x-none" w:eastAsia="x-none"/>
        </w:rPr>
      </w:pPr>
      <w:bookmarkStart w:id="6" w:name="_Toc374606295"/>
    </w:p>
    <w:p w14:paraId="7A2F092B" w14:textId="5349CDEE" w:rsidR="00D45572" w:rsidRPr="00CB7B81" w:rsidRDefault="00D45572" w:rsidP="00D45572">
      <w:pPr>
        <w:pStyle w:val="TOCTitle"/>
        <w:outlineLvl w:val="0"/>
        <w:rPr>
          <w:rFonts w:ascii="Bookman Old Style" w:hAnsi="Bookman Old Style"/>
          <w:b w:val="0"/>
          <w:sz w:val="18"/>
          <w:szCs w:val="18"/>
        </w:rPr>
      </w:pPr>
      <w:bookmarkStart w:id="7" w:name="_Toc414841992"/>
      <w:r w:rsidRPr="0011292E">
        <w:lastRenderedPageBreak/>
        <w:t>Acknowledgments</w:t>
      </w:r>
      <w:bookmarkEnd w:id="6"/>
      <w:bookmarkEnd w:id="7"/>
    </w:p>
    <w:p w14:paraId="1B81BBB7" w14:textId="77777777" w:rsidR="001D2BC1" w:rsidRDefault="00D45572" w:rsidP="00E8653F">
      <w:pPr>
        <w:pStyle w:val="BodyText0"/>
        <w:ind w:left="0"/>
      </w:pPr>
      <w:r w:rsidRPr="00A15D9E">
        <w:t>This guide was produced and developed through the joint efforts of the Health Level Seven (HL7) Vocabulary Work Group and the International Health Terminology Standard Development Organisation (IHTSDO).</w:t>
      </w:r>
      <w:r>
        <w:t xml:space="preserve">  We would like to thank all of the participants from HL7 and IHTSDO and the affiliated organizations for their contributions and the many hours spent in preparing the ballot materials and for all of the work required to ultimately make this specification a reality.</w:t>
      </w:r>
    </w:p>
    <w:p w14:paraId="3DD5B078" w14:textId="6CA933BC" w:rsidR="00D45572" w:rsidRPr="00DC30DF" w:rsidRDefault="001D2BC1" w:rsidP="00DC30DF">
      <w:pPr>
        <w:pStyle w:val="BodyText"/>
        <w:rPr>
          <w:rFonts w:eastAsia="?l?r ??’c"/>
          <w:noProof/>
        </w:rPr>
      </w:pPr>
      <w:r>
        <w:br w:type="page"/>
      </w:r>
    </w:p>
    <w:sdt>
      <w:sdtPr>
        <w:rPr>
          <w:rFonts w:ascii="Bookman Old Style" w:eastAsia="Times New Roman" w:hAnsi="Bookman Old Style" w:cs="Times New Roman"/>
          <w:b w:val="0"/>
          <w:bCs w:val="0"/>
          <w:color w:val="auto"/>
          <w:sz w:val="20"/>
          <w:szCs w:val="24"/>
          <w:lang w:eastAsia="en-US"/>
        </w:rPr>
        <w:id w:val="-851411852"/>
        <w:docPartObj>
          <w:docPartGallery w:val="Table of Contents"/>
          <w:docPartUnique/>
        </w:docPartObj>
      </w:sdtPr>
      <w:sdtEndPr>
        <w:rPr>
          <w:noProof/>
        </w:rPr>
      </w:sdtEndPr>
      <w:sdtContent>
        <w:p w14:paraId="4897FB61" w14:textId="57101099" w:rsidR="000A57A1" w:rsidRDefault="000A57A1">
          <w:pPr>
            <w:pStyle w:val="TOCHeading"/>
          </w:pPr>
          <w:r>
            <w:t>Table of Contents</w:t>
          </w:r>
        </w:p>
        <w:p w14:paraId="4EDDD542" w14:textId="77777777" w:rsidR="006E56A3" w:rsidRDefault="00FA2FF9">
          <w:pPr>
            <w:pStyle w:val="TOC1"/>
            <w:rPr>
              <w:rFonts w:asciiTheme="minorHAnsi" w:eastAsiaTheme="minorEastAsia" w:hAnsiTheme="minorHAnsi" w:cstheme="minorBidi"/>
              <w:caps w:val="0"/>
              <w:sz w:val="22"/>
              <w:szCs w:val="22"/>
            </w:rPr>
          </w:pPr>
          <w:r>
            <w:fldChar w:fldCharType="begin"/>
          </w:r>
          <w:r>
            <w:instrText xml:space="preserve"> TOC \o "1-5" \h \z \u </w:instrText>
          </w:r>
          <w:r>
            <w:fldChar w:fldCharType="separate"/>
          </w:r>
          <w:hyperlink w:anchor="_Toc414841991" w:history="1">
            <w:r w:rsidR="006E56A3" w:rsidRPr="00BC68CD">
              <w:rPr>
                <w:rStyle w:val="Hyperlink"/>
              </w:rPr>
              <w:t>Authors</w:t>
            </w:r>
            <w:r w:rsidR="006E56A3">
              <w:rPr>
                <w:webHidden/>
              </w:rPr>
              <w:tab/>
            </w:r>
            <w:r w:rsidR="006E56A3">
              <w:rPr>
                <w:webHidden/>
              </w:rPr>
              <w:fldChar w:fldCharType="begin"/>
            </w:r>
            <w:r w:rsidR="006E56A3">
              <w:rPr>
                <w:webHidden/>
              </w:rPr>
              <w:instrText xml:space="preserve"> PAGEREF _Toc414841991 \h </w:instrText>
            </w:r>
            <w:r w:rsidR="006E56A3">
              <w:rPr>
                <w:webHidden/>
              </w:rPr>
            </w:r>
            <w:r w:rsidR="006E56A3">
              <w:rPr>
                <w:webHidden/>
              </w:rPr>
              <w:fldChar w:fldCharType="separate"/>
            </w:r>
            <w:r w:rsidR="006E56A3">
              <w:rPr>
                <w:webHidden/>
              </w:rPr>
              <w:t>2</w:t>
            </w:r>
            <w:r w:rsidR="006E56A3">
              <w:rPr>
                <w:webHidden/>
              </w:rPr>
              <w:fldChar w:fldCharType="end"/>
            </w:r>
          </w:hyperlink>
        </w:p>
        <w:p w14:paraId="2F4B238A" w14:textId="77777777" w:rsidR="006E56A3" w:rsidRDefault="000B7EBE">
          <w:pPr>
            <w:pStyle w:val="TOC1"/>
            <w:rPr>
              <w:rFonts w:asciiTheme="minorHAnsi" w:eastAsiaTheme="minorEastAsia" w:hAnsiTheme="minorHAnsi" w:cstheme="minorBidi"/>
              <w:caps w:val="0"/>
              <w:sz w:val="22"/>
              <w:szCs w:val="22"/>
            </w:rPr>
          </w:pPr>
          <w:hyperlink w:anchor="_Toc414841992" w:history="1">
            <w:r w:rsidR="006E56A3" w:rsidRPr="00BC68CD">
              <w:rPr>
                <w:rStyle w:val="Hyperlink"/>
              </w:rPr>
              <w:t>Acknowledgments</w:t>
            </w:r>
            <w:r w:rsidR="006E56A3">
              <w:rPr>
                <w:webHidden/>
              </w:rPr>
              <w:tab/>
            </w:r>
            <w:r w:rsidR="006E56A3">
              <w:rPr>
                <w:webHidden/>
              </w:rPr>
              <w:fldChar w:fldCharType="begin"/>
            </w:r>
            <w:r w:rsidR="006E56A3">
              <w:rPr>
                <w:webHidden/>
              </w:rPr>
              <w:instrText xml:space="preserve"> PAGEREF _Toc414841992 \h </w:instrText>
            </w:r>
            <w:r w:rsidR="006E56A3">
              <w:rPr>
                <w:webHidden/>
              </w:rPr>
            </w:r>
            <w:r w:rsidR="006E56A3">
              <w:rPr>
                <w:webHidden/>
              </w:rPr>
              <w:fldChar w:fldCharType="separate"/>
            </w:r>
            <w:r w:rsidR="006E56A3">
              <w:rPr>
                <w:webHidden/>
              </w:rPr>
              <w:t>4</w:t>
            </w:r>
            <w:r w:rsidR="006E56A3">
              <w:rPr>
                <w:webHidden/>
              </w:rPr>
              <w:fldChar w:fldCharType="end"/>
            </w:r>
          </w:hyperlink>
        </w:p>
        <w:p w14:paraId="709F2173" w14:textId="77777777" w:rsidR="006E56A3" w:rsidRDefault="000B7EBE">
          <w:pPr>
            <w:pStyle w:val="TOC1"/>
            <w:rPr>
              <w:rFonts w:asciiTheme="minorHAnsi" w:eastAsiaTheme="minorEastAsia" w:hAnsiTheme="minorHAnsi" w:cstheme="minorBidi"/>
              <w:caps w:val="0"/>
              <w:sz w:val="22"/>
              <w:szCs w:val="22"/>
            </w:rPr>
          </w:pPr>
          <w:hyperlink w:anchor="_Toc414841993" w:history="1">
            <w:r w:rsidR="006E56A3" w:rsidRPr="00BC68CD">
              <w:rPr>
                <w:rStyle w:val="Hyperlink"/>
              </w:rPr>
              <w:t>1</w:t>
            </w:r>
            <w:r w:rsidR="006E56A3">
              <w:rPr>
                <w:rFonts w:asciiTheme="minorHAnsi" w:eastAsiaTheme="minorEastAsia" w:hAnsiTheme="minorHAnsi" w:cstheme="minorBidi"/>
                <w:caps w:val="0"/>
                <w:sz w:val="22"/>
                <w:szCs w:val="22"/>
              </w:rPr>
              <w:tab/>
            </w:r>
            <w:r w:rsidR="006E56A3" w:rsidRPr="00BC68CD">
              <w:rPr>
                <w:rStyle w:val="Hyperlink"/>
              </w:rPr>
              <w:t>Introduction AND SCOPE</w:t>
            </w:r>
            <w:r w:rsidR="006E56A3">
              <w:rPr>
                <w:webHidden/>
              </w:rPr>
              <w:tab/>
            </w:r>
            <w:r w:rsidR="006E56A3">
              <w:rPr>
                <w:webHidden/>
              </w:rPr>
              <w:fldChar w:fldCharType="begin"/>
            </w:r>
            <w:r w:rsidR="006E56A3">
              <w:rPr>
                <w:webHidden/>
              </w:rPr>
              <w:instrText xml:space="preserve"> PAGEREF _Toc414841993 \h </w:instrText>
            </w:r>
            <w:r w:rsidR="006E56A3">
              <w:rPr>
                <w:webHidden/>
              </w:rPr>
            </w:r>
            <w:r w:rsidR="006E56A3">
              <w:rPr>
                <w:webHidden/>
              </w:rPr>
              <w:fldChar w:fldCharType="separate"/>
            </w:r>
            <w:r w:rsidR="006E56A3">
              <w:rPr>
                <w:webHidden/>
              </w:rPr>
              <w:t>13</w:t>
            </w:r>
            <w:r w:rsidR="006E56A3">
              <w:rPr>
                <w:webHidden/>
              </w:rPr>
              <w:fldChar w:fldCharType="end"/>
            </w:r>
          </w:hyperlink>
        </w:p>
        <w:p w14:paraId="23D31B16" w14:textId="77777777" w:rsidR="006E56A3" w:rsidRDefault="000B7EBE">
          <w:pPr>
            <w:pStyle w:val="TOC2"/>
            <w:tabs>
              <w:tab w:val="left" w:pos="806"/>
            </w:tabs>
            <w:rPr>
              <w:rFonts w:asciiTheme="minorHAnsi" w:eastAsiaTheme="minorEastAsia" w:hAnsiTheme="minorHAnsi" w:cstheme="minorBidi"/>
              <w:sz w:val="22"/>
              <w:szCs w:val="22"/>
            </w:rPr>
          </w:pPr>
          <w:hyperlink w:anchor="_Toc414841994" w:history="1">
            <w:r w:rsidR="006E56A3" w:rsidRPr="00BC68CD">
              <w:rPr>
                <w:rStyle w:val="Hyperlink"/>
              </w:rPr>
              <w:t>1.1</w:t>
            </w:r>
            <w:r w:rsidR="006E56A3">
              <w:rPr>
                <w:rFonts w:asciiTheme="minorHAnsi" w:eastAsiaTheme="minorEastAsia" w:hAnsiTheme="minorHAnsi" w:cstheme="minorBidi"/>
                <w:sz w:val="22"/>
                <w:szCs w:val="22"/>
              </w:rPr>
              <w:tab/>
            </w:r>
            <w:r w:rsidR="006E56A3" w:rsidRPr="00BC68CD">
              <w:rPr>
                <w:rStyle w:val="Hyperlink"/>
              </w:rPr>
              <w:t>Purpose of the Guide</w:t>
            </w:r>
            <w:r w:rsidR="006E56A3">
              <w:rPr>
                <w:webHidden/>
              </w:rPr>
              <w:tab/>
            </w:r>
            <w:r w:rsidR="006E56A3">
              <w:rPr>
                <w:webHidden/>
              </w:rPr>
              <w:fldChar w:fldCharType="begin"/>
            </w:r>
            <w:r w:rsidR="006E56A3">
              <w:rPr>
                <w:webHidden/>
              </w:rPr>
              <w:instrText xml:space="preserve"> PAGEREF _Toc414841994 \h </w:instrText>
            </w:r>
            <w:r w:rsidR="006E56A3">
              <w:rPr>
                <w:webHidden/>
              </w:rPr>
            </w:r>
            <w:r w:rsidR="006E56A3">
              <w:rPr>
                <w:webHidden/>
              </w:rPr>
              <w:fldChar w:fldCharType="separate"/>
            </w:r>
            <w:r w:rsidR="006E56A3">
              <w:rPr>
                <w:webHidden/>
              </w:rPr>
              <w:t>13</w:t>
            </w:r>
            <w:r w:rsidR="006E56A3">
              <w:rPr>
                <w:webHidden/>
              </w:rPr>
              <w:fldChar w:fldCharType="end"/>
            </w:r>
          </w:hyperlink>
        </w:p>
        <w:p w14:paraId="74C2DA74" w14:textId="77777777" w:rsidR="006E56A3" w:rsidRDefault="000B7EBE">
          <w:pPr>
            <w:pStyle w:val="TOC2"/>
            <w:tabs>
              <w:tab w:val="left" w:pos="806"/>
            </w:tabs>
            <w:rPr>
              <w:rFonts w:asciiTheme="minorHAnsi" w:eastAsiaTheme="minorEastAsia" w:hAnsiTheme="minorHAnsi" w:cstheme="minorBidi"/>
              <w:sz w:val="22"/>
              <w:szCs w:val="22"/>
            </w:rPr>
          </w:pPr>
          <w:hyperlink w:anchor="_Toc414841995" w:history="1">
            <w:r w:rsidR="006E56A3" w:rsidRPr="00BC68CD">
              <w:rPr>
                <w:rStyle w:val="Hyperlink"/>
              </w:rPr>
              <w:t>1.2</w:t>
            </w:r>
            <w:r w:rsidR="006E56A3">
              <w:rPr>
                <w:rFonts w:asciiTheme="minorHAnsi" w:eastAsiaTheme="minorEastAsia" w:hAnsiTheme="minorHAnsi" w:cstheme="minorBidi"/>
                <w:sz w:val="22"/>
                <w:szCs w:val="22"/>
              </w:rPr>
              <w:tab/>
            </w:r>
            <w:r w:rsidR="006E56A3" w:rsidRPr="00BC68CD">
              <w:rPr>
                <w:rStyle w:val="Hyperlink"/>
              </w:rPr>
              <w:t>Overview</w:t>
            </w:r>
            <w:r w:rsidR="006E56A3">
              <w:rPr>
                <w:webHidden/>
              </w:rPr>
              <w:tab/>
            </w:r>
            <w:r w:rsidR="006E56A3">
              <w:rPr>
                <w:webHidden/>
              </w:rPr>
              <w:fldChar w:fldCharType="begin"/>
            </w:r>
            <w:r w:rsidR="006E56A3">
              <w:rPr>
                <w:webHidden/>
              </w:rPr>
              <w:instrText xml:space="preserve"> PAGEREF _Toc414841995 \h </w:instrText>
            </w:r>
            <w:r w:rsidR="006E56A3">
              <w:rPr>
                <w:webHidden/>
              </w:rPr>
            </w:r>
            <w:r w:rsidR="006E56A3">
              <w:rPr>
                <w:webHidden/>
              </w:rPr>
              <w:fldChar w:fldCharType="separate"/>
            </w:r>
            <w:r w:rsidR="006E56A3">
              <w:rPr>
                <w:webHidden/>
              </w:rPr>
              <w:t>13</w:t>
            </w:r>
            <w:r w:rsidR="006E56A3">
              <w:rPr>
                <w:webHidden/>
              </w:rPr>
              <w:fldChar w:fldCharType="end"/>
            </w:r>
          </w:hyperlink>
        </w:p>
        <w:p w14:paraId="72438E92" w14:textId="77777777" w:rsidR="006E56A3" w:rsidRDefault="000B7EBE">
          <w:pPr>
            <w:pStyle w:val="TOC2"/>
            <w:tabs>
              <w:tab w:val="left" w:pos="806"/>
            </w:tabs>
            <w:rPr>
              <w:rFonts w:asciiTheme="minorHAnsi" w:eastAsiaTheme="minorEastAsia" w:hAnsiTheme="minorHAnsi" w:cstheme="minorBidi"/>
              <w:sz w:val="22"/>
              <w:szCs w:val="22"/>
            </w:rPr>
          </w:pPr>
          <w:hyperlink w:anchor="_Toc414841996" w:history="1">
            <w:r w:rsidR="006E56A3" w:rsidRPr="00BC68CD">
              <w:rPr>
                <w:rStyle w:val="Hyperlink"/>
              </w:rPr>
              <w:t>1.3</w:t>
            </w:r>
            <w:r w:rsidR="006E56A3">
              <w:rPr>
                <w:rFonts w:asciiTheme="minorHAnsi" w:eastAsiaTheme="minorEastAsia" w:hAnsiTheme="minorHAnsi" w:cstheme="minorBidi"/>
                <w:sz w:val="22"/>
                <w:szCs w:val="22"/>
              </w:rPr>
              <w:tab/>
            </w:r>
            <w:r w:rsidR="006E56A3" w:rsidRPr="00BC68CD">
              <w:rPr>
                <w:rStyle w:val="Hyperlink"/>
              </w:rPr>
              <w:t>Future Work</w:t>
            </w:r>
            <w:r w:rsidR="006E56A3">
              <w:rPr>
                <w:webHidden/>
              </w:rPr>
              <w:tab/>
            </w:r>
            <w:r w:rsidR="006E56A3">
              <w:rPr>
                <w:webHidden/>
              </w:rPr>
              <w:fldChar w:fldCharType="begin"/>
            </w:r>
            <w:r w:rsidR="006E56A3">
              <w:rPr>
                <w:webHidden/>
              </w:rPr>
              <w:instrText xml:space="preserve"> PAGEREF _Toc414841996 \h </w:instrText>
            </w:r>
            <w:r w:rsidR="006E56A3">
              <w:rPr>
                <w:webHidden/>
              </w:rPr>
            </w:r>
            <w:r w:rsidR="006E56A3">
              <w:rPr>
                <w:webHidden/>
              </w:rPr>
              <w:fldChar w:fldCharType="separate"/>
            </w:r>
            <w:r w:rsidR="006E56A3">
              <w:rPr>
                <w:webHidden/>
              </w:rPr>
              <w:t>14</w:t>
            </w:r>
            <w:r w:rsidR="006E56A3">
              <w:rPr>
                <w:webHidden/>
              </w:rPr>
              <w:fldChar w:fldCharType="end"/>
            </w:r>
          </w:hyperlink>
        </w:p>
        <w:p w14:paraId="24C16FC0" w14:textId="77777777" w:rsidR="006E56A3" w:rsidRDefault="000B7EBE">
          <w:pPr>
            <w:pStyle w:val="TOC2"/>
            <w:tabs>
              <w:tab w:val="left" w:pos="806"/>
            </w:tabs>
            <w:rPr>
              <w:rFonts w:asciiTheme="minorHAnsi" w:eastAsiaTheme="minorEastAsia" w:hAnsiTheme="minorHAnsi" w:cstheme="minorBidi"/>
              <w:sz w:val="22"/>
              <w:szCs w:val="22"/>
            </w:rPr>
          </w:pPr>
          <w:hyperlink w:anchor="_Toc414841997" w:history="1">
            <w:r w:rsidR="006E56A3" w:rsidRPr="00BC68CD">
              <w:rPr>
                <w:rStyle w:val="Hyperlink"/>
              </w:rPr>
              <w:t>1.4</w:t>
            </w:r>
            <w:r w:rsidR="006E56A3">
              <w:rPr>
                <w:rFonts w:asciiTheme="minorHAnsi" w:eastAsiaTheme="minorEastAsia" w:hAnsiTheme="minorHAnsi" w:cstheme="minorBidi"/>
                <w:sz w:val="22"/>
                <w:szCs w:val="22"/>
              </w:rPr>
              <w:tab/>
            </w:r>
            <w:r w:rsidR="006E56A3" w:rsidRPr="00BC68CD">
              <w:rPr>
                <w:rStyle w:val="Hyperlink"/>
              </w:rPr>
              <w:t>Intended Audience – Who Should Read This Guide?</w:t>
            </w:r>
            <w:r w:rsidR="006E56A3">
              <w:rPr>
                <w:webHidden/>
              </w:rPr>
              <w:tab/>
            </w:r>
            <w:r w:rsidR="006E56A3">
              <w:rPr>
                <w:webHidden/>
              </w:rPr>
              <w:fldChar w:fldCharType="begin"/>
            </w:r>
            <w:r w:rsidR="006E56A3">
              <w:rPr>
                <w:webHidden/>
              </w:rPr>
              <w:instrText xml:space="preserve"> PAGEREF _Toc414841997 \h </w:instrText>
            </w:r>
            <w:r w:rsidR="006E56A3">
              <w:rPr>
                <w:webHidden/>
              </w:rPr>
            </w:r>
            <w:r w:rsidR="006E56A3">
              <w:rPr>
                <w:webHidden/>
              </w:rPr>
              <w:fldChar w:fldCharType="separate"/>
            </w:r>
            <w:r w:rsidR="006E56A3">
              <w:rPr>
                <w:webHidden/>
              </w:rPr>
              <w:t>14</w:t>
            </w:r>
            <w:r w:rsidR="006E56A3">
              <w:rPr>
                <w:webHidden/>
              </w:rPr>
              <w:fldChar w:fldCharType="end"/>
            </w:r>
          </w:hyperlink>
        </w:p>
        <w:p w14:paraId="2BE8E434" w14:textId="77777777" w:rsidR="006E56A3" w:rsidRDefault="000B7EBE">
          <w:pPr>
            <w:pStyle w:val="TOC2"/>
            <w:tabs>
              <w:tab w:val="left" w:pos="806"/>
            </w:tabs>
            <w:rPr>
              <w:rFonts w:asciiTheme="minorHAnsi" w:eastAsiaTheme="minorEastAsia" w:hAnsiTheme="minorHAnsi" w:cstheme="minorBidi"/>
              <w:sz w:val="22"/>
              <w:szCs w:val="22"/>
            </w:rPr>
          </w:pPr>
          <w:hyperlink w:anchor="_Toc414841998" w:history="1">
            <w:r w:rsidR="006E56A3" w:rsidRPr="00BC68CD">
              <w:rPr>
                <w:rStyle w:val="Hyperlink"/>
              </w:rPr>
              <w:t>1.5</w:t>
            </w:r>
            <w:r w:rsidR="006E56A3">
              <w:rPr>
                <w:rFonts w:asciiTheme="minorHAnsi" w:eastAsiaTheme="minorEastAsia" w:hAnsiTheme="minorHAnsi" w:cstheme="minorBidi"/>
                <w:sz w:val="22"/>
                <w:szCs w:val="22"/>
              </w:rPr>
              <w:tab/>
            </w:r>
            <w:r w:rsidR="006E56A3" w:rsidRPr="00BC68CD">
              <w:rPr>
                <w:rStyle w:val="Hyperlink"/>
              </w:rPr>
              <w:t>Scope</w:t>
            </w:r>
            <w:r w:rsidR="006E56A3">
              <w:rPr>
                <w:webHidden/>
              </w:rPr>
              <w:tab/>
            </w:r>
            <w:r w:rsidR="006E56A3">
              <w:rPr>
                <w:webHidden/>
              </w:rPr>
              <w:fldChar w:fldCharType="begin"/>
            </w:r>
            <w:r w:rsidR="006E56A3">
              <w:rPr>
                <w:webHidden/>
              </w:rPr>
              <w:instrText xml:space="preserve"> PAGEREF _Toc414841998 \h </w:instrText>
            </w:r>
            <w:r w:rsidR="006E56A3">
              <w:rPr>
                <w:webHidden/>
              </w:rPr>
            </w:r>
            <w:r w:rsidR="006E56A3">
              <w:rPr>
                <w:webHidden/>
              </w:rPr>
              <w:fldChar w:fldCharType="separate"/>
            </w:r>
            <w:r w:rsidR="006E56A3">
              <w:rPr>
                <w:webHidden/>
              </w:rPr>
              <w:t>16</w:t>
            </w:r>
            <w:r w:rsidR="006E56A3">
              <w:rPr>
                <w:webHidden/>
              </w:rPr>
              <w:fldChar w:fldCharType="end"/>
            </w:r>
          </w:hyperlink>
        </w:p>
        <w:p w14:paraId="2087755C" w14:textId="77777777" w:rsidR="006E56A3" w:rsidRDefault="000B7EBE">
          <w:pPr>
            <w:pStyle w:val="TOC2"/>
            <w:tabs>
              <w:tab w:val="left" w:pos="806"/>
            </w:tabs>
            <w:rPr>
              <w:rFonts w:asciiTheme="minorHAnsi" w:eastAsiaTheme="minorEastAsia" w:hAnsiTheme="minorHAnsi" w:cstheme="minorBidi"/>
              <w:sz w:val="22"/>
              <w:szCs w:val="22"/>
            </w:rPr>
          </w:pPr>
          <w:hyperlink w:anchor="_Toc414841999" w:history="1">
            <w:r w:rsidR="006E56A3" w:rsidRPr="00BC68CD">
              <w:rPr>
                <w:rStyle w:val="Hyperlink"/>
              </w:rPr>
              <w:t>1.6</w:t>
            </w:r>
            <w:r w:rsidR="006E56A3">
              <w:rPr>
                <w:rFonts w:asciiTheme="minorHAnsi" w:eastAsiaTheme="minorEastAsia" w:hAnsiTheme="minorHAnsi" w:cstheme="minorBidi"/>
                <w:sz w:val="22"/>
                <w:szCs w:val="22"/>
              </w:rPr>
              <w:tab/>
            </w:r>
            <w:r w:rsidR="006E56A3" w:rsidRPr="00BC68CD">
              <w:rPr>
                <w:rStyle w:val="Hyperlink"/>
              </w:rPr>
              <w:t>How to read this document</w:t>
            </w:r>
            <w:r w:rsidR="006E56A3">
              <w:rPr>
                <w:webHidden/>
              </w:rPr>
              <w:tab/>
            </w:r>
            <w:r w:rsidR="006E56A3">
              <w:rPr>
                <w:webHidden/>
              </w:rPr>
              <w:fldChar w:fldCharType="begin"/>
            </w:r>
            <w:r w:rsidR="006E56A3">
              <w:rPr>
                <w:webHidden/>
              </w:rPr>
              <w:instrText xml:space="preserve"> PAGEREF _Toc414841999 \h </w:instrText>
            </w:r>
            <w:r w:rsidR="006E56A3">
              <w:rPr>
                <w:webHidden/>
              </w:rPr>
            </w:r>
            <w:r w:rsidR="006E56A3">
              <w:rPr>
                <w:webHidden/>
              </w:rPr>
              <w:fldChar w:fldCharType="separate"/>
            </w:r>
            <w:r w:rsidR="006E56A3">
              <w:rPr>
                <w:webHidden/>
              </w:rPr>
              <w:t>16</w:t>
            </w:r>
            <w:r w:rsidR="006E56A3">
              <w:rPr>
                <w:webHidden/>
              </w:rPr>
              <w:fldChar w:fldCharType="end"/>
            </w:r>
          </w:hyperlink>
        </w:p>
        <w:p w14:paraId="07AE156E" w14:textId="77777777" w:rsidR="006E56A3" w:rsidRDefault="000B7EBE">
          <w:pPr>
            <w:pStyle w:val="TOC2"/>
            <w:tabs>
              <w:tab w:val="left" w:pos="806"/>
            </w:tabs>
            <w:rPr>
              <w:rFonts w:asciiTheme="minorHAnsi" w:eastAsiaTheme="minorEastAsia" w:hAnsiTheme="minorHAnsi" w:cstheme="minorBidi"/>
              <w:sz w:val="22"/>
              <w:szCs w:val="22"/>
            </w:rPr>
          </w:pPr>
          <w:hyperlink w:anchor="_Toc414842000" w:history="1">
            <w:r w:rsidR="006E56A3" w:rsidRPr="00BC68CD">
              <w:rPr>
                <w:rStyle w:val="Hyperlink"/>
              </w:rPr>
              <w:t>1.7</w:t>
            </w:r>
            <w:r w:rsidR="006E56A3">
              <w:rPr>
                <w:rFonts w:asciiTheme="minorHAnsi" w:eastAsiaTheme="minorEastAsia" w:hAnsiTheme="minorHAnsi" w:cstheme="minorBidi"/>
                <w:sz w:val="22"/>
                <w:szCs w:val="22"/>
              </w:rPr>
              <w:tab/>
            </w:r>
            <w:r w:rsidR="006E56A3" w:rsidRPr="00BC68CD">
              <w:rPr>
                <w:rStyle w:val="Hyperlink"/>
              </w:rPr>
              <w:t>Documentation conventions</w:t>
            </w:r>
            <w:r w:rsidR="006E56A3">
              <w:rPr>
                <w:webHidden/>
              </w:rPr>
              <w:tab/>
            </w:r>
            <w:r w:rsidR="006E56A3">
              <w:rPr>
                <w:webHidden/>
              </w:rPr>
              <w:fldChar w:fldCharType="begin"/>
            </w:r>
            <w:r w:rsidR="006E56A3">
              <w:rPr>
                <w:webHidden/>
              </w:rPr>
              <w:instrText xml:space="preserve"> PAGEREF _Toc414842000 \h </w:instrText>
            </w:r>
            <w:r w:rsidR="006E56A3">
              <w:rPr>
                <w:webHidden/>
              </w:rPr>
            </w:r>
            <w:r w:rsidR="006E56A3">
              <w:rPr>
                <w:webHidden/>
              </w:rPr>
              <w:fldChar w:fldCharType="separate"/>
            </w:r>
            <w:r w:rsidR="006E56A3">
              <w:rPr>
                <w:webHidden/>
              </w:rPr>
              <w:t>17</w:t>
            </w:r>
            <w:r w:rsidR="006E56A3">
              <w:rPr>
                <w:webHidden/>
              </w:rPr>
              <w:fldChar w:fldCharType="end"/>
            </w:r>
          </w:hyperlink>
        </w:p>
        <w:p w14:paraId="3C78C99E" w14:textId="77777777" w:rsidR="006E56A3" w:rsidRDefault="000B7EBE">
          <w:pPr>
            <w:pStyle w:val="TOC2"/>
            <w:tabs>
              <w:tab w:val="left" w:pos="806"/>
            </w:tabs>
            <w:rPr>
              <w:rFonts w:asciiTheme="minorHAnsi" w:eastAsiaTheme="minorEastAsia" w:hAnsiTheme="minorHAnsi" w:cstheme="minorBidi"/>
              <w:sz w:val="22"/>
              <w:szCs w:val="22"/>
            </w:rPr>
          </w:pPr>
          <w:hyperlink w:anchor="_Toc414842001" w:history="1">
            <w:r w:rsidR="006E56A3" w:rsidRPr="00BC68CD">
              <w:rPr>
                <w:rStyle w:val="Hyperlink"/>
              </w:rPr>
              <w:t>1.8</w:t>
            </w:r>
            <w:r w:rsidR="006E56A3">
              <w:rPr>
                <w:rFonts w:asciiTheme="minorHAnsi" w:eastAsiaTheme="minorEastAsia" w:hAnsiTheme="minorHAnsi" w:cstheme="minorBidi"/>
                <w:sz w:val="22"/>
                <w:szCs w:val="22"/>
              </w:rPr>
              <w:tab/>
            </w:r>
            <w:r w:rsidR="006E56A3" w:rsidRPr="00BC68CD">
              <w:rPr>
                <w:rStyle w:val="Hyperlink"/>
              </w:rPr>
              <w:t>Background</w:t>
            </w:r>
            <w:r w:rsidR="006E56A3">
              <w:rPr>
                <w:webHidden/>
              </w:rPr>
              <w:tab/>
            </w:r>
            <w:r w:rsidR="006E56A3">
              <w:rPr>
                <w:webHidden/>
              </w:rPr>
              <w:fldChar w:fldCharType="begin"/>
            </w:r>
            <w:r w:rsidR="006E56A3">
              <w:rPr>
                <w:webHidden/>
              </w:rPr>
              <w:instrText xml:space="preserve"> PAGEREF _Toc414842001 \h </w:instrText>
            </w:r>
            <w:r w:rsidR="006E56A3">
              <w:rPr>
                <w:webHidden/>
              </w:rPr>
            </w:r>
            <w:r w:rsidR="006E56A3">
              <w:rPr>
                <w:webHidden/>
              </w:rPr>
              <w:fldChar w:fldCharType="separate"/>
            </w:r>
            <w:r w:rsidR="006E56A3">
              <w:rPr>
                <w:webHidden/>
              </w:rPr>
              <w:t>18</w:t>
            </w:r>
            <w:r w:rsidR="006E56A3">
              <w:rPr>
                <w:webHidden/>
              </w:rPr>
              <w:fldChar w:fldCharType="end"/>
            </w:r>
          </w:hyperlink>
        </w:p>
        <w:p w14:paraId="00DB9622" w14:textId="77777777" w:rsidR="006E56A3" w:rsidRDefault="000B7EBE">
          <w:pPr>
            <w:pStyle w:val="TOC3"/>
            <w:rPr>
              <w:rFonts w:asciiTheme="minorHAnsi" w:eastAsiaTheme="minorEastAsia" w:hAnsiTheme="minorHAnsi" w:cstheme="minorBidi"/>
              <w:sz w:val="22"/>
              <w:szCs w:val="22"/>
            </w:rPr>
          </w:pPr>
          <w:hyperlink w:anchor="_Toc414842002" w:history="1">
            <w:r w:rsidR="006E56A3" w:rsidRPr="00BC68CD">
              <w:rPr>
                <w:rStyle w:val="Hyperlink"/>
              </w:rPr>
              <w:t>1.8.1</w:t>
            </w:r>
            <w:r w:rsidR="006E56A3">
              <w:rPr>
                <w:rFonts w:asciiTheme="minorHAnsi" w:eastAsiaTheme="minorEastAsia" w:hAnsiTheme="minorHAnsi" w:cstheme="minorBidi"/>
                <w:sz w:val="22"/>
                <w:szCs w:val="22"/>
              </w:rPr>
              <w:tab/>
            </w:r>
            <w:r w:rsidR="006E56A3" w:rsidRPr="00BC68CD">
              <w:rPr>
                <w:rStyle w:val="Hyperlink"/>
              </w:rPr>
              <w:t>Semantic interoperability of clinical information</w:t>
            </w:r>
            <w:r w:rsidR="006E56A3">
              <w:rPr>
                <w:webHidden/>
              </w:rPr>
              <w:tab/>
            </w:r>
            <w:r w:rsidR="006E56A3">
              <w:rPr>
                <w:webHidden/>
              </w:rPr>
              <w:fldChar w:fldCharType="begin"/>
            </w:r>
            <w:r w:rsidR="006E56A3">
              <w:rPr>
                <w:webHidden/>
              </w:rPr>
              <w:instrText xml:space="preserve"> PAGEREF _Toc414842002 \h </w:instrText>
            </w:r>
            <w:r w:rsidR="006E56A3">
              <w:rPr>
                <w:webHidden/>
              </w:rPr>
            </w:r>
            <w:r w:rsidR="006E56A3">
              <w:rPr>
                <w:webHidden/>
              </w:rPr>
              <w:fldChar w:fldCharType="separate"/>
            </w:r>
            <w:r w:rsidR="006E56A3">
              <w:rPr>
                <w:webHidden/>
              </w:rPr>
              <w:t>18</w:t>
            </w:r>
            <w:r w:rsidR="006E56A3">
              <w:rPr>
                <w:webHidden/>
              </w:rPr>
              <w:fldChar w:fldCharType="end"/>
            </w:r>
          </w:hyperlink>
        </w:p>
        <w:p w14:paraId="031B40C4" w14:textId="77777777" w:rsidR="006E56A3" w:rsidRDefault="000B7EBE">
          <w:pPr>
            <w:pStyle w:val="TOC3"/>
            <w:rPr>
              <w:rFonts w:asciiTheme="minorHAnsi" w:eastAsiaTheme="minorEastAsia" w:hAnsiTheme="minorHAnsi" w:cstheme="minorBidi"/>
              <w:sz w:val="22"/>
              <w:szCs w:val="22"/>
            </w:rPr>
          </w:pPr>
          <w:hyperlink w:anchor="_Toc414842003" w:history="1">
            <w:r w:rsidR="006E56A3" w:rsidRPr="00BC68CD">
              <w:rPr>
                <w:rStyle w:val="Hyperlink"/>
              </w:rPr>
              <w:t>1.8.2</w:t>
            </w:r>
            <w:r w:rsidR="006E56A3">
              <w:rPr>
                <w:rFonts w:asciiTheme="minorHAnsi" w:eastAsiaTheme="minorEastAsia" w:hAnsiTheme="minorHAnsi" w:cstheme="minorBidi"/>
                <w:sz w:val="22"/>
                <w:szCs w:val="22"/>
              </w:rPr>
              <w:tab/>
            </w:r>
            <w:r w:rsidR="006E56A3" w:rsidRPr="00BC68CD">
              <w:rPr>
                <w:rStyle w:val="Hyperlink"/>
              </w:rPr>
              <w:t>Reference Information Model</w:t>
            </w:r>
            <w:r w:rsidR="006E56A3">
              <w:rPr>
                <w:webHidden/>
              </w:rPr>
              <w:tab/>
            </w:r>
            <w:r w:rsidR="006E56A3">
              <w:rPr>
                <w:webHidden/>
              </w:rPr>
              <w:fldChar w:fldCharType="begin"/>
            </w:r>
            <w:r w:rsidR="006E56A3">
              <w:rPr>
                <w:webHidden/>
              </w:rPr>
              <w:instrText xml:space="preserve"> PAGEREF _Toc414842003 \h </w:instrText>
            </w:r>
            <w:r w:rsidR="006E56A3">
              <w:rPr>
                <w:webHidden/>
              </w:rPr>
            </w:r>
            <w:r w:rsidR="006E56A3">
              <w:rPr>
                <w:webHidden/>
              </w:rPr>
              <w:fldChar w:fldCharType="separate"/>
            </w:r>
            <w:r w:rsidR="006E56A3">
              <w:rPr>
                <w:webHidden/>
              </w:rPr>
              <w:t>18</w:t>
            </w:r>
            <w:r w:rsidR="006E56A3">
              <w:rPr>
                <w:webHidden/>
              </w:rPr>
              <w:fldChar w:fldCharType="end"/>
            </w:r>
          </w:hyperlink>
        </w:p>
        <w:p w14:paraId="47904B56" w14:textId="77777777" w:rsidR="006E56A3" w:rsidRDefault="000B7EBE">
          <w:pPr>
            <w:pStyle w:val="TOC3"/>
            <w:rPr>
              <w:rFonts w:asciiTheme="minorHAnsi" w:eastAsiaTheme="minorEastAsia" w:hAnsiTheme="minorHAnsi" w:cstheme="minorBidi"/>
              <w:sz w:val="22"/>
              <w:szCs w:val="22"/>
            </w:rPr>
          </w:pPr>
          <w:hyperlink w:anchor="_Toc414842004" w:history="1">
            <w:r w:rsidR="006E56A3" w:rsidRPr="00BC68CD">
              <w:rPr>
                <w:rStyle w:val="Hyperlink"/>
              </w:rPr>
              <w:t>1.8.3</w:t>
            </w:r>
            <w:r w:rsidR="006E56A3">
              <w:rPr>
                <w:rFonts w:asciiTheme="minorHAnsi" w:eastAsiaTheme="minorEastAsia" w:hAnsiTheme="minorHAnsi" w:cstheme="minorBidi"/>
                <w:sz w:val="22"/>
                <w:szCs w:val="22"/>
              </w:rPr>
              <w:tab/>
            </w:r>
            <w:r w:rsidR="006E56A3" w:rsidRPr="00BC68CD">
              <w:rPr>
                <w:rStyle w:val="Hyperlink"/>
              </w:rPr>
              <w:t>Clinical Statements</w:t>
            </w:r>
            <w:r w:rsidR="006E56A3">
              <w:rPr>
                <w:webHidden/>
              </w:rPr>
              <w:tab/>
            </w:r>
            <w:r w:rsidR="006E56A3">
              <w:rPr>
                <w:webHidden/>
              </w:rPr>
              <w:fldChar w:fldCharType="begin"/>
            </w:r>
            <w:r w:rsidR="006E56A3">
              <w:rPr>
                <w:webHidden/>
              </w:rPr>
              <w:instrText xml:space="preserve"> PAGEREF _Toc414842004 \h </w:instrText>
            </w:r>
            <w:r w:rsidR="006E56A3">
              <w:rPr>
                <w:webHidden/>
              </w:rPr>
            </w:r>
            <w:r w:rsidR="006E56A3">
              <w:rPr>
                <w:webHidden/>
              </w:rPr>
              <w:fldChar w:fldCharType="separate"/>
            </w:r>
            <w:r w:rsidR="006E56A3">
              <w:rPr>
                <w:webHidden/>
              </w:rPr>
              <w:t>18</w:t>
            </w:r>
            <w:r w:rsidR="006E56A3">
              <w:rPr>
                <w:webHidden/>
              </w:rPr>
              <w:fldChar w:fldCharType="end"/>
            </w:r>
          </w:hyperlink>
        </w:p>
        <w:p w14:paraId="05A7070F" w14:textId="77777777" w:rsidR="006E56A3" w:rsidRDefault="000B7EBE">
          <w:pPr>
            <w:pStyle w:val="TOC3"/>
            <w:rPr>
              <w:rFonts w:asciiTheme="minorHAnsi" w:eastAsiaTheme="minorEastAsia" w:hAnsiTheme="minorHAnsi" w:cstheme="minorBidi"/>
              <w:sz w:val="22"/>
              <w:szCs w:val="22"/>
            </w:rPr>
          </w:pPr>
          <w:hyperlink w:anchor="_Toc414842005" w:history="1">
            <w:r w:rsidR="006E56A3" w:rsidRPr="00BC68CD">
              <w:rPr>
                <w:rStyle w:val="Hyperlink"/>
                <w:rFonts w:eastAsia="?l?r ??’c"/>
              </w:rPr>
              <w:t>1.8.4</w:t>
            </w:r>
            <w:r w:rsidR="006E56A3">
              <w:rPr>
                <w:rFonts w:asciiTheme="minorHAnsi" w:eastAsiaTheme="minorEastAsia" w:hAnsiTheme="minorHAnsi" w:cstheme="minorBidi"/>
                <w:sz w:val="22"/>
                <w:szCs w:val="22"/>
              </w:rPr>
              <w:tab/>
            </w:r>
            <w:r w:rsidR="006E56A3" w:rsidRPr="00BC68CD">
              <w:rPr>
                <w:rStyle w:val="Hyperlink"/>
              </w:rPr>
              <w:t>Data Types</w:t>
            </w:r>
            <w:r w:rsidR="006E56A3">
              <w:rPr>
                <w:webHidden/>
              </w:rPr>
              <w:tab/>
            </w:r>
            <w:r w:rsidR="006E56A3">
              <w:rPr>
                <w:webHidden/>
              </w:rPr>
              <w:fldChar w:fldCharType="begin"/>
            </w:r>
            <w:r w:rsidR="006E56A3">
              <w:rPr>
                <w:webHidden/>
              </w:rPr>
              <w:instrText xml:space="preserve"> PAGEREF _Toc414842005 \h </w:instrText>
            </w:r>
            <w:r w:rsidR="006E56A3">
              <w:rPr>
                <w:webHidden/>
              </w:rPr>
            </w:r>
            <w:r w:rsidR="006E56A3">
              <w:rPr>
                <w:webHidden/>
              </w:rPr>
              <w:fldChar w:fldCharType="separate"/>
            </w:r>
            <w:r w:rsidR="006E56A3">
              <w:rPr>
                <w:webHidden/>
              </w:rPr>
              <w:t>19</w:t>
            </w:r>
            <w:r w:rsidR="006E56A3">
              <w:rPr>
                <w:webHidden/>
              </w:rPr>
              <w:fldChar w:fldCharType="end"/>
            </w:r>
          </w:hyperlink>
        </w:p>
        <w:p w14:paraId="73C68963" w14:textId="77777777" w:rsidR="006E56A3" w:rsidRDefault="000B7EBE">
          <w:pPr>
            <w:pStyle w:val="TOC3"/>
            <w:rPr>
              <w:rFonts w:asciiTheme="minorHAnsi" w:eastAsiaTheme="minorEastAsia" w:hAnsiTheme="minorHAnsi" w:cstheme="minorBidi"/>
              <w:sz w:val="22"/>
              <w:szCs w:val="22"/>
            </w:rPr>
          </w:pPr>
          <w:hyperlink w:anchor="_Toc414842006" w:history="1">
            <w:r w:rsidR="006E56A3" w:rsidRPr="00BC68CD">
              <w:rPr>
                <w:rStyle w:val="Hyperlink"/>
              </w:rPr>
              <w:t>1.8.5</w:t>
            </w:r>
            <w:r w:rsidR="006E56A3">
              <w:rPr>
                <w:rFonts w:asciiTheme="minorHAnsi" w:eastAsiaTheme="minorEastAsia" w:hAnsiTheme="minorHAnsi" w:cstheme="minorBidi"/>
                <w:sz w:val="22"/>
                <w:szCs w:val="22"/>
              </w:rPr>
              <w:tab/>
            </w:r>
            <w:r w:rsidR="006E56A3" w:rsidRPr="00BC68CD">
              <w:rPr>
                <w:rStyle w:val="Hyperlink"/>
              </w:rPr>
              <w:t>Coding and Terminologies</w:t>
            </w:r>
            <w:r w:rsidR="006E56A3">
              <w:rPr>
                <w:webHidden/>
              </w:rPr>
              <w:tab/>
            </w:r>
            <w:r w:rsidR="006E56A3">
              <w:rPr>
                <w:webHidden/>
              </w:rPr>
              <w:fldChar w:fldCharType="begin"/>
            </w:r>
            <w:r w:rsidR="006E56A3">
              <w:rPr>
                <w:webHidden/>
              </w:rPr>
              <w:instrText xml:space="preserve"> PAGEREF _Toc414842006 \h </w:instrText>
            </w:r>
            <w:r w:rsidR="006E56A3">
              <w:rPr>
                <w:webHidden/>
              </w:rPr>
            </w:r>
            <w:r w:rsidR="006E56A3">
              <w:rPr>
                <w:webHidden/>
              </w:rPr>
              <w:fldChar w:fldCharType="separate"/>
            </w:r>
            <w:r w:rsidR="006E56A3">
              <w:rPr>
                <w:webHidden/>
              </w:rPr>
              <w:t>20</w:t>
            </w:r>
            <w:r w:rsidR="006E56A3">
              <w:rPr>
                <w:webHidden/>
              </w:rPr>
              <w:fldChar w:fldCharType="end"/>
            </w:r>
          </w:hyperlink>
        </w:p>
        <w:p w14:paraId="22918AFC" w14:textId="77777777" w:rsidR="006E56A3" w:rsidRDefault="000B7EBE">
          <w:pPr>
            <w:pStyle w:val="TOC3"/>
            <w:rPr>
              <w:rFonts w:asciiTheme="minorHAnsi" w:eastAsiaTheme="minorEastAsia" w:hAnsiTheme="minorHAnsi" w:cstheme="minorBidi"/>
              <w:sz w:val="22"/>
              <w:szCs w:val="22"/>
            </w:rPr>
          </w:pPr>
          <w:hyperlink w:anchor="_Toc414842007" w:history="1">
            <w:r w:rsidR="006E56A3" w:rsidRPr="00BC68CD">
              <w:rPr>
                <w:rStyle w:val="Hyperlink"/>
              </w:rPr>
              <w:t>1.8.6</w:t>
            </w:r>
            <w:r w:rsidR="006E56A3">
              <w:rPr>
                <w:rFonts w:asciiTheme="minorHAnsi" w:eastAsiaTheme="minorEastAsia" w:hAnsiTheme="minorHAnsi" w:cstheme="minorBidi"/>
                <w:sz w:val="22"/>
                <w:szCs w:val="22"/>
              </w:rPr>
              <w:tab/>
            </w:r>
            <w:r w:rsidR="006E56A3" w:rsidRPr="00BC68CD">
              <w:rPr>
                <w:rStyle w:val="Hyperlink"/>
              </w:rPr>
              <w:t>SNOMED CT</w:t>
            </w:r>
            <w:r w:rsidR="006E56A3">
              <w:rPr>
                <w:webHidden/>
              </w:rPr>
              <w:tab/>
            </w:r>
            <w:r w:rsidR="006E56A3">
              <w:rPr>
                <w:webHidden/>
              </w:rPr>
              <w:fldChar w:fldCharType="begin"/>
            </w:r>
            <w:r w:rsidR="006E56A3">
              <w:rPr>
                <w:webHidden/>
              </w:rPr>
              <w:instrText xml:space="preserve"> PAGEREF _Toc414842007 \h </w:instrText>
            </w:r>
            <w:r w:rsidR="006E56A3">
              <w:rPr>
                <w:webHidden/>
              </w:rPr>
            </w:r>
            <w:r w:rsidR="006E56A3">
              <w:rPr>
                <w:webHidden/>
              </w:rPr>
              <w:fldChar w:fldCharType="separate"/>
            </w:r>
            <w:r w:rsidR="006E56A3">
              <w:rPr>
                <w:webHidden/>
              </w:rPr>
              <w:t>20</w:t>
            </w:r>
            <w:r w:rsidR="006E56A3">
              <w:rPr>
                <w:webHidden/>
              </w:rPr>
              <w:fldChar w:fldCharType="end"/>
            </w:r>
          </w:hyperlink>
        </w:p>
        <w:p w14:paraId="448DAE4D" w14:textId="77777777" w:rsidR="006E56A3" w:rsidRDefault="000B7EBE">
          <w:pPr>
            <w:pStyle w:val="TOC4"/>
            <w:rPr>
              <w:rFonts w:asciiTheme="minorHAnsi" w:eastAsiaTheme="minorEastAsia" w:hAnsiTheme="minorHAnsi" w:cstheme="minorBidi"/>
              <w:noProof/>
              <w:sz w:val="22"/>
              <w:szCs w:val="22"/>
              <w:lang w:eastAsia="en-US"/>
            </w:rPr>
          </w:pPr>
          <w:hyperlink w:anchor="_Toc414842008" w:history="1">
            <w:r w:rsidR="006E56A3" w:rsidRPr="00BC68CD">
              <w:rPr>
                <w:rStyle w:val="Hyperlink"/>
                <w:noProof/>
              </w:rPr>
              <w:t>1.8.6.1</w:t>
            </w:r>
            <w:r w:rsidR="006E56A3">
              <w:rPr>
                <w:rFonts w:asciiTheme="minorHAnsi" w:eastAsiaTheme="minorEastAsia" w:hAnsiTheme="minorHAnsi" w:cstheme="minorBidi"/>
                <w:noProof/>
                <w:sz w:val="22"/>
                <w:szCs w:val="22"/>
                <w:lang w:eastAsia="en-US"/>
              </w:rPr>
              <w:tab/>
            </w:r>
            <w:r w:rsidR="006E56A3" w:rsidRPr="00BC68CD">
              <w:rPr>
                <w:rStyle w:val="Hyperlink"/>
                <w:noProof/>
              </w:rPr>
              <w:t>Logical concept definitions</w:t>
            </w:r>
            <w:r w:rsidR="006E56A3">
              <w:rPr>
                <w:noProof/>
                <w:webHidden/>
              </w:rPr>
              <w:tab/>
            </w:r>
            <w:r w:rsidR="006E56A3">
              <w:rPr>
                <w:noProof/>
                <w:webHidden/>
              </w:rPr>
              <w:fldChar w:fldCharType="begin"/>
            </w:r>
            <w:r w:rsidR="006E56A3">
              <w:rPr>
                <w:noProof/>
                <w:webHidden/>
              </w:rPr>
              <w:instrText xml:space="preserve"> PAGEREF _Toc414842008 \h </w:instrText>
            </w:r>
            <w:r w:rsidR="006E56A3">
              <w:rPr>
                <w:noProof/>
                <w:webHidden/>
              </w:rPr>
            </w:r>
            <w:r w:rsidR="006E56A3">
              <w:rPr>
                <w:noProof/>
                <w:webHidden/>
              </w:rPr>
              <w:fldChar w:fldCharType="separate"/>
            </w:r>
            <w:r w:rsidR="006E56A3">
              <w:rPr>
                <w:noProof/>
                <w:webHidden/>
              </w:rPr>
              <w:t>21</w:t>
            </w:r>
            <w:r w:rsidR="006E56A3">
              <w:rPr>
                <w:noProof/>
                <w:webHidden/>
              </w:rPr>
              <w:fldChar w:fldCharType="end"/>
            </w:r>
          </w:hyperlink>
        </w:p>
        <w:p w14:paraId="0A64A820" w14:textId="77777777" w:rsidR="006E56A3" w:rsidRDefault="000B7EBE">
          <w:pPr>
            <w:pStyle w:val="TOC4"/>
            <w:rPr>
              <w:rFonts w:asciiTheme="minorHAnsi" w:eastAsiaTheme="minorEastAsia" w:hAnsiTheme="minorHAnsi" w:cstheme="minorBidi"/>
              <w:noProof/>
              <w:sz w:val="22"/>
              <w:szCs w:val="22"/>
              <w:lang w:eastAsia="en-US"/>
            </w:rPr>
          </w:pPr>
          <w:hyperlink w:anchor="_Toc414842009" w:history="1">
            <w:r w:rsidR="006E56A3" w:rsidRPr="00BC68CD">
              <w:rPr>
                <w:rStyle w:val="Hyperlink"/>
                <w:noProof/>
              </w:rPr>
              <w:t>1.8.6.2</w:t>
            </w:r>
            <w:r w:rsidR="006E56A3">
              <w:rPr>
                <w:rFonts w:asciiTheme="minorHAnsi" w:eastAsiaTheme="minorEastAsia" w:hAnsiTheme="minorHAnsi" w:cstheme="minorBidi"/>
                <w:noProof/>
                <w:sz w:val="22"/>
                <w:szCs w:val="22"/>
                <w:lang w:eastAsia="en-US"/>
              </w:rPr>
              <w:tab/>
            </w:r>
            <w:r w:rsidR="006E56A3" w:rsidRPr="00BC68CD">
              <w:rPr>
                <w:rStyle w:val="Hyperlink"/>
                <w:noProof/>
              </w:rPr>
              <w:t>Formal rules for post-coordinated expressions</w:t>
            </w:r>
            <w:r w:rsidR="006E56A3">
              <w:rPr>
                <w:noProof/>
                <w:webHidden/>
              </w:rPr>
              <w:tab/>
            </w:r>
            <w:r w:rsidR="006E56A3">
              <w:rPr>
                <w:noProof/>
                <w:webHidden/>
              </w:rPr>
              <w:fldChar w:fldCharType="begin"/>
            </w:r>
            <w:r w:rsidR="006E56A3">
              <w:rPr>
                <w:noProof/>
                <w:webHidden/>
              </w:rPr>
              <w:instrText xml:space="preserve"> PAGEREF _Toc414842009 \h </w:instrText>
            </w:r>
            <w:r w:rsidR="006E56A3">
              <w:rPr>
                <w:noProof/>
                <w:webHidden/>
              </w:rPr>
            </w:r>
            <w:r w:rsidR="006E56A3">
              <w:rPr>
                <w:noProof/>
                <w:webHidden/>
              </w:rPr>
              <w:fldChar w:fldCharType="separate"/>
            </w:r>
            <w:r w:rsidR="006E56A3">
              <w:rPr>
                <w:noProof/>
                <w:webHidden/>
              </w:rPr>
              <w:t>21</w:t>
            </w:r>
            <w:r w:rsidR="006E56A3">
              <w:rPr>
                <w:noProof/>
                <w:webHidden/>
              </w:rPr>
              <w:fldChar w:fldCharType="end"/>
            </w:r>
          </w:hyperlink>
        </w:p>
        <w:p w14:paraId="52929988" w14:textId="77777777" w:rsidR="006E56A3" w:rsidRDefault="000B7EBE">
          <w:pPr>
            <w:pStyle w:val="TOC4"/>
            <w:rPr>
              <w:rFonts w:asciiTheme="minorHAnsi" w:eastAsiaTheme="minorEastAsia" w:hAnsiTheme="minorHAnsi" w:cstheme="minorBidi"/>
              <w:noProof/>
              <w:sz w:val="22"/>
              <w:szCs w:val="22"/>
              <w:lang w:eastAsia="en-US"/>
            </w:rPr>
          </w:pPr>
          <w:hyperlink w:anchor="_Toc414842010" w:history="1">
            <w:r w:rsidR="006E56A3" w:rsidRPr="00BC68CD">
              <w:rPr>
                <w:rStyle w:val="Hyperlink"/>
                <w:noProof/>
              </w:rPr>
              <w:t>1.8.6.3</w:t>
            </w:r>
            <w:r w:rsidR="006E56A3">
              <w:rPr>
                <w:rFonts w:asciiTheme="minorHAnsi" w:eastAsiaTheme="minorEastAsia" w:hAnsiTheme="minorHAnsi" w:cstheme="minorBidi"/>
                <w:noProof/>
                <w:sz w:val="22"/>
                <w:szCs w:val="22"/>
                <w:lang w:eastAsia="en-US"/>
              </w:rPr>
              <w:tab/>
            </w:r>
            <w:r w:rsidR="006E56A3" w:rsidRPr="00BC68CD">
              <w:rPr>
                <w:rStyle w:val="Hyperlink"/>
                <w:noProof/>
              </w:rPr>
              <w:t>A logical model for representation of semantic context</w:t>
            </w:r>
            <w:r w:rsidR="006E56A3">
              <w:rPr>
                <w:noProof/>
                <w:webHidden/>
              </w:rPr>
              <w:tab/>
            </w:r>
            <w:r w:rsidR="006E56A3">
              <w:rPr>
                <w:noProof/>
                <w:webHidden/>
              </w:rPr>
              <w:fldChar w:fldCharType="begin"/>
            </w:r>
            <w:r w:rsidR="006E56A3">
              <w:rPr>
                <w:noProof/>
                <w:webHidden/>
              </w:rPr>
              <w:instrText xml:space="preserve"> PAGEREF _Toc414842010 \h </w:instrText>
            </w:r>
            <w:r w:rsidR="006E56A3">
              <w:rPr>
                <w:noProof/>
                <w:webHidden/>
              </w:rPr>
            </w:r>
            <w:r w:rsidR="006E56A3">
              <w:rPr>
                <w:noProof/>
                <w:webHidden/>
              </w:rPr>
              <w:fldChar w:fldCharType="separate"/>
            </w:r>
            <w:r w:rsidR="006E56A3">
              <w:rPr>
                <w:noProof/>
                <w:webHidden/>
              </w:rPr>
              <w:t>22</w:t>
            </w:r>
            <w:r w:rsidR="006E56A3">
              <w:rPr>
                <w:noProof/>
                <w:webHidden/>
              </w:rPr>
              <w:fldChar w:fldCharType="end"/>
            </w:r>
          </w:hyperlink>
        </w:p>
        <w:p w14:paraId="5D18E24D" w14:textId="77777777" w:rsidR="006E56A3" w:rsidRDefault="000B7EBE">
          <w:pPr>
            <w:pStyle w:val="TOC5"/>
            <w:rPr>
              <w:rFonts w:asciiTheme="minorHAnsi" w:eastAsiaTheme="minorEastAsia" w:hAnsiTheme="minorHAnsi" w:cstheme="minorBidi"/>
              <w:noProof/>
              <w:sz w:val="22"/>
              <w:szCs w:val="22"/>
              <w:lang w:eastAsia="en-US"/>
            </w:rPr>
          </w:pPr>
          <w:hyperlink w:anchor="_Toc414842011" w:history="1">
            <w:r w:rsidR="006E56A3" w:rsidRPr="00BC68CD">
              <w:rPr>
                <w:rStyle w:val="Hyperlink"/>
                <w:noProof/>
              </w:rPr>
              <w:t>1.8.6.3.1</w:t>
            </w:r>
            <w:r w:rsidR="006E56A3">
              <w:rPr>
                <w:rFonts w:asciiTheme="minorHAnsi" w:eastAsiaTheme="minorEastAsia" w:hAnsiTheme="minorHAnsi" w:cstheme="minorBidi"/>
                <w:noProof/>
                <w:sz w:val="22"/>
                <w:szCs w:val="22"/>
                <w:lang w:eastAsia="en-US"/>
              </w:rPr>
              <w:tab/>
            </w:r>
            <w:r w:rsidR="006E56A3" w:rsidRPr="00BC68CD">
              <w:rPr>
                <w:rStyle w:val="Hyperlink"/>
                <w:noProof/>
              </w:rPr>
              <w:t>Default context:</w:t>
            </w:r>
            <w:r w:rsidR="006E56A3">
              <w:rPr>
                <w:noProof/>
                <w:webHidden/>
              </w:rPr>
              <w:tab/>
            </w:r>
            <w:r w:rsidR="006E56A3">
              <w:rPr>
                <w:noProof/>
                <w:webHidden/>
              </w:rPr>
              <w:fldChar w:fldCharType="begin"/>
            </w:r>
            <w:r w:rsidR="006E56A3">
              <w:rPr>
                <w:noProof/>
                <w:webHidden/>
              </w:rPr>
              <w:instrText xml:space="preserve"> PAGEREF _Toc414842011 \h </w:instrText>
            </w:r>
            <w:r w:rsidR="006E56A3">
              <w:rPr>
                <w:noProof/>
                <w:webHidden/>
              </w:rPr>
            </w:r>
            <w:r w:rsidR="006E56A3">
              <w:rPr>
                <w:noProof/>
                <w:webHidden/>
              </w:rPr>
              <w:fldChar w:fldCharType="separate"/>
            </w:r>
            <w:r w:rsidR="006E56A3">
              <w:rPr>
                <w:noProof/>
                <w:webHidden/>
              </w:rPr>
              <w:t>23</w:t>
            </w:r>
            <w:r w:rsidR="006E56A3">
              <w:rPr>
                <w:noProof/>
                <w:webHidden/>
              </w:rPr>
              <w:fldChar w:fldCharType="end"/>
            </w:r>
          </w:hyperlink>
        </w:p>
        <w:p w14:paraId="1EAE9365" w14:textId="77777777" w:rsidR="006E56A3" w:rsidRDefault="000B7EBE">
          <w:pPr>
            <w:pStyle w:val="TOC5"/>
            <w:rPr>
              <w:rFonts w:asciiTheme="minorHAnsi" w:eastAsiaTheme="minorEastAsia" w:hAnsiTheme="minorHAnsi" w:cstheme="minorBidi"/>
              <w:noProof/>
              <w:sz w:val="22"/>
              <w:szCs w:val="22"/>
              <w:lang w:eastAsia="en-US"/>
            </w:rPr>
          </w:pPr>
          <w:hyperlink w:anchor="_Toc414842012" w:history="1">
            <w:r w:rsidR="006E56A3" w:rsidRPr="00BC68CD">
              <w:rPr>
                <w:rStyle w:val="Hyperlink"/>
                <w:noProof/>
              </w:rPr>
              <w:t>1.8.6.3.2</w:t>
            </w:r>
            <w:r w:rsidR="006E56A3">
              <w:rPr>
                <w:rFonts w:asciiTheme="minorHAnsi" w:eastAsiaTheme="minorEastAsia" w:hAnsiTheme="minorHAnsi" w:cstheme="minorBidi"/>
                <w:noProof/>
                <w:sz w:val="22"/>
                <w:szCs w:val="22"/>
                <w:lang w:eastAsia="en-US"/>
              </w:rPr>
              <w:tab/>
            </w:r>
            <w:r w:rsidR="006E56A3" w:rsidRPr="00BC68CD">
              <w:rPr>
                <w:rStyle w:val="Hyperlink"/>
                <w:noProof/>
              </w:rPr>
              <w:t>Overwriting default context:</w:t>
            </w:r>
            <w:r w:rsidR="006E56A3">
              <w:rPr>
                <w:noProof/>
                <w:webHidden/>
              </w:rPr>
              <w:tab/>
            </w:r>
            <w:r w:rsidR="006E56A3">
              <w:rPr>
                <w:noProof/>
                <w:webHidden/>
              </w:rPr>
              <w:fldChar w:fldCharType="begin"/>
            </w:r>
            <w:r w:rsidR="006E56A3">
              <w:rPr>
                <w:noProof/>
                <w:webHidden/>
              </w:rPr>
              <w:instrText xml:space="preserve"> PAGEREF _Toc414842012 \h </w:instrText>
            </w:r>
            <w:r w:rsidR="006E56A3">
              <w:rPr>
                <w:noProof/>
                <w:webHidden/>
              </w:rPr>
            </w:r>
            <w:r w:rsidR="006E56A3">
              <w:rPr>
                <w:noProof/>
                <w:webHidden/>
              </w:rPr>
              <w:fldChar w:fldCharType="separate"/>
            </w:r>
            <w:r w:rsidR="006E56A3">
              <w:rPr>
                <w:noProof/>
                <w:webHidden/>
              </w:rPr>
              <w:t>23</w:t>
            </w:r>
            <w:r w:rsidR="006E56A3">
              <w:rPr>
                <w:noProof/>
                <w:webHidden/>
              </w:rPr>
              <w:fldChar w:fldCharType="end"/>
            </w:r>
          </w:hyperlink>
        </w:p>
        <w:p w14:paraId="2A5940FD" w14:textId="77777777" w:rsidR="006E56A3" w:rsidRDefault="000B7EBE">
          <w:pPr>
            <w:pStyle w:val="TOC4"/>
            <w:rPr>
              <w:rFonts w:asciiTheme="minorHAnsi" w:eastAsiaTheme="minorEastAsia" w:hAnsiTheme="minorHAnsi" w:cstheme="minorBidi"/>
              <w:noProof/>
              <w:sz w:val="22"/>
              <w:szCs w:val="22"/>
              <w:lang w:eastAsia="en-US"/>
            </w:rPr>
          </w:pPr>
          <w:hyperlink w:anchor="_Toc414842013" w:history="1">
            <w:r w:rsidR="006E56A3" w:rsidRPr="00BC68CD">
              <w:rPr>
                <w:rStyle w:val="Hyperlink"/>
                <w:noProof/>
              </w:rPr>
              <w:t>1.8.6.4</w:t>
            </w:r>
            <w:r w:rsidR="006E56A3">
              <w:rPr>
                <w:rFonts w:asciiTheme="minorHAnsi" w:eastAsiaTheme="minorEastAsia" w:hAnsiTheme="minorHAnsi" w:cstheme="minorBidi"/>
                <w:noProof/>
                <w:sz w:val="22"/>
                <w:szCs w:val="22"/>
                <w:lang w:eastAsia="en-US"/>
              </w:rPr>
              <w:tab/>
            </w:r>
            <w:r w:rsidR="006E56A3" w:rsidRPr="00BC68CD">
              <w:rPr>
                <w:rStyle w:val="Hyperlink"/>
                <w:noProof/>
              </w:rPr>
              <w:t>Transformation and comparison of alternative representations</w:t>
            </w:r>
            <w:r w:rsidR="006E56A3">
              <w:rPr>
                <w:noProof/>
                <w:webHidden/>
              </w:rPr>
              <w:tab/>
            </w:r>
            <w:r w:rsidR="006E56A3">
              <w:rPr>
                <w:noProof/>
                <w:webHidden/>
              </w:rPr>
              <w:fldChar w:fldCharType="begin"/>
            </w:r>
            <w:r w:rsidR="006E56A3">
              <w:rPr>
                <w:noProof/>
                <w:webHidden/>
              </w:rPr>
              <w:instrText xml:space="preserve"> PAGEREF _Toc414842013 \h </w:instrText>
            </w:r>
            <w:r w:rsidR="006E56A3">
              <w:rPr>
                <w:noProof/>
                <w:webHidden/>
              </w:rPr>
            </w:r>
            <w:r w:rsidR="006E56A3">
              <w:rPr>
                <w:noProof/>
                <w:webHidden/>
              </w:rPr>
              <w:fldChar w:fldCharType="separate"/>
            </w:r>
            <w:r w:rsidR="006E56A3">
              <w:rPr>
                <w:noProof/>
                <w:webHidden/>
              </w:rPr>
              <w:t>24</w:t>
            </w:r>
            <w:r w:rsidR="006E56A3">
              <w:rPr>
                <w:noProof/>
                <w:webHidden/>
              </w:rPr>
              <w:fldChar w:fldCharType="end"/>
            </w:r>
          </w:hyperlink>
        </w:p>
        <w:p w14:paraId="3D1F05B3" w14:textId="77777777" w:rsidR="006E56A3" w:rsidRDefault="000B7EBE">
          <w:pPr>
            <w:pStyle w:val="TOC4"/>
            <w:rPr>
              <w:rFonts w:asciiTheme="minorHAnsi" w:eastAsiaTheme="minorEastAsia" w:hAnsiTheme="minorHAnsi" w:cstheme="minorBidi"/>
              <w:noProof/>
              <w:sz w:val="22"/>
              <w:szCs w:val="22"/>
              <w:lang w:eastAsia="en-US"/>
            </w:rPr>
          </w:pPr>
          <w:hyperlink w:anchor="_Toc414842014" w:history="1">
            <w:r w:rsidR="006E56A3" w:rsidRPr="00BC68CD">
              <w:rPr>
                <w:rStyle w:val="Hyperlink"/>
                <w:noProof/>
              </w:rPr>
              <w:t>1.8.6.5</w:t>
            </w:r>
            <w:r w:rsidR="006E56A3">
              <w:rPr>
                <w:rFonts w:asciiTheme="minorHAnsi" w:eastAsiaTheme="minorEastAsia" w:hAnsiTheme="minorHAnsi" w:cstheme="minorBidi"/>
                <w:noProof/>
                <w:sz w:val="22"/>
                <w:szCs w:val="22"/>
                <w:lang w:eastAsia="en-US"/>
              </w:rPr>
              <w:tab/>
            </w:r>
            <w:r w:rsidR="006E56A3" w:rsidRPr="00BC68CD">
              <w:rPr>
                <w:rStyle w:val="Hyperlink"/>
                <w:noProof/>
              </w:rPr>
              <w:t>Potential conflicts when using SNOMED CT within HL7</w:t>
            </w:r>
            <w:r w:rsidR="006E56A3">
              <w:rPr>
                <w:noProof/>
                <w:webHidden/>
              </w:rPr>
              <w:tab/>
            </w:r>
            <w:r w:rsidR="006E56A3">
              <w:rPr>
                <w:noProof/>
                <w:webHidden/>
              </w:rPr>
              <w:fldChar w:fldCharType="begin"/>
            </w:r>
            <w:r w:rsidR="006E56A3">
              <w:rPr>
                <w:noProof/>
                <w:webHidden/>
              </w:rPr>
              <w:instrText xml:space="preserve"> PAGEREF _Toc414842014 \h </w:instrText>
            </w:r>
            <w:r w:rsidR="006E56A3">
              <w:rPr>
                <w:noProof/>
                <w:webHidden/>
              </w:rPr>
            </w:r>
            <w:r w:rsidR="006E56A3">
              <w:rPr>
                <w:noProof/>
                <w:webHidden/>
              </w:rPr>
              <w:fldChar w:fldCharType="separate"/>
            </w:r>
            <w:r w:rsidR="006E56A3">
              <w:rPr>
                <w:noProof/>
                <w:webHidden/>
              </w:rPr>
              <w:t>25</w:t>
            </w:r>
            <w:r w:rsidR="006E56A3">
              <w:rPr>
                <w:noProof/>
                <w:webHidden/>
              </w:rPr>
              <w:fldChar w:fldCharType="end"/>
            </w:r>
          </w:hyperlink>
        </w:p>
        <w:p w14:paraId="6A2A6B0F" w14:textId="77777777" w:rsidR="006E56A3" w:rsidRDefault="000B7EBE">
          <w:pPr>
            <w:pStyle w:val="TOC3"/>
            <w:rPr>
              <w:rFonts w:asciiTheme="minorHAnsi" w:eastAsiaTheme="minorEastAsia" w:hAnsiTheme="minorHAnsi" w:cstheme="minorBidi"/>
              <w:sz w:val="22"/>
              <w:szCs w:val="22"/>
            </w:rPr>
          </w:pPr>
          <w:hyperlink w:anchor="_Toc414842015" w:history="1">
            <w:r w:rsidR="006E56A3" w:rsidRPr="00BC68CD">
              <w:rPr>
                <w:rStyle w:val="Hyperlink"/>
              </w:rPr>
              <w:t>1.8.7</w:t>
            </w:r>
            <w:r w:rsidR="006E56A3">
              <w:rPr>
                <w:rFonts w:asciiTheme="minorHAnsi" w:eastAsiaTheme="minorEastAsia" w:hAnsiTheme="minorHAnsi" w:cstheme="minorBidi"/>
                <w:sz w:val="22"/>
                <w:szCs w:val="22"/>
              </w:rPr>
              <w:tab/>
            </w:r>
            <w:r w:rsidR="006E56A3" w:rsidRPr="00BC68CD">
              <w:rPr>
                <w:rStyle w:val="Hyperlink"/>
              </w:rPr>
              <w:t>Guidance</w:t>
            </w:r>
            <w:r w:rsidR="006E56A3">
              <w:rPr>
                <w:webHidden/>
              </w:rPr>
              <w:tab/>
            </w:r>
            <w:r w:rsidR="006E56A3">
              <w:rPr>
                <w:webHidden/>
              </w:rPr>
              <w:fldChar w:fldCharType="begin"/>
            </w:r>
            <w:r w:rsidR="006E56A3">
              <w:rPr>
                <w:webHidden/>
              </w:rPr>
              <w:instrText xml:space="preserve"> PAGEREF _Toc414842015 \h </w:instrText>
            </w:r>
            <w:r w:rsidR="006E56A3">
              <w:rPr>
                <w:webHidden/>
              </w:rPr>
            </w:r>
            <w:r w:rsidR="006E56A3">
              <w:rPr>
                <w:webHidden/>
              </w:rPr>
              <w:fldChar w:fldCharType="separate"/>
            </w:r>
            <w:r w:rsidR="006E56A3">
              <w:rPr>
                <w:webHidden/>
              </w:rPr>
              <w:t>25</w:t>
            </w:r>
            <w:r w:rsidR="006E56A3">
              <w:rPr>
                <w:webHidden/>
              </w:rPr>
              <w:fldChar w:fldCharType="end"/>
            </w:r>
          </w:hyperlink>
        </w:p>
        <w:p w14:paraId="7859FFC7" w14:textId="77777777" w:rsidR="006E56A3" w:rsidRDefault="000B7EBE">
          <w:pPr>
            <w:pStyle w:val="TOC2"/>
            <w:tabs>
              <w:tab w:val="left" w:pos="806"/>
            </w:tabs>
            <w:rPr>
              <w:rFonts w:asciiTheme="minorHAnsi" w:eastAsiaTheme="minorEastAsia" w:hAnsiTheme="minorHAnsi" w:cstheme="minorBidi"/>
              <w:sz w:val="22"/>
              <w:szCs w:val="22"/>
            </w:rPr>
          </w:pPr>
          <w:hyperlink w:anchor="_Toc414842016" w:history="1">
            <w:r w:rsidR="006E56A3" w:rsidRPr="00BC68CD">
              <w:rPr>
                <w:rStyle w:val="Hyperlink"/>
              </w:rPr>
              <w:t>1.9</w:t>
            </w:r>
            <w:r w:rsidR="006E56A3">
              <w:rPr>
                <w:rFonts w:asciiTheme="minorHAnsi" w:eastAsiaTheme="minorEastAsia" w:hAnsiTheme="minorHAnsi" w:cstheme="minorBidi"/>
                <w:sz w:val="22"/>
                <w:szCs w:val="22"/>
              </w:rPr>
              <w:tab/>
            </w:r>
            <w:r w:rsidR="006E56A3" w:rsidRPr="00BC68CD">
              <w:rPr>
                <w:rStyle w:val="Hyperlink"/>
              </w:rPr>
              <w:t>Requirements and Criteria</w:t>
            </w:r>
            <w:r w:rsidR="006E56A3">
              <w:rPr>
                <w:webHidden/>
              </w:rPr>
              <w:tab/>
            </w:r>
            <w:r w:rsidR="006E56A3">
              <w:rPr>
                <w:webHidden/>
              </w:rPr>
              <w:fldChar w:fldCharType="begin"/>
            </w:r>
            <w:r w:rsidR="006E56A3">
              <w:rPr>
                <w:webHidden/>
              </w:rPr>
              <w:instrText xml:space="preserve"> PAGEREF _Toc414842016 \h </w:instrText>
            </w:r>
            <w:r w:rsidR="006E56A3">
              <w:rPr>
                <w:webHidden/>
              </w:rPr>
            </w:r>
            <w:r w:rsidR="006E56A3">
              <w:rPr>
                <w:webHidden/>
              </w:rPr>
              <w:fldChar w:fldCharType="separate"/>
            </w:r>
            <w:r w:rsidR="006E56A3">
              <w:rPr>
                <w:webHidden/>
              </w:rPr>
              <w:t>26</w:t>
            </w:r>
            <w:r w:rsidR="006E56A3">
              <w:rPr>
                <w:webHidden/>
              </w:rPr>
              <w:fldChar w:fldCharType="end"/>
            </w:r>
          </w:hyperlink>
        </w:p>
        <w:p w14:paraId="2FB673A0" w14:textId="77777777" w:rsidR="006E56A3" w:rsidRDefault="000B7EBE">
          <w:pPr>
            <w:pStyle w:val="TOC2"/>
            <w:tabs>
              <w:tab w:val="left" w:pos="1320"/>
            </w:tabs>
            <w:rPr>
              <w:rFonts w:asciiTheme="minorHAnsi" w:eastAsiaTheme="minorEastAsia" w:hAnsiTheme="minorHAnsi" w:cstheme="minorBidi"/>
              <w:sz w:val="22"/>
              <w:szCs w:val="22"/>
            </w:rPr>
          </w:pPr>
          <w:hyperlink w:anchor="_Toc414842017" w:history="1">
            <w:r w:rsidR="006E56A3" w:rsidRPr="00BC68CD">
              <w:rPr>
                <w:rStyle w:val="Hyperlink"/>
              </w:rPr>
              <w:t>1.10</w:t>
            </w:r>
            <w:r w:rsidR="006E56A3">
              <w:rPr>
                <w:rFonts w:asciiTheme="minorHAnsi" w:eastAsiaTheme="minorEastAsia" w:hAnsiTheme="minorHAnsi" w:cstheme="minorBidi"/>
                <w:sz w:val="22"/>
                <w:szCs w:val="22"/>
              </w:rPr>
              <w:tab/>
            </w:r>
            <w:r w:rsidR="006E56A3" w:rsidRPr="00BC68CD">
              <w:rPr>
                <w:rStyle w:val="Hyperlink"/>
              </w:rPr>
              <w:t>Asserting Conformance to this Implementation Guide</w:t>
            </w:r>
            <w:r w:rsidR="006E56A3">
              <w:rPr>
                <w:webHidden/>
              </w:rPr>
              <w:tab/>
            </w:r>
            <w:r w:rsidR="006E56A3">
              <w:rPr>
                <w:webHidden/>
              </w:rPr>
              <w:fldChar w:fldCharType="begin"/>
            </w:r>
            <w:r w:rsidR="006E56A3">
              <w:rPr>
                <w:webHidden/>
              </w:rPr>
              <w:instrText xml:space="preserve"> PAGEREF _Toc414842017 \h </w:instrText>
            </w:r>
            <w:r w:rsidR="006E56A3">
              <w:rPr>
                <w:webHidden/>
              </w:rPr>
            </w:r>
            <w:r w:rsidR="006E56A3">
              <w:rPr>
                <w:webHidden/>
              </w:rPr>
              <w:fldChar w:fldCharType="separate"/>
            </w:r>
            <w:r w:rsidR="006E56A3">
              <w:rPr>
                <w:webHidden/>
              </w:rPr>
              <w:t>27</w:t>
            </w:r>
            <w:r w:rsidR="006E56A3">
              <w:rPr>
                <w:webHidden/>
              </w:rPr>
              <w:fldChar w:fldCharType="end"/>
            </w:r>
          </w:hyperlink>
        </w:p>
        <w:p w14:paraId="057E7E32" w14:textId="77777777" w:rsidR="006E56A3" w:rsidRDefault="000B7EBE">
          <w:pPr>
            <w:pStyle w:val="TOC1"/>
            <w:rPr>
              <w:rFonts w:asciiTheme="minorHAnsi" w:eastAsiaTheme="minorEastAsia" w:hAnsiTheme="minorHAnsi" w:cstheme="minorBidi"/>
              <w:caps w:val="0"/>
              <w:sz w:val="22"/>
              <w:szCs w:val="22"/>
            </w:rPr>
          </w:pPr>
          <w:hyperlink w:anchor="_Toc414842018" w:history="1">
            <w:r w:rsidR="006E56A3" w:rsidRPr="00BC68CD">
              <w:rPr>
                <w:rStyle w:val="Hyperlink"/>
              </w:rPr>
              <w:t>2</w:t>
            </w:r>
            <w:r w:rsidR="006E56A3">
              <w:rPr>
                <w:rFonts w:asciiTheme="minorHAnsi" w:eastAsiaTheme="minorEastAsia" w:hAnsiTheme="minorHAnsi" w:cstheme="minorBidi"/>
                <w:caps w:val="0"/>
                <w:sz w:val="22"/>
                <w:szCs w:val="22"/>
              </w:rPr>
              <w:tab/>
            </w:r>
            <w:r w:rsidR="006E56A3" w:rsidRPr="00BC68CD">
              <w:rPr>
                <w:rStyle w:val="Hyperlink"/>
              </w:rPr>
              <w:t>Guidance on Overlaps between RIM and SNOMED CT Semantics</w:t>
            </w:r>
            <w:r w:rsidR="006E56A3">
              <w:rPr>
                <w:webHidden/>
              </w:rPr>
              <w:tab/>
            </w:r>
            <w:r w:rsidR="006E56A3">
              <w:rPr>
                <w:webHidden/>
              </w:rPr>
              <w:fldChar w:fldCharType="begin"/>
            </w:r>
            <w:r w:rsidR="006E56A3">
              <w:rPr>
                <w:webHidden/>
              </w:rPr>
              <w:instrText xml:space="preserve"> PAGEREF _Toc414842018 \h </w:instrText>
            </w:r>
            <w:r w:rsidR="006E56A3">
              <w:rPr>
                <w:webHidden/>
              </w:rPr>
            </w:r>
            <w:r w:rsidR="006E56A3">
              <w:rPr>
                <w:webHidden/>
              </w:rPr>
              <w:fldChar w:fldCharType="separate"/>
            </w:r>
            <w:r w:rsidR="006E56A3">
              <w:rPr>
                <w:webHidden/>
              </w:rPr>
              <w:t>28</w:t>
            </w:r>
            <w:r w:rsidR="006E56A3">
              <w:rPr>
                <w:webHidden/>
              </w:rPr>
              <w:fldChar w:fldCharType="end"/>
            </w:r>
          </w:hyperlink>
        </w:p>
        <w:p w14:paraId="60BBF910" w14:textId="77777777" w:rsidR="006E56A3" w:rsidRDefault="000B7EBE">
          <w:pPr>
            <w:pStyle w:val="TOC2"/>
            <w:tabs>
              <w:tab w:val="left" w:pos="806"/>
            </w:tabs>
            <w:rPr>
              <w:rFonts w:asciiTheme="minorHAnsi" w:eastAsiaTheme="minorEastAsia" w:hAnsiTheme="minorHAnsi" w:cstheme="minorBidi"/>
              <w:sz w:val="22"/>
              <w:szCs w:val="22"/>
            </w:rPr>
          </w:pPr>
          <w:hyperlink w:anchor="_Toc414842019" w:history="1">
            <w:r w:rsidR="006E56A3" w:rsidRPr="00BC68CD">
              <w:rPr>
                <w:rStyle w:val="Hyperlink"/>
              </w:rPr>
              <w:t>2.1</w:t>
            </w:r>
            <w:r w:rsidR="006E56A3">
              <w:rPr>
                <w:rFonts w:asciiTheme="minorHAnsi" w:eastAsiaTheme="minorEastAsia" w:hAnsiTheme="minorHAnsi" w:cstheme="minorBidi"/>
                <w:sz w:val="22"/>
                <w:szCs w:val="22"/>
              </w:rPr>
              <w:tab/>
            </w:r>
            <w:r w:rsidR="006E56A3" w:rsidRPr="00BC68CD">
              <w:rPr>
                <w:rStyle w:val="Hyperlink"/>
              </w:rPr>
              <w:t>Introduction</w:t>
            </w:r>
            <w:r w:rsidR="006E56A3">
              <w:rPr>
                <w:webHidden/>
              </w:rPr>
              <w:tab/>
            </w:r>
            <w:r w:rsidR="006E56A3">
              <w:rPr>
                <w:webHidden/>
              </w:rPr>
              <w:fldChar w:fldCharType="begin"/>
            </w:r>
            <w:r w:rsidR="006E56A3">
              <w:rPr>
                <w:webHidden/>
              </w:rPr>
              <w:instrText xml:space="preserve"> PAGEREF _Toc414842019 \h </w:instrText>
            </w:r>
            <w:r w:rsidR="006E56A3">
              <w:rPr>
                <w:webHidden/>
              </w:rPr>
            </w:r>
            <w:r w:rsidR="006E56A3">
              <w:rPr>
                <w:webHidden/>
              </w:rPr>
              <w:fldChar w:fldCharType="separate"/>
            </w:r>
            <w:r w:rsidR="006E56A3">
              <w:rPr>
                <w:webHidden/>
              </w:rPr>
              <w:t>28</w:t>
            </w:r>
            <w:r w:rsidR="006E56A3">
              <w:rPr>
                <w:webHidden/>
              </w:rPr>
              <w:fldChar w:fldCharType="end"/>
            </w:r>
          </w:hyperlink>
        </w:p>
        <w:p w14:paraId="264EBDCB" w14:textId="77777777" w:rsidR="006E56A3" w:rsidRDefault="000B7EBE">
          <w:pPr>
            <w:pStyle w:val="TOC2"/>
            <w:tabs>
              <w:tab w:val="left" w:pos="806"/>
            </w:tabs>
            <w:rPr>
              <w:rFonts w:asciiTheme="minorHAnsi" w:eastAsiaTheme="minorEastAsia" w:hAnsiTheme="minorHAnsi" w:cstheme="minorBidi"/>
              <w:sz w:val="22"/>
              <w:szCs w:val="22"/>
            </w:rPr>
          </w:pPr>
          <w:hyperlink w:anchor="_Toc414842020" w:history="1">
            <w:r w:rsidR="006E56A3" w:rsidRPr="00BC68CD">
              <w:rPr>
                <w:rStyle w:val="Hyperlink"/>
              </w:rPr>
              <w:t>2.2</w:t>
            </w:r>
            <w:r w:rsidR="006E56A3">
              <w:rPr>
                <w:rFonts w:asciiTheme="minorHAnsi" w:eastAsiaTheme="minorEastAsia" w:hAnsiTheme="minorHAnsi" w:cstheme="minorBidi"/>
                <w:sz w:val="22"/>
                <w:szCs w:val="22"/>
              </w:rPr>
              <w:tab/>
            </w:r>
            <w:r w:rsidR="006E56A3" w:rsidRPr="00BC68CD">
              <w:rPr>
                <w:rStyle w:val="Hyperlink"/>
              </w:rPr>
              <w:t>Attributes</w:t>
            </w:r>
            <w:r w:rsidR="006E56A3">
              <w:rPr>
                <w:webHidden/>
              </w:rPr>
              <w:tab/>
            </w:r>
            <w:r w:rsidR="006E56A3">
              <w:rPr>
                <w:webHidden/>
              </w:rPr>
              <w:fldChar w:fldCharType="begin"/>
            </w:r>
            <w:r w:rsidR="006E56A3">
              <w:rPr>
                <w:webHidden/>
              </w:rPr>
              <w:instrText xml:space="preserve"> PAGEREF _Toc414842020 \h </w:instrText>
            </w:r>
            <w:r w:rsidR="006E56A3">
              <w:rPr>
                <w:webHidden/>
              </w:rPr>
            </w:r>
            <w:r w:rsidR="006E56A3">
              <w:rPr>
                <w:webHidden/>
              </w:rPr>
              <w:fldChar w:fldCharType="separate"/>
            </w:r>
            <w:r w:rsidR="006E56A3">
              <w:rPr>
                <w:webHidden/>
              </w:rPr>
              <w:t>30</w:t>
            </w:r>
            <w:r w:rsidR="006E56A3">
              <w:rPr>
                <w:webHidden/>
              </w:rPr>
              <w:fldChar w:fldCharType="end"/>
            </w:r>
          </w:hyperlink>
        </w:p>
        <w:p w14:paraId="35D3EC90" w14:textId="77777777" w:rsidR="006E56A3" w:rsidRDefault="000B7EBE">
          <w:pPr>
            <w:pStyle w:val="TOC3"/>
            <w:rPr>
              <w:rFonts w:asciiTheme="minorHAnsi" w:eastAsiaTheme="minorEastAsia" w:hAnsiTheme="minorHAnsi" w:cstheme="minorBidi"/>
              <w:sz w:val="22"/>
              <w:szCs w:val="22"/>
            </w:rPr>
          </w:pPr>
          <w:hyperlink w:anchor="_Toc414842021" w:history="1">
            <w:r w:rsidR="006E56A3" w:rsidRPr="00BC68CD">
              <w:rPr>
                <w:rStyle w:val="Hyperlink"/>
              </w:rPr>
              <w:t>2.2.1</w:t>
            </w:r>
            <w:r w:rsidR="006E56A3">
              <w:rPr>
                <w:rFonts w:asciiTheme="minorHAnsi" w:eastAsiaTheme="minorEastAsia" w:hAnsiTheme="minorHAnsi" w:cstheme="minorBidi"/>
                <w:sz w:val="22"/>
                <w:szCs w:val="22"/>
              </w:rPr>
              <w:tab/>
            </w:r>
            <w:r w:rsidR="006E56A3" w:rsidRPr="00BC68CD">
              <w:rPr>
                <w:rStyle w:val="Hyperlink"/>
              </w:rPr>
              <w:t>Act.classCode</w:t>
            </w:r>
            <w:r w:rsidR="006E56A3">
              <w:rPr>
                <w:webHidden/>
              </w:rPr>
              <w:tab/>
            </w:r>
            <w:r w:rsidR="006E56A3">
              <w:rPr>
                <w:webHidden/>
              </w:rPr>
              <w:fldChar w:fldCharType="begin"/>
            </w:r>
            <w:r w:rsidR="006E56A3">
              <w:rPr>
                <w:webHidden/>
              </w:rPr>
              <w:instrText xml:space="preserve"> PAGEREF _Toc414842021 \h </w:instrText>
            </w:r>
            <w:r w:rsidR="006E56A3">
              <w:rPr>
                <w:webHidden/>
              </w:rPr>
            </w:r>
            <w:r w:rsidR="006E56A3">
              <w:rPr>
                <w:webHidden/>
              </w:rPr>
              <w:fldChar w:fldCharType="separate"/>
            </w:r>
            <w:r w:rsidR="006E56A3">
              <w:rPr>
                <w:webHidden/>
              </w:rPr>
              <w:t>30</w:t>
            </w:r>
            <w:r w:rsidR="006E56A3">
              <w:rPr>
                <w:webHidden/>
              </w:rPr>
              <w:fldChar w:fldCharType="end"/>
            </w:r>
          </w:hyperlink>
        </w:p>
        <w:p w14:paraId="1E2725A9" w14:textId="77777777" w:rsidR="006E56A3" w:rsidRDefault="000B7EBE">
          <w:pPr>
            <w:pStyle w:val="TOC4"/>
            <w:rPr>
              <w:rFonts w:asciiTheme="minorHAnsi" w:eastAsiaTheme="minorEastAsia" w:hAnsiTheme="minorHAnsi" w:cstheme="minorBidi"/>
              <w:noProof/>
              <w:sz w:val="22"/>
              <w:szCs w:val="22"/>
              <w:lang w:eastAsia="en-US"/>
            </w:rPr>
          </w:pPr>
          <w:hyperlink w:anchor="_Toc414842022" w:history="1">
            <w:r w:rsidR="006E56A3" w:rsidRPr="00BC68CD">
              <w:rPr>
                <w:rStyle w:val="Hyperlink"/>
                <w:noProof/>
              </w:rPr>
              <w:t>2.2.1.1</w:t>
            </w:r>
            <w:r w:rsidR="006E56A3">
              <w:rPr>
                <w:rFonts w:asciiTheme="minorHAnsi" w:eastAsiaTheme="minorEastAsia" w:hAnsiTheme="minorHAnsi" w:cstheme="minorBidi"/>
                <w:noProof/>
                <w:sz w:val="22"/>
                <w:szCs w:val="22"/>
                <w:lang w:eastAsia="en-US"/>
              </w:rPr>
              <w:tab/>
            </w:r>
            <w:r w:rsidR="006E56A3" w:rsidRPr="00BC68CD">
              <w:rPr>
                <w:rStyle w:val="Hyperlink"/>
                <w:noProof/>
              </w:rPr>
              <w:t>Potential Overlap</w:t>
            </w:r>
            <w:r w:rsidR="006E56A3">
              <w:rPr>
                <w:noProof/>
                <w:webHidden/>
              </w:rPr>
              <w:tab/>
            </w:r>
            <w:r w:rsidR="006E56A3">
              <w:rPr>
                <w:noProof/>
                <w:webHidden/>
              </w:rPr>
              <w:fldChar w:fldCharType="begin"/>
            </w:r>
            <w:r w:rsidR="006E56A3">
              <w:rPr>
                <w:noProof/>
                <w:webHidden/>
              </w:rPr>
              <w:instrText xml:space="preserve"> PAGEREF _Toc414842022 \h </w:instrText>
            </w:r>
            <w:r w:rsidR="006E56A3">
              <w:rPr>
                <w:noProof/>
                <w:webHidden/>
              </w:rPr>
            </w:r>
            <w:r w:rsidR="006E56A3">
              <w:rPr>
                <w:noProof/>
                <w:webHidden/>
              </w:rPr>
              <w:fldChar w:fldCharType="separate"/>
            </w:r>
            <w:r w:rsidR="006E56A3">
              <w:rPr>
                <w:noProof/>
                <w:webHidden/>
              </w:rPr>
              <w:t>30</w:t>
            </w:r>
            <w:r w:rsidR="006E56A3">
              <w:rPr>
                <w:noProof/>
                <w:webHidden/>
              </w:rPr>
              <w:fldChar w:fldCharType="end"/>
            </w:r>
          </w:hyperlink>
        </w:p>
        <w:p w14:paraId="5EDC7399" w14:textId="77777777" w:rsidR="006E56A3" w:rsidRDefault="000B7EBE">
          <w:pPr>
            <w:pStyle w:val="TOC4"/>
            <w:rPr>
              <w:rFonts w:asciiTheme="minorHAnsi" w:eastAsiaTheme="minorEastAsia" w:hAnsiTheme="minorHAnsi" w:cstheme="minorBidi"/>
              <w:noProof/>
              <w:sz w:val="22"/>
              <w:szCs w:val="22"/>
              <w:lang w:eastAsia="en-US"/>
            </w:rPr>
          </w:pPr>
          <w:hyperlink w:anchor="_Toc414842023" w:history="1">
            <w:r w:rsidR="006E56A3" w:rsidRPr="00BC68CD">
              <w:rPr>
                <w:rStyle w:val="Hyperlink"/>
                <w:noProof/>
              </w:rPr>
              <w:t>2.2.1.2</w:t>
            </w:r>
            <w:r w:rsidR="006E56A3">
              <w:rPr>
                <w:rFonts w:asciiTheme="minorHAnsi" w:eastAsiaTheme="minorEastAsia" w:hAnsiTheme="minorHAnsi" w:cstheme="minorBidi"/>
                <w:noProof/>
                <w:sz w:val="22"/>
                <w:szCs w:val="22"/>
                <w:lang w:eastAsia="en-US"/>
              </w:rPr>
              <w:tab/>
            </w:r>
            <w:r w:rsidR="006E56A3" w:rsidRPr="00BC68CD">
              <w:rPr>
                <w:rStyle w:val="Hyperlink"/>
                <w:noProof/>
              </w:rPr>
              <w:t>Rules and Guidance</w:t>
            </w:r>
            <w:r w:rsidR="006E56A3">
              <w:rPr>
                <w:noProof/>
                <w:webHidden/>
              </w:rPr>
              <w:tab/>
            </w:r>
            <w:r w:rsidR="006E56A3">
              <w:rPr>
                <w:noProof/>
                <w:webHidden/>
              </w:rPr>
              <w:fldChar w:fldCharType="begin"/>
            </w:r>
            <w:r w:rsidR="006E56A3">
              <w:rPr>
                <w:noProof/>
                <w:webHidden/>
              </w:rPr>
              <w:instrText xml:space="preserve"> PAGEREF _Toc414842023 \h </w:instrText>
            </w:r>
            <w:r w:rsidR="006E56A3">
              <w:rPr>
                <w:noProof/>
                <w:webHidden/>
              </w:rPr>
            </w:r>
            <w:r w:rsidR="006E56A3">
              <w:rPr>
                <w:noProof/>
                <w:webHidden/>
              </w:rPr>
              <w:fldChar w:fldCharType="separate"/>
            </w:r>
            <w:r w:rsidR="006E56A3">
              <w:rPr>
                <w:noProof/>
                <w:webHidden/>
              </w:rPr>
              <w:t>30</w:t>
            </w:r>
            <w:r w:rsidR="006E56A3">
              <w:rPr>
                <w:noProof/>
                <w:webHidden/>
              </w:rPr>
              <w:fldChar w:fldCharType="end"/>
            </w:r>
          </w:hyperlink>
        </w:p>
        <w:p w14:paraId="4A4B9F0E" w14:textId="77777777" w:rsidR="006E56A3" w:rsidRDefault="000B7EBE">
          <w:pPr>
            <w:pStyle w:val="TOC4"/>
            <w:rPr>
              <w:rFonts w:asciiTheme="minorHAnsi" w:eastAsiaTheme="minorEastAsia" w:hAnsiTheme="minorHAnsi" w:cstheme="minorBidi"/>
              <w:noProof/>
              <w:sz w:val="22"/>
              <w:szCs w:val="22"/>
              <w:lang w:eastAsia="en-US"/>
            </w:rPr>
          </w:pPr>
          <w:hyperlink w:anchor="_Toc414842024" w:history="1">
            <w:r w:rsidR="006E56A3" w:rsidRPr="00BC68CD">
              <w:rPr>
                <w:rStyle w:val="Hyperlink"/>
                <w:noProof/>
              </w:rPr>
              <w:t>2.2.1.3</w:t>
            </w:r>
            <w:r w:rsidR="006E56A3">
              <w:rPr>
                <w:rFonts w:asciiTheme="minorHAnsi" w:eastAsiaTheme="minorEastAsia" w:hAnsiTheme="minorHAnsi" w:cstheme="minorBidi"/>
                <w:noProof/>
                <w:sz w:val="22"/>
                <w:szCs w:val="22"/>
                <w:lang w:eastAsia="en-US"/>
              </w:rPr>
              <w:tab/>
            </w:r>
            <w:r w:rsidR="006E56A3" w:rsidRPr="00BC68CD">
              <w:rPr>
                <w:rStyle w:val="Hyperlink"/>
                <w:noProof/>
              </w:rPr>
              <w:t>Discussion and Rationale</w:t>
            </w:r>
            <w:r w:rsidR="006E56A3">
              <w:rPr>
                <w:noProof/>
                <w:webHidden/>
              </w:rPr>
              <w:tab/>
            </w:r>
            <w:r w:rsidR="006E56A3">
              <w:rPr>
                <w:noProof/>
                <w:webHidden/>
              </w:rPr>
              <w:fldChar w:fldCharType="begin"/>
            </w:r>
            <w:r w:rsidR="006E56A3">
              <w:rPr>
                <w:noProof/>
                <w:webHidden/>
              </w:rPr>
              <w:instrText xml:space="preserve"> PAGEREF _Toc414842024 \h </w:instrText>
            </w:r>
            <w:r w:rsidR="006E56A3">
              <w:rPr>
                <w:noProof/>
                <w:webHidden/>
              </w:rPr>
            </w:r>
            <w:r w:rsidR="006E56A3">
              <w:rPr>
                <w:noProof/>
                <w:webHidden/>
              </w:rPr>
              <w:fldChar w:fldCharType="separate"/>
            </w:r>
            <w:r w:rsidR="006E56A3">
              <w:rPr>
                <w:noProof/>
                <w:webHidden/>
              </w:rPr>
              <w:t>30</w:t>
            </w:r>
            <w:r w:rsidR="006E56A3">
              <w:rPr>
                <w:noProof/>
                <w:webHidden/>
              </w:rPr>
              <w:fldChar w:fldCharType="end"/>
            </w:r>
          </w:hyperlink>
        </w:p>
        <w:p w14:paraId="5221BA32" w14:textId="77777777" w:rsidR="006E56A3" w:rsidRDefault="000B7EBE">
          <w:pPr>
            <w:pStyle w:val="TOC3"/>
            <w:rPr>
              <w:rFonts w:asciiTheme="minorHAnsi" w:eastAsiaTheme="minorEastAsia" w:hAnsiTheme="minorHAnsi" w:cstheme="minorBidi"/>
              <w:sz w:val="22"/>
              <w:szCs w:val="22"/>
            </w:rPr>
          </w:pPr>
          <w:hyperlink w:anchor="_Toc414842025" w:history="1">
            <w:r w:rsidR="006E56A3" w:rsidRPr="00BC68CD">
              <w:rPr>
                <w:rStyle w:val="Hyperlink"/>
              </w:rPr>
              <w:t>2.2.2</w:t>
            </w:r>
            <w:r w:rsidR="006E56A3">
              <w:rPr>
                <w:rFonts w:asciiTheme="minorHAnsi" w:eastAsiaTheme="minorEastAsia" w:hAnsiTheme="minorHAnsi" w:cstheme="minorBidi"/>
                <w:sz w:val="22"/>
                <w:szCs w:val="22"/>
              </w:rPr>
              <w:tab/>
            </w:r>
            <w:r w:rsidR="006E56A3" w:rsidRPr="00BC68CD">
              <w:rPr>
                <w:rStyle w:val="Hyperlink"/>
              </w:rPr>
              <w:t>Act.code (applicable to all Act class specializations)</w:t>
            </w:r>
            <w:r w:rsidR="006E56A3">
              <w:rPr>
                <w:webHidden/>
              </w:rPr>
              <w:tab/>
            </w:r>
            <w:r w:rsidR="006E56A3">
              <w:rPr>
                <w:webHidden/>
              </w:rPr>
              <w:fldChar w:fldCharType="begin"/>
            </w:r>
            <w:r w:rsidR="006E56A3">
              <w:rPr>
                <w:webHidden/>
              </w:rPr>
              <w:instrText xml:space="preserve"> PAGEREF _Toc414842025 \h </w:instrText>
            </w:r>
            <w:r w:rsidR="006E56A3">
              <w:rPr>
                <w:webHidden/>
              </w:rPr>
            </w:r>
            <w:r w:rsidR="006E56A3">
              <w:rPr>
                <w:webHidden/>
              </w:rPr>
              <w:fldChar w:fldCharType="separate"/>
            </w:r>
            <w:r w:rsidR="006E56A3">
              <w:rPr>
                <w:webHidden/>
              </w:rPr>
              <w:t>30</w:t>
            </w:r>
            <w:r w:rsidR="006E56A3">
              <w:rPr>
                <w:webHidden/>
              </w:rPr>
              <w:fldChar w:fldCharType="end"/>
            </w:r>
          </w:hyperlink>
        </w:p>
        <w:p w14:paraId="72F0EF65" w14:textId="77777777" w:rsidR="006E56A3" w:rsidRDefault="000B7EBE">
          <w:pPr>
            <w:pStyle w:val="TOC4"/>
            <w:rPr>
              <w:rFonts w:asciiTheme="minorHAnsi" w:eastAsiaTheme="minorEastAsia" w:hAnsiTheme="minorHAnsi" w:cstheme="minorBidi"/>
              <w:noProof/>
              <w:sz w:val="22"/>
              <w:szCs w:val="22"/>
              <w:lang w:eastAsia="en-US"/>
            </w:rPr>
          </w:pPr>
          <w:hyperlink w:anchor="_Toc414842026" w:history="1">
            <w:r w:rsidR="006E56A3" w:rsidRPr="00BC68CD">
              <w:rPr>
                <w:rStyle w:val="Hyperlink"/>
                <w:noProof/>
              </w:rPr>
              <w:t>2.2.2.1</w:t>
            </w:r>
            <w:r w:rsidR="006E56A3">
              <w:rPr>
                <w:rFonts w:asciiTheme="minorHAnsi" w:eastAsiaTheme="minorEastAsia" w:hAnsiTheme="minorHAnsi" w:cstheme="minorBidi"/>
                <w:noProof/>
                <w:sz w:val="22"/>
                <w:szCs w:val="22"/>
                <w:lang w:eastAsia="en-US"/>
              </w:rPr>
              <w:tab/>
            </w:r>
            <w:r w:rsidR="006E56A3" w:rsidRPr="00BC68CD">
              <w:rPr>
                <w:rStyle w:val="Hyperlink"/>
                <w:noProof/>
              </w:rPr>
              <w:t>Potential Overlap</w:t>
            </w:r>
            <w:r w:rsidR="006E56A3">
              <w:rPr>
                <w:noProof/>
                <w:webHidden/>
              </w:rPr>
              <w:tab/>
            </w:r>
            <w:r w:rsidR="006E56A3">
              <w:rPr>
                <w:noProof/>
                <w:webHidden/>
              </w:rPr>
              <w:fldChar w:fldCharType="begin"/>
            </w:r>
            <w:r w:rsidR="006E56A3">
              <w:rPr>
                <w:noProof/>
                <w:webHidden/>
              </w:rPr>
              <w:instrText xml:space="preserve"> PAGEREF _Toc414842026 \h </w:instrText>
            </w:r>
            <w:r w:rsidR="006E56A3">
              <w:rPr>
                <w:noProof/>
                <w:webHidden/>
              </w:rPr>
            </w:r>
            <w:r w:rsidR="006E56A3">
              <w:rPr>
                <w:noProof/>
                <w:webHidden/>
              </w:rPr>
              <w:fldChar w:fldCharType="separate"/>
            </w:r>
            <w:r w:rsidR="006E56A3">
              <w:rPr>
                <w:noProof/>
                <w:webHidden/>
              </w:rPr>
              <w:t>30</w:t>
            </w:r>
            <w:r w:rsidR="006E56A3">
              <w:rPr>
                <w:noProof/>
                <w:webHidden/>
              </w:rPr>
              <w:fldChar w:fldCharType="end"/>
            </w:r>
          </w:hyperlink>
        </w:p>
        <w:p w14:paraId="201CF0BA" w14:textId="77777777" w:rsidR="006E56A3" w:rsidRDefault="000B7EBE">
          <w:pPr>
            <w:pStyle w:val="TOC4"/>
            <w:rPr>
              <w:rFonts w:asciiTheme="minorHAnsi" w:eastAsiaTheme="minorEastAsia" w:hAnsiTheme="minorHAnsi" w:cstheme="minorBidi"/>
              <w:noProof/>
              <w:sz w:val="22"/>
              <w:szCs w:val="22"/>
              <w:lang w:eastAsia="en-US"/>
            </w:rPr>
          </w:pPr>
          <w:hyperlink w:anchor="_Toc414842027" w:history="1">
            <w:r w:rsidR="006E56A3" w:rsidRPr="00BC68CD">
              <w:rPr>
                <w:rStyle w:val="Hyperlink"/>
                <w:noProof/>
              </w:rPr>
              <w:t>2.2.2.2</w:t>
            </w:r>
            <w:r w:rsidR="006E56A3">
              <w:rPr>
                <w:rFonts w:asciiTheme="minorHAnsi" w:eastAsiaTheme="minorEastAsia" w:hAnsiTheme="minorHAnsi" w:cstheme="minorBidi"/>
                <w:noProof/>
                <w:sz w:val="22"/>
                <w:szCs w:val="22"/>
                <w:lang w:eastAsia="en-US"/>
              </w:rPr>
              <w:tab/>
            </w:r>
            <w:r w:rsidR="006E56A3" w:rsidRPr="00BC68CD">
              <w:rPr>
                <w:rStyle w:val="Hyperlink"/>
                <w:noProof/>
              </w:rPr>
              <w:t>Rules and Guidance</w:t>
            </w:r>
            <w:r w:rsidR="006E56A3">
              <w:rPr>
                <w:noProof/>
                <w:webHidden/>
              </w:rPr>
              <w:tab/>
            </w:r>
            <w:r w:rsidR="006E56A3">
              <w:rPr>
                <w:noProof/>
                <w:webHidden/>
              </w:rPr>
              <w:fldChar w:fldCharType="begin"/>
            </w:r>
            <w:r w:rsidR="006E56A3">
              <w:rPr>
                <w:noProof/>
                <w:webHidden/>
              </w:rPr>
              <w:instrText xml:space="preserve"> PAGEREF _Toc414842027 \h </w:instrText>
            </w:r>
            <w:r w:rsidR="006E56A3">
              <w:rPr>
                <w:noProof/>
                <w:webHidden/>
              </w:rPr>
            </w:r>
            <w:r w:rsidR="006E56A3">
              <w:rPr>
                <w:noProof/>
                <w:webHidden/>
              </w:rPr>
              <w:fldChar w:fldCharType="separate"/>
            </w:r>
            <w:r w:rsidR="006E56A3">
              <w:rPr>
                <w:noProof/>
                <w:webHidden/>
              </w:rPr>
              <w:t>30</w:t>
            </w:r>
            <w:r w:rsidR="006E56A3">
              <w:rPr>
                <w:noProof/>
                <w:webHidden/>
              </w:rPr>
              <w:fldChar w:fldCharType="end"/>
            </w:r>
          </w:hyperlink>
        </w:p>
        <w:p w14:paraId="114BCCF1" w14:textId="77777777" w:rsidR="006E56A3" w:rsidRDefault="000B7EBE">
          <w:pPr>
            <w:pStyle w:val="TOC4"/>
            <w:rPr>
              <w:rFonts w:asciiTheme="minorHAnsi" w:eastAsiaTheme="minorEastAsia" w:hAnsiTheme="minorHAnsi" w:cstheme="minorBidi"/>
              <w:noProof/>
              <w:sz w:val="22"/>
              <w:szCs w:val="22"/>
              <w:lang w:eastAsia="en-US"/>
            </w:rPr>
          </w:pPr>
          <w:hyperlink w:anchor="_Toc414842028" w:history="1">
            <w:r w:rsidR="006E56A3" w:rsidRPr="00BC68CD">
              <w:rPr>
                <w:rStyle w:val="Hyperlink"/>
                <w:noProof/>
              </w:rPr>
              <w:t>2.2.2.3</w:t>
            </w:r>
            <w:r w:rsidR="006E56A3">
              <w:rPr>
                <w:rFonts w:asciiTheme="minorHAnsi" w:eastAsiaTheme="minorEastAsia" w:hAnsiTheme="minorHAnsi" w:cstheme="minorBidi"/>
                <w:noProof/>
                <w:sz w:val="22"/>
                <w:szCs w:val="22"/>
                <w:lang w:eastAsia="en-US"/>
              </w:rPr>
              <w:tab/>
            </w:r>
            <w:r w:rsidR="006E56A3" w:rsidRPr="00BC68CD">
              <w:rPr>
                <w:rStyle w:val="Hyperlink"/>
                <w:noProof/>
              </w:rPr>
              <w:t>Discussion and Rationale</w:t>
            </w:r>
            <w:r w:rsidR="006E56A3">
              <w:rPr>
                <w:noProof/>
                <w:webHidden/>
              </w:rPr>
              <w:tab/>
            </w:r>
            <w:r w:rsidR="006E56A3">
              <w:rPr>
                <w:noProof/>
                <w:webHidden/>
              </w:rPr>
              <w:fldChar w:fldCharType="begin"/>
            </w:r>
            <w:r w:rsidR="006E56A3">
              <w:rPr>
                <w:noProof/>
                <w:webHidden/>
              </w:rPr>
              <w:instrText xml:space="preserve"> PAGEREF _Toc414842028 \h </w:instrText>
            </w:r>
            <w:r w:rsidR="006E56A3">
              <w:rPr>
                <w:noProof/>
                <w:webHidden/>
              </w:rPr>
            </w:r>
            <w:r w:rsidR="006E56A3">
              <w:rPr>
                <w:noProof/>
                <w:webHidden/>
              </w:rPr>
              <w:fldChar w:fldCharType="separate"/>
            </w:r>
            <w:r w:rsidR="006E56A3">
              <w:rPr>
                <w:noProof/>
                <w:webHidden/>
              </w:rPr>
              <w:t>31</w:t>
            </w:r>
            <w:r w:rsidR="006E56A3">
              <w:rPr>
                <w:noProof/>
                <w:webHidden/>
              </w:rPr>
              <w:fldChar w:fldCharType="end"/>
            </w:r>
          </w:hyperlink>
        </w:p>
        <w:p w14:paraId="2401E3F6" w14:textId="77777777" w:rsidR="006E56A3" w:rsidRDefault="000B7EBE">
          <w:pPr>
            <w:pStyle w:val="TOC3"/>
            <w:rPr>
              <w:rFonts w:asciiTheme="minorHAnsi" w:eastAsiaTheme="minorEastAsia" w:hAnsiTheme="minorHAnsi" w:cstheme="minorBidi"/>
              <w:sz w:val="22"/>
              <w:szCs w:val="22"/>
            </w:rPr>
          </w:pPr>
          <w:hyperlink w:anchor="_Toc414842029" w:history="1">
            <w:r w:rsidR="006E56A3" w:rsidRPr="00BC68CD">
              <w:rPr>
                <w:rStyle w:val="Hyperlink"/>
              </w:rPr>
              <w:t>2.2.3</w:t>
            </w:r>
            <w:r w:rsidR="006E56A3">
              <w:rPr>
                <w:rFonts w:asciiTheme="minorHAnsi" w:eastAsiaTheme="minorEastAsia" w:hAnsiTheme="minorHAnsi" w:cstheme="minorBidi"/>
                <w:sz w:val="22"/>
                <w:szCs w:val="22"/>
              </w:rPr>
              <w:tab/>
            </w:r>
            <w:r w:rsidR="006E56A3" w:rsidRPr="00BC68CD">
              <w:rPr>
                <w:rStyle w:val="Hyperlink"/>
              </w:rPr>
              <w:t>Observation.code and Observation.value</w:t>
            </w:r>
            <w:r w:rsidR="006E56A3">
              <w:rPr>
                <w:webHidden/>
              </w:rPr>
              <w:tab/>
            </w:r>
            <w:r w:rsidR="006E56A3">
              <w:rPr>
                <w:webHidden/>
              </w:rPr>
              <w:fldChar w:fldCharType="begin"/>
            </w:r>
            <w:r w:rsidR="006E56A3">
              <w:rPr>
                <w:webHidden/>
              </w:rPr>
              <w:instrText xml:space="preserve"> PAGEREF _Toc414842029 \h </w:instrText>
            </w:r>
            <w:r w:rsidR="006E56A3">
              <w:rPr>
                <w:webHidden/>
              </w:rPr>
            </w:r>
            <w:r w:rsidR="006E56A3">
              <w:rPr>
                <w:webHidden/>
              </w:rPr>
              <w:fldChar w:fldCharType="separate"/>
            </w:r>
            <w:r w:rsidR="006E56A3">
              <w:rPr>
                <w:webHidden/>
              </w:rPr>
              <w:t>31</w:t>
            </w:r>
            <w:r w:rsidR="006E56A3">
              <w:rPr>
                <w:webHidden/>
              </w:rPr>
              <w:fldChar w:fldCharType="end"/>
            </w:r>
          </w:hyperlink>
        </w:p>
        <w:p w14:paraId="779326DC" w14:textId="77777777" w:rsidR="006E56A3" w:rsidRDefault="000B7EBE">
          <w:pPr>
            <w:pStyle w:val="TOC4"/>
            <w:rPr>
              <w:rFonts w:asciiTheme="minorHAnsi" w:eastAsiaTheme="minorEastAsia" w:hAnsiTheme="minorHAnsi" w:cstheme="minorBidi"/>
              <w:noProof/>
              <w:sz w:val="22"/>
              <w:szCs w:val="22"/>
              <w:lang w:eastAsia="en-US"/>
            </w:rPr>
          </w:pPr>
          <w:hyperlink w:anchor="_Toc414842030" w:history="1">
            <w:r w:rsidR="006E56A3" w:rsidRPr="00BC68CD">
              <w:rPr>
                <w:rStyle w:val="Hyperlink"/>
                <w:noProof/>
              </w:rPr>
              <w:t>2.2.3.1</w:t>
            </w:r>
            <w:r w:rsidR="006E56A3">
              <w:rPr>
                <w:rFonts w:asciiTheme="minorHAnsi" w:eastAsiaTheme="minorEastAsia" w:hAnsiTheme="minorHAnsi" w:cstheme="minorBidi"/>
                <w:noProof/>
                <w:sz w:val="22"/>
                <w:szCs w:val="22"/>
                <w:lang w:eastAsia="en-US"/>
              </w:rPr>
              <w:tab/>
            </w:r>
            <w:r w:rsidR="006E56A3" w:rsidRPr="00BC68CD">
              <w:rPr>
                <w:rStyle w:val="Hyperlink"/>
                <w:noProof/>
              </w:rPr>
              <w:t>Potential Overlap</w:t>
            </w:r>
            <w:r w:rsidR="006E56A3">
              <w:rPr>
                <w:noProof/>
                <w:webHidden/>
              </w:rPr>
              <w:tab/>
            </w:r>
            <w:r w:rsidR="006E56A3">
              <w:rPr>
                <w:noProof/>
                <w:webHidden/>
              </w:rPr>
              <w:fldChar w:fldCharType="begin"/>
            </w:r>
            <w:r w:rsidR="006E56A3">
              <w:rPr>
                <w:noProof/>
                <w:webHidden/>
              </w:rPr>
              <w:instrText xml:space="preserve"> PAGEREF _Toc414842030 \h </w:instrText>
            </w:r>
            <w:r w:rsidR="006E56A3">
              <w:rPr>
                <w:noProof/>
                <w:webHidden/>
              </w:rPr>
            </w:r>
            <w:r w:rsidR="006E56A3">
              <w:rPr>
                <w:noProof/>
                <w:webHidden/>
              </w:rPr>
              <w:fldChar w:fldCharType="separate"/>
            </w:r>
            <w:r w:rsidR="006E56A3">
              <w:rPr>
                <w:noProof/>
                <w:webHidden/>
              </w:rPr>
              <w:t>31</w:t>
            </w:r>
            <w:r w:rsidR="006E56A3">
              <w:rPr>
                <w:noProof/>
                <w:webHidden/>
              </w:rPr>
              <w:fldChar w:fldCharType="end"/>
            </w:r>
          </w:hyperlink>
        </w:p>
        <w:p w14:paraId="6346C599" w14:textId="77777777" w:rsidR="006E56A3" w:rsidRDefault="000B7EBE">
          <w:pPr>
            <w:pStyle w:val="TOC4"/>
            <w:rPr>
              <w:rFonts w:asciiTheme="minorHAnsi" w:eastAsiaTheme="minorEastAsia" w:hAnsiTheme="minorHAnsi" w:cstheme="minorBidi"/>
              <w:noProof/>
              <w:sz w:val="22"/>
              <w:szCs w:val="22"/>
              <w:lang w:eastAsia="en-US"/>
            </w:rPr>
          </w:pPr>
          <w:hyperlink w:anchor="_Toc414842031" w:history="1">
            <w:r w:rsidR="006E56A3" w:rsidRPr="00BC68CD">
              <w:rPr>
                <w:rStyle w:val="Hyperlink"/>
                <w:noProof/>
              </w:rPr>
              <w:t>2.2.3.2</w:t>
            </w:r>
            <w:r w:rsidR="006E56A3">
              <w:rPr>
                <w:rFonts w:asciiTheme="minorHAnsi" w:eastAsiaTheme="minorEastAsia" w:hAnsiTheme="minorHAnsi" w:cstheme="minorBidi"/>
                <w:noProof/>
                <w:sz w:val="22"/>
                <w:szCs w:val="22"/>
                <w:lang w:eastAsia="en-US"/>
              </w:rPr>
              <w:tab/>
            </w:r>
            <w:r w:rsidR="006E56A3" w:rsidRPr="00BC68CD">
              <w:rPr>
                <w:rStyle w:val="Hyperlink"/>
                <w:noProof/>
              </w:rPr>
              <w:t>Rules and Guidance</w:t>
            </w:r>
            <w:r w:rsidR="006E56A3">
              <w:rPr>
                <w:noProof/>
                <w:webHidden/>
              </w:rPr>
              <w:tab/>
            </w:r>
            <w:r w:rsidR="006E56A3">
              <w:rPr>
                <w:noProof/>
                <w:webHidden/>
              </w:rPr>
              <w:fldChar w:fldCharType="begin"/>
            </w:r>
            <w:r w:rsidR="006E56A3">
              <w:rPr>
                <w:noProof/>
                <w:webHidden/>
              </w:rPr>
              <w:instrText xml:space="preserve"> PAGEREF _Toc414842031 \h </w:instrText>
            </w:r>
            <w:r w:rsidR="006E56A3">
              <w:rPr>
                <w:noProof/>
                <w:webHidden/>
              </w:rPr>
            </w:r>
            <w:r w:rsidR="006E56A3">
              <w:rPr>
                <w:noProof/>
                <w:webHidden/>
              </w:rPr>
              <w:fldChar w:fldCharType="separate"/>
            </w:r>
            <w:r w:rsidR="006E56A3">
              <w:rPr>
                <w:noProof/>
                <w:webHidden/>
              </w:rPr>
              <w:t>32</w:t>
            </w:r>
            <w:r w:rsidR="006E56A3">
              <w:rPr>
                <w:noProof/>
                <w:webHidden/>
              </w:rPr>
              <w:fldChar w:fldCharType="end"/>
            </w:r>
          </w:hyperlink>
        </w:p>
        <w:p w14:paraId="2D176C34" w14:textId="77777777" w:rsidR="006E56A3" w:rsidRDefault="000B7EBE">
          <w:pPr>
            <w:pStyle w:val="TOC5"/>
            <w:rPr>
              <w:rFonts w:asciiTheme="minorHAnsi" w:eastAsiaTheme="minorEastAsia" w:hAnsiTheme="minorHAnsi" w:cstheme="minorBidi"/>
              <w:noProof/>
              <w:sz w:val="22"/>
              <w:szCs w:val="22"/>
              <w:lang w:eastAsia="en-US"/>
            </w:rPr>
          </w:pPr>
          <w:hyperlink w:anchor="_Toc414842032" w:history="1">
            <w:r w:rsidR="006E56A3" w:rsidRPr="00BC68CD">
              <w:rPr>
                <w:rStyle w:val="Hyperlink"/>
                <w:noProof/>
              </w:rPr>
              <w:t>2.2.3.2.1</w:t>
            </w:r>
            <w:r w:rsidR="006E56A3">
              <w:rPr>
                <w:rFonts w:asciiTheme="minorHAnsi" w:eastAsiaTheme="minorEastAsia" w:hAnsiTheme="minorHAnsi" w:cstheme="minorBidi"/>
                <w:noProof/>
                <w:sz w:val="22"/>
                <w:szCs w:val="22"/>
                <w:lang w:eastAsia="en-US"/>
              </w:rPr>
              <w:tab/>
            </w:r>
            <w:r w:rsidR="006E56A3" w:rsidRPr="00BC68CD">
              <w:rPr>
                <w:rStyle w:val="Hyperlink"/>
                <w:noProof/>
              </w:rPr>
              <w:t>Recommended (normative) rules</w:t>
            </w:r>
            <w:r w:rsidR="006E56A3">
              <w:rPr>
                <w:noProof/>
                <w:webHidden/>
              </w:rPr>
              <w:tab/>
            </w:r>
            <w:r w:rsidR="006E56A3">
              <w:rPr>
                <w:noProof/>
                <w:webHidden/>
              </w:rPr>
              <w:fldChar w:fldCharType="begin"/>
            </w:r>
            <w:r w:rsidR="006E56A3">
              <w:rPr>
                <w:noProof/>
                <w:webHidden/>
              </w:rPr>
              <w:instrText xml:space="preserve"> PAGEREF _Toc414842032 \h </w:instrText>
            </w:r>
            <w:r w:rsidR="006E56A3">
              <w:rPr>
                <w:noProof/>
                <w:webHidden/>
              </w:rPr>
            </w:r>
            <w:r w:rsidR="006E56A3">
              <w:rPr>
                <w:noProof/>
                <w:webHidden/>
              </w:rPr>
              <w:fldChar w:fldCharType="separate"/>
            </w:r>
            <w:r w:rsidR="006E56A3">
              <w:rPr>
                <w:noProof/>
                <w:webHidden/>
              </w:rPr>
              <w:t>32</w:t>
            </w:r>
            <w:r w:rsidR="006E56A3">
              <w:rPr>
                <w:noProof/>
                <w:webHidden/>
              </w:rPr>
              <w:fldChar w:fldCharType="end"/>
            </w:r>
          </w:hyperlink>
        </w:p>
        <w:p w14:paraId="769ED6C3" w14:textId="77777777" w:rsidR="006E56A3" w:rsidRDefault="000B7EBE">
          <w:pPr>
            <w:pStyle w:val="TOC5"/>
            <w:rPr>
              <w:rFonts w:asciiTheme="minorHAnsi" w:eastAsiaTheme="minorEastAsia" w:hAnsiTheme="minorHAnsi" w:cstheme="minorBidi"/>
              <w:noProof/>
              <w:sz w:val="22"/>
              <w:szCs w:val="22"/>
              <w:lang w:eastAsia="en-US"/>
            </w:rPr>
          </w:pPr>
          <w:hyperlink w:anchor="_Toc414842033" w:history="1">
            <w:r w:rsidR="006E56A3" w:rsidRPr="00BC68CD">
              <w:rPr>
                <w:rStyle w:val="Hyperlink"/>
                <w:noProof/>
              </w:rPr>
              <w:t>2.2.3.2.2</w:t>
            </w:r>
            <w:r w:rsidR="006E56A3">
              <w:rPr>
                <w:rFonts w:asciiTheme="minorHAnsi" w:eastAsiaTheme="minorEastAsia" w:hAnsiTheme="minorHAnsi" w:cstheme="minorBidi"/>
                <w:noProof/>
                <w:sz w:val="22"/>
                <w:szCs w:val="22"/>
                <w:lang w:eastAsia="en-US"/>
              </w:rPr>
              <w:tab/>
            </w:r>
            <w:r w:rsidR="006E56A3" w:rsidRPr="00BC68CD">
              <w:rPr>
                <w:rStyle w:val="Hyperlink"/>
                <w:noProof/>
              </w:rPr>
              <w:t>Deprecated or non-recommended forms</w:t>
            </w:r>
            <w:r w:rsidR="006E56A3">
              <w:rPr>
                <w:noProof/>
                <w:webHidden/>
              </w:rPr>
              <w:tab/>
            </w:r>
            <w:r w:rsidR="006E56A3">
              <w:rPr>
                <w:noProof/>
                <w:webHidden/>
              </w:rPr>
              <w:fldChar w:fldCharType="begin"/>
            </w:r>
            <w:r w:rsidR="006E56A3">
              <w:rPr>
                <w:noProof/>
                <w:webHidden/>
              </w:rPr>
              <w:instrText xml:space="preserve"> PAGEREF _Toc414842033 \h </w:instrText>
            </w:r>
            <w:r w:rsidR="006E56A3">
              <w:rPr>
                <w:noProof/>
                <w:webHidden/>
              </w:rPr>
            </w:r>
            <w:r w:rsidR="006E56A3">
              <w:rPr>
                <w:noProof/>
                <w:webHidden/>
              </w:rPr>
              <w:fldChar w:fldCharType="separate"/>
            </w:r>
            <w:r w:rsidR="006E56A3">
              <w:rPr>
                <w:noProof/>
                <w:webHidden/>
              </w:rPr>
              <w:t>33</w:t>
            </w:r>
            <w:r w:rsidR="006E56A3">
              <w:rPr>
                <w:noProof/>
                <w:webHidden/>
              </w:rPr>
              <w:fldChar w:fldCharType="end"/>
            </w:r>
          </w:hyperlink>
        </w:p>
        <w:p w14:paraId="46A1E8CE" w14:textId="77777777" w:rsidR="006E56A3" w:rsidRDefault="000B7EBE">
          <w:pPr>
            <w:pStyle w:val="TOC4"/>
            <w:rPr>
              <w:rFonts w:asciiTheme="minorHAnsi" w:eastAsiaTheme="minorEastAsia" w:hAnsiTheme="minorHAnsi" w:cstheme="minorBidi"/>
              <w:noProof/>
              <w:sz w:val="22"/>
              <w:szCs w:val="22"/>
              <w:lang w:eastAsia="en-US"/>
            </w:rPr>
          </w:pPr>
          <w:hyperlink w:anchor="_Toc414842034" w:history="1">
            <w:r w:rsidR="006E56A3" w:rsidRPr="00BC68CD">
              <w:rPr>
                <w:rStyle w:val="Hyperlink"/>
                <w:noProof/>
              </w:rPr>
              <w:t>2.2.3.3</w:t>
            </w:r>
            <w:r w:rsidR="006E56A3">
              <w:rPr>
                <w:rFonts w:asciiTheme="minorHAnsi" w:eastAsiaTheme="minorEastAsia" w:hAnsiTheme="minorHAnsi" w:cstheme="minorBidi"/>
                <w:noProof/>
                <w:sz w:val="22"/>
                <w:szCs w:val="22"/>
                <w:lang w:eastAsia="en-US"/>
              </w:rPr>
              <w:tab/>
            </w:r>
            <w:r w:rsidR="006E56A3" w:rsidRPr="00BC68CD">
              <w:rPr>
                <w:rStyle w:val="Hyperlink"/>
                <w:noProof/>
              </w:rPr>
              <w:t>Discussion and Rationale</w:t>
            </w:r>
            <w:r w:rsidR="006E56A3">
              <w:rPr>
                <w:noProof/>
                <w:webHidden/>
              </w:rPr>
              <w:tab/>
            </w:r>
            <w:r w:rsidR="006E56A3">
              <w:rPr>
                <w:noProof/>
                <w:webHidden/>
              </w:rPr>
              <w:fldChar w:fldCharType="begin"/>
            </w:r>
            <w:r w:rsidR="006E56A3">
              <w:rPr>
                <w:noProof/>
                <w:webHidden/>
              </w:rPr>
              <w:instrText xml:space="preserve"> PAGEREF _Toc414842034 \h </w:instrText>
            </w:r>
            <w:r w:rsidR="006E56A3">
              <w:rPr>
                <w:noProof/>
                <w:webHidden/>
              </w:rPr>
            </w:r>
            <w:r w:rsidR="006E56A3">
              <w:rPr>
                <w:noProof/>
                <w:webHidden/>
              </w:rPr>
              <w:fldChar w:fldCharType="separate"/>
            </w:r>
            <w:r w:rsidR="006E56A3">
              <w:rPr>
                <w:noProof/>
                <w:webHidden/>
              </w:rPr>
              <w:t>34</w:t>
            </w:r>
            <w:r w:rsidR="006E56A3">
              <w:rPr>
                <w:noProof/>
                <w:webHidden/>
              </w:rPr>
              <w:fldChar w:fldCharType="end"/>
            </w:r>
          </w:hyperlink>
        </w:p>
        <w:p w14:paraId="4C6D0B50" w14:textId="77777777" w:rsidR="006E56A3" w:rsidRDefault="000B7EBE">
          <w:pPr>
            <w:pStyle w:val="TOC3"/>
            <w:rPr>
              <w:rFonts w:asciiTheme="minorHAnsi" w:eastAsiaTheme="minorEastAsia" w:hAnsiTheme="minorHAnsi" w:cstheme="minorBidi"/>
              <w:sz w:val="22"/>
              <w:szCs w:val="22"/>
            </w:rPr>
          </w:pPr>
          <w:hyperlink w:anchor="_Toc414842035" w:history="1">
            <w:r w:rsidR="006E56A3" w:rsidRPr="00BC68CD">
              <w:rPr>
                <w:rStyle w:val="Hyperlink"/>
              </w:rPr>
              <w:t>2.2.4</w:t>
            </w:r>
            <w:r w:rsidR="006E56A3">
              <w:rPr>
                <w:rFonts w:asciiTheme="minorHAnsi" w:eastAsiaTheme="minorEastAsia" w:hAnsiTheme="minorHAnsi" w:cstheme="minorBidi"/>
                <w:sz w:val="22"/>
                <w:szCs w:val="22"/>
              </w:rPr>
              <w:tab/>
            </w:r>
            <w:r w:rsidR="006E56A3" w:rsidRPr="00BC68CD">
              <w:rPr>
                <w:rStyle w:val="Hyperlink"/>
              </w:rPr>
              <w:t>Act.moodCode</w:t>
            </w:r>
            <w:r w:rsidR="006E56A3">
              <w:rPr>
                <w:webHidden/>
              </w:rPr>
              <w:tab/>
            </w:r>
            <w:r w:rsidR="006E56A3">
              <w:rPr>
                <w:webHidden/>
              </w:rPr>
              <w:fldChar w:fldCharType="begin"/>
            </w:r>
            <w:r w:rsidR="006E56A3">
              <w:rPr>
                <w:webHidden/>
              </w:rPr>
              <w:instrText xml:space="preserve"> PAGEREF _Toc414842035 \h </w:instrText>
            </w:r>
            <w:r w:rsidR="006E56A3">
              <w:rPr>
                <w:webHidden/>
              </w:rPr>
            </w:r>
            <w:r w:rsidR="006E56A3">
              <w:rPr>
                <w:webHidden/>
              </w:rPr>
              <w:fldChar w:fldCharType="separate"/>
            </w:r>
            <w:r w:rsidR="006E56A3">
              <w:rPr>
                <w:webHidden/>
              </w:rPr>
              <w:t>37</w:t>
            </w:r>
            <w:r w:rsidR="006E56A3">
              <w:rPr>
                <w:webHidden/>
              </w:rPr>
              <w:fldChar w:fldCharType="end"/>
            </w:r>
          </w:hyperlink>
        </w:p>
        <w:p w14:paraId="0E57EC29" w14:textId="77777777" w:rsidR="006E56A3" w:rsidRDefault="000B7EBE">
          <w:pPr>
            <w:pStyle w:val="TOC4"/>
            <w:rPr>
              <w:rFonts w:asciiTheme="minorHAnsi" w:eastAsiaTheme="minorEastAsia" w:hAnsiTheme="minorHAnsi" w:cstheme="minorBidi"/>
              <w:noProof/>
              <w:sz w:val="22"/>
              <w:szCs w:val="22"/>
              <w:lang w:eastAsia="en-US"/>
            </w:rPr>
          </w:pPr>
          <w:hyperlink w:anchor="_Toc414842036" w:history="1">
            <w:r w:rsidR="006E56A3" w:rsidRPr="00BC68CD">
              <w:rPr>
                <w:rStyle w:val="Hyperlink"/>
                <w:noProof/>
              </w:rPr>
              <w:t>2.2.4.1</w:t>
            </w:r>
            <w:r w:rsidR="006E56A3">
              <w:rPr>
                <w:rFonts w:asciiTheme="minorHAnsi" w:eastAsiaTheme="minorEastAsia" w:hAnsiTheme="minorHAnsi" w:cstheme="minorBidi"/>
                <w:noProof/>
                <w:sz w:val="22"/>
                <w:szCs w:val="22"/>
                <w:lang w:eastAsia="en-US"/>
              </w:rPr>
              <w:tab/>
            </w:r>
            <w:r w:rsidR="006E56A3" w:rsidRPr="00BC68CD">
              <w:rPr>
                <w:rStyle w:val="Hyperlink"/>
                <w:noProof/>
              </w:rPr>
              <w:t>Potential Overlap</w:t>
            </w:r>
            <w:r w:rsidR="006E56A3">
              <w:rPr>
                <w:noProof/>
                <w:webHidden/>
              </w:rPr>
              <w:tab/>
            </w:r>
            <w:r w:rsidR="006E56A3">
              <w:rPr>
                <w:noProof/>
                <w:webHidden/>
              </w:rPr>
              <w:fldChar w:fldCharType="begin"/>
            </w:r>
            <w:r w:rsidR="006E56A3">
              <w:rPr>
                <w:noProof/>
                <w:webHidden/>
              </w:rPr>
              <w:instrText xml:space="preserve"> PAGEREF _Toc414842036 \h </w:instrText>
            </w:r>
            <w:r w:rsidR="006E56A3">
              <w:rPr>
                <w:noProof/>
                <w:webHidden/>
              </w:rPr>
            </w:r>
            <w:r w:rsidR="006E56A3">
              <w:rPr>
                <w:noProof/>
                <w:webHidden/>
              </w:rPr>
              <w:fldChar w:fldCharType="separate"/>
            </w:r>
            <w:r w:rsidR="006E56A3">
              <w:rPr>
                <w:noProof/>
                <w:webHidden/>
              </w:rPr>
              <w:t>37</w:t>
            </w:r>
            <w:r w:rsidR="006E56A3">
              <w:rPr>
                <w:noProof/>
                <w:webHidden/>
              </w:rPr>
              <w:fldChar w:fldCharType="end"/>
            </w:r>
          </w:hyperlink>
        </w:p>
        <w:p w14:paraId="5E0B8A2E" w14:textId="77777777" w:rsidR="006E56A3" w:rsidRDefault="000B7EBE">
          <w:pPr>
            <w:pStyle w:val="TOC4"/>
            <w:rPr>
              <w:rFonts w:asciiTheme="minorHAnsi" w:eastAsiaTheme="minorEastAsia" w:hAnsiTheme="minorHAnsi" w:cstheme="minorBidi"/>
              <w:noProof/>
              <w:sz w:val="22"/>
              <w:szCs w:val="22"/>
              <w:lang w:eastAsia="en-US"/>
            </w:rPr>
          </w:pPr>
          <w:hyperlink w:anchor="_Toc414842037" w:history="1">
            <w:r w:rsidR="006E56A3" w:rsidRPr="00BC68CD">
              <w:rPr>
                <w:rStyle w:val="Hyperlink"/>
                <w:noProof/>
              </w:rPr>
              <w:t>2.2.4.2</w:t>
            </w:r>
            <w:r w:rsidR="006E56A3">
              <w:rPr>
                <w:rFonts w:asciiTheme="minorHAnsi" w:eastAsiaTheme="minorEastAsia" w:hAnsiTheme="minorHAnsi" w:cstheme="minorBidi"/>
                <w:noProof/>
                <w:sz w:val="22"/>
                <w:szCs w:val="22"/>
                <w:lang w:eastAsia="en-US"/>
              </w:rPr>
              <w:tab/>
            </w:r>
            <w:r w:rsidR="006E56A3" w:rsidRPr="00BC68CD">
              <w:rPr>
                <w:rStyle w:val="Hyperlink"/>
                <w:noProof/>
              </w:rPr>
              <w:t>Rules and Guidance</w:t>
            </w:r>
            <w:r w:rsidR="006E56A3">
              <w:rPr>
                <w:noProof/>
                <w:webHidden/>
              </w:rPr>
              <w:tab/>
            </w:r>
            <w:r w:rsidR="006E56A3">
              <w:rPr>
                <w:noProof/>
                <w:webHidden/>
              </w:rPr>
              <w:fldChar w:fldCharType="begin"/>
            </w:r>
            <w:r w:rsidR="006E56A3">
              <w:rPr>
                <w:noProof/>
                <w:webHidden/>
              </w:rPr>
              <w:instrText xml:space="preserve"> PAGEREF _Toc414842037 \h </w:instrText>
            </w:r>
            <w:r w:rsidR="006E56A3">
              <w:rPr>
                <w:noProof/>
                <w:webHidden/>
              </w:rPr>
            </w:r>
            <w:r w:rsidR="006E56A3">
              <w:rPr>
                <w:noProof/>
                <w:webHidden/>
              </w:rPr>
              <w:fldChar w:fldCharType="separate"/>
            </w:r>
            <w:r w:rsidR="006E56A3">
              <w:rPr>
                <w:noProof/>
                <w:webHidden/>
              </w:rPr>
              <w:t>38</w:t>
            </w:r>
            <w:r w:rsidR="006E56A3">
              <w:rPr>
                <w:noProof/>
                <w:webHidden/>
              </w:rPr>
              <w:fldChar w:fldCharType="end"/>
            </w:r>
          </w:hyperlink>
        </w:p>
        <w:p w14:paraId="7BC0E3C5" w14:textId="77777777" w:rsidR="006E56A3" w:rsidRDefault="000B7EBE">
          <w:pPr>
            <w:pStyle w:val="TOC4"/>
            <w:rPr>
              <w:rFonts w:asciiTheme="minorHAnsi" w:eastAsiaTheme="minorEastAsia" w:hAnsiTheme="minorHAnsi" w:cstheme="minorBidi"/>
              <w:noProof/>
              <w:sz w:val="22"/>
              <w:szCs w:val="22"/>
              <w:lang w:eastAsia="en-US"/>
            </w:rPr>
          </w:pPr>
          <w:hyperlink w:anchor="_Toc414842038" w:history="1">
            <w:r w:rsidR="006E56A3" w:rsidRPr="00BC68CD">
              <w:rPr>
                <w:rStyle w:val="Hyperlink"/>
                <w:noProof/>
              </w:rPr>
              <w:t>2.2.4.3</w:t>
            </w:r>
            <w:r w:rsidR="006E56A3">
              <w:rPr>
                <w:rFonts w:asciiTheme="minorHAnsi" w:eastAsiaTheme="minorEastAsia" w:hAnsiTheme="minorHAnsi" w:cstheme="minorBidi"/>
                <w:noProof/>
                <w:sz w:val="22"/>
                <w:szCs w:val="22"/>
                <w:lang w:eastAsia="en-US"/>
              </w:rPr>
              <w:tab/>
            </w:r>
            <w:r w:rsidR="006E56A3" w:rsidRPr="00BC68CD">
              <w:rPr>
                <w:rStyle w:val="Hyperlink"/>
                <w:noProof/>
              </w:rPr>
              <w:t>Discussion and Rationale</w:t>
            </w:r>
            <w:r w:rsidR="006E56A3">
              <w:rPr>
                <w:noProof/>
                <w:webHidden/>
              </w:rPr>
              <w:tab/>
            </w:r>
            <w:r w:rsidR="006E56A3">
              <w:rPr>
                <w:noProof/>
                <w:webHidden/>
              </w:rPr>
              <w:fldChar w:fldCharType="begin"/>
            </w:r>
            <w:r w:rsidR="006E56A3">
              <w:rPr>
                <w:noProof/>
                <w:webHidden/>
              </w:rPr>
              <w:instrText xml:space="preserve"> PAGEREF _Toc414842038 \h </w:instrText>
            </w:r>
            <w:r w:rsidR="006E56A3">
              <w:rPr>
                <w:noProof/>
                <w:webHidden/>
              </w:rPr>
            </w:r>
            <w:r w:rsidR="006E56A3">
              <w:rPr>
                <w:noProof/>
                <w:webHidden/>
              </w:rPr>
              <w:fldChar w:fldCharType="separate"/>
            </w:r>
            <w:r w:rsidR="006E56A3">
              <w:rPr>
                <w:noProof/>
                <w:webHidden/>
              </w:rPr>
              <w:t>41</w:t>
            </w:r>
            <w:r w:rsidR="006E56A3">
              <w:rPr>
                <w:noProof/>
                <w:webHidden/>
              </w:rPr>
              <w:fldChar w:fldCharType="end"/>
            </w:r>
          </w:hyperlink>
        </w:p>
        <w:p w14:paraId="31EEED56" w14:textId="77777777" w:rsidR="006E56A3" w:rsidRDefault="000B7EBE">
          <w:pPr>
            <w:pStyle w:val="TOC3"/>
            <w:rPr>
              <w:rFonts w:asciiTheme="minorHAnsi" w:eastAsiaTheme="minorEastAsia" w:hAnsiTheme="minorHAnsi" w:cstheme="minorBidi"/>
              <w:sz w:val="22"/>
              <w:szCs w:val="22"/>
            </w:rPr>
          </w:pPr>
          <w:hyperlink w:anchor="_Toc414842039" w:history="1">
            <w:r w:rsidR="006E56A3" w:rsidRPr="00BC68CD">
              <w:rPr>
                <w:rStyle w:val="Hyperlink"/>
              </w:rPr>
              <w:t>2.2.5</w:t>
            </w:r>
            <w:r w:rsidR="006E56A3">
              <w:rPr>
                <w:rFonts w:asciiTheme="minorHAnsi" w:eastAsiaTheme="minorEastAsia" w:hAnsiTheme="minorHAnsi" w:cstheme="minorBidi"/>
                <w:sz w:val="22"/>
                <w:szCs w:val="22"/>
              </w:rPr>
              <w:tab/>
            </w:r>
            <w:r w:rsidR="006E56A3" w:rsidRPr="00BC68CD">
              <w:rPr>
                <w:rStyle w:val="Hyperlink"/>
              </w:rPr>
              <w:t>Act.statusCode</w:t>
            </w:r>
            <w:r w:rsidR="006E56A3">
              <w:rPr>
                <w:webHidden/>
              </w:rPr>
              <w:tab/>
            </w:r>
            <w:r w:rsidR="006E56A3">
              <w:rPr>
                <w:webHidden/>
              </w:rPr>
              <w:fldChar w:fldCharType="begin"/>
            </w:r>
            <w:r w:rsidR="006E56A3">
              <w:rPr>
                <w:webHidden/>
              </w:rPr>
              <w:instrText xml:space="preserve"> PAGEREF _Toc414842039 \h </w:instrText>
            </w:r>
            <w:r w:rsidR="006E56A3">
              <w:rPr>
                <w:webHidden/>
              </w:rPr>
            </w:r>
            <w:r w:rsidR="006E56A3">
              <w:rPr>
                <w:webHidden/>
              </w:rPr>
              <w:fldChar w:fldCharType="separate"/>
            </w:r>
            <w:r w:rsidR="006E56A3">
              <w:rPr>
                <w:webHidden/>
              </w:rPr>
              <w:t>42</w:t>
            </w:r>
            <w:r w:rsidR="006E56A3">
              <w:rPr>
                <w:webHidden/>
              </w:rPr>
              <w:fldChar w:fldCharType="end"/>
            </w:r>
          </w:hyperlink>
        </w:p>
        <w:p w14:paraId="3613BDF5" w14:textId="77777777" w:rsidR="006E56A3" w:rsidRDefault="000B7EBE">
          <w:pPr>
            <w:pStyle w:val="TOC4"/>
            <w:rPr>
              <w:rFonts w:asciiTheme="minorHAnsi" w:eastAsiaTheme="minorEastAsia" w:hAnsiTheme="minorHAnsi" w:cstheme="minorBidi"/>
              <w:noProof/>
              <w:sz w:val="22"/>
              <w:szCs w:val="22"/>
              <w:lang w:eastAsia="en-US"/>
            </w:rPr>
          </w:pPr>
          <w:hyperlink w:anchor="_Toc414842040" w:history="1">
            <w:r w:rsidR="006E56A3" w:rsidRPr="00BC68CD">
              <w:rPr>
                <w:rStyle w:val="Hyperlink"/>
                <w:noProof/>
              </w:rPr>
              <w:t>2.2.5.1</w:t>
            </w:r>
            <w:r w:rsidR="006E56A3">
              <w:rPr>
                <w:rFonts w:asciiTheme="minorHAnsi" w:eastAsiaTheme="minorEastAsia" w:hAnsiTheme="minorHAnsi" w:cstheme="minorBidi"/>
                <w:noProof/>
                <w:sz w:val="22"/>
                <w:szCs w:val="22"/>
                <w:lang w:eastAsia="en-US"/>
              </w:rPr>
              <w:tab/>
            </w:r>
            <w:r w:rsidR="006E56A3" w:rsidRPr="00BC68CD">
              <w:rPr>
                <w:rStyle w:val="Hyperlink"/>
                <w:noProof/>
              </w:rPr>
              <w:t>Potential Overlap</w:t>
            </w:r>
            <w:r w:rsidR="006E56A3">
              <w:rPr>
                <w:noProof/>
                <w:webHidden/>
              </w:rPr>
              <w:tab/>
            </w:r>
            <w:r w:rsidR="006E56A3">
              <w:rPr>
                <w:noProof/>
                <w:webHidden/>
              </w:rPr>
              <w:fldChar w:fldCharType="begin"/>
            </w:r>
            <w:r w:rsidR="006E56A3">
              <w:rPr>
                <w:noProof/>
                <w:webHidden/>
              </w:rPr>
              <w:instrText xml:space="preserve"> PAGEREF _Toc414842040 \h </w:instrText>
            </w:r>
            <w:r w:rsidR="006E56A3">
              <w:rPr>
                <w:noProof/>
                <w:webHidden/>
              </w:rPr>
            </w:r>
            <w:r w:rsidR="006E56A3">
              <w:rPr>
                <w:noProof/>
                <w:webHidden/>
              </w:rPr>
              <w:fldChar w:fldCharType="separate"/>
            </w:r>
            <w:r w:rsidR="006E56A3">
              <w:rPr>
                <w:noProof/>
                <w:webHidden/>
              </w:rPr>
              <w:t>42</w:t>
            </w:r>
            <w:r w:rsidR="006E56A3">
              <w:rPr>
                <w:noProof/>
                <w:webHidden/>
              </w:rPr>
              <w:fldChar w:fldCharType="end"/>
            </w:r>
          </w:hyperlink>
        </w:p>
        <w:p w14:paraId="2E6B1EF2" w14:textId="77777777" w:rsidR="006E56A3" w:rsidRDefault="000B7EBE">
          <w:pPr>
            <w:pStyle w:val="TOC4"/>
            <w:rPr>
              <w:rFonts w:asciiTheme="minorHAnsi" w:eastAsiaTheme="minorEastAsia" w:hAnsiTheme="minorHAnsi" w:cstheme="minorBidi"/>
              <w:noProof/>
              <w:sz w:val="22"/>
              <w:szCs w:val="22"/>
              <w:lang w:eastAsia="en-US"/>
            </w:rPr>
          </w:pPr>
          <w:hyperlink w:anchor="_Toc414842041" w:history="1">
            <w:r w:rsidR="006E56A3" w:rsidRPr="00BC68CD">
              <w:rPr>
                <w:rStyle w:val="Hyperlink"/>
                <w:noProof/>
              </w:rPr>
              <w:t>2.2.5.2</w:t>
            </w:r>
            <w:r w:rsidR="006E56A3">
              <w:rPr>
                <w:rFonts w:asciiTheme="minorHAnsi" w:eastAsiaTheme="minorEastAsia" w:hAnsiTheme="minorHAnsi" w:cstheme="minorBidi"/>
                <w:noProof/>
                <w:sz w:val="22"/>
                <w:szCs w:val="22"/>
                <w:lang w:eastAsia="en-US"/>
              </w:rPr>
              <w:tab/>
            </w:r>
            <w:r w:rsidR="006E56A3" w:rsidRPr="00BC68CD">
              <w:rPr>
                <w:rStyle w:val="Hyperlink"/>
                <w:noProof/>
              </w:rPr>
              <w:t>Rules and Guidance</w:t>
            </w:r>
            <w:r w:rsidR="006E56A3">
              <w:rPr>
                <w:noProof/>
                <w:webHidden/>
              </w:rPr>
              <w:tab/>
            </w:r>
            <w:r w:rsidR="006E56A3">
              <w:rPr>
                <w:noProof/>
                <w:webHidden/>
              </w:rPr>
              <w:fldChar w:fldCharType="begin"/>
            </w:r>
            <w:r w:rsidR="006E56A3">
              <w:rPr>
                <w:noProof/>
                <w:webHidden/>
              </w:rPr>
              <w:instrText xml:space="preserve"> PAGEREF _Toc414842041 \h </w:instrText>
            </w:r>
            <w:r w:rsidR="006E56A3">
              <w:rPr>
                <w:noProof/>
                <w:webHidden/>
              </w:rPr>
            </w:r>
            <w:r w:rsidR="006E56A3">
              <w:rPr>
                <w:noProof/>
                <w:webHidden/>
              </w:rPr>
              <w:fldChar w:fldCharType="separate"/>
            </w:r>
            <w:r w:rsidR="006E56A3">
              <w:rPr>
                <w:noProof/>
                <w:webHidden/>
              </w:rPr>
              <w:t>42</w:t>
            </w:r>
            <w:r w:rsidR="006E56A3">
              <w:rPr>
                <w:noProof/>
                <w:webHidden/>
              </w:rPr>
              <w:fldChar w:fldCharType="end"/>
            </w:r>
          </w:hyperlink>
        </w:p>
        <w:p w14:paraId="5E8EF391" w14:textId="77777777" w:rsidR="006E56A3" w:rsidRDefault="000B7EBE">
          <w:pPr>
            <w:pStyle w:val="TOC4"/>
            <w:rPr>
              <w:rFonts w:asciiTheme="minorHAnsi" w:eastAsiaTheme="minorEastAsia" w:hAnsiTheme="minorHAnsi" w:cstheme="minorBidi"/>
              <w:noProof/>
              <w:sz w:val="22"/>
              <w:szCs w:val="22"/>
              <w:lang w:eastAsia="en-US"/>
            </w:rPr>
          </w:pPr>
          <w:hyperlink w:anchor="_Toc414842042" w:history="1">
            <w:r w:rsidR="006E56A3" w:rsidRPr="00BC68CD">
              <w:rPr>
                <w:rStyle w:val="Hyperlink"/>
                <w:noProof/>
              </w:rPr>
              <w:t>2.2.5.3</w:t>
            </w:r>
            <w:r w:rsidR="006E56A3">
              <w:rPr>
                <w:rFonts w:asciiTheme="minorHAnsi" w:eastAsiaTheme="minorEastAsia" w:hAnsiTheme="minorHAnsi" w:cstheme="minorBidi"/>
                <w:noProof/>
                <w:sz w:val="22"/>
                <w:szCs w:val="22"/>
                <w:lang w:eastAsia="en-US"/>
              </w:rPr>
              <w:tab/>
            </w:r>
            <w:r w:rsidR="006E56A3" w:rsidRPr="00BC68CD">
              <w:rPr>
                <w:rStyle w:val="Hyperlink"/>
                <w:noProof/>
              </w:rPr>
              <w:t>Discussion and Rationale</w:t>
            </w:r>
            <w:r w:rsidR="006E56A3">
              <w:rPr>
                <w:noProof/>
                <w:webHidden/>
              </w:rPr>
              <w:tab/>
            </w:r>
            <w:r w:rsidR="006E56A3">
              <w:rPr>
                <w:noProof/>
                <w:webHidden/>
              </w:rPr>
              <w:fldChar w:fldCharType="begin"/>
            </w:r>
            <w:r w:rsidR="006E56A3">
              <w:rPr>
                <w:noProof/>
                <w:webHidden/>
              </w:rPr>
              <w:instrText xml:space="preserve"> PAGEREF _Toc414842042 \h </w:instrText>
            </w:r>
            <w:r w:rsidR="006E56A3">
              <w:rPr>
                <w:noProof/>
                <w:webHidden/>
              </w:rPr>
            </w:r>
            <w:r w:rsidR="006E56A3">
              <w:rPr>
                <w:noProof/>
                <w:webHidden/>
              </w:rPr>
              <w:fldChar w:fldCharType="separate"/>
            </w:r>
            <w:r w:rsidR="006E56A3">
              <w:rPr>
                <w:noProof/>
                <w:webHidden/>
              </w:rPr>
              <w:t>43</w:t>
            </w:r>
            <w:r w:rsidR="006E56A3">
              <w:rPr>
                <w:noProof/>
                <w:webHidden/>
              </w:rPr>
              <w:fldChar w:fldCharType="end"/>
            </w:r>
          </w:hyperlink>
        </w:p>
        <w:p w14:paraId="2D22F0B9" w14:textId="77777777" w:rsidR="006E56A3" w:rsidRDefault="000B7EBE">
          <w:pPr>
            <w:pStyle w:val="TOC3"/>
            <w:rPr>
              <w:rFonts w:asciiTheme="minorHAnsi" w:eastAsiaTheme="minorEastAsia" w:hAnsiTheme="minorHAnsi" w:cstheme="minorBidi"/>
              <w:sz w:val="22"/>
              <w:szCs w:val="22"/>
            </w:rPr>
          </w:pPr>
          <w:hyperlink w:anchor="_Toc414842043" w:history="1">
            <w:r w:rsidR="006E56A3" w:rsidRPr="00BC68CD">
              <w:rPr>
                <w:rStyle w:val="Hyperlink"/>
              </w:rPr>
              <w:t>2.2.6</w:t>
            </w:r>
            <w:r w:rsidR="006E56A3">
              <w:rPr>
                <w:rFonts w:asciiTheme="minorHAnsi" w:eastAsiaTheme="minorEastAsia" w:hAnsiTheme="minorHAnsi" w:cstheme="minorBidi"/>
                <w:sz w:val="22"/>
                <w:szCs w:val="22"/>
              </w:rPr>
              <w:tab/>
            </w:r>
            <w:r w:rsidR="006E56A3" w:rsidRPr="00BC68CD">
              <w:rPr>
                <w:rStyle w:val="Hyperlink"/>
              </w:rPr>
              <w:t>Procedure.targetSiteCode and Observation.targetSiteCode</w:t>
            </w:r>
            <w:r w:rsidR="006E56A3">
              <w:rPr>
                <w:webHidden/>
              </w:rPr>
              <w:tab/>
            </w:r>
            <w:r w:rsidR="006E56A3">
              <w:rPr>
                <w:webHidden/>
              </w:rPr>
              <w:fldChar w:fldCharType="begin"/>
            </w:r>
            <w:r w:rsidR="006E56A3">
              <w:rPr>
                <w:webHidden/>
              </w:rPr>
              <w:instrText xml:space="preserve"> PAGEREF _Toc414842043 \h </w:instrText>
            </w:r>
            <w:r w:rsidR="006E56A3">
              <w:rPr>
                <w:webHidden/>
              </w:rPr>
            </w:r>
            <w:r w:rsidR="006E56A3">
              <w:rPr>
                <w:webHidden/>
              </w:rPr>
              <w:fldChar w:fldCharType="separate"/>
            </w:r>
            <w:r w:rsidR="006E56A3">
              <w:rPr>
                <w:webHidden/>
              </w:rPr>
              <w:t>44</w:t>
            </w:r>
            <w:r w:rsidR="006E56A3">
              <w:rPr>
                <w:webHidden/>
              </w:rPr>
              <w:fldChar w:fldCharType="end"/>
            </w:r>
          </w:hyperlink>
        </w:p>
        <w:p w14:paraId="3079A407" w14:textId="77777777" w:rsidR="006E56A3" w:rsidRDefault="000B7EBE">
          <w:pPr>
            <w:pStyle w:val="TOC4"/>
            <w:rPr>
              <w:rFonts w:asciiTheme="minorHAnsi" w:eastAsiaTheme="minorEastAsia" w:hAnsiTheme="minorHAnsi" w:cstheme="minorBidi"/>
              <w:noProof/>
              <w:sz w:val="22"/>
              <w:szCs w:val="22"/>
              <w:lang w:eastAsia="en-US"/>
            </w:rPr>
          </w:pPr>
          <w:hyperlink w:anchor="_Toc414842044" w:history="1">
            <w:r w:rsidR="006E56A3" w:rsidRPr="00BC68CD">
              <w:rPr>
                <w:rStyle w:val="Hyperlink"/>
                <w:noProof/>
              </w:rPr>
              <w:t>2.2.6.1</w:t>
            </w:r>
            <w:r w:rsidR="006E56A3">
              <w:rPr>
                <w:rFonts w:asciiTheme="minorHAnsi" w:eastAsiaTheme="minorEastAsia" w:hAnsiTheme="minorHAnsi" w:cstheme="minorBidi"/>
                <w:noProof/>
                <w:sz w:val="22"/>
                <w:szCs w:val="22"/>
                <w:lang w:eastAsia="en-US"/>
              </w:rPr>
              <w:tab/>
            </w:r>
            <w:r w:rsidR="006E56A3" w:rsidRPr="00BC68CD">
              <w:rPr>
                <w:rStyle w:val="Hyperlink"/>
                <w:noProof/>
              </w:rPr>
              <w:t>Potential Overlap</w:t>
            </w:r>
            <w:r w:rsidR="006E56A3">
              <w:rPr>
                <w:noProof/>
                <w:webHidden/>
              </w:rPr>
              <w:tab/>
            </w:r>
            <w:r w:rsidR="006E56A3">
              <w:rPr>
                <w:noProof/>
                <w:webHidden/>
              </w:rPr>
              <w:fldChar w:fldCharType="begin"/>
            </w:r>
            <w:r w:rsidR="006E56A3">
              <w:rPr>
                <w:noProof/>
                <w:webHidden/>
              </w:rPr>
              <w:instrText xml:space="preserve"> PAGEREF _Toc414842044 \h </w:instrText>
            </w:r>
            <w:r w:rsidR="006E56A3">
              <w:rPr>
                <w:noProof/>
                <w:webHidden/>
              </w:rPr>
            </w:r>
            <w:r w:rsidR="006E56A3">
              <w:rPr>
                <w:noProof/>
                <w:webHidden/>
              </w:rPr>
              <w:fldChar w:fldCharType="separate"/>
            </w:r>
            <w:r w:rsidR="006E56A3">
              <w:rPr>
                <w:noProof/>
                <w:webHidden/>
              </w:rPr>
              <w:t>44</w:t>
            </w:r>
            <w:r w:rsidR="006E56A3">
              <w:rPr>
                <w:noProof/>
                <w:webHidden/>
              </w:rPr>
              <w:fldChar w:fldCharType="end"/>
            </w:r>
          </w:hyperlink>
        </w:p>
        <w:p w14:paraId="45966A92" w14:textId="77777777" w:rsidR="006E56A3" w:rsidRDefault="000B7EBE">
          <w:pPr>
            <w:pStyle w:val="TOC4"/>
            <w:rPr>
              <w:rFonts w:asciiTheme="minorHAnsi" w:eastAsiaTheme="minorEastAsia" w:hAnsiTheme="minorHAnsi" w:cstheme="minorBidi"/>
              <w:noProof/>
              <w:sz w:val="22"/>
              <w:szCs w:val="22"/>
              <w:lang w:eastAsia="en-US"/>
            </w:rPr>
          </w:pPr>
          <w:hyperlink w:anchor="_Toc414842045" w:history="1">
            <w:r w:rsidR="006E56A3" w:rsidRPr="00BC68CD">
              <w:rPr>
                <w:rStyle w:val="Hyperlink"/>
                <w:noProof/>
              </w:rPr>
              <w:t>2.2.6.2</w:t>
            </w:r>
            <w:r w:rsidR="006E56A3">
              <w:rPr>
                <w:rFonts w:asciiTheme="minorHAnsi" w:eastAsiaTheme="minorEastAsia" w:hAnsiTheme="minorHAnsi" w:cstheme="minorBidi"/>
                <w:noProof/>
                <w:sz w:val="22"/>
                <w:szCs w:val="22"/>
                <w:lang w:eastAsia="en-US"/>
              </w:rPr>
              <w:tab/>
            </w:r>
            <w:r w:rsidR="006E56A3" w:rsidRPr="00BC68CD">
              <w:rPr>
                <w:rStyle w:val="Hyperlink"/>
                <w:noProof/>
              </w:rPr>
              <w:t>Rules and Guidance</w:t>
            </w:r>
            <w:r w:rsidR="006E56A3">
              <w:rPr>
                <w:noProof/>
                <w:webHidden/>
              </w:rPr>
              <w:tab/>
            </w:r>
            <w:r w:rsidR="006E56A3">
              <w:rPr>
                <w:noProof/>
                <w:webHidden/>
              </w:rPr>
              <w:fldChar w:fldCharType="begin"/>
            </w:r>
            <w:r w:rsidR="006E56A3">
              <w:rPr>
                <w:noProof/>
                <w:webHidden/>
              </w:rPr>
              <w:instrText xml:space="preserve"> PAGEREF _Toc414842045 \h </w:instrText>
            </w:r>
            <w:r w:rsidR="006E56A3">
              <w:rPr>
                <w:noProof/>
                <w:webHidden/>
              </w:rPr>
            </w:r>
            <w:r w:rsidR="006E56A3">
              <w:rPr>
                <w:noProof/>
                <w:webHidden/>
              </w:rPr>
              <w:fldChar w:fldCharType="separate"/>
            </w:r>
            <w:r w:rsidR="006E56A3">
              <w:rPr>
                <w:noProof/>
                <w:webHidden/>
              </w:rPr>
              <w:t>44</w:t>
            </w:r>
            <w:r w:rsidR="006E56A3">
              <w:rPr>
                <w:noProof/>
                <w:webHidden/>
              </w:rPr>
              <w:fldChar w:fldCharType="end"/>
            </w:r>
          </w:hyperlink>
        </w:p>
        <w:p w14:paraId="36834E90" w14:textId="77777777" w:rsidR="006E56A3" w:rsidRDefault="000B7EBE">
          <w:pPr>
            <w:pStyle w:val="TOC4"/>
            <w:rPr>
              <w:rFonts w:asciiTheme="minorHAnsi" w:eastAsiaTheme="minorEastAsia" w:hAnsiTheme="minorHAnsi" w:cstheme="minorBidi"/>
              <w:noProof/>
              <w:sz w:val="22"/>
              <w:szCs w:val="22"/>
              <w:lang w:eastAsia="en-US"/>
            </w:rPr>
          </w:pPr>
          <w:hyperlink w:anchor="_Toc414842046" w:history="1">
            <w:r w:rsidR="006E56A3" w:rsidRPr="00BC68CD">
              <w:rPr>
                <w:rStyle w:val="Hyperlink"/>
                <w:noProof/>
              </w:rPr>
              <w:t>2.2.6.3</w:t>
            </w:r>
            <w:r w:rsidR="006E56A3">
              <w:rPr>
                <w:rFonts w:asciiTheme="minorHAnsi" w:eastAsiaTheme="minorEastAsia" w:hAnsiTheme="minorHAnsi" w:cstheme="minorBidi"/>
                <w:noProof/>
                <w:sz w:val="22"/>
                <w:szCs w:val="22"/>
                <w:lang w:eastAsia="en-US"/>
              </w:rPr>
              <w:tab/>
            </w:r>
            <w:r w:rsidR="006E56A3" w:rsidRPr="00BC68CD">
              <w:rPr>
                <w:rStyle w:val="Hyperlink"/>
                <w:noProof/>
              </w:rPr>
              <w:t>Discussion and Rationale</w:t>
            </w:r>
            <w:r w:rsidR="006E56A3">
              <w:rPr>
                <w:noProof/>
                <w:webHidden/>
              </w:rPr>
              <w:tab/>
            </w:r>
            <w:r w:rsidR="006E56A3">
              <w:rPr>
                <w:noProof/>
                <w:webHidden/>
              </w:rPr>
              <w:fldChar w:fldCharType="begin"/>
            </w:r>
            <w:r w:rsidR="006E56A3">
              <w:rPr>
                <w:noProof/>
                <w:webHidden/>
              </w:rPr>
              <w:instrText xml:space="preserve"> PAGEREF _Toc414842046 \h </w:instrText>
            </w:r>
            <w:r w:rsidR="006E56A3">
              <w:rPr>
                <w:noProof/>
                <w:webHidden/>
              </w:rPr>
            </w:r>
            <w:r w:rsidR="006E56A3">
              <w:rPr>
                <w:noProof/>
                <w:webHidden/>
              </w:rPr>
              <w:fldChar w:fldCharType="separate"/>
            </w:r>
            <w:r w:rsidR="006E56A3">
              <w:rPr>
                <w:noProof/>
                <w:webHidden/>
              </w:rPr>
              <w:t>45</w:t>
            </w:r>
            <w:r w:rsidR="006E56A3">
              <w:rPr>
                <w:noProof/>
                <w:webHidden/>
              </w:rPr>
              <w:fldChar w:fldCharType="end"/>
            </w:r>
          </w:hyperlink>
        </w:p>
        <w:p w14:paraId="6669B6E3" w14:textId="77777777" w:rsidR="006E56A3" w:rsidRDefault="000B7EBE">
          <w:pPr>
            <w:pStyle w:val="TOC3"/>
            <w:rPr>
              <w:rFonts w:asciiTheme="minorHAnsi" w:eastAsiaTheme="minorEastAsia" w:hAnsiTheme="minorHAnsi" w:cstheme="minorBidi"/>
              <w:sz w:val="22"/>
              <w:szCs w:val="22"/>
            </w:rPr>
          </w:pPr>
          <w:hyperlink w:anchor="_Toc414842047" w:history="1">
            <w:r w:rsidR="006E56A3" w:rsidRPr="00BC68CD">
              <w:rPr>
                <w:rStyle w:val="Hyperlink"/>
              </w:rPr>
              <w:t>2.2.7</w:t>
            </w:r>
            <w:r w:rsidR="006E56A3">
              <w:rPr>
                <w:rFonts w:asciiTheme="minorHAnsi" w:eastAsiaTheme="minorEastAsia" w:hAnsiTheme="minorHAnsi" w:cstheme="minorBidi"/>
                <w:sz w:val="22"/>
                <w:szCs w:val="22"/>
              </w:rPr>
              <w:tab/>
            </w:r>
            <w:r w:rsidR="006E56A3" w:rsidRPr="00BC68CD">
              <w:rPr>
                <w:rStyle w:val="Hyperlink"/>
              </w:rPr>
              <w:t>Procedure.approachSiteCode and SubstanceAdministration.approachSiteCode</w:t>
            </w:r>
            <w:r w:rsidR="006E56A3">
              <w:rPr>
                <w:webHidden/>
              </w:rPr>
              <w:tab/>
            </w:r>
            <w:r w:rsidR="006E56A3">
              <w:rPr>
                <w:webHidden/>
              </w:rPr>
              <w:fldChar w:fldCharType="begin"/>
            </w:r>
            <w:r w:rsidR="006E56A3">
              <w:rPr>
                <w:webHidden/>
              </w:rPr>
              <w:instrText xml:space="preserve"> PAGEREF _Toc414842047 \h </w:instrText>
            </w:r>
            <w:r w:rsidR="006E56A3">
              <w:rPr>
                <w:webHidden/>
              </w:rPr>
            </w:r>
            <w:r w:rsidR="006E56A3">
              <w:rPr>
                <w:webHidden/>
              </w:rPr>
              <w:fldChar w:fldCharType="separate"/>
            </w:r>
            <w:r w:rsidR="006E56A3">
              <w:rPr>
                <w:webHidden/>
              </w:rPr>
              <w:t>46</w:t>
            </w:r>
            <w:r w:rsidR="006E56A3">
              <w:rPr>
                <w:webHidden/>
              </w:rPr>
              <w:fldChar w:fldCharType="end"/>
            </w:r>
          </w:hyperlink>
        </w:p>
        <w:p w14:paraId="009A14BC" w14:textId="77777777" w:rsidR="006E56A3" w:rsidRDefault="000B7EBE">
          <w:pPr>
            <w:pStyle w:val="TOC4"/>
            <w:rPr>
              <w:rFonts w:asciiTheme="minorHAnsi" w:eastAsiaTheme="minorEastAsia" w:hAnsiTheme="minorHAnsi" w:cstheme="minorBidi"/>
              <w:noProof/>
              <w:sz w:val="22"/>
              <w:szCs w:val="22"/>
              <w:lang w:eastAsia="en-US"/>
            </w:rPr>
          </w:pPr>
          <w:hyperlink w:anchor="_Toc414842048" w:history="1">
            <w:r w:rsidR="006E56A3" w:rsidRPr="00BC68CD">
              <w:rPr>
                <w:rStyle w:val="Hyperlink"/>
                <w:noProof/>
              </w:rPr>
              <w:t>2.2.7.1</w:t>
            </w:r>
            <w:r w:rsidR="006E56A3">
              <w:rPr>
                <w:rFonts w:asciiTheme="minorHAnsi" w:eastAsiaTheme="minorEastAsia" w:hAnsiTheme="minorHAnsi" w:cstheme="minorBidi"/>
                <w:noProof/>
                <w:sz w:val="22"/>
                <w:szCs w:val="22"/>
                <w:lang w:eastAsia="en-US"/>
              </w:rPr>
              <w:tab/>
            </w:r>
            <w:r w:rsidR="006E56A3" w:rsidRPr="00BC68CD">
              <w:rPr>
                <w:rStyle w:val="Hyperlink"/>
                <w:noProof/>
              </w:rPr>
              <w:t>Potential Overlap</w:t>
            </w:r>
            <w:r w:rsidR="006E56A3">
              <w:rPr>
                <w:noProof/>
                <w:webHidden/>
              </w:rPr>
              <w:tab/>
            </w:r>
            <w:r w:rsidR="006E56A3">
              <w:rPr>
                <w:noProof/>
                <w:webHidden/>
              </w:rPr>
              <w:fldChar w:fldCharType="begin"/>
            </w:r>
            <w:r w:rsidR="006E56A3">
              <w:rPr>
                <w:noProof/>
                <w:webHidden/>
              </w:rPr>
              <w:instrText xml:space="preserve"> PAGEREF _Toc414842048 \h </w:instrText>
            </w:r>
            <w:r w:rsidR="006E56A3">
              <w:rPr>
                <w:noProof/>
                <w:webHidden/>
              </w:rPr>
            </w:r>
            <w:r w:rsidR="006E56A3">
              <w:rPr>
                <w:noProof/>
                <w:webHidden/>
              </w:rPr>
              <w:fldChar w:fldCharType="separate"/>
            </w:r>
            <w:r w:rsidR="006E56A3">
              <w:rPr>
                <w:noProof/>
                <w:webHidden/>
              </w:rPr>
              <w:t>46</w:t>
            </w:r>
            <w:r w:rsidR="006E56A3">
              <w:rPr>
                <w:noProof/>
                <w:webHidden/>
              </w:rPr>
              <w:fldChar w:fldCharType="end"/>
            </w:r>
          </w:hyperlink>
        </w:p>
        <w:p w14:paraId="321A23D9" w14:textId="77777777" w:rsidR="006E56A3" w:rsidRDefault="000B7EBE">
          <w:pPr>
            <w:pStyle w:val="TOC4"/>
            <w:rPr>
              <w:rFonts w:asciiTheme="minorHAnsi" w:eastAsiaTheme="minorEastAsia" w:hAnsiTheme="minorHAnsi" w:cstheme="minorBidi"/>
              <w:noProof/>
              <w:sz w:val="22"/>
              <w:szCs w:val="22"/>
              <w:lang w:eastAsia="en-US"/>
            </w:rPr>
          </w:pPr>
          <w:hyperlink w:anchor="_Toc414842049" w:history="1">
            <w:r w:rsidR="006E56A3" w:rsidRPr="00BC68CD">
              <w:rPr>
                <w:rStyle w:val="Hyperlink"/>
                <w:noProof/>
              </w:rPr>
              <w:t>2.2.7.2</w:t>
            </w:r>
            <w:r w:rsidR="006E56A3">
              <w:rPr>
                <w:rFonts w:asciiTheme="minorHAnsi" w:eastAsiaTheme="minorEastAsia" w:hAnsiTheme="minorHAnsi" w:cstheme="minorBidi"/>
                <w:noProof/>
                <w:sz w:val="22"/>
                <w:szCs w:val="22"/>
                <w:lang w:eastAsia="en-US"/>
              </w:rPr>
              <w:tab/>
            </w:r>
            <w:r w:rsidR="006E56A3" w:rsidRPr="00BC68CD">
              <w:rPr>
                <w:rStyle w:val="Hyperlink"/>
                <w:noProof/>
              </w:rPr>
              <w:t>Rules and Guidance</w:t>
            </w:r>
            <w:r w:rsidR="006E56A3">
              <w:rPr>
                <w:noProof/>
                <w:webHidden/>
              </w:rPr>
              <w:tab/>
            </w:r>
            <w:r w:rsidR="006E56A3">
              <w:rPr>
                <w:noProof/>
                <w:webHidden/>
              </w:rPr>
              <w:fldChar w:fldCharType="begin"/>
            </w:r>
            <w:r w:rsidR="006E56A3">
              <w:rPr>
                <w:noProof/>
                <w:webHidden/>
              </w:rPr>
              <w:instrText xml:space="preserve"> PAGEREF _Toc414842049 \h </w:instrText>
            </w:r>
            <w:r w:rsidR="006E56A3">
              <w:rPr>
                <w:noProof/>
                <w:webHidden/>
              </w:rPr>
            </w:r>
            <w:r w:rsidR="006E56A3">
              <w:rPr>
                <w:noProof/>
                <w:webHidden/>
              </w:rPr>
              <w:fldChar w:fldCharType="separate"/>
            </w:r>
            <w:r w:rsidR="006E56A3">
              <w:rPr>
                <w:noProof/>
                <w:webHidden/>
              </w:rPr>
              <w:t>47</w:t>
            </w:r>
            <w:r w:rsidR="006E56A3">
              <w:rPr>
                <w:noProof/>
                <w:webHidden/>
              </w:rPr>
              <w:fldChar w:fldCharType="end"/>
            </w:r>
          </w:hyperlink>
        </w:p>
        <w:p w14:paraId="2FDE147A" w14:textId="77777777" w:rsidR="006E56A3" w:rsidRDefault="000B7EBE">
          <w:pPr>
            <w:pStyle w:val="TOC4"/>
            <w:rPr>
              <w:rFonts w:asciiTheme="minorHAnsi" w:eastAsiaTheme="minorEastAsia" w:hAnsiTheme="minorHAnsi" w:cstheme="minorBidi"/>
              <w:noProof/>
              <w:sz w:val="22"/>
              <w:szCs w:val="22"/>
              <w:lang w:eastAsia="en-US"/>
            </w:rPr>
          </w:pPr>
          <w:hyperlink w:anchor="_Toc414842050" w:history="1">
            <w:r w:rsidR="006E56A3" w:rsidRPr="00BC68CD">
              <w:rPr>
                <w:rStyle w:val="Hyperlink"/>
                <w:noProof/>
              </w:rPr>
              <w:t>2.2.7.3</w:t>
            </w:r>
            <w:r w:rsidR="006E56A3">
              <w:rPr>
                <w:rFonts w:asciiTheme="minorHAnsi" w:eastAsiaTheme="minorEastAsia" w:hAnsiTheme="minorHAnsi" w:cstheme="minorBidi"/>
                <w:noProof/>
                <w:sz w:val="22"/>
                <w:szCs w:val="22"/>
                <w:lang w:eastAsia="en-US"/>
              </w:rPr>
              <w:tab/>
            </w:r>
            <w:r w:rsidR="006E56A3" w:rsidRPr="00BC68CD">
              <w:rPr>
                <w:rStyle w:val="Hyperlink"/>
                <w:noProof/>
              </w:rPr>
              <w:t>Discussion and Rationale</w:t>
            </w:r>
            <w:r w:rsidR="006E56A3">
              <w:rPr>
                <w:noProof/>
                <w:webHidden/>
              </w:rPr>
              <w:tab/>
            </w:r>
            <w:r w:rsidR="006E56A3">
              <w:rPr>
                <w:noProof/>
                <w:webHidden/>
              </w:rPr>
              <w:fldChar w:fldCharType="begin"/>
            </w:r>
            <w:r w:rsidR="006E56A3">
              <w:rPr>
                <w:noProof/>
                <w:webHidden/>
              </w:rPr>
              <w:instrText xml:space="preserve"> PAGEREF _Toc414842050 \h </w:instrText>
            </w:r>
            <w:r w:rsidR="006E56A3">
              <w:rPr>
                <w:noProof/>
                <w:webHidden/>
              </w:rPr>
            </w:r>
            <w:r w:rsidR="006E56A3">
              <w:rPr>
                <w:noProof/>
                <w:webHidden/>
              </w:rPr>
              <w:fldChar w:fldCharType="separate"/>
            </w:r>
            <w:r w:rsidR="006E56A3">
              <w:rPr>
                <w:noProof/>
                <w:webHidden/>
              </w:rPr>
              <w:t>47</w:t>
            </w:r>
            <w:r w:rsidR="006E56A3">
              <w:rPr>
                <w:noProof/>
                <w:webHidden/>
              </w:rPr>
              <w:fldChar w:fldCharType="end"/>
            </w:r>
          </w:hyperlink>
        </w:p>
        <w:p w14:paraId="75C446B9" w14:textId="77777777" w:rsidR="006E56A3" w:rsidRDefault="000B7EBE">
          <w:pPr>
            <w:pStyle w:val="TOC3"/>
            <w:rPr>
              <w:rFonts w:asciiTheme="minorHAnsi" w:eastAsiaTheme="minorEastAsia" w:hAnsiTheme="minorHAnsi" w:cstheme="minorBidi"/>
              <w:sz w:val="22"/>
              <w:szCs w:val="22"/>
            </w:rPr>
          </w:pPr>
          <w:hyperlink w:anchor="_Toc414842051" w:history="1">
            <w:r w:rsidR="006E56A3" w:rsidRPr="00BC68CD">
              <w:rPr>
                <w:rStyle w:val="Hyperlink"/>
              </w:rPr>
              <w:t>2.2.8</w:t>
            </w:r>
            <w:r w:rsidR="006E56A3">
              <w:rPr>
                <w:rFonts w:asciiTheme="minorHAnsi" w:eastAsiaTheme="minorEastAsia" w:hAnsiTheme="minorHAnsi" w:cstheme="minorBidi"/>
                <w:sz w:val="22"/>
                <w:szCs w:val="22"/>
              </w:rPr>
              <w:tab/>
            </w:r>
            <w:r w:rsidR="006E56A3" w:rsidRPr="00BC68CD">
              <w:rPr>
                <w:rStyle w:val="Hyperlink"/>
              </w:rPr>
              <w:t>Procedure.methodCode and Observation.methodCode</w:t>
            </w:r>
            <w:r w:rsidR="006E56A3">
              <w:rPr>
                <w:webHidden/>
              </w:rPr>
              <w:tab/>
            </w:r>
            <w:r w:rsidR="006E56A3">
              <w:rPr>
                <w:webHidden/>
              </w:rPr>
              <w:fldChar w:fldCharType="begin"/>
            </w:r>
            <w:r w:rsidR="006E56A3">
              <w:rPr>
                <w:webHidden/>
              </w:rPr>
              <w:instrText xml:space="preserve"> PAGEREF _Toc414842051 \h </w:instrText>
            </w:r>
            <w:r w:rsidR="006E56A3">
              <w:rPr>
                <w:webHidden/>
              </w:rPr>
            </w:r>
            <w:r w:rsidR="006E56A3">
              <w:rPr>
                <w:webHidden/>
              </w:rPr>
              <w:fldChar w:fldCharType="separate"/>
            </w:r>
            <w:r w:rsidR="006E56A3">
              <w:rPr>
                <w:webHidden/>
              </w:rPr>
              <w:t>48</w:t>
            </w:r>
            <w:r w:rsidR="006E56A3">
              <w:rPr>
                <w:webHidden/>
              </w:rPr>
              <w:fldChar w:fldCharType="end"/>
            </w:r>
          </w:hyperlink>
        </w:p>
        <w:p w14:paraId="05DA2AD3" w14:textId="77777777" w:rsidR="006E56A3" w:rsidRDefault="000B7EBE">
          <w:pPr>
            <w:pStyle w:val="TOC4"/>
            <w:rPr>
              <w:rFonts w:asciiTheme="minorHAnsi" w:eastAsiaTheme="minorEastAsia" w:hAnsiTheme="minorHAnsi" w:cstheme="minorBidi"/>
              <w:noProof/>
              <w:sz w:val="22"/>
              <w:szCs w:val="22"/>
              <w:lang w:eastAsia="en-US"/>
            </w:rPr>
          </w:pPr>
          <w:hyperlink w:anchor="_Toc414842052" w:history="1">
            <w:r w:rsidR="006E56A3" w:rsidRPr="00BC68CD">
              <w:rPr>
                <w:rStyle w:val="Hyperlink"/>
                <w:noProof/>
              </w:rPr>
              <w:t>2.2.8.1</w:t>
            </w:r>
            <w:r w:rsidR="006E56A3">
              <w:rPr>
                <w:rFonts w:asciiTheme="minorHAnsi" w:eastAsiaTheme="minorEastAsia" w:hAnsiTheme="minorHAnsi" w:cstheme="minorBidi"/>
                <w:noProof/>
                <w:sz w:val="22"/>
                <w:szCs w:val="22"/>
                <w:lang w:eastAsia="en-US"/>
              </w:rPr>
              <w:tab/>
            </w:r>
            <w:r w:rsidR="006E56A3" w:rsidRPr="00BC68CD">
              <w:rPr>
                <w:rStyle w:val="Hyperlink"/>
                <w:noProof/>
              </w:rPr>
              <w:t>Potential Overlap</w:t>
            </w:r>
            <w:r w:rsidR="006E56A3">
              <w:rPr>
                <w:noProof/>
                <w:webHidden/>
              </w:rPr>
              <w:tab/>
            </w:r>
            <w:r w:rsidR="006E56A3">
              <w:rPr>
                <w:noProof/>
                <w:webHidden/>
              </w:rPr>
              <w:fldChar w:fldCharType="begin"/>
            </w:r>
            <w:r w:rsidR="006E56A3">
              <w:rPr>
                <w:noProof/>
                <w:webHidden/>
              </w:rPr>
              <w:instrText xml:space="preserve"> PAGEREF _Toc414842052 \h </w:instrText>
            </w:r>
            <w:r w:rsidR="006E56A3">
              <w:rPr>
                <w:noProof/>
                <w:webHidden/>
              </w:rPr>
            </w:r>
            <w:r w:rsidR="006E56A3">
              <w:rPr>
                <w:noProof/>
                <w:webHidden/>
              </w:rPr>
              <w:fldChar w:fldCharType="separate"/>
            </w:r>
            <w:r w:rsidR="006E56A3">
              <w:rPr>
                <w:noProof/>
                <w:webHidden/>
              </w:rPr>
              <w:t>48</w:t>
            </w:r>
            <w:r w:rsidR="006E56A3">
              <w:rPr>
                <w:noProof/>
                <w:webHidden/>
              </w:rPr>
              <w:fldChar w:fldCharType="end"/>
            </w:r>
          </w:hyperlink>
        </w:p>
        <w:p w14:paraId="1DA9830C" w14:textId="77777777" w:rsidR="006E56A3" w:rsidRDefault="000B7EBE">
          <w:pPr>
            <w:pStyle w:val="TOC4"/>
            <w:rPr>
              <w:rFonts w:asciiTheme="minorHAnsi" w:eastAsiaTheme="minorEastAsia" w:hAnsiTheme="minorHAnsi" w:cstheme="minorBidi"/>
              <w:noProof/>
              <w:sz w:val="22"/>
              <w:szCs w:val="22"/>
              <w:lang w:eastAsia="en-US"/>
            </w:rPr>
          </w:pPr>
          <w:hyperlink w:anchor="_Toc414842053" w:history="1">
            <w:r w:rsidR="006E56A3" w:rsidRPr="00BC68CD">
              <w:rPr>
                <w:rStyle w:val="Hyperlink"/>
                <w:noProof/>
              </w:rPr>
              <w:t>2.2.8.2</w:t>
            </w:r>
            <w:r w:rsidR="006E56A3">
              <w:rPr>
                <w:rFonts w:asciiTheme="minorHAnsi" w:eastAsiaTheme="minorEastAsia" w:hAnsiTheme="minorHAnsi" w:cstheme="minorBidi"/>
                <w:noProof/>
                <w:sz w:val="22"/>
                <w:szCs w:val="22"/>
                <w:lang w:eastAsia="en-US"/>
              </w:rPr>
              <w:tab/>
            </w:r>
            <w:r w:rsidR="006E56A3" w:rsidRPr="00BC68CD">
              <w:rPr>
                <w:rStyle w:val="Hyperlink"/>
                <w:noProof/>
              </w:rPr>
              <w:t>Rules and Guidance</w:t>
            </w:r>
            <w:r w:rsidR="006E56A3">
              <w:rPr>
                <w:noProof/>
                <w:webHidden/>
              </w:rPr>
              <w:tab/>
            </w:r>
            <w:r w:rsidR="006E56A3">
              <w:rPr>
                <w:noProof/>
                <w:webHidden/>
              </w:rPr>
              <w:fldChar w:fldCharType="begin"/>
            </w:r>
            <w:r w:rsidR="006E56A3">
              <w:rPr>
                <w:noProof/>
                <w:webHidden/>
              </w:rPr>
              <w:instrText xml:space="preserve"> PAGEREF _Toc414842053 \h </w:instrText>
            </w:r>
            <w:r w:rsidR="006E56A3">
              <w:rPr>
                <w:noProof/>
                <w:webHidden/>
              </w:rPr>
            </w:r>
            <w:r w:rsidR="006E56A3">
              <w:rPr>
                <w:noProof/>
                <w:webHidden/>
              </w:rPr>
              <w:fldChar w:fldCharType="separate"/>
            </w:r>
            <w:r w:rsidR="006E56A3">
              <w:rPr>
                <w:noProof/>
                <w:webHidden/>
              </w:rPr>
              <w:t>49</w:t>
            </w:r>
            <w:r w:rsidR="006E56A3">
              <w:rPr>
                <w:noProof/>
                <w:webHidden/>
              </w:rPr>
              <w:fldChar w:fldCharType="end"/>
            </w:r>
          </w:hyperlink>
        </w:p>
        <w:p w14:paraId="0B152526" w14:textId="77777777" w:rsidR="006E56A3" w:rsidRDefault="000B7EBE">
          <w:pPr>
            <w:pStyle w:val="TOC4"/>
            <w:rPr>
              <w:rFonts w:asciiTheme="minorHAnsi" w:eastAsiaTheme="minorEastAsia" w:hAnsiTheme="minorHAnsi" w:cstheme="minorBidi"/>
              <w:noProof/>
              <w:sz w:val="22"/>
              <w:szCs w:val="22"/>
              <w:lang w:eastAsia="en-US"/>
            </w:rPr>
          </w:pPr>
          <w:hyperlink w:anchor="_Toc414842054" w:history="1">
            <w:r w:rsidR="006E56A3" w:rsidRPr="00BC68CD">
              <w:rPr>
                <w:rStyle w:val="Hyperlink"/>
                <w:noProof/>
              </w:rPr>
              <w:t>2.2.8.3</w:t>
            </w:r>
            <w:r w:rsidR="006E56A3">
              <w:rPr>
                <w:rFonts w:asciiTheme="minorHAnsi" w:eastAsiaTheme="minorEastAsia" w:hAnsiTheme="minorHAnsi" w:cstheme="minorBidi"/>
                <w:noProof/>
                <w:sz w:val="22"/>
                <w:szCs w:val="22"/>
                <w:lang w:eastAsia="en-US"/>
              </w:rPr>
              <w:tab/>
            </w:r>
            <w:r w:rsidR="006E56A3" w:rsidRPr="00BC68CD">
              <w:rPr>
                <w:rStyle w:val="Hyperlink"/>
                <w:noProof/>
              </w:rPr>
              <w:t>Discussion and Rationale</w:t>
            </w:r>
            <w:r w:rsidR="006E56A3">
              <w:rPr>
                <w:noProof/>
                <w:webHidden/>
              </w:rPr>
              <w:tab/>
            </w:r>
            <w:r w:rsidR="006E56A3">
              <w:rPr>
                <w:noProof/>
                <w:webHidden/>
              </w:rPr>
              <w:fldChar w:fldCharType="begin"/>
            </w:r>
            <w:r w:rsidR="006E56A3">
              <w:rPr>
                <w:noProof/>
                <w:webHidden/>
              </w:rPr>
              <w:instrText xml:space="preserve"> PAGEREF _Toc414842054 \h </w:instrText>
            </w:r>
            <w:r w:rsidR="006E56A3">
              <w:rPr>
                <w:noProof/>
                <w:webHidden/>
              </w:rPr>
            </w:r>
            <w:r w:rsidR="006E56A3">
              <w:rPr>
                <w:noProof/>
                <w:webHidden/>
              </w:rPr>
              <w:fldChar w:fldCharType="separate"/>
            </w:r>
            <w:r w:rsidR="006E56A3">
              <w:rPr>
                <w:noProof/>
                <w:webHidden/>
              </w:rPr>
              <w:t>49</w:t>
            </w:r>
            <w:r w:rsidR="006E56A3">
              <w:rPr>
                <w:noProof/>
                <w:webHidden/>
              </w:rPr>
              <w:fldChar w:fldCharType="end"/>
            </w:r>
          </w:hyperlink>
        </w:p>
        <w:p w14:paraId="453EE8B6" w14:textId="77777777" w:rsidR="006E56A3" w:rsidRDefault="000B7EBE">
          <w:pPr>
            <w:pStyle w:val="TOC3"/>
            <w:rPr>
              <w:rFonts w:asciiTheme="minorHAnsi" w:eastAsiaTheme="minorEastAsia" w:hAnsiTheme="minorHAnsi" w:cstheme="minorBidi"/>
              <w:sz w:val="22"/>
              <w:szCs w:val="22"/>
            </w:rPr>
          </w:pPr>
          <w:hyperlink w:anchor="_Toc414842055" w:history="1">
            <w:r w:rsidR="006E56A3" w:rsidRPr="00BC68CD">
              <w:rPr>
                <w:rStyle w:val="Hyperlink"/>
              </w:rPr>
              <w:t>2.2.9</w:t>
            </w:r>
            <w:r w:rsidR="006E56A3">
              <w:rPr>
                <w:rFonts w:asciiTheme="minorHAnsi" w:eastAsiaTheme="minorEastAsia" w:hAnsiTheme="minorHAnsi" w:cstheme="minorBidi"/>
                <w:sz w:val="22"/>
                <w:szCs w:val="22"/>
              </w:rPr>
              <w:tab/>
            </w:r>
            <w:r w:rsidR="006E56A3" w:rsidRPr="00BC68CD">
              <w:rPr>
                <w:rStyle w:val="Hyperlink"/>
              </w:rPr>
              <w:t>Act.priorityCode</w:t>
            </w:r>
            <w:r w:rsidR="006E56A3">
              <w:rPr>
                <w:webHidden/>
              </w:rPr>
              <w:tab/>
            </w:r>
            <w:r w:rsidR="006E56A3">
              <w:rPr>
                <w:webHidden/>
              </w:rPr>
              <w:fldChar w:fldCharType="begin"/>
            </w:r>
            <w:r w:rsidR="006E56A3">
              <w:rPr>
                <w:webHidden/>
              </w:rPr>
              <w:instrText xml:space="preserve"> PAGEREF _Toc414842055 \h </w:instrText>
            </w:r>
            <w:r w:rsidR="006E56A3">
              <w:rPr>
                <w:webHidden/>
              </w:rPr>
            </w:r>
            <w:r w:rsidR="006E56A3">
              <w:rPr>
                <w:webHidden/>
              </w:rPr>
              <w:fldChar w:fldCharType="separate"/>
            </w:r>
            <w:r w:rsidR="006E56A3">
              <w:rPr>
                <w:webHidden/>
              </w:rPr>
              <w:t>50</w:t>
            </w:r>
            <w:r w:rsidR="006E56A3">
              <w:rPr>
                <w:webHidden/>
              </w:rPr>
              <w:fldChar w:fldCharType="end"/>
            </w:r>
          </w:hyperlink>
        </w:p>
        <w:p w14:paraId="19727A04" w14:textId="77777777" w:rsidR="006E56A3" w:rsidRDefault="000B7EBE">
          <w:pPr>
            <w:pStyle w:val="TOC4"/>
            <w:rPr>
              <w:rFonts w:asciiTheme="minorHAnsi" w:eastAsiaTheme="minorEastAsia" w:hAnsiTheme="minorHAnsi" w:cstheme="minorBidi"/>
              <w:noProof/>
              <w:sz w:val="22"/>
              <w:szCs w:val="22"/>
              <w:lang w:eastAsia="en-US"/>
            </w:rPr>
          </w:pPr>
          <w:hyperlink w:anchor="_Toc414842056" w:history="1">
            <w:r w:rsidR="006E56A3" w:rsidRPr="00BC68CD">
              <w:rPr>
                <w:rStyle w:val="Hyperlink"/>
                <w:noProof/>
              </w:rPr>
              <w:t>2.2.9.1</w:t>
            </w:r>
            <w:r w:rsidR="006E56A3">
              <w:rPr>
                <w:rFonts w:asciiTheme="minorHAnsi" w:eastAsiaTheme="minorEastAsia" w:hAnsiTheme="minorHAnsi" w:cstheme="minorBidi"/>
                <w:noProof/>
                <w:sz w:val="22"/>
                <w:szCs w:val="22"/>
                <w:lang w:eastAsia="en-US"/>
              </w:rPr>
              <w:tab/>
            </w:r>
            <w:r w:rsidR="006E56A3" w:rsidRPr="00BC68CD">
              <w:rPr>
                <w:rStyle w:val="Hyperlink"/>
                <w:noProof/>
              </w:rPr>
              <w:t>Potential Overlap</w:t>
            </w:r>
            <w:r w:rsidR="006E56A3">
              <w:rPr>
                <w:noProof/>
                <w:webHidden/>
              </w:rPr>
              <w:tab/>
            </w:r>
            <w:r w:rsidR="006E56A3">
              <w:rPr>
                <w:noProof/>
                <w:webHidden/>
              </w:rPr>
              <w:fldChar w:fldCharType="begin"/>
            </w:r>
            <w:r w:rsidR="006E56A3">
              <w:rPr>
                <w:noProof/>
                <w:webHidden/>
              </w:rPr>
              <w:instrText xml:space="preserve"> PAGEREF _Toc414842056 \h </w:instrText>
            </w:r>
            <w:r w:rsidR="006E56A3">
              <w:rPr>
                <w:noProof/>
                <w:webHidden/>
              </w:rPr>
            </w:r>
            <w:r w:rsidR="006E56A3">
              <w:rPr>
                <w:noProof/>
                <w:webHidden/>
              </w:rPr>
              <w:fldChar w:fldCharType="separate"/>
            </w:r>
            <w:r w:rsidR="006E56A3">
              <w:rPr>
                <w:noProof/>
                <w:webHidden/>
              </w:rPr>
              <w:t>50</w:t>
            </w:r>
            <w:r w:rsidR="006E56A3">
              <w:rPr>
                <w:noProof/>
                <w:webHidden/>
              </w:rPr>
              <w:fldChar w:fldCharType="end"/>
            </w:r>
          </w:hyperlink>
        </w:p>
        <w:p w14:paraId="57BFB482" w14:textId="77777777" w:rsidR="006E56A3" w:rsidRDefault="000B7EBE">
          <w:pPr>
            <w:pStyle w:val="TOC4"/>
            <w:rPr>
              <w:rFonts w:asciiTheme="minorHAnsi" w:eastAsiaTheme="minorEastAsia" w:hAnsiTheme="minorHAnsi" w:cstheme="minorBidi"/>
              <w:noProof/>
              <w:sz w:val="22"/>
              <w:szCs w:val="22"/>
              <w:lang w:eastAsia="en-US"/>
            </w:rPr>
          </w:pPr>
          <w:hyperlink w:anchor="_Toc414842057" w:history="1">
            <w:r w:rsidR="006E56A3" w:rsidRPr="00BC68CD">
              <w:rPr>
                <w:rStyle w:val="Hyperlink"/>
                <w:noProof/>
              </w:rPr>
              <w:t>2.2.9.2</w:t>
            </w:r>
            <w:r w:rsidR="006E56A3">
              <w:rPr>
                <w:rFonts w:asciiTheme="minorHAnsi" w:eastAsiaTheme="minorEastAsia" w:hAnsiTheme="minorHAnsi" w:cstheme="minorBidi"/>
                <w:noProof/>
                <w:sz w:val="22"/>
                <w:szCs w:val="22"/>
                <w:lang w:eastAsia="en-US"/>
              </w:rPr>
              <w:tab/>
            </w:r>
            <w:r w:rsidR="006E56A3" w:rsidRPr="00BC68CD">
              <w:rPr>
                <w:rStyle w:val="Hyperlink"/>
                <w:noProof/>
              </w:rPr>
              <w:t>Rules and Guidance</w:t>
            </w:r>
            <w:r w:rsidR="006E56A3">
              <w:rPr>
                <w:noProof/>
                <w:webHidden/>
              </w:rPr>
              <w:tab/>
            </w:r>
            <w:r w:rsidR="006E56A3">
              <w:rPr>
                <w:noProof/>
                <w:webHidden/>
              </w:rPr>
              <w:fldChar w:fldCharType="begin"/>
            </w:r>
            <w:r w:rsidR="006E56A3">
              <w:rPr>
                <w:noProof/>
                <w:webHidden/>
              </w:rPr>
              <w:instrText xml:space="preserve"> PAGEREF _Toc414842057 \h </w:instrText>
            </w:r>
            <w:r w:rsidR="006E56A3">
              <w:rPr>
                <w:noProof/>
                <w:webHidden/>
              </w:rPr>
            </w:r>
            <w:r w:rsidR="006E56A3">
              <w:rPr>
                <w:noProof/>
                <w:webHidden/>
              </w:rPr>
              <w:fldChar w:fldCharType="separate"/>
            </w:r>
            <w:r w:rsidR="006E56A3">
              <w:rPr>
                <w:noProof/>
                <w:webHidden/>
              </w:rPr>
              <w:t>50</w:t>
            </w:r>
            <w:r w:rsidR="006E56A3">
              <w:rPr>
                <w:noProof/>
                <w:webHidden/>
              </w:rPr>
              <w:fldChar w:fldCharType="end"/>
            </w:r>
          </w:hyperlink>
        </w:p>
        <w:p w14:paraId="707CBCE2" w14:textId="77777777" w:rsidR="006E56A3" w:rsidRDefault="000B7EBE">
          <w:pPr>
            <w:pStyle w:val="TOC5"/>
            <w:rPr>
              <w:rFonts w:asciiTheme="minorHAnsi" w:eastAsiaTheme="minorEastAsia" w:hAnsiTheme="minorHAnsi" w:cstheme="minorBidi"/>
              <w:noProof/>
              <w:sz w:val="22"/>
              <w:szCs w:val="22"/>
              <w:lang w:eastAsia="en-US"/>
            </w:rPr>
          </w:pPr>
          <w:hyperlink w:anchor="_Toc414842058" w:history="1">
            <w:r w:rsidR="006E56A3" w:rsidRPr="00BC68CD">
              <w:rPr>
                <w:rStyle w:val="Hyperlink"/>
                <w:noProof/>
              </w:rPr>
              <w:t>2.2.9.2.1</w:t>
            </w:r>
            <w:r w:rsidR="006E56A3">
              <w:rPr>
                <w:rFonts w:asciiTheme="minorHAnsi" w:eastAsiaTheme="minorEastAsia" w:hAnsiTheme="minorHAnsi" w:cstheme="minorBidi"/>
                <w:noProof/>
                <w:sz w:val="22"/>
                <w:szCs w:val="22"/>
                <w:lang w:eastAsia="en-US"/>
              </w:rPr>
              <w:tab/>
            </w:r>
            <w:r w:rsidR="006E56A3" w:rsidRPr="00BC68CD">
              <w:rPr>
                <w:rStyle w:val="Hyperlink"/>
                <w:noProof/>
              </w:rPr>
              <w:t>In all cases:</w:t>
            </w:r>
            <w:r w:rsidR="006E56A3">
              <w:rPr>
                <w:noProof/>
                <w:webHidden/>
              </w:rPr>
              <w:tab/>
            </w:r>
            <w:r w:rsidR="006E56A3">
              <w:rPr>
                <w:noProof/>
                <w:webHidden/>
              </w:rPr>
              <w:fldChar w:fldCharType="begin"/>
            </w:r>
            <w:r w:rsidR="006E56A3">
              <w:rPr>
                <w:noProof/>
                <w:webHidden/>
              </w:rPr>
              <w:instrText xml:space="preserve"> PAGEREF _Toc414842058 \h </w:instrText>
            </w:r>
            <w:r w:rsidR="006E56A3">
              <w:rPr>
                <w:noProof/>
                <w:webHidden/>
              </w:rPr>
            </w:r>
            <w:r w:rsidR="006E56A3">
              <w:rPr>
                <w:noProof/>
                <w:webHidden/>
              </w:rPr>
              <w:fldChar w:fldCharType="separate"/>
            </w:r>
            <w:r w:rsidR="006E56A3">
              <w:rPr>
                <w:noProof/>
                <w:webHidden/>
              </w:rPr>
              <w:t>50</w:t>
            </w:r>
            <w:r w:rsidR="006E56A3">
              <w:rPr>
                <w:noProof/>
                <w:webHidden/>
              </w:rPr>
              <w:fldChar w:fldCharType="end"/>
            </w:r>
          </w:hyperlink>
        </w:p>
        <w:p w14:paraId="7C672C40" w14:textId="77777777" w:rsidR="006E56A3" w:rsidRDefault="000B7EBE">
          <w:pPr>
            <w:pStyle w:val="TOC5"/>
            <w:rPr>
              <w:rFonts w:asciiTheme="minorHAnsi" w:eastAsiaTheme="minorEastAsia" w:hAnsiTheme="minorHAnsi" w:cstheme="minorBidi"/>
              <w:noProof/>
              <w:sz w:val="22"/>
              <w:szCs w:val="22"/>
              <w:lang w:eastAsia="en-US"/>
            </w:rPr>
          </w:pPr>
          <w:hyperlink w:anchor="_Toc414842059" w:history="1">
            <w:r w:rsidR="006E56A3" w:rsidRPr="00BC68CD">
              <w:rPr>
                <w:rStyle w:val="Hyperlink"/>
                <w:noProof/>
              </w:rPr>
              <w:t>2.2.9.2.2</w:t>
            </w:r>
            <w:r w:rsidR="006E56A3">
              <w:rPr>
                <w:rFonts w:asciiTheme="minorHAnsi" w:eastAsiaTheme="minorEastAsia" w:hAnsiTheme="minorHAnsi" w:cstheme="minorBidi"/>
                <w:noProof/>
                <w:sz w:val="22"/>
                <w:szCs w:val="22"/>
                <w:lang w:eastAsia="en-US"/>
              </w:rPr>
              <w:tab/>
            </w:r>
            <w:r w:rsidR="006E56A3" w:rsidRPr="00BC68CD">
              <w:rPr>
                <w:rStyle w:val="Hyperlink"/>
                <w:noProof/>
              </w:rPr>
              <w:t>In cases where SNOMED CT is used:</w:t>
            </w:r>
            <w:r w:rsidR="006E56A3">
              <w:rPr>
                <w:noProof/>
                <w:webHidden/>
              </w:rPr>
              <w:tab/>
            </w:r>
            <w:r w:rsidR="006E56A3">
              <w:rPr>
                <w:noProof/>
                <w:webHidden/>
              </w:rPr>
              <w:fldChar w:fldCharType="begin"/>
            </w:r>
            <w:r w:rsidR="006E56A3">
              <w:rPr>
                <w:noProof/>
                <w:webHidden/>
              </w:rPr>
              <w:instrText xml:space="preserve"> PAGEREF _Toc414842059 \h </w:instrText>
            </w:r>
            <w:r w:rsidR="006E56A3">
              <w:rPr>
                <w:noProof/>
                <w:webHidden/>
              </w:rPr>
            </w:r>
            <w:r w:rsidR="006E56A3">
              <w:rPr>
                <w:noProof/>
                <w:webHidden/>
              </w:rPr>
              <w:fldChar w:fldCharType="separate"/>
            </w:r>
            <w:r w:rsidR="006E56A3">
              <w:rPr>
                <w:noProof/>
                <w:webHidden/>
              </w:rPr>
              <w:t>51</w:t>
            </w:r>
            <w:r w:rsidR="006E56A3">
              <w:rPr>
                <w:noProof/>
                <w:webHidden/>
              </w:rPr>
              <w:fldChar w:fldCharType="end"/>
            </w:r>
          </w:hyperlink>
        </w:p>
        <w:p w14:paraId="1D1980B9" w14:textId="77777777" w:rsidR="006E56A3" w:rsidRDefault="000B7EBE">
          <w:pPr>
            <w:pStyle w:val="TOC4"/>
            <w:rPr>
              <w:rFonts w:asciiTheme="minorHAnsi" w:eastAsiaTheme="minorEastAsia" w:hAnsiTheme="minorHAnsi" w:cstheme="minorBidi"/>
              <w:noProof/>
              <w:sz w:val="22"/>
              <w:szCs w:val="22"/>
              <w:lang w:eastAsia="en-US"/>
            </w:rPr>
          </w:pPr>
          <w:hyperlink w:anchor="_Toc414842060" w:history="1">
            <w:r w:rsidR="006E56A3" w:rsidRPr="00BC68CD">
              <w:rPr>
                <w:rStyle w:val="Hyperlink"/>
                <w:noProof/>
              </w:rPr>
              <w:t>2.2.9.3</w:t>
            </w:r>
            <w:r w:rsidR="006E56A3">
              <w:rPr>
                <w:rFonts w:asciiTheme="minorHAnsi" w:eastAsiaTheme="minorEastAsia" w:hAnsiTheme="minorHAnsi" w:cstheme="minorBidi"/>
                <w:noProof/>
                <w:sz w:val="22"/>
                <w:szCs w:val="22"/>
                <w:lang w:eastAsia="en-US"/>
              </w:rPr>
              <w:tab/>
            </w:r>
            <w:r w:rsidR="006E56A3" w:rsidRPr="00BC68CD">
              <w:rPr>
                <w:rStyle w:val="Hyperlink"/>
                <w:noProof/>
              </w:rPr>
              <w:t>Discussion and Rationale</w:t>
            </w:r>
            <w:r w:rsidR="006E56A3">
              <w:rPr>
                <w:noProof/>
                <w:webHidden/>
              </w:rPr>
              <w:tab/>
            </w:r>
            <w:r w:rsidR="006E56A3">
              <w:rPr>
                <w:noProof/>
                <w:webHidden/>
              </w:rPr>
              <w:fldChar w:fldCharType="begin"/>
            </w:r>
            <w:r w:rsidR="006E56A3">
              <w:rPr>
                <w:noProof/>
                <w:webHidden/>
              </w:rPr>
              <w:instrText xml:space="preserve"> PAGEREF _Toc414842060 \h </w:instrText>
            </w:r>
            <w:r w:rsidR="006E56A3">
              <w:rPr>
                <w:noProof/>
                <w:webHidden/>
              </w:rPr>
            </w:r>
            <w:r w:rsidR="006E56A3">
              <w:rPr>
                <w:noProof/>
                <w:webHidden/>
              </w:rPr>
              <w:fldChar w:fldCharType="separate"/>
            </w:r>
            <w:r w:rsidR="006E56A3">
              <w:rPr>
                <w:noProof/>
                <w:webHidden/>
              </w:rPr>
              <w:t>51</w:t>
            </w:r>
            <w:r w:rsidR="006E56A3">
              <w:rPr>
                <w:noProof/>
                <w:webHidden/>
              </w:rPr>
              <w:fldChar w:fldCharType="end"/>
            </w:r>
          </w:hyperlink>
        </w:p>
        <w:p w14:paraId="766BFB37" w14:textId="77777777" w:rsidR="006E56A3" w:rsidRDefault="000B7EBE">
          <w:pPr>
            <w:pStyle w:val="TOC3"/>
            <w:rPr>
              <w:rFonts w:asciiTheme="minorHAnsi" w:eastAsiaTheme="minorEastAsia" w:hAnsiTheme="minorHAnsi" w:cstheme="minorBidi"/>
              <w:sz w:val="22"/>
              <w:szCs w:val="22"/>
            </w:rPr>
          </w:pPr>
          <w:hyperlink w:anchor="_Toc414842061" w:history="1">
            <w:r w:rsidR="006E56A3" w:rsidRPr="00BC68CD">
              <w:rPr>
                <w:rStyle w:val="Hyperlink"/>
              </w:rPr>
              <w:t>2.2.10</w:t>
            </w:r>
            <w:r w:rsidR="006E56A3">
              <w:rPr>
                <w:rFonts w:asciiTheme="minorHAnsi" w:eastAsiaTheme="minorEastAsia" w:hAnsiTheme="minorHAnsi" w:cstheme="minorBidi"/>
                <w:sz w:val="22"/>
                <w:szCs w:val="22"/>
              </w:rPr>
              <w:tab/>
            </w:r>
            <w:r w:rsidR="006E56A3" w:rsidRPr="00BC68CD">
              <w:rPr>
                <w:rStyle w:val="Hyperlink"/>
              </w:rPr>
              <w:t>Act.negationInd</w:t>
            </w:r>
            <w:r w:rsidR="006E56A3">
              <w:rPr>
                <w:webHidden/>
              </w:rPr>
              <w:tab/>
            </w:r>
            <w:r w:rsidR="006E56A3">
              <w:rPr>
                <w:webHidden/>
              </w:rPr>
              <w:fldChar w:fldCharType="begin"/>
            </w:r>
            <w:r w:rsidR="006E56A3">
              <w:rPr>
                <w:webHidden/>
              </w:rPr>
              <w:instrText xml:space="preserve"> PAGEREF _Toc414842061 \h </w:instrText>
            </w:r>
            <w:r w:rsidR="006E56A3">
              <w:rPr>
                <w:webHidden/>
              </w:rPr>
            </w:r>
            <w:r w:rsidR="006E56A3">
              <w:rPr>
                <w:webHidden/>
              </w:rPr>
              <w:fldChar w:fldCharType="separate"/>
            </w:r>
            <w:r w:rsidR="006E56A3">
              <w:rPr>
                <w:webHidden/>
              </w:rPr>
              <w:t>51</w:t>
            </w:r>
            <w:r w:rsidR="006E56A3">
              <w:rPr>
                <w:webHidden/>
              </w:rPr>
              <w:fldChar w:fldCharType="end"/>
            </w:r>
          </w:hyperlink>
        </w:p>
        <w:p w14:paraId="27916E29" w14:textId="77777777" w:rsidR="006E56A3" w:rsidRDefault="000B7EBE">
          <w:pPr>
            <w:pStyle w:val="TOC4"/>
            <w:rPr>
              <w:rFonts w:asciiTheme="minorHAnsi" w:eastAsiaTheme="minorEastAsia" w:hAnsiTheme="minorHAnsi" w:cstheme="minorBidi"/>
              <w:noProof/>
              <w:sz w:val="22"/>
              <w:szCs w:val="22"/>
              <w:lang w:eastAsia="en-US"/>
            </w:rPr>
          </w:pPr>
          <w:hyperlink w:anchor="_Toc414842062" w:history="1">
            <w:r w:rsidR="006E56A3" w:rsidRPr="00BC68CD">
              <w:rPr>
                <w:rStyle w:val="Hyperlink"/>
                <w:noProof/>
              </w:rPr>
              <w:t>2.2.10.1</w:t>
            </w:r>
            <w:r w:rsidR="006E56A3">
              <w:rPr>
                <w:rFonts w:asciiTheme="minorHAnsi" w:eastAsiaTheme="minorEastAsia" w:hAnsiTheme="minorHAnsi" w:cstheme="minorBidi"/>
                <w:noProof/>
                <w:sz w:val="22"/>
                <w:szCs w:val="22"/>
                <w:lang w:eastAsia="en-US"/>
              </w:rPr>
              <w:tab/>
            </w:r>
            <w:r w:rsidR="006E56A3" w:rsidRPr="00BC68CD">
              <w:rPr>
                <w:rStyle w:val="Hyperlink"/>
                <w:noProof/>
              </w:rPr>
              <w:t>Potential Overlap</w:t>
            </w:r>
            <w:r w:rsidR="006E56A3">
              <w:rPr>
                <w:noProof/>
                <w:webHidden/>
              </w:rPr>
              <w:tab/>
            </w:r>
            <w:r w:rsidR="006E56A3">
              <w:rPr>
                <w:noProof/>
                <w:webHidden/>
              </w:rPr>
              <w:fldChar w:fldCharType="begin"/>
            </w:r>
            <w:r w:rsidR="006E56A3">
              <w:rPr>
                <w:noProof/>
                <w:webHidden/>
              </w:rPr>
              <w:instrText xml:space="preserve"> PAGEREF _Toc414842062 \h </w:instrText>
            </w:r>
            <w:r w:rsidR="006E56A3">
              <w:rPr>
                <w:noProof/>
                <w:webHidden/>
              </w:rPr>
            </w:r>
            <w:r w:rsidR="006E56A3">
              <w:rPr>
                <w:noProof/>
                <w:webHidden/>
              </w:rPr>
              <w:fldChar w:fldCharType="separate"/>
            </w:r>
            <w:r w:rsidR="006E56A3">
              <w:rPr>
                <w:noProof/>
                <w:webHidden/>
              </w:rPr>
              <w:t>52</w:t>
            </w:r>
            <w:r w:rsidR="006E56A3">
              <w:rPr>
                <w:noProof/>
                <w:webHidden/>
              </w:rPr>
              <w:fldChar w:fldCharType="end"/>
            </w:r>
          </w:hyperlink>
        </w:p>
        <w:p w14:paraId="113BD411" w14:textId="77777777" w:rsidR="006E56A3" w:rsidRDefault="000B7EBE">
          <w:pPr>
            <w:pStyle w:val="TOC4"/>
            <w:rPr>
              <w:rFonts w:asciiTheme="minorHAnsi" w:eastAsiaTheme="minorEastAsia" w:hAnsiTheme="minorHAnsi" w:cstheme="minorBidi"/>
              <w:noProof/>
              <w:sz w:val="22"/>
              <w:szCs w:val="22"/>
              <w:lang w:eastAsia="en-US"/>
            </w:rPr>
          </w:pPr>
          <w:hyperlink w:anchor="_Toc414842063" w:history="1">
            <w:r w:rsidR="006E56A3" w:rsidRPr="00BC68CD">
              <w:rPr>
                <w:rStyle w:val="Hyperlink"/>
                <w:noProof/>
              </w:rPr>
              <w:t>2.2.10.2</w:t>
            </w:r>
            <w:r w:rsidR="006E56A3">
              <w:rPr>
                <w:rFonts w:asciiTheme="minorHAnsi" w:eastAsiaTheme="minorEastAsia" w:hAnsiTheme="minorHAnsi" w:cstheme="minorBidi"/>
                <w:noProof/>
                <w:sz w:val="22"/>
                <w:szCs w:val="22"/>
                <w:lang w:eastAsia="en-US"/>
              </w:rPr>
              <w:tab/>
            </w:r>
            <w:r w:rsidR="006E56A3" w:rsidRPr="00BC68CD">
              <w:rPr>
                <w:rStyle w:val="Hyperlink"/>
                <w:noProof/>
              </w:rPr>
              <w:t>Rules and Guidance</w:t>
            </w:r>
            <w:r w:rsidR="006E56A3">
              <w:rPr>
                <w:noProof/>
                <w:webHidden/>
              </w:rPr>
              <w:tab/>
            </w:r>
            <w:r w:rsidR="006E56A3">
              <w:rPr>
                <w:noProof/>
                <w:webHidden/>
              </w:rPr>
              <w:fldChar w:fldCharType="begin"/>
            </w:r>
            <w:r w:rsidR="006E56A3">
              <w:rPr>
                <w:noProof/>
                <w:webHidden/>
              </w:rPr>
              <w:instrText xml:space="preserve"> PAGEREF _Toc414842063 \h </w:instrText>
            </w:r>
            <w:r w:rsidR="006E56A3">
              <w:rPr>
                <w:noProof/>
                <w:webHidden/>
              </w:rPr>
            </w:r>
            <w:r w:rsidR="006E56A3">
              <w:rPr>
                <w:noProof/>
                <w:webHidden/>
              </w:rPr>
              <w:fldChar w:fldCharType="separate"/>
            </w:r>
            <w:r w:rsidR="006E56A3">
              <w:rPr>
                <w:noProof/>
                <w:webHidden/>
              </w:rPr>
              <w:t>52</w:t>
            </w:r>
            <w:r w:rsidR="006E56A3">
              <w:rPr>
                <w:noProof/>
                <w:webHidden/>
              </w:rPr>
              <w:fldChar w:fldCharType="end"/>
            </w:r>
          </w:hyperlink>
        </w:p>
        <w:p w14:paraId="3F435A5B" w14:textId="77777777" w:rsidR="006E56A3" w:rsidRDefault="000B7EBE">
          <w:pPr>
            <w:pStyle w:val="TOC4"/>
            <w:rPr>
              <w:rFonts w:asciiTheme="minorHAnsi" w:eastAsiaTheme="minorEastAsia" w:hAnsiTheme="minorHAnsi" w:cstheme="minorBidi"/>
              <w:noProof/>
              <w:sz w:val="22"/>
              <w:szCs w:val="22"/>
              <w:lang w:eastAsia="en-US"/>
            </w:rPr>
          </w:pPr>
          <w:hyperlink w:anchor="_Toc414842064" w:history="1">
            <w:r w:rsidR="006E56A3" w:rsidRPr="00BC68CD">
              <w:rPr>
                <w:rStyle w:val="Hyperlink"/>
                <w:noProof/>
              </w:rPr>
              <w:t>2.2.10.3</w:t>
            </w:r>
            <w:r w:rsidR="006E56A3">
              <w:rPr>
                <w:rFonts w:asciiTheme="minorHAnsi" w:eastAsiaTheme="minorEastAsia" w:hAnsiTheme="minorHAnsi" w:cstheme="minorBidi"/>
                <w:noProof/>
                <w:sz w:val="22"/>
                <w:szCs w:val="22"/>
                <w:lang w:eastAsia="en-US"/>
              </w:rPr>
              <w:tab/>
            </w:r>
            <w:r w:rsidR="006E56A3" w:rsidRPr="00BC68CD">
              <w:rPr>
                <w:rStyle w:val="Hyperlink"/>
                <w:noProof/>
              </w:rPr>
              <w:t>Discussion and Rationale</w:t>
            </w:r>
            <w:r w:rsidR="006E56A3">
              <w:rPr>
                <w:noProof/>
                <w:webHidden/>
              </w:rPr>
              <w:tab/>
            </w:r>
            <w:r w:rsidR="006E56A3">
              <w:rPr>
                <w:noProof/>
                <w:webHidden/>
              </w:rPr>
              <w:fldChar w:fldCharType="begin"/>
            </w:r>
            <w:r w:rsidR="006E56A3">
              <w:rPr>
                <w:noProof/>
                <w:webHidden/>
              </w:rPr>
              <w:instrText xml:space="preserve"> PAGEREF _Toc414842064 \h </w:instrText>
            </w:r>
            <w:r w:rsidR="006E56A3">
              <w:rPr>
                <w:noProof/>
                <w:webHidden/>
              </w:rPr>
            </w:r>
            <w:r w:rsidR="006E56A3">
              <w:rPr>
                <w:noProof/>
                <w:webHidden/>
              </w:rPr>
              <w:fldChar w:fldCharType="separate"/>
            </w:r>
            <w:r w:rsidR="006E56A3">
              <w:rPr>
                <w:noProof/>
                <w:webHidden/>
              </w:rPr>
              <w:t>53</w:t>
            </w:r>
            <w:r w:rsidR="006E56A3">
              <w:rPr>
                <w:noProof/>
                <w:webHidden/>
              </w:rPr>
              <w:fldChar w:fldCharType="end"/>
            </w:r>
          </w:hyperlink>
        </w:p>
        <w:p w14:paraId="15EE2828" w14:textId="77777777" w:rsidR="006E56A3" w:rsidRDefault="000B7EBE">
          <w:pPr>
            <w:pStyle w:val="TOC3"/>
            <w:rPr>
              <w:rFonts w:asciiTheme="minorHAnsi" w:eastAsiaTheme="minorEastAsia" w:hAnsiTheme="minorHAnsi" w:cstheme="minorBidi"/>
              <w:sz w:val="22"/>
              <w:szCs w:val="22"/>
            </w:rPr>
          </w:pPr>
          <w:hyperlink w:anchor="_Toc414842065" w:history="1">
            <w:r w:rsidR="006E56A3" w:rsidRPr="00BC68CD">
              <w:rPr>
                <w:rStyle w:val="Hyperlink"/>
              </w:rPr>
              <w:t>2.2.11</w:t>
            </w:r>
            <w:r w:rsidR="006E56A3">
              <w:rPr>
                <w:rFonts w:asciiTheme="minorHAnsi" w:eastAsiaTheme="minorEastAsia" w:hAnsiTheme="minorHAnsi" w:cstheme="minorBidi"/>
                <w:sz w:val="22"/>
                <w:szCs w:val="22"/>
              </w:rPr>
              <w:tab/>
            </w:r>
            <w:r w:rsidR="006E56A3" w:rsidRPr="00BC68CD">
              <w:rPr>
                <w:rStyle w:val="Hyperlink"/>
              </w:rPr>
              <w:t>Act.uncertaintyCode</w:t>
            </w:r>
            <w:r w:rsidR="006E56A3">
              <w:rPr>
                <w:webHidden/>
              </w:rPr>
              <w:tab/>
            </w:r>
            <w:r w:rsidR="006E56A3">
              <w:rPr>
                <w:webHidden/>
              </w:rPr>
              <w:fldChar w:fldCharType="begin"/>
            </w:r>
            <w:r w:rsidR="006E56A3">
              <w:rPr>
                <w:webHidden/>
              </w:rPr>
              <w:instrText xml:space="preserve"> PAGEREF _Toc414842065 \h </w:instrText>
            </w:r>
            <w:r w:rsidR="006E56A3">
              <w:rPr>
                <w:webHidden/>
              </w:rPr>
            </w:r>
            <w:r w:rsidR="006E56A3">
              <w:rPr>
                <w:webHidden/>
              </w:rPr>
              <w:fldChar w:fldCharType="separate"/>
            </w:r>
            <w:r w:rsidR="006E56A3">
              <w:rPr>
                <w:webHidden/>
              </w:rPr>
              <w:t>54</w:t>
            </w:r>
            <w:r w:rsidR="006E56A3">
              <w:rPr>
                <w:webHidden/>
              </w:rPr>
              <w:fldChar w:fldCharType="end"/>
            </w:r>
          </w:hyperlink>
        </w:p>
        <w:p w14:paraId="6C874ADD" w14:textId="77777777" w:rsidR="006E56A3" w:rsidRDefault="000B7EBE">
          <w:pPr>
            <w:pStyle w:val="TOC4"/>
            <w:rPr>
              <w:rFonts w:asciiTheme="minorHAnsi" w:eastAsiaTheme="minorEastAsia" w:hAnsiTheme="minorHAnsi" w:cstheme="minorBidi"/>
              <w:noProof/>
              <w:sz w:val="22"/>
              <w:szCs w:val="22"/>
              <w:lang w:eastAsia="en-US"/>
            </w:rPr>
          </w:pPr>
          <w:hyperlink w:anchor="_Toc414842066" w:history="1">
            <w:r w:rsidR="006E56A3" w:rsidRPr="00BC68CD">
              <w:rPr>
                <w:rStyle w:val="Hyperlink"/>
                <w:noProof/>
              </w:rPr>
              <w:t>2.2.11.1</w:t>
            </w:r>
            <w:r w:rsidR="006E56A3">
              <w:rPr>
                <w:rFonts w:asciiTheme="minorHAnsi" w:eastAsiaTheme="minorEastAsia" w:hAnsiTheme="minorHAnsi" w:cstheme="minorBidi"/>
                <w:noProof/>
                <w:sz w:val="22"/>
                <w:szCs w:val="22"/>
                <w:lang w:eastAsia="en-US"/>
              </w:rPr>
              <w:tab/>
            </w:r>
            <w:r w:rsidR="006E56A3" w:rsidRPr="00BC68CD">
              <w:rPr>
                <w:rStyle w:val="Hyperlink"/>
                <w:noProof/>
              </w:rPr>
              <w:t>Potential Overlap</w:t>
            </w:r>
            <w:r w:rsidR="006E56A3">
              <w:rPr>
                <w:noProof/>
                <w:webHidden/>
              </w:rPr>
              <w:tab/>
            </w:r>
            <w:r w:rsidR="006E56A3">
              <w:rPr>
                <w:noProof/>
                <w:webHidden/>
              </w:rPr>
              <w:fldChar w:fldCharType="begin"/>
            </w:r>
            <w:r w:rsidR="006E56A3">
              <w:rPr>
                <w:noProof/>
                <w:webHidden/>
              </w:rPr>
              <w:instrText xml:space="preserve"> PAGEREF _Toc414842066 \h </w:instrText>
            </w:r>
            <w:r w:rsidR="006E56A3">
              <w:rPr>
                <w:noProof/>
                <w:webHidden/>
              </w:rPr>
            </w:r>
            <w:r w:rsidR="006E56A3">
              <w:rPr>
                <w:noProof/>
                <w:webHidden/>
              </w:rPr>
              <w:fldChar w:fldCharType="separate"/>
            </w:r>
            <w:r w:rsidR="006E56A3">
              <w:rPr>
                <w:noProof/>
                <w:webHidden/>
              </w:rPr>
              <w:t>55</w:t>
            </w:r>
            <w:r w:rsidR="006E56A3">
              <w:rPr>
                <w:noProof/>
                <w:webHidden/>
              </w:rPr>
              <w:fldChar w:fldCharType="end"/>
            </w:r>
          </w:hyperlink>
        </w:p>
        <w:p w14:paraId="1D4FF34D" w14:textId="77777777" w:rsidR="006E56A3" w:rsidRDefault="000B7EBE">
          <w:pPr>
            <w:pStyle w:val="TOC4"/>
            <w:rPr>
              <w:rFonts w:asciiTheme="minorHAnsi" w:eastAsiaTheme="minorEastAsia" w:hAnsiTheme="minorHAnsi" w:cstheme="minorBidi"/>
              <w:noProof/>
              <w:sz w:val="22"/>
              <w:szCs w:val="22"/>
              <w:lang w:eastAsia="en-US"/>
            </w:rPr>
          </w:pPr>
          <w:hyperlink w:anchor="_Toc414842067" w:history="1">
            <w:r w:rsidR="006E56A3" w:rsidRPr="00BC68CD">
              <w:rPr>
                <w:rStyle w:val="Hyperlink"/>
                <w:noProof/>
              </w:rPr>
              <w:t>2.2.11.2</w:t>
            </w:r>
            <w:r w:rsidR="006E56A3">
              <w:rPr>
                <w:rFonts w:asciiTheme="minorHAnsi" w:eastAsiaTheme="minorEastAsia" w:hAnsiTheme="minorHAnsi" w:cstheme="minorBidi"/>
                <w:noProof/>
                <w:sz w:val="22"/>
                <w:szCs w:val="22"/>
                <w:lang w:eastAsia="en-US"/>
              </w:rPr>
              <w:tab/>
            </w:r>
            <w:r w:rsidR="006E56A3" w:rsidRPr="00BC68CD">
              <w:rPr>
                <w:rStyle w:val="Hyperlink"/>
                <w:noProof/>
              </w:rPr>
              <w:t>Rules and Guidance</w:t>
            </w:r>
            <w:r w:rsidR="006E56A3">
              <w:rPr>
                <w:noProof/>
                <w:webHidden/>
              </w:rPr>
              <w:tab/>
            </w:r>
            <w:r w:rsidR="006E56A3">
              <w:rPr>
                <w:noProof/>
                <w:webHidden/>
              </w:rPr>
              <w:fldChar w:fldCharType="begin"/>
            </w:r>
            <w:r w:rsidR="006E56A3">
              <w:rPr>
                <w:noProof/>
                <w:webHidden/>
              </w:rPr>
              <w:instrText xml:space="preserve"> PAGEREF _Toc414842067 \h </w:instrText>
            </w:r>
            <w:r w:rsidR="006E56A3">
              <w:rPr>
                <w:noProof/>
                <w:webHidden/>
              </w:rPr>
            </w:r>
            <w:r w:rsidR="006E56A3">
              <w:rPr>
                <w:noProof/>
                <w:webHidden/>
              </w:rPr>
              <w:fldChar w:fldCharType="separate"/>
            </w:r>
            <w:r w:rsidR="006E56A3">
              <w:rPr>
                <w:noProof/>
                <w:webHidden/>
              </w:rPr>
              <w:t>55</w:t>
            </w:r>
            <w:r w:rsidR="006E56A3">
              <w:rPr>
                <w:noProof/>
                <w:webHidden/>
              </w:rPr>
              <w:fldChar w:fldCharType="end"/>
            </w:r>
          </w:hyperlink>
        </w:p>
        <w:p w14:paraId="1F35A3EC" w14:textId="77777777" w:rsidR="006E56A3" w:rsidRDefault="000B7EBE">
          <w:pPr>
            <w:pStyle w:val="TOC5"/>
            <w:tabs>
              <w:tab w:val="left" w:pos="2026"/>
            </w:tabs>
            <w:rPr>
              <w:rFonts w:asciiTheme="minorHAnsi" w:eastAsiaTheme="minorEastAsia" w:hAnsiTheme="minorHAnsi" w:cstheme="minorBidi"/>
              <w:noProof/>
              <w:sz w:val="22"/>
              <w:szCs w:val="22"/>
              <w:lang w:eastAsia="en-US"/>
            </w:rPr>
          </w:pPr>
          <w:hyperlink w:anchor="_Toc414842068" w:history="1">
            <w:r w:rsidR="006E56A3" w:rsidRPr="00BC68CD">
              <w:rPr>
                <w:rStyle w:val="Hyperlink"/>
                <w:rFonts w:eastAsia="?l?r ??’c"/>
                <w:noProof/>
                <w:lang w:eastAsia="en-US"/>
              </w:rPr>
              <w:t>2.2.11.2.1</w:t>
            </w:r>
            <w:r w:rsidR="006E56A3">
              <w:rPr>
                <w:rFonts w:asciiTheme="minorHAnsi" w:eastAsiaTheme="minorEastAsia" w:hAnsiTheme="minorHAnsi" w:cstheme="minorBidi"/>
                <w:noProof/>
                <w:sz w:val="22"/>
                <w:szCs w:val="22"/>
                <w:lang w:eastAsia="en-US"/>
              </w:rPr>
              <w:tab/>
            </w:r>
            <w:r w:rsidR="006E56A3" w:rsidRPr="00BC68CD">
              <w:rPr>
                <w:rStyle w:val="Hyperlink"/>
                <w:noProof/>
              </w:rPr>
              <w:t>SNOMED CT content only</w:t>
            </w:r>
            <w:r w:rsidR="006E56A3">
              <w:rPr>
                <w:noProof/>
                <w:webHidden/>
              </w:rPr>
              <w:tab/>
            </w:r>
            <w:r w:rsidR="006E56A3">
              <w:rPr>
                <w:noProof/>
                <w:webHidden/>
              </w:rPr>
              <w:fldChar w:fldCharType="begin"/>
            </w:r>
            <w:r w:rsidR="006E56A3">
              <w:rPr>
                <w:noProof/>
                <w:webHidden/>
              </w:rPr>
              <w:instrText xml:space="preserve"> PAGEREF _Toc414842068 \h </w:instrText>
            </w:r>
            <w:r w:rsidR="006E56A3">
              <w:rPr>
                <w:noProof/>
                <w:webHidden/>
              </w:rPr>
            </w:r>
            <w:r w:rsidR="006E56A3">
              <w:rPr>
                <w:noProof/>
                <w:webHidden/>
              </w:rPr>
              <w:fldChar w:fldCharType="separate"/>
            </w:r>
            <w:r w:rsidR="006E56A3">
              <w:rPr>
                <w:noProof/>
                <w:webHidden/>
              </w:rPr>
              <w:t>55</w:t>
            </w:r>
            <w:r w:rsidR="006E56A3">
              <w:rPr>
                <w:noProof/>
                <w:webHidden/>
              </w:rPr>
              <w:fldChar w:fldCharType="end"/>
            </w:r>
          </w:hyperlink>
        </w:p>
        <w:p w14:paraId="67DE4B21" w14:textId="77777777" w:rsidR="006E56A3" w:rsidRDefault="000B7EBE">
          <w:pPr>
            <w:pStyle w:val="TOC5"/>
            <w:tabs>
              <w:tab w:val="left" w:pos="2026"/>
            </w:tabs>
            <w:rPr>
              <w:rFonts w:asciiTheme="minorHAnsi" w:eastAsiaTheme="minorEastAsia" w:hAnsiTheme="minorHAnsi" w:cstheme="minorBidi"/>
              <w:noProof/>
              <w:sz w:val="22"/>
              <w:szCs w:val="22"/>
              <w:lang w:eastAsia="en-US"/>
            </w:rPr>
          </w:pPr>
          <w:hyperlink w:anchor="_Toc414842069" w:history="1">
            <w:r w:rsidR="006E56A3" w:rsidRPr="00BC68CD">
              <w:rPr>
                <w:rStyle w:val="Hyperlink"/>
                <w:rFonts w:eastAsia="?l?r ??’c"/>
                <w:noProof/>
                <w:lang w:eastAsia="en-US"/>
              </w:rPr>
              <w:t>2.2.11.2.2</w:t>
            </w:r>
            <w:r w:rsidR="006E56A3">
              <w:rPr>
                <w:rFonts w:asciiTheme="minorHAnsi" w:eastAsiaTheme="minorEastAsia" w:hAnsiTheme="minorHAnsi" w:cstheme="minorBidi"/>
                <w:noProof/>
                <w:sz w:val="22"/>
                <w:szCs w:val="22"/>
                <w:lang w:eastAsia="en-US"/>
              </w:rPr>
              <w:tab/>
            </w:r>
            <w:r w:rsidR="006E56A3" w:rsidRPr="00BC68CD">
              <w:rPr>
                <w:rStyle w:val="Hyperlink"/>
                <w:noProof/>
              </w:rPr>
              <w:t>SNOMED CT content as one permitted code system</w:t>
            </w:r>
            <w:r w:rsidR="006E56A3">
              <w:rPr>
                <w:noProof/>
                <w:webHidden/>
              </w:rPr>
              <w:tab/>
            </w:r>
            <w:r w:rsidR="006E56A3">
              <w:rPr>
                <w:noProof/>
                <w:webHidden/>
              </w:rPr>
              <w:fldChar w:fldCharType="begin"/>
            </w:r>
            <w:r w:rsidR="006E56A3">
              <w:rPr>
                <w:noProof/>
                <w:webHidden/>
              </w:rPr>
              <w:instrText xml:space="preserve"> PAGEREF _Toc414842069 \h </w:instrText>
            </w:r>
            <w:r w:rsidR="006E56A3">
              <w:rPr>
                <w:noProof/>
                <w:webHidden/>
              </w:rPr>
            </w:r>
            <w:r w:rsidR="006E56A3">
              <w:rPr>
                <w:noProof/>
                <w:webHidden/>
              </w:rPr>
              <w:fldChar w:fldCharType="separate"/>
            </w:r>
            <w:r w:rsidR="006E56A3">
              <w:rPr>
                <w:noProof/>
                <w:webHidden/>
              </w:rPr>
              <w:t>55</w:t>
            </w:r>
            <w:r w:rsidR="006E56A3">
              <w:rPr>
                <w:noProof/>
                <w:webHidden/>
              </w:rPr>
              <w:fldChar w:fldCharType="end"/>
            </w:r>
          </w:hyperlink>
        </w:p>
        <w:p w14:paraId="55F52C3F" w14:textId="77777777" w:rsidR="006E56A3" w:rsidRDefault="000B7EBE">
          <w:pPr>
            <w:pStyle w:val="TOC4"/>
            <w:rPr>
              <w:rFonts w:asciiTheme="minorHAnsi" w:eastAsiaTheme="minorEastAsia" w:hAnsiTheme="minorHAnsi" w:cstheme="minorBidi"/>
              <w:noProof/>
              <w:sz w:val="22"/>
              <w:szCs w:val="22"/>
              <w:lang w:eastAsia="en-US"/>
            </w:rPr>
          </w:pPr>
          <w:hyperlink w:anchor="_Toc414842070" w:history="1">
            <w:r w:rsidR="006E56A3" w:rsidRPr="00BC68CD">
              <w:rPr>
                <w:rStyle w:val="Hyperlink"/>
                <w:noProof/>
              </w:rPr>
              <w:t>2.2.11.3</w:t>
            </w:r>
            <w:r w:rsidR="006E56A3">
              <w:rPr>
                <w:rFonts w:asciiTheme="minorHAnsi" w:eastAsiaTheme="minorEastAsia" w:hAnsiTheme="minorHAnsi" w:cstheme="minorBidi"/>
                <w:noProof/>
                <w:sz w:val="22"/>
                <w:szCs w:val="22"/>
                <w:lang w:eastAsia="en-US"/>
              </w:rPr>
              <w:tab/>
            </w:r>
            <w:r w:rsidR="006E56A3" w:rsidRPr="00BC68CD">
              <w:rPr>
                <w:rStyle w:val="Hyperlink"/>
                <w:noProof/>
              </w:rPr>
              <w:t>Discussion and Rationale</w:t>
            </w:r>
            <w:r w:rsidR="006E56A3">
              <w:rPr>
                <w:noProof/>
                <w:webHidden/>
              </w:rPr>
              <w:tab/>
            </w:r>
            <w:r w:rsidR="006E56A3">
              <w:rPr>
                <w:noProof/>
                <w:webHidden/>
              </w:rPr>
              <w:fldChar w:fldCharType="begin"/>
            </w:r>
            <w:r w:rsidR="006E56A3">
              <w:rPr>
                <w:noProof/>
                <w:webHidden/>
              </w:rPr>
              <w:instrText xml:space="preserve"> PAGEREF _Toc414842070 \h </w:instrText>
            </w:r>
            <w:r w:rsidR="006E56A3">
              <w:rPr>
                <w:noProof/>
                <w:webHidden/>
              </w:rPr>
            </w:r>
            <w:r w:rsidR="006E56A3">
              <w:rPr>
                <w:noProof/>
                <w:webHidden/>
              </w:rPr>
              <w:fldChar w:fldCharType="separate"/>
            </w:r>
            <w:r w:rsidR="006E56A3">
              <w:rPr>
                <w:noProof/>
                <w:webHidden/>
              </w:rPr>
              <w:t>56</w:t>
            </w:r>
            <w:r w:rsidR="006E56A3">
              <w:rPr>
                <w:noProof/>
                <w:webHidden/>
              </w:rPr>
              <w:fldChar w:fldCharType="end"/>
            </w:r>
          </w:hyperlink>
        </w:p>
        <w:p w14:paraId="39AF3F02" w14:textId="77777777" w:rsidR="006E56A3" w:rsidRDefault="000B7EBE">
          <w:pPr>
            <w:pStyle w:val="TOC3"/>
            <w:rPr>
              <w:rFonts w:asciiTheme="minorHAnsi" w:eastAsiaTheme="minorEastAsia" w:hAnsiTheme="minorHAnsi" w:cstheme="minorBidi"/>
              <w:sz w:val="22"/>
              <w:szCs w:val="22"/>
            </w:rPr>
          </w:pPr>
          <w:hyperlink w:anchor="_Toc414842071" w:history="1">
            <w:r w:rsidR="006E56A3" w:rsidRPr="00BC68CD">
              <w:rPr>
                <w:rStyle w:val="Hyperlink"/>
              </w:rPr>
              <w:t>2.2.12</w:t>
            </w:r>
            <w:r w:rsidR="006E56A3">
              <w:rPr>
                <w:rFonts w:asciiTheme="minorHAnsi" w:eastAsiaTheme="minorEastAsia" w:hAnsiTheme="minorHAnsi" w:cstheme="minorBidi"/>
                <w:sz w:val="22"/>
                <w:szCs w:val="22"/>
              </w:rPr>
              <w:tab/>
            </w:r>
            <w:r w:rsidR="006E56A3" w:rsidRPr="00BC68CD">
              <w:rPr>
                <w:rStyle w:val="Hyperlink"/>
              </w:rPr>
              <w:t>Observation.interpretationCode</w:t>
            </w:r>
            <w:r w:rsidR="006E56A3">
              <w:rPr>
                <w:webHidden/>
              </w:rPr>
              <w:tab/>
            </w:r>
            <w:r w:rsidR="006E56A3">
              <w:rPr>
                <w:webHidden/>
              </w:rPr>
              <w:fldChar w:fldCharType="begin"/>
            </w:r>
            <w:r w:rsidR="006E56A3">
              <w:rPr>
                <w:webHidden/>
              </w:rPr>
              <w:instrText xml:space="preserve"> PAGEREF _Toc414842071 \h </w:instrText>
            </w:r>
            <w:r w:rsidR="006E56A3">
              <w:rPr>
                <w:webHidden/>
              </w:rPr>
            </w:r>
            <w:r w:rsidR="006E56A3">
              <w:rPr>
                <w:webHidden/>
              </w:rPr>
              <w:fldChar w:fldCharType="separate"/>
            </w:r>
            <w:r w:rsidR="006E56A3">
              <w:rPr>
                <w:webHidden/>
              </w:rPr>
              <w:t>56</w:t>
            </w:r>
            <w:r w:rsidR="006E56A3">
              <w:rPr>
                <w:webHidden/>
              </w:rPr>
              <w:fldChar w:fldCharType="end"/>
            </w:r>
          </w:hyperlink>
        </w:p>
        <w:p w14:paraId="13110C91" w14:textId="77777777" w:rsidR="006E56A3" w:rsidRDefault="000B7EBE">
          <w:pPr>
            <w:pStyle w:val="TOC4"/>
            <w:rPr>
              <w:rFonts w:asciiTheme="minorHAnsi" w:eastAsiaTheme="minorEastAsia" w:hAnsiTheme="minorHAnsi" w:cstheme="minorBidi"/>
              <w:noProof/>
              <w:sz w:val="22"/>
              <w:szCs w:val="22"/>
              <w:lang w:eastAsia="en-US"/>
            </w:rPr>
          </w:pPr>
          <w:hyperlink w:anchor="_Toc414842072" w:history="1">
            <w:r w:rsidR="006E56A3" w:rsidRPr="00BC68CD">
              <w:rPr>
                <w:rStyle w:val="Hyperlink"/>
                <w:noProof/>
              </w:rPr>
              <w:t>2.2.12.1</w:t>
            </w:r>
            <w:r w:rsidR="006E56A3">
              <w:rPr>
                <w:rFonts w:asciiTheme="minorHAnsi" w:eastAsiaTheme="minorEastAsia" w:hAnsiTheme="minorHAnsi" w:cstheme="minorBidi"/>
                <w:noProof/>
                <w:sz w:val="22"/>
                <w:szCs w:val="22"/>
                <w:lang w:eastAsia="en-US"/>
              </w:rPr>
              <w:tab/>
            </w:r>
            <w:r w:rsidR="006E56A3" w:rsidRPr="00BC68CD">
              <w:rPr>
                <w:rStyle w:val="Hyperlink"/>
                <w:noProof/>
              </w:rPr>
              <w:t>Potential Overlap</w:t>
            </w:r>
            <w:r w:rsidR="006E56A3">
              <w:rPr>
                <w:noProof/>
                <w:webHidden/>
              </w:rPr>
              <w:tab/>
            </w:r>
            <w:r w:rsidR="006E56A3">
              <w:rPr>
                <w:noProof/>
                <w:webHidden/>
              </w:rPr>
              <w:fldChar w:fldCharType="begin"/>
            </w:r>
            <w:r w:rsidR="006E56A3">
              <w:rPr>
                <w:noProof/>
                <w:webHidden/>
              </w:rPr>
              <w:instrText xml:space="preserve"> PAGEREF _Toc414842072 \h </w:instrText>
            </w:r>
            <w:r w:rsidR="006E56A3">
              <w:rPr>
                <w:noProof/>
                <w:webHidden/>
              </w:rPr>
            </w:r>
            <w:r w:rsidR="006E56A3">
              <w:rPr>
                <w:noProof/>
                <w:webHidden/>
              </w:rPr>
              <w:fldChar w:fldCharType="separate"/>
            </w:r>
            <w:r w:rsidR="006E56A3">
              <w:rPr>
                <w:noProof/>
                <w:webHidden/>
              </w:rPr>
              <w:t>56</w:t>
            </w:r>
            <w:r w:rsidR="006E56A3">
              <w:rPr>
                <w:noProof/>
                <w:webHidden/>
              </w:rPr>
              <w:fldChar w:fldCharType="end"/>
            </w:r>
          </w:hyperlink>
        </w:p>
        <w:p w14:paraId="101BCC2E" w14:textId="77777777" w:rsidR="006E56A3" w:rsidRDefault="000B7EBE">
          <w:pPr>
            <w:pStyle w:val="TOC4"/>
            <w:rPr>
              <w:rFonts w:asciiTheme="minorHAnsi" w:eastAsiaTheme="minorEastAsia" w:hAnsiTheme="minorHAnsi" w:cstheme="minorBidi"/>
              <w:noProof/>
              <w:sz w:val="22"/>
              <w:szCs w:val="22"/>
              <w:lang w:eastAsia="en-US"/>
            </w:rPr>
          </w:pPr>
          <w:hyperlink w:anchor="_Toc414842073" w:history="1">
            <w:r w:rsidR="006E56A3" w:rsidRPr="00BC68CD">
              <w:rPr>
                <w:rStyle w:val="Hyperlink"/>
                <w:noProof/>
              </w:rPr>
              <w:t>2.2.12.2</w:t>
            </w:r>
            <w:r w:rsidR="006E56A3">
              <w:rPr>
                <w:rFonts w:asciiTheme="minorHAnsi" w:eastAsiaTheme="minorEastAsia" w:hAnsiTheme="minorHAnsi" w:cstheme="minorBidi"/>
                <w:noProof/>
                <w:sz w:val="22"/>
                <w:szCs w:val="22"/>
                <w:lang w:eastAsia="en-US"/>
              </w:rPr>
              <w:tab/>
            </w:r>
            <w:r w:rsidR="006E56A3" w:rsidRPr="00BC68CD">
              <w:rPr>
                <w:rStyle w:val="Hyperlink"/>
                <w:noProof/>
              </w:rPr>
              <w:t>Rules and Guidance</w:t>
            </w:r>
            <w:r w:rsidR="006E56A3">
              <w:rPr>
                <w:noProof/>
                <w:webHidden/>
              </w:rPr>
              <w:tab/>
            </w:r>
            <w:r w:rsidR="006E56A3">
              <w:rPr>
                <w:noProof/>
                <w:webHidden/>
              </w:rPr>
              <w:fldChar w:fldCharType="begin"/>
            </w:r>
            <w:r w:rsidR="006E56A3">
              <w:rPr>
                <w:noProof/>
                <w:webHidden/>
              </w:rPr>
              <w:instrText xml:space="preserve"> PAGEREF _Toc414842073 \h </w:instrText>
            </w:r>
            <w:r w:rsidR="006E56A3">
              <w:rPr>
                <w:noProof/>
                <w:webHidden/>
              </w:rPr>
            </w:r>
            <w:r w:rsidR="006E56A3">
              <w:rPr>
                <w:noProof/>
                <w:webHidden/>
              </w:rPr>
              <w:fldChar w:fldCharType="separate"/>
            </w:r>
            <w:r w:rsidR="006E56A3">
              <w:rPr>
                <w:noProof/>
                <w:webHidden/>
              </w:rPr>
              <w:t>58</w:t>
            </w:r>
            <w:r w:rsidR="006E56A3">
              <w:rPr>
                <w:noProof/>
                <w:webHidden/>
              </w:rPr>
              <w:fldChar w:fldCharType="end"/>
            </w:r>
          </w:hyperlink>
        </w:p>
        <w:p w14:paraId="1574A85A" w14:textId="77777777" w:rsidR="006E56A3" w:rsidRDefault="000B7EBE">
          <w:pPr>
            <w:pStyle w:val="TOC4"/>
            <w:rPr>
              <w:rFonts w:asciiTheme="minorHAnsi" w:eastAsiaTheme="minorEastAsia" w:hAnsiTheme="minorHAnsi" w:cstheme="minorBidi"/>
              <w:noProof/>
              <w:sz w:val="22"/>
              <w:szCs w:val="22"/>
              <w:lang w:eastAsia="en-US"/>
            </w:rPr>
          </w:pPr>
          <w:hyperlink w:anchor="_Toc414842074" w:history="1">
            <w:r w:rsidR="006E56A3" w:rsidRPr="00BC68CD">
              <w:rPr>
                <w:rStyle w:val="Hyperlink"/>
                <w:noProof/>
              </w:rPr>
              <w:t>2.2.12.3</w:t>
            </w:r>
            <w:r w:rsidR="006E56A3">
              <w:rPr>
                <w:rFonts w:asciiTheme="minorHAnsi" w:eastAsiaTheme="minorEastAsia" w:hAnsiTheme="minorHAnsi" w:cstheme="minorBidi"/>
                <w:noProof/>
                <w:sz w:val="22"/>
                <w:szCs w:val="22"/>
                <w:lang w:eastAsia="en-US"/>
              </w:rPr>
              <w:tab/>
            </w:r>
            <w:r w:rsidR="006E56A3" w:rsidRPr="00BC68CD">
              <w:rPr>
                <w:rStyle w:val="Hyperlink"/>
                <w:noProof/>
              </w:rPr>
              <w:t>Discussion and Rationale</w:t>
            </w:r>
            <w:r w:rsidR="006E56A3">
              <w:rPr>
                <w:noProof/>
                <w:webHidden/>
              </w:rPr>
              <w:tab/>
            </w:r>
            <w:r w:rsidR="006E56A3">
              <w:rPr>
                <w:noProof/>
                <w:webHidden/>
              </w:rPr>
              <w:fldChar w:fldCharType="begin"/>
            </w:r>
            <w:r w:rsidR="006E56A3">
              <w:rPr>
                <w:noProof/>
                <w:webHidden/>
              </w:rPr>
              <w:instrText xml:space="preserve"> PAGEREF _Toc414842074 \h </w:instrText>
            </w:r>
            <w:r w:rsidR="006E56A3">
              <w:rPr>
                <w:noProof/>
                <w:webHidden/>
              </w:rPr>
            </w:r>
            <w:r w:rsidR="006E56A3">
              <w:rPr>
                <w:noProof/>
                <w:webHidden/>
              </w:rPr>
              <w:fldChar w:fldCharType="separate"/>
            </w:r>
            <w:r w:rsidR="006E56A3">
              <w:rPr>
                <w:noProof/>
                <w:webHidden/>
              </w:rPr>
              <w:t>58</w:t>
            </w:r>
            <w:r w:rsidR="006E56A3">
              <w:rPr>
                <w:noProof/>
                <w:webHidden/>
              </w:rPr>
              <w:fldChar w:fldCharType="end"/>
            </w:r>
          </w:hyperlink>
        </w:p>
        <w:p w14:paraId="376B3B8B" w14:textId="77777777" w:rsidR="006E56A3" w:rsidRDefault="000B7EBE">
          <w:pPr>
            <w:pStyle w:val="TOC2"/>
            <w:tabs>
              <w:tab w:val="left" w:pos="806"/>
            </w:tabs>
            <w:rPr>
              <w:rFonts w:asciiTheme="minorHAnsi" w:eastAsiaTheme="minorEastAsia" w:hAnsiTheme="minorHAnsi" w:cstheme="minorBidi"/>
              <w:sz w:val="22"/>
              <w:szCs w:val="22"/>
            </w:rPr>
          </w:pPr>
          <w:hyperlink w:anchor="_Toc414842075" w:history="1">
            <w:r w:rsidR="006E56A3" w:rsidRPr="00BC68CD">
              <w:rPr>
                <w:rStyle w:val="Hyperlink"/>
              </w:rPr>
              <w:t>2.3</w:t>
            </w:r>
            <w:r w:rsidR="006E56A3">
              <w:rPr>
                <w:rFonts w:asciiTheme="minorHAnsi" w:eastAsiaTheme="minorEastAsia" w:hAnsiTheme="minorHAnsi" w:cstheme="minorBidi"/>
                <w:sz w:val="22"/>
                <w:szCs w:val="22"/>
              </w:rPr>
              <w:tab/>
            </w:r>
            <w:r w:rsidR="006E56A3" w:rsidRPr="00BC68CD">
              <w:rPr>
                <w:rStyle w:val="Hyperlink"/>
              </w:rPr>
              <w:t>Representation of Units</w:t>
            </w:r>
            <w:r w:rsidR="006E56A3">
              <w:rPr>
                <w:webHidden/>
              </w:rPr>
              <w:tab/>
            </w:r>
            <w:r w:rsidR="006E56A3">
              <w:rPr>
                <w:webHidden/>
              </w:rPr>
              <w:fldChar w:fldCharType="begin"/>
            </w:r>
            <w:r w:rsidR="006E56A3">
              <w:rPr>
                <w:webHidden/>
              </w:rPr>
              <w:instrText xml:space="preserve"> PAGEREF _Toc414842075 \h </w:instrText>
            </w:r>
            <w:r w:rsidR="006E56A3">
              <w:rPr>
                <w:webHidden/>
              </w:rPr>
            </w:r>
            <w:r w:rsidR="006E56A3">
              <w:rPr>
                <w:webHidden/>
              </w:rPr>
              <w:fldChar w:fldCharType="separate"/>
            </w:r>
            <w:r w:rsidR="006E56A3">
              <w:rPr>
                <w:webHidden/>
              </w:rPr>
              <w:t>59</w:t>
            </w:r>
            <w:r w:rsidR="006E56A3">
              <w:rPr>
                <w:webHidden/>
              </w:rPr>
              <w:fldChar w:fldCharType="end"/>
            </w:r>
          </w:hyperlink>
        </w:p>
        <w:p w14:paraId="27D81BD7" w14:textId="77777777" w:rsidR="006E56A3" w:rsidRDefault="000B7EBE">
          <w:pPr>
            <w:pStyle w:val="TOC3"/>
            <w:rPr>
              <w:rFonts w:asciiTheme="minorHAnsi" w:eastAsiaTheme="minorEastAsia" w:hAnsiTheme="minorHAnsi" w:cstheme="minorBidi"/>
              <w:sz w:val="22"/>
              <w:szCs w:val="22"/>
            </w:rPr>
          </w:pPr>
          <w:hyperlink w:anchor="_Toc414842076" w:history="1">
            <w:r w:rsidR="006E56A3" w:rsidRPr="00BC68CD">
              <w:rPr>
                <w:rStyle w:val="Hyperlink"/>
              </w:rPr>
              <w:t>2.3.1</w:t>
            </w:r>
            <w:r w:rsidR="006E56A3">
              <w:rPr>
                <w:rFonts w:asciiTheme="minorHAnsi" w:eastAsiaTheme="minorEastAsia" w:hAnsiTheme="minorHAnsi" w:cstheme="minorBidi"/>
                <w:sz w:val="22"/>
                <w:szCs w:val="22"/>
              </w:rPr>
              <w:tab/>
            </w:r>
            <w:r w:rsidR="006E56A3" w:rsidRPr="00BC68CD">
              <w:rPr>
                <w:rStyle w:val="Hyperlink"/>
              </w:rPr>
              <w:t>Potential Overlap</w:t>
            </w:r>
            <w:r w:rsidR="006E56A3">
              <w:rPr>
                <w:webHidden/>
              </w:rPr>
              <w:tab/>
            </w:r>
            <w:r w:rsidR="006E56A3">
              <w:rPr>
                <w:webHidden/>
              </w:rPr>
              <w:fldChar w:fldCharType="begin"/>
            </w:r>
            <w:r w:rsidR="006E56A3">
              <w:rPr>
                <w:webHidden/>
              </w:rPr>
              <w:instrText xml:space="preserve"> PAGEREF _Toc414842076 \h </w:instrText>
            </w:r>
            <w:r w:rsidR="006E56A3">
              <w:rPr>
                <w:webHidden/>
              </w:rPr>
            </w:r>
            <w:r w:rsidR="006E56A3">
              <w:rPr>
                <w:webHidden/>
              </w:rPr>
              <w:fldChar w:fldCharType="separate"/>
            </w:r>
            <w:r w:rsidR="006E56A3">
              <w:rPr>
                <w:webHidden/>
              </w:rPr>
              <w:t>59</w:t>
            </w:r>
            <w:r w:rsidR="006E56A3">
              <w:rPr>
                <w:webHidden/>
              </w:rPr>
              <w:fldChar w:fldCharType="end"/>
            </w:r>
          </w:hyperlink>
        </w:p>
        <w:p w14:paraId="28B0C081" w14:textId="77777777" w:rsidR="006E56A3" w:rsidRDefault="000B7EBE">
          <w:pPr>
            <w:pStyle w:val="TOC3"/>
            <w:rPr>
              <w:rFonts w:asciiTheme="minorHAnsi" w:eastAsiaTheme="minorEastAsia" w:hAnsiTheme="minorHAnsi" w:cstheme="minorBidi"/>
              <w:sz w:val="22"/>
              <w:szCs w:val="22"/>
            </w:rPr>
          </w:pPr>
          <w:hyperlink w:anchor="_Toc414842077" w:history="1">
            <w:r w:rsidR="006E56A3" w:rsidRPr="00BC68CD">
              <w:rPr>
                <w:rStyle w:val="Hyperlink"/>
              </w:rPr>
              <w:t>2.3.2</w:t>
            </w:r>
            <w:r w:rsidR="006E56A3">
              <w:rPr>
                <w:rFonts w:asciiTheme="minorHAnsi" w:eastAsiaTheme="minorEastAsia" w:hAnsiTheme="minorHAnsi" w:cstheme="minorBidi"/>
                <w:sz w:val="22"/>
                <w:szCs w:val="22"/>
              </w:rPr>
              <w:tab/>
            </w:r>
            <w:r w:rsidR="006E56A3" w:rsidRPr="00BC68CD">
              <w:rPr>
                <w:rStyle w:val="Hyperlink"/>
              </w:rPr>
              <w:t>Rules and Guidance</w:t>
            </w:r>
            <w:r w:rsidR="006E56A3">
              <w:rPr>
                <w:webHidden/>
              </w:rPr>
              <w:tab/>
            </w:r>
            <w:r w:rsidR="006E56A3">
              <w:rPr>
                <w:webHidden/>
              </w:rPr>
              <w:fldChar w:fldCharType="begin"/>
            </w:r>
            <w:r w:rsidR="006E56A3">
              <w:rPr>
                <w:webHidden/>
              </w:rPr>
              <w:instrText xml:space="preserve"> PAGEREF _Toc414842077 \h </w:instrText>
            </w:r>
            <w:r w:rsidR="006E56A3">
              <w:rPr>
                <w:webHidden/>
              </w:rPr>
            </w:r>
            <w:r w:rsidR="006E56A3">
              <w:rPr>
                <w:webHidden/>
              </w:rPr>
              <w:fldChar w:fldCharType="separate"/>
            </w:r>
            <w:r w:rsidR="006E56A3">
              <w:rPr>
                <w:webHidden/>
              </w:rPr>
              <w:t>59</w:t>
            </w:r>
            <w:r w:rsidR="006E56A3">
              <w:rPr>
                <w:webHidden/>
              </w:rPr>
              <w:fldChar w:fldCharType="end"/>
            </w:r>
          </w:hyperlink>
        </w:p>
        <w:p w14:paraId="1FD5CD96" w14:textId="77777777" w:rsidR="006E56A3" w:rsidRDefault="000B7EBE">
          <w:pPr>
            <w:pStyle w:val="TOC3"/>
            <w:rPr>
              <w:rFonts w:asciiTheme="minorHAnsi" w:eastAsiaTheme="minorEastAsia" w:hAnsiTheme="minorHAnsi" w:cstheme="minorBidi"/>
              <w:sz w:val="22"/>
              <w:szCs w:val="22"/>
            </w:rPr>
          </w:pPr>
          <w:hyperlink w:anchor="_Toc414842078" w:history="1">
            <w:r w:rsidR="006E56A3" w:rsidRPr="00BC68CD">
              <w:rPr>
                <w:rStyle w:val="Hyperlink"/>
              </w:rPr>
              <w:t>2.3.3</w:t>
            </w:r>
            <w:r w:rsidR="006E56A3">
              <w:rPr>
                <w:rFonts w:asciiTheme="minorHAnsi" w:eastAsiaTheme="minorEastAsia" w:hAnsiTheme="minorHAnsi" w:cstheme="minorBidi"/>
                <w:sz w:val="22"/>
                <w:szCs w:val="22"/>
              </w:rPr>
              <w:tab/>
            </w:r>
            <w:r w:rsidR="006E56A3" w:rsidRPr="00BC68CD">
              <w:rPr>
                <w:rStyle w:val="Hyperlink"/>
              </w:rPr>
              <w:t>Discussion and Rationale</w:t>
            </w:r>
            <w:r w:rsidR="006E56A3">
              <w:rPr>
                <w:webHidden/>
              </w:rPr>
              <w:tab/>
            </w:r>
            <w:r w:rsidR="006E56A3">
              <w:rPr>
                <w:webHidden/>
              </w:rPr>
              <w:fldChar w:fldCharType="begin"/>
            </w:r>
            <w:r w:rsidR="006E56A3">
              <w:rPr>
                <w:webHidden/>
              </w:rPr>
              <w:instrText xml:space="preserve"> PAGEREF _Toc414842078 \h </w:instrText>
            </w:r>
            <w:r w:rsidR="006E56A3">
              <w:rPr>
                <w:webHidden/>
              </w:rPr>
            </w:r>
            <w:r w:rsidR="006E56A3">
              <w:rPr>
                <w:webHidden/>
              </w:rPr>
              <w:fldChar w:fldCharType="separate"/>
            </w:r>
            <w:r w:rsidR="006E56A3">
              <w:rPr>
                <w:webHidden/>
              </w:rPr>
              <w:t>60</w:t>
            </w:r>
            <w:r w:rsidR="006E56A3">
              <w:rPr>
                <w:webHidden/>
              </w:rPr>
              <w:fldChar w:fldCharType="end"/>
            </w:r>
          </w:hyperlink>
        </w:p>
        <w:p w14:paraId="683CBA39" w14:textId="77777777" w:rsidR="006E56A3" w:rsidRDefault="000B7EBE">
          <w:pPr>
            <w:pStyle w:val="TOC2"/>
            <w:tabs>
              <w:tab w:val="left" w:pos="806"/>
            </w:tabs>
            <w:rPr>
              <w:rFonts w:asciiTheme="minorHAnsi" w:eastAsiaTheme="minorEastAsia" w:hAnsiTheme="minorHAnsi" w:cstheme="minorBidi"/>
              <w:sz w:val="22"/>
              <w:szCs w:val="22"/>
            </w:rPr>
          </w:pPr>
          <w:hyperlink w:anchor="_Toc414842079" w:history="1">
            <w:r w:rsidR="006E56A3" w:rsidRPr="00BC68CD">
              <w:rPr>
                <w:rStyle w:val="Hyperlink"/>
              </w:rPr>
              <w:t>2.4</w:t>
            </w:r>
            <w:r w:rsidR="006E56A3">
              <w:rPr>
                <w:rFonts w:asciiTheme="minorHAnsi" w:eastAsiaTheme="minorEastAsia" w:hAnsiTheme="minorHAnsi" w:cstheme="minorBidi"/>
                <w:sz w:val="22"/>
                <w:szCs w:val="22"/>
              </w:rPr>
              <w:tab/>
            </w:r>
            <w:r w:rsidR="006E56A3" w:rsidRPr="00BC68CD">
              <w:rPr>
                <w:rStyle w:val="Hyperlink"/>
              </w:rPr>
              <w:t>Dates and Times</w:t>
            </w:r>
            <w:r w:rsidR="006E56A3">
              <w:rPr>
                <w:webHidden/>
              </w:rPr>
              <w:tab/>
            </w:r>
            <w:r w:rsidR="006E56A3">
              <w:rPr>
                <w:webHidden/>
              </w:rPr>
              <w:fldChar w:fldCharType="begin"/>
            </w:r>
            <w:r w:rsidR="006E56A3">
              <w:rPr>
                <w:webHidden/>
              </w:rPr>
              <w:instrText xml:space="preserve"> PAGEREF _Toc414842079 \h </w:instrText>
            </w:r>
            <w:r w:rsidR="006E56A3">
              <w:rPr>
                <w:webHidden/>
              </w:rPr>
            </w:r>
            <w:r w:rsidR="006E56A3">
              <w:rPr>
                <w:webHidden/>
              </w:rPr>
              <w:fldChar w:fldCharType="separate"/>
            </w:r>
            <w:r w:rsidR="006E56A3">
              <w:rPr>
                <w:webHidden/>
              </w:rPr>
              <w:t>60</w:t>
            </w:r>
            <w:r w:rsidR="006E56A3">
              <w:rPr>
                <w:webHidden/>
              </w:rPr>
              <w:fldChar w:fldCharType="end"/>
            </w:r>
          </w:hyperlink>
        </w:p>
        <w:p w14:paraId="7CC10887" w14:textId="77777777" w:rsidR="006E56A3" w:rsidRDefault="000B7EBE">
          <w:pPr>
            <w:pStyle w:val="TOC3"/>
            <w:rPr>
              <w:rFonts w:asciiTheme="minorHAnsi" w:eastAsiaTheme="minorEastAsia" w:hAnsiTheme="minorHAnsi" w:cstheme="minorBidi"/>
              <w:sz w:val="22"/>
              <w:szCs w:val="22"/>
            </w:rPr>
          </w:pPr>
          <w:hyperlink w:anchor="_Toc414842080" w:history="1">
            <w:r w:rsidR="006E56A3" w:rsidRPr="00BC68CD">
              <w:rPr>
                <w:rStyle w:val="Hyperlink"/>
              </w:rPr>
              <w:t>2.4.1</w:t>
            </w:r>
            <w:r w:rsidR="006E56A3">
              <w:rPr>
                <w:rFonts w:asciiTheme="minorHAnsi" w:eastAsiaTheme="minorEastAsia" w:hAnsiTheme="minorHAnsi" w:cstheme="minorBidi"/>
                <w:sz w:val="22"/>
                <w:szCs w:val="22"/>
              </w:rPr>
              <w:tab/>
            </w:r>
            <w:r w:rsidR="006E56A3" w:rsidRPr="00BC68CD">
              <w:rPr>
                <w:rStyle w:val="Hyperlink"/>
              </w:rPr>
              <w:t>Potential Overlap</w:t>
            </w:r>
            <w:r w:rsidR="006E56A3">
              <w:rPr>
                <w:webHidden/>
              </w:rPr>
              <w:tab/>
            </w:r>
            <w:r w:rsidR="006E56A3">
              <w:rPr>
                <w:webHidden/>
              </w:rPr>
              <w:fldChar w:fldCharType="begin"/>
            </w:r>
            <w:r w:rsidR="006E56A3">
              <w:rPr>
                <w:webHidden/>
              </w:rPr>
              <w:instrText xml:space="preserve"> PAGEREF _Toc414842080 \h </w:instrText>
            </w:r>
            <w:r w:rsidR="006E56A3">
              <w:rPr>
                <w:webHidden/>
              </w:rPr>
            </w:r>
            <w:r w:rsidR="006E56A3">
              <w:rPr>
                <w:webHidden/>
              </w:rPr>
              <w:fldChar w:fldCharType="separate"/>
            </w:r>
            <w:r w:rsidR="006E56A3">
              <w:rPr>
                <w:webHidden/>
              </w:rPr>
              <w:t>60</w:t>
            </w:r>
            <w:r w:rsidR="006E56A3">
              <w:rPr>
                <w:webHidden/>
              </w:rPr>
              <w:fldChar w:fldCharType="end"/>
            </w:r>
          </w:hyperlink>
        </w:p>
        <w:p w14:paraId="14710B7F" w14:textId="77777777" w:rsidR="006E56A3" w:rsidRDefault="000B7EBE">
          <w:pPr>
            <w:pStyle w:val="TOC3"/>
            <w:rPr>
              <w:rFonts w:asciiTheme="minorHAnsi" w:eastAsiaTheme="minorEastAsia" w:hAnsiTheme="minorHAnsi" w:cstheme="minorBidi"/>
              <w:sz w:val="22"/>
              <w:szCs w:val="22"/>
            </w:rPr>
          </w:pPr>
          <w:hyperlink w:anchor="_Toc414842081" w:history="1">
            <w:r w:rsidR="006E56A3" w:rsidRPr="00BC68CD">
              <w:rPr>
                <w:rStyle w:val="Hyperlink"/>
              </w:rPr>
              <w:t>2.4.2</w:t>
            </w:r>
            <w:r w:rsidR="006E56A3">
              <w:rPr>
                <w:rFonts w:asciiTheme="minorHAnsi" w:eastAsiaTheme="minorEastAsia" w:hAnsiTheme="minorHAnsi" w:cstheme="minorBidi"/>
                <w:sz w:val="22"/>
                <w:szCs w:val="22"/>
              </w:rPr>
              <w:tab/>
            </w:r>
            <w:r w:rsidR="006E56A3" w:rsidRPr="00BC68CD">
              <w:rPr>
                <w:rStyle w:val="Hyperlink"/>
              </w:rPr>
              <w:t>Rules and Guidance</w:t>
            </w:r>
            <w:r w:rsidR="006E56A3">
              <w:rPr>
                <w:webHidden/>
              </w:rPr>
              <w:tab/>
            </w:r>
            <w:r w:rsidR="006E56A3">
              <w:rPr>
                <w:webHidden/>
              </w:rPr>
              <w:fldChar w:fldCharType="begin"/>
            </w:r>
            <w:r w:rsidR="006E56A3">
              <w:rPr>
                <w:webHidden/>
              </w:rPr>
              <w:instrText xml:space="preserve"> PAGEREF _Toc414842081 \h </w:instrText>
            </w:r>
            <w:r w:rsidR="006E56A3">
              <w:rPr>
                <w:webHidden/>
              </w:rPr>
            </w:r>
            <w:r w:rsidR="006E56A3">
              <w:rPr>
                <w:webHidden/>
              </w:rPr>
              <w:fldChar w:fldCharType="separate"/>
            </w:r>
            <w:r w:rsidR="006E56A3">
              <w:rPr>
                <w:webHidden/>
              </w:rPr>
              <w:t>61</w:t>
            </w:r>
            <w:r w:rsidR="006E56A3">
              <w:rPr>
                <w:webHidden/>
              </w:rPr>
              <w:fldChar w:fldCharType="end"/>
            </w:r>
          </w:hyperlink>
        </w:p>
        <w:p w14:paraId="4FD2C2B4" w14:textId="77777777" w:rsidR="006E56A3" w:rsidRDefault="000B7EBE">
          <w:pPr>
            <w:pStyle w:val="TOC3"/>
            <w:rPr>
              <w:rFonts w:asciiTheme="minorHAnsi" w:eastAsiaTheme="minorEastAsia" w:hAnsiTheme="minorHAnsi" w:cstheme="minorBidi"/>
              <w:sz w:val="22"/>
              <w:szCs w:val="22"/>
            </w:rPr>
          </w:pPr>
          <w:hyperlink w:anchor="_Toc414842082" w:history="1">
            <w:r w:rsidR="006E56A3" w:rsidRPr="00BC68CD">
              <w:rPr>
                <w:rStyle w:val="Hyperlink"/>
              </w:rPr>
              <w:t>2.4.3</w:t>
            </w:r>
            <w:r w:rsidR="006E56A3">
              <w:rPr>
                <w:rFonts w:asciiTheme="minorHAnsi" w:eastAsiaTheme="minorEastAsia" w:hAnsiTheme="minorHAnsi" w:cstheme="minorBidi"/>
                <w:sz w:val="22"/>
                <w:szCs w:val="22"/>
              </w:rPr>
              <w:tab/>
            </w:r>
            <w:r w:rsidR="006E56A3" w:rsidRPr="00BC68CD">
              <w:rPr>
                <w:rStyle w:val="Hyperlink"/>
              </w:rPr>
              <w:t>Discussion and Rationale</w:t>
            </w:r>
            <w:r w:rsidR="006E56A3">
              <w:rPr>
                <w:webHidden/>
              </w:rPr>
              <w:tab/>
            </w:r>
            <w:r w:rsidR="006E56A3">
              <w:rPr>
                <w:webHidden/>
              </w:rPr>
              <w:fldChar w:fldCharType="begin"/>
            </w:r>
            <w:r w:rsidR="006E56A3">
              <w:rPr>
                <w:webHidden/>
              </w:rPr>
              <w:instrText xml:space="preserve"> PAGEREF _Toc414842082 \h </w:instrText>
            </w:r>
            <w:r w:rsidR="006E56A3">
              <w:rPr>
                <w:webHidden/>
              </w:rPr>
            </w:r>
            <w:r w:rsidR="006E56A3">
              <w:rPr>
                <w:webHidden/>
              </w:rPr>
              <w:fldChar w:fldCharType="separate"/>
            </w:r>
            <w:r w:rsidR="006E56A3">
              <w:rPr>
                <w:webHidden/>
              </w:rPr>
              <w:t>63</w:t>
            </w:r>
            <w:r w:rsidR="006E56A3">
              <w:rPr>
                <w:webHidden/>
              </w:rPr>
              <w:fldChar w:fldCharType="end"/>
            </w:r>
          </w:hyperlink>
        </w:p>
        <w:p w14:paraId="63845CBD" w14:textId="77777777" w:rsidR="006E56A3" w:rsidRDefault="000B7EBE">
          <w:pPr>
            <w:pStyle w:val="TOC2"/>
            <w:tabs>
              <w:tab w:val="left" w:pos="806"/>
            </w:tabs>
            <w:rPr>
              <w:rFonts w:asciiTheme="minorHAnsi" w:eastAsiaTheme="minorEastAsia" w:hAnsiTheme="minorHAnsi" w:cstheme="minorBidi"/>
              <w:sz w:val="22"/>
              <w:szCs w:val="22"/>
            </w:rPr>
          </w:pPr>
          <w:hyperlink w:anchor="_Toc414842083" w:history="1">
            <w:r w:rsidR="006E56A3" w:rsidRPr="00BC68CD">
              <w:rPr>
                <w:rStyle w:val="Hyperlink"/>
              </w:rPr>
              <w:t>2.5</w:t>
            </w:r>
            <w:r w:rsidR="006E56A3">
              <w:rPr>
                <w:rFonts w:asciiTheme="minorHAnsi" w:eastAsiaTheme="minorEastAsia" w:hAnsiTheme="minorHAnsi" w:cstheme="minorBidi"/>
                <w:sz w:val="22"/>
                <w:szCs w:val="22"/>
              </w:rPr>
              <w:tab/>
            </w:r>
            <w:r w:rsidR="006E56A3" w:rsidRPr="00BC68CD">
              <w:rPr>
                <w:rStyle w:val="Hyperlink"/>
              </w:rPr>
              <w:t>ActRelationships</w:t>
            </w:r>
            <w:r w:rsidR="006E56A3">
              <w:rPr>
                <w:webHidden/>
              </w:rPr>
              <w:tab/>
            </w:r>
            <w:r w:rsidR="006E56A3">
              <w:rPr>
                <w:webHidden/>
              </w:rPr>
              <w:fldChar w:fldCharType="begin"/>
            </w:r>
            <w:r w:rsidR="006E56A3">
              <w:rPr>
                <w:webHidden/>
              </w:rPr>
              <w:instrText xml:space="preserve"> PAGEREF _Toc414842083 \h </w:instrText>
            </w:r>
            <w:r w:rsidR="006E56A3">
              <w:rPr>
                <w:webHidden/>
              </w:rPr>
            </w:r>
            <w:r w:rsidR="006E56A3">
              <w:rPr>
                <w:webHidden/>
              </w:rPr>
              <w:fldChar w:fldCharType="separate"/>
            </w:r>
            <w:r w:rsidR="006E56A3">
              <w:rPr>
                <w:webHidden/>
              </w:rPr>
              <w:t>63</w:t>
            </w:r>
            <w:r w:rsidR="006E56A3">
              <w:rPr>
                <w:webHidden/>
              </w:rPr>
              <w:fldChar w:fldCharType="end"/>
            </w:r>
          </w:hyperlink>
        </w:p>
        <w:p w14:paraId="67E6A755" w14:textId="77777777" w:rsidR="006E56A3" w:rsidRDefault="000B7EBE">
          <w:pPr>
            <w:pStyle w:val="TOC3"/>
            <w:rPr>
              <w:rFonts w:asciiTheme="minorHAnsi" w:eastAsiaTheme="minorEastAsia" w:hAnsiTheme="minorHAnsi" w:cstheme="minorBidi"/>
              <w:sz w:val="22"/>
              <w:szCs w:val="22"/>
            </w:rPr>
          </w:pPr>
          <w:hyperlink w:anchor="_Toc414842084" w:history="1">
            <w:r w:rsidR="006E56A3" w:rsidRPr="00BC68CD">
              <w:rPr>
                <w:rStyle w:val="Hyperlink"/>
              </w:rPr>
              <w:t>2.5.1</w:t>
            </w:r>
            <w:r w:rsidR="006E56A3">
              <w:rPr>
                <w:rFonts w:asciiTheme="minorHAnsi" w:eastAsiaTheme="minorEastAsia" w:hAnsiTheme="minorHAnsi" w:cstheme="minorBidi"/>
                <w:sz w:val="22"/>
                <w:szCs w:val="22"/>
              </w:rPr>
              <w:tab/>
            </w:r>
            <w:r w:rsidR="006E56A3" w:rsidRPr="00BC68CD">
              <w:rPr>
                <w:rStyle w:val="Hyperlink"/>
              </w:rPr>
              <w:t>Observation Qualification Using ActRelationships</w:t>
            </w:r>
            <w:r w:rsidR="006E56A3">
              <w:rPr>
                <w:webHidden/>
              </w:rPr>
              <w:tab/>
            </w:r>
            <w:r w:rsidR="006E56A3">
              <w:rPr>
                <w:webHidden/>
              </w:rPr>
              <w:fldChar w:fldCharType="begin"/>
            </w:r>
            <w:r w:rsidR="006E56A3">
              <w:rPr>
                <w:webHidden/>
              </w:rPr>
              <w:instrText xml:space="preserve"> PAGEREF _Toc414842084 \h </w:instrText>
            </w:r>
            <w:r w:rsidR="006E56A3">
              <w:rPr>
                <w:webHidden/>
              </w:rPr>
            </w:r>
            <w:r w:rsidR="006E56A3">
              <w:rPr>
                <w:webHidden/>
              </w:rPr>
              <w:fldChar w:fldCharType="separate"/>
            </w:r>
            <w:r w:rsidR="006E56A3">
              <w:rPr>
                <w:webHidden/>
              </w:rPr>
              <w:t>63</w:t>
            </w:r>
            <w:r w:rsidR="006E56A3">
              <w:rPr>
                <w:webHidden/>
              </w:rPr>
              <w:fldChar w:fldCharType="end"/>
            </w:r>
          </w:hyperlink>
        </w:p>
        <w:p w14:paraId="16AE5E91" w14:textId="77777777" w:rsidR="006E56A3" w:rsidRDefault="000B7EBE">
          <w:pPr>
            <w:pStyle w:val="TOC4"/>
            <w:rPr>
              <w:rFonts w:asciiTheme="minorHAnsi" w:eastAsiaTheme="minorEastAsia" w:hAnsiTheme="minorHAnsi" w:cstheme="minorBidi"/>
              <w:noProof/>
              <w:sz w:val="22"/>
              <w:szCs w:val="22"/>
              <w:lang w:eastAsia="en-US"/>
            </w:rPr>
          </w:pPr>
          <w:hyperlink w:anchor="_Toc414842085" w:history="1">
            <w:r w:rsidR="006E56A3" w:rsidRPr="00BC68CD">
              <w:rPr>
                <w:rStyle w:val="Hyperlink"/>
                <w:noProof/>
              </w:rPr>
              <w:t>2.5.1.1</w:t>
            </w:r>
            <w:r w:rsidR="006E56A3">
              <w:rPr>
                <w:rFonts w:asciiTheme="minorHAnsi" w:eastAsiaTheme="minorEastAsia" w:hAnsiTheme="minorHAnsi" w:cstheme="minorBidi"/>
                <w:noProof/>
                <w:sz w:val="22"/>
                <w:szCs w:val="22"/>
                <w:lang w:eastAsia="en-US"/>
              </w:rPr>
              <w:tab/>
            </w:r>
            <w:r w:rsidR="006E56A3" w:rsidRPr="00BC68CD">
              <w:rPr>
                <w:rStyle w:val="Hyperlink"/>
                <w:noProof/>
              </w:rPr>
              <w:t>Potential Overlap</w:t>
            </w:r>
            <w:r w:rsidR="006E56A3">
              <w:rPr>
                <w:noProof/>
                <w:webHidden/>
              </w:rPr>
              <w:tab/>
            </w:r>
            <w:r w:rsidR="006E56A3">
              <w:rPr>
                <w:noProof/>
                <w:webHidden/>
              </w:rPr>
              <w:fldChar w:fldCharType="begin"/>
            </w:r>
            <w:r w:rsidR="006E56A3">
              <w:rPr>
                <w:noProof/>
                <w:webHidden/>
              </w:rPr>
              <w:instrText xml:space="preserve"> PAGEREF _Toc414842085 \h </w:instrText>
            </w:r>
            <w:r w:rsidR="006E56A3">
              <w:rPr>
                <w:noProof/>
                <w:webHidden/>
              </w:rPr>
            </w:r>
            <w:r w:rsidR="006E56A3">
              <w:rPr>
                <w:noProof/>
                <w:webHidden/>
              </w:rPr>
              <w:fldChar w:fldCharType="separate"/>
            </w:r>
            <w:r w:rsidR="006E56A3">
              <w:rPr>
                <w:noProof/>
                <w:webHidden/>
              </w:rPr>
              <w:t>63</w:t>
            </w:r>
            <w:r w:rsidR="006E56A3">
              <w:rPr>
                <w:noProof/>
                <w:webHidden/>
              </w:rPr>
              <w:fldChar w:fldCharType="end"/>
            </w:r>
          </w:hyperlink>
        </w:p>
        <w:p w14:paraId="3A6EAFBA" w14:textId="77777777" w:rsidR="006E56A3" w:rsidRDefault="000B7EBE">
          <w:pPr>
            <w:pStyle w:val="TOC4"/>
            <w:rPr>
              <w:rFonts w:asciiTheme="minorHAnsi" w:eastAsiaTheme="minorEastAsia" w:hAnsiTheme="minorHAnsi" w:cstheme="minorBidi"/>
              <w:noProof/>
              <w:sz w:val="22"/>
              <w:szCs w:val="22"/>
              <w:lang w:eastAsia="en-US"/>
            </w:rPr>
          </w:pPr>
          <w:hyperlink w:anchor="_Toc414842086" w:history="1">
            <w:r w:rsidR="006E56A3" w:rsidRPr="00BC68CD">
              <w:rPr>
                <w:rStyle w:val="Hyperlink"/>
                <w:noProof/>
              </w:rPr>
              <w:t>2.5.1.2</w:t>
            </w:r>
            <w:r w:rsidR="006E56A3">
              <w:rPr>
                <w:rFonts w:asciiTheme="minorHAnsi" w:eastAsiaTheme="minorEastAsia" w:hAnsiTheme="minorHAnsi" w:cstheme="minorBidi"/>
                <w:noProof/>
                <w:sz w:val="22"/>
                <w:szCs w:val="22"/>
                <w:lang w:eastAsia="en-US"/>
              </w:rPr>
              <w:tab/>
            </w:r>
            <w:r w:rsidR="006E56A3" w:rsidRPr="00BC68CD">
              <w:rPr>
                <w:rStyle w:val="Hyperlink"/>
                <w:noProof/>
              </w:rPr>
              <w:t>Rules and Guidance</w:t>
            </w:r>
            <w:r w:rsidR="006E56A3">
              <w:rPr>
                <w:noProof/>
                <w:webHidden/>
              </w:rPr>
              <w:tab/>
            </w:r>
            <w:r w:rsidR="006E56A3">
              <w:rPr>
                <w:noProof/>
                <w:webHidden/>
              </w:rPr>
              <w:fldChar w:fldCharType="begin"/>
            </w:r>
            <w:r w:rsidR="006E56A3">
              <w:rPr>
                <w:noProof/>
                <w:webHidden/>
              </w:rPr>
              <w:instrText xml:space="preserve"> PAGEREF _Toc414842086 \h </w:instrText>
            </w:r>
            <w:r w:rsidR="006E56A3">
              <w:rPr>
                <w:noProof/>
                <w:webHidden/>
              </w:rPr>
            </w:r>
            <w:r w:rsidR="006E56A3">
              <w:rPr>
                <w:noProof/>
                <w:webHidden/>
              </w:rPr>
              <w:fldChar w:fldCharType="separate"/>
            </w:r>
            <w:r w:rsidR="006E56A3">
              <w:rPr>
                <w:noProof/>
                <w:webHidden/>
              </w:rPr>
              <w:t>63</w:t>
            </w:r>
            <w:r w:rsidR="006E56A3">
              <w:rPr>
                <w:noProof/>
                <w:webHidden/>
              </w:rPr>
              <w:fldChar w:fldCharType="end"/>
            </w:r>
          </w:hyperlink>
        </w:p>
        <w:p w14:paraId="43583E3F" w14:textId="77777777" w:rsidR="006E56A3" w:rsidRDefault="000B7EBE">
          <w:pPr>
            <w:pStyle w:val="TOC4"/>
            <w:rPr>
              <w:rFonts w:asciiTheme="minorHAnsi" w:eastAsiaTheme="minorEastAsia" w:hAnsiTheme="minorHAnsi" w:cstheme="minorBidi"/>
              <w:noProof/>
              <w:sz w:val="22"/>
              <w:szCs w:val="22"/>
              <w:lang w:eastAsia="en-US"/>
            </w:rPr>
          </w:pPr>
          <w:hyperlink w:anchor="_Toc414842087" w:history="1">
            <w:r w:rsidR="006E56A3" w:rsidRPr="00BC68CD">
              <w:rPr>
                <w:rStyle w:val="Hyperlink"/>
                <w:noProof/>
              </w:rPr>
              <w:t>2.5.1.3</w:t>
            </w:r>
            <w:r w:rsidR="006E56A3">
              <w:rPr>
                <w:rFonts w:asciiTheme="minorHAnsi" w:eastAsiaTheme="minorEastAsia" w:hAnsiTheme="minorHAnsi" w:cstheme="minorBidi"/>
                <w:noProof/>
                <w:sz w:val="22"/>
                <w:szCs w:val="22"/>
                <w:lang w:eastAsia="en-US"/>
              </w:rPr>
              <w:tab/>
            </w:r>
            <w:r w:rsidR="006E56A3" w:rsidRPr="00BC68CD">
              <w:rPr>
                <w:rStyle w:val="Hyperlink"/>
                <w:noProof/>
              </w:rPr>
              <w:t>Discussion and Rationale</w:t>
            </w:r>
            <w:r w:rsidR="006E56A3">
              <w:rPr>
                <w:noProof/>
                <w:webHidden/>
              </w:rPr>
              <w:tab/>
            </w:r>
            <w:r w:rsidR="006E56A3">
              <w:rPr>
                <w:noProof/>
                <w:webHidden/>
              </w:rPr>
              <w:fldChar w:fldCharType="begin"/>
            </w:r>
            <w:r w:rsidR="006E56A3">
              <w:rPr>
                <w:noProof/>
                <w:webHidden/>
              </w:rPr>
              <w:instrText xml:space="preserve"> PAGEREF _Toc414842087 \h </w:instrText>
            </w:r>
            <w:r w:rsidR="006E56A3">
              <w:rPr>
                <w:noProof/>
                <w:webHidden/>
              </w:rPr>
            </w:r>
            <w:r w:rsidR="006E56A3">
              <w:rPr>
                <w:noProof/>
                <w:webHidden/>
              </w:rPr>
              <w:fldChar w:fldCharType="separate"/>
            </w:r>
            <w:r w:rsidR="006E56A3">
              <w:rPr>
                <w:noProof/>
                <w:webHidden/>
              </w:rPr>
              <w:t>64</w:t>
            </w:r>
            <w:r w:rsidR="006E56A3">
              <w:rPr>
                <w:noProof/>
                <w:webHidden/>
              </w:rPr>
              <w:fldChar w:fldCharType="end"/>
            </w:r>
          </w:hyperlink>
        </w:p>
        <w:p w14:paraId="2B58E243" w14:textId="77777777" w:rsidR="006E56A3" w:rsidRDefault="000B7EBE">
          <w:pPr>
            <w:pStyle w:val="TOC3"/>
            <w:rPr>
              <w:rFonts w:asciiTheme="minorHAnsi" w:eastAsiaTheme="minorEastAsia" w:hAnsiTheme="minorHAnsi" w:cstheme="minorBidi"/>
              <w:sz w:val="22"/>
              <w:szCs w:val="22"/>
            </w:rPr>
          </w:pPr>
          <w:hyperlink w:anchor="_Toc414842088" w:history="1">
            <w:r w:rsidR="006E56A3" w:rsidRPr="00BC68CD">
              <w:rPr>
                <w:rStyle w:val="Hyperlink"/>
              </w:rPr>
              <w:t>2.5.2</w:t>
            </w:r>
            <w:r w:rsidR="006E56A3">
              <w:rPr>
                <w:rFonts w:asciiTheme="minorHAnsi" w:eastAsiaTheme="minorEastAsia" w:hAnsiTheme="minorHAnsi" w:cstheme="minorBidi"/>
                <w:sz w:val="22"/>
                <w:szCs w:val="22"/>
              </w:rPr>
              <w:tab/>
            </w:r>
            <w:r w:rsidR="006E56A3" w:rsidRPr="00BC68CD">
              <w:rPr>
                <w:rStyle w:val="Hyperlink"/>
              </w:rPr>
              <w:t>Representing Compound Statements and Relationships between Statements</w:t>
            </w:r>
            <w:r w:rsidR="006E56A3">
              <w:rPr>
                <w:webHidden/>
              </w:rPr>
              <w:tab/>
            </w:r>
            <w:r w:rsidR="006E56A3">
              <w:rPr>
                <w:webHidden/>
              </w:rPr>
              <w:fldChar w:fldCharType="begin"/>
            </w:r>
            <w:r w:rsidR="006E56A3">
              <w:rPr>
                <w:webHidden/>
              </w:rPr>
              <w:instrText xml:space="preserve"> PAGEREF _Toc414842088 \h </w:instrText>
            </w:r>
            <w:r w:rsidR="006E56A3">
              <w:rPr>
                <w:webHidden/>
              </w:rPr>
            </w:r>
            <w:r w:rsidR="006E56A3">
              <w:rPr>
                <w:webHidden/>
              </w:rPr>
              <w:fldChar w:fldCharType="separate"/>
            </w:r>
            <w:r w:rsidR="006E56A3">
              <w:rPr>
                <w:webHidden/>
              </w:rPr>
              <w:t>64</w:t>
            </w:r>
            <w:r w:rsidR="006E56A3">
              <w:rPr>
                <w:webHidden/>
              </w:rPr>
              <w:fldChar w:fldCharType="end"/>
            </w:r>
          </w:hyperlink>
        </w:p>
        <w:p w14:paraId="0BECE2FC" w14:textId="77777777" w:rsidR="006E56A3" w:rsidRDefault="000B7EBE">
          <w:pPr>
            <w:pStyle w:val="TOC4"/>
            <w:rPr>
              <w:rFonts w:asciiTheme="minorHAnsi" w:eastAsiaTheme="minorEastAsia" w:hAnsiTheme="minorHAnsi" w:cstheme="minorBidi"/>
              <w:noProof/>
              <w:sz w:val="22"/>
              <w:szCs w:val="22"/>
              <w:lang w:eastAsia="en-US"/>
            </w:rPr>
          </w:pPr>
          <w:hyperlink w:anchor="_Toc414842089" w:history="1">
            <w:r w:rsidR="006E56A3" w:rsidRPr="00BC68CD">
              <w:rPr>
                <w:rStyle w:val="Hyperlink"/>
                <w:noProof/>
              </w:rPr>
              <w:t>2.5.2.1</w:t>
            </w:r>
            <w:r w:rsidR="006E56A3">
              <w:rPr>
                <w:rFonts w:asciiTheme="minorHAnsi" w:eastAsiaTheme="minorEastAsia" w:hAnsiTheme="minorHAnsi" w:cstheme="minorBidi"/>
                <w:noProof/>
                <w:sz w:val="22"/>
                <w:szCs w:val="22"/>
                <w:lang w:eastAsia="en-US"/>
              </w:rPr>
              <w:tab/>
            </w:r>
            <w:r w:rsidR="006E56A3" w:rsidRPr="00BC68CD">
              <w:rPr>
                <w:rStyle w:val="Hyperlink"/>
                <w:noProof/>
              </w:rPr>
              <w:t>Potential Overlap</w:t>
            </w:r>
            <w:r w:rsidR="006E56A3">
              <w:rPr>
                <w:noProof/>
                <w:webHidden/>
              </w:rPr>
              <w:tab/>
            </w:r>
            <w:r w:rsidR="006E56A3">
              <w:rPr>
                <w:noProof/>
                <w:webHidden/>
              </w:rPr>
              <w:fldChar w:fldCharType="begin"/>
            </w:r>
            <w:r w:rsidR="006E56A3">
              <w:rPr>
                <w:noProof/>
                <w:webHidden/>
              </w:rPr>
              <w:instrText xml:space="preserve"> PAGEREF _Toc414842089 \h </w:instrText>
            </w:r>
            <w:r w:rsidR="006E56A3">
              <w:rPr>
                <w:noProof/>
                <w:webHidden/>
              </w:rPr>
            </w:r>
            <w:r w:rsidR="006E56A3">
              <w:rPr>
                <w:noProof/>
                <w:webHidden/>
              </w:rPr>
              <w:fldChar w:fldCharType="separate"/>
            </w:r>
            <w:r w:rsidR="006E56A3">
              <w:rPr>
                <w:noProof/>
                <w:webHidden/>
              </w:rPr>
              <w:t>64</w:t>
            </w:r>
            <w:r w:rsidR="006E56A3">
              <w:rPr>
                <w:noProof/>
                <w:webHidden/>
              </w:rPr>
              <w:fldChar w:fldCharType="end"/>
            </w:r>
          </w:hyperlink>
        </w:p>
        <w:p w14:paraId="19CC8B55" w14:textId="77777777" w:rsidR="006E56A3" w:rsidRDefault="000B7EBE">
          <w:pPr>
            <w:pStyle w:val="TOC4"/>
            <w:rPr>
              <w:rFonts w:asciiTheme="minorHAnsi" w:eastAsiaTheme="minorEastAsia" w:hAnsiTheme="minorHAnsi" w:cstheme="minorBidi"/>
              <w:noProof/>
              <w:sz w:val="22"/>
              <w:szCs w:val="22"/>
              <w:lang w:eastAsia="en-US"/>
            </w:rPr>
          </w:pPr>
          <w:hyperlink w:anchor="_Toc414842090" w:history="1">
            <w:r w:rsidR="006E56A3" w:rsidRPr="00BC68CD">
              <w:rPr>
                <w:rStyle w:val="Hyperlink"/>
                <w:noProof/>
              </w:rPr>
              <w:t>2.5.2.2</w:t>
            </w:r>
            <w:r w:rsidR="006E56A3">
              <w:rPr>
                <w:rFonts w:asciiTheme="minorHAnsi" w:eastAsiaTheme="minorEastAsia" w:hAnsiTheme="minorHAnsi" w:cstheme="minorBidi"/>
                <w:noProof/>
                <w:sz w:val="22"/>
                <w:szCs w:val="22"/>
                <w:lang w:eastAsia="en-US"/>
              </w:rPr>
              <w:tab/>
            </w:r>
            <w:r w:rsidR="006E56A3" w:rsidRPr="00BC68CD">
              <w:rPr>
                <w:rStyle w:val="Hyperlink"/>
                <w:noProof/>
              </w:rPr>
              <w:t>Rules and Guidance</w:t>
            </w:r>
            <w:r w:rsidR="006E56A3">
              <w:rPr>
                <w:noProof/>
                <w:webHidden/>
              </w:rPr>
              <w:tab/>
            </w:r>
            <w:r w:rsidR="006E56A3">
              <w:rPr>
                <w:noProof/>
                <w:webHidden/>
              </w:rPr>
              <w:fldChar w:fldCharType="begin"/>
            </w:r>
            <w:r w:rsidR="006E56A3">
              <w:rPr>
                <w:noProof/>
                <w:webHidden/>
              </w:rPr>
              <w:instrText xml:space="preserve"> PAGEREF _Toc414842090 \h </w:instrText>
            </w:r>
            <w:r w:rsidR="006E56A3">
              <w:rPr>
                <w:noProof/>
                <w:webHidden/>
              </w:rPr>
            </w:r>
            <w:r w:rsidR="006E56A3">
              <w:rPr>
                <w:noProof/>
                <w:webHidden/>
              </w:rPr>
              <w:fldChar w:fldCharType="separate"/>
            </w:r>
            <w:r w:rsidR="006E56A3">
              <w:rPr>
                <w:noProof/>
                <w:webHidden/>
              </w:rPr>
              <w:t>64</w:t>
            </w:r>
            <w:r w:rsidR="006E56A3">
              <w:rPr>
                <w:noProof/>
                <w:webHidden/>
              </w:rPr>
              <w:fldChar w:fldCharType="end"/>
            </w:r>
          </w:hyperlink>
        </w:p>
        <w:p w14:paraId="5709EEAE" w14:textId="77777777" w:rsidR="006E56A3" w:rsidRDefault="000B7EBE">
          <w:pPr>
            <w:pStyle w:val="TOC4"/>
            <w:rPr>
              <w:rFonts w:asciiTheme="minorHAnsi" w:eastAsiaTheme="minorEastAsia" w:hAnsiTheme="minorHAnsi" w:cstheme="minorBidi"/>
              <w:noProof/>
              <w:sz w:val="22"/>
              <w:szCs w:val="22"/>
              <w:lang w:eastAsia="en-US"/>
            </w:rPr>
          </w:pPr>
          <w:hyperlink w:anchor="_Toc414842091" w:history="1">
            <w:r w:rsidR="006E56A3" w:rsidRPr="00BC68CD">
              <w:rPr>
                <w:rStyle w:val="Hyperlink"/>
                <w:noProof/>
              </w:rPr>
              <w:t>2.5.2.3</w:t>
            </w:r>
            <w:r w:rsidR="006E56A3">
              <w:rPr>
                <w:rFonts w:asciiTheme="minorHAnsi" w:eastAsiaTheme="minorEastAsia" w:hAnsiTheme="minorHAnsi" w:cstheme="minorBidi"/>
                <w:noProof/>
                <w:sz w:val="22"/>
                <w:szCs w:val="22"/>
                <w:lang w:eastAsia="en-US"/>
              </w:rPr>
              <w:tab/>
            </w:r>
            <w:r w:rsidR="006E56A3" w:rsidRPr="00BC68CD">
              <w:rPr>
                <w:rStyle w:val="Hyperlink"/>
                <w:noProof/>
              </w:rPr>
              <w:t>Discussion and Rationale</w:t>
            </w:r>
            <w:r w:rsidR="006E56A3">
              <w:rPr>
                <w:noProof/>
                <w:webHidden/>
              </w:rPr>
              <w:tab/>
            </w:r>
            <w:r w:rsidR="006E56A3">
              <w:rPr>
                <w:noProof/>
                <w:webHidden/>
              </w:rPr>
              <w:fldChar w:fldCharType="begin"/>
            </w:r>
            <w:r w:rsidR="006E56A3">
              <w:rPr>
                <w:noProof/>
                <w:webHidden/>
              </w:rPr>
              <w:instrText xml:space="preserve"> PAGEREF _Toc414842091 \h </w:instrText>
            </w:r>
            <w:r w:rsidR="006E56A3">
              <w:rPr>
                <w:noProof/>
                <w:webHidden/>
              </w:rPr>
            </w:r>
            <w:r w:rsidR="006E56A3">
              <w:rPr>
                <w:noProof/>
                <w:webHidden/>
              </w:rPr>
              <w:fldChar w:fldCharType="separate"/>
            </w:r>
            <w:r w:rsidR="006E56A3">
              <w:rPr>
                <w:noProof/>
                <w:webHidden/>
              </w:rPr>
              <w:t>65</w:t>
            </w:r>
            <w:r w:rsidR="006E56A3">
              <w:rPr>
                <w:noProof/>
                <w:webHidden/>
              </w:rPr>
              <w:fldChar w:fldCharType="end"/>
            </w:r>
          </w:hyperlink>
        </w:p>
        <w:p w14:paraId="331668E5" w14:textId="77777777" w:rsidR="006E56A3" w:rsidRDefault="000B7EBE">
          <w:pPr>
            <w:pStyle w:val="TOC2"/>
            <w:tabs>
              <w:tab w:val="left" w:pos="806"/>
            </w:tabs>
            <w:rPr>
              <w:rFonts w:asciiTheme="minorHAnsi" w:eastAsiaTheme="minorEastAsia" w:hAnsiTheme="minorHAnsi" w:cstheme="minorBidi"/>
              <w:sz w:val="22"/>
              <w:szCs w:val="22"/>
            </w:rPr>
          </w:pPr>
          <w:hyperlink w:anchor="_Toc414842092" w:history="1">
            <w:r w:rsidR="006E56A3" w:rsidRPr="00BC68CD">
              <w:rPr>
                <w:rStyle w:val="Hyperlink"/>
              </w:rPr>
              <w:t>2.6</w:t>
            </w:r>
            <w:r w:rsidR="006E56A3">
              <w:rPr>
                <w:rFonts w:asciiTheme="minorHAnsi" w:eastAsiaTheme="minorEastAsia" w:hAnsiTheme="minorHAnsi" w:cstheme="minorBidi"/>
                <w:sz w:val="22"/>
                <w:szCs w:val="22"/>
              </w:rPr>
              <w:tab/>
            </w:r>
            <w:r w:rsidR="006E56A3" w:rsidRPr="00BC68CD">
              <w:rPr>
                <w:rStyle w:val="Hyperlink"/>
              </w:rPr>
              <w:t>Participations</w:t>
            </w:r>
            <w:r w:rsidR="006E56A3">
              <w:rPr>
                <w:webHidden/>
              </w:rPr>
              <w:tab/>
            </w:r>
            <w:r w:rsidR="006E56A3">
              <w:rPr>
                <w:webHidden/>
              </w:rPr>
              <w:fldChar w:fldCharType="begin"/>
            </w:r>
            <w:r w:rsidR="006E56A3">
              <w:rPr>
                <w:webHidden/>
              </w:rPr>
              <w:instrText xml:space="preserve"> PAGEREF _Toc414842092 \h </w:instrText>
            </w:r>
            <w:r w:rsidR="006E56A3">
              <w:rPr>
                <w:webHidden/>
              </w:rPr>
            </w:r>
            <w:r w:rsidR="006E56A3">
              <w:rPr>
                <w:webHidden/>
              </w:rPr>
              <w:fldChar w:fldCharType="separate"/>
            </w:r>
            <w:r w:rsidR="006E56A3">
              <w:rPr>
                <w:webHidden/>
              </w:rPr>
              <w:t>66</w:t>
            </w:r>
            <w:r w:rsidR="006E56A3">
              <w:rPr>
                <w:webHidden/>
              </w:rPr>
              <w:fldChar w:fldCharType="end"/>
            </w:r>
          </w:hyperlink>
        </w:p>
        <w:p w14:paraId="7DC2F14E" w14:textId="77777777" w:rsidR="006E56A3" w:rsidRDefault="000B7EBE">
          <w:pPr>
            <w:pStyle w:val="TOC3"/>
            <w:rPr>
              <w:rFonts w:asciiTheme="minorHAnsi" w:eastAsiaTheme="minorEastAsia" w:hAnsiTheme="minorHAnsi" w:cstheme="minorBidi"/>
              <w:sz w:val="22"/>
              <w:szCs w:val="22"/>
            </w:rPr>
          </w:pPr>
          <w:hyperlink w:anchor="_Toc414842093" w:history="1">
            <w:r w:rsidR="006E56A3" w:rsidRPr="00BC68CD">
              <w:rPr>
                <w:rStyle w:val="Hyperlink"/>
              </w:rPr>
              <w:t>2.6.1</w:t>
            </w:r>
            <w:r w:rsidR="006E56A3">
              <w:rPr>
                <w:rFonts w:asciiTheme="minorHAnsi" w:eastAsiaTheme="minorEastAsia" w:hAnsiTheme="minorHAnsi" w:cstheme="minorBidi"/>
                <w:sz w:val="22"/>
                <w:szCs w:val="22"/>
              </w:rPr>
              <w:tab/>
            </w:r>
            <w:r w:rsidR="006E56A3" w:rsidRPr="00BC68CD">
              <w:rPr>
                <w:rStyle w:val="Hyperlink"/>
              </w:rPr>
              <w:t>Subject Participation and Subject Relationship Context</w:t>
            </w:r>
            <w:r w:rsidR="006E56A3">
              <w:rPr>
                <w:webHidden/>
              </w:rPr>
              <w:tab/>
            </w:r>
            <w:r w:rsidR="006E56A3">
              <w:rPr>
                <w:webHidden/>
              </w:rPr>
              <w:fldChar w:fldCharType="begin"/>
            </w:r>
            <w:r w:rsidR="006E56A3">
              <w:rPr>
                <w:webHidden/>
              </w:rPr>
              <w:instrText xml:space="preserve"> PAGEREF _Toc414842093 \h </w:instrText>
            </w:r>
            <w:r w:rsidR="006E56A3">
              <w:rPr>
                <w:webHidden/>
              </w:rPr>
            </w:r>
            <w:r w:rsidR="006E56A3">
              <w:rPr>
                <w:webHidden/>
              </w:rPr>
              <w:fldChar w:fldCharType="separate"/>
            </w:r>
            <w:r w:rsidR="006E56A3">
              <w:rPr>
                <w:webHidden/>
              </w:rPr>
              <w:t>66</w:t>
            </w:r>
            <w:r w:rsidR="006E56A3">
              <w:rPr>
                <w:webHidden/>
              </w:rPr>
              <w:fldChar w:fldCharType="end"/>
            </w:r>
          </w:hyperlink>
        </w:p>
        <w:p w14:paraId="3AB02E8E" w14:textId="77777777" w:rsidR="006E56A3" w:rsidRDefault="000B7EBE">
          <w:pPr>
            <w:pStyle w:val="TOC4"/>
            <w:rPr>
              <w:rFonts w:asciiTheme="minorHAnsi" w:eastAsiaTheme="minorEastAsia" w:hAnsiTheme="minorHAnsi" w:cstheme="minorBidi"/>
              <w:noProof/>
              <w:sz w:val="22"/>
              <w:szCs w:val="22"/>
              <w:lang w:eastAsia="en-US"/>
            </w:rPr>
          </w:pPr>
          <w:hyperlink w:anchor="_Toc414842094" w:history="1">
            <w:r w:rsidR="006E56A3" w:rsidRPr="00BC68CD">
              <w:rPr>
                <w:rStyle w:val="Hyperlink"/>
                <w:noProof/>
              </w:rPr>
              <w:t>2.6.1.1</w:t>
            </w:r>
            <w:r w:rsidR="006E56A3">
              <w:rPr>
                <w:rFonts w:asciiTheme="minorHAnsi" w:eastAsiaTheme="minorEastAsia" w:hAnsiTheme="minorHAnsi" w:cstheme="minorBidi"/>
                <w:noProof/>
                <w:sz w:val="22"/>
                <w:szCs w:val="22"/>
                <w:lang w:eastAsia="en-US"/>
              </w:rPr>
              <w:tab/>
            </w:r>
            <w:r w:rsidR="006E56A3" w:rsidRPr="00BC68CD">
              <w:rPr>
                <w:rStyle w:val="Hyperlink"/>
                <w:noProof/>
              </w:rPr>
              <w:t>Potential Overlap</w:t>
            </w:r>
            <w:r w:rsidR="006E56A3">
              <w:rPr>
                <w:noProof/>
                <w:webHidden/>
              </w:rPr>
              <w:tab/>
            </w:r>
            <w:r w:rsidR="006E56A3">
              <w:rPr>
                <w:noProof/>
                <w:webHidden/>
              </w:rPr>
              <w:fldChar w:fldCharType="begin"/>
            </w:r>
            <w:r w:rsidR="006E56A3">
              <w:rPr>
                <w:noProof/>
                <w:webHidden/>
              </w:rPr>
              <w:instrText xml:space="preserve"> PAGEREF _Toc414842094 \h </w:instrText>
            </w:r>
            <w:r w:rsidR="006E56A3">
              <w:rPr>
                <w:noProof/>
                <w:webHidden/>
              </w:rPr>
            </w:r>
            <w:r w:rsidR="006E56A3">
              <w:rPr>
                <w:noProof/>
                <w:webHidden/>
              </w:rPr>
              <w:fldChar w:fldCharType="separate"/>
            </w:r>
            <w:r w:rsidR="006E56A3">
              <w:rPr>
                <w:noProof/>
                <w:webHidden/>
              </w:rPr>
              <w:t>66</w:t>
            </w:r>
            <w:r w:rsidR="006E56A3">
              <w:rPr>
                <w:noProof/>
                <w:webHidden/>
              </w:rPr>
              <w:fldChar w:fldCharType="end"/>
            </w:r>
          </w:hyperlink>
        </w:p>
        <w:p w14:paraId="13F6C2BF" w14:textId="77777777" w:rsidR="006E56A3" w:rsidRDefault="000B7EBE">
          <w:pPr>
            <w:pStyle w:val="TOC4"/>
            <w:rPr>
              <w:rFonts w:asciiTheme="minorHAnsi" w:eastAsiaTheme="minorEastAsia" w:hAnsiTheme="minorHAnsi" w:cstheme="minorBidi"/>
              <w:noProof/>
              <w:sz w:val="22"/>
              <w:szCs w:val="22"/>
              <w:lang w:eastAsia="en-US"/>
            </w:rPr>
          </w:pPr>
          <w:hyperlink w:anchor="_Toc414842095" w:history="1">
            <w:r w:rsidR="006E56A3" w:rsidRPr="00BC68CD">
              <w:rPr>
                <w:rStyle w:val="Hyperlink"/>
                <w:noProof/>
              </w:rPr>
              <w:t>2.6.1.2</w:t>
            </w:r>
            <w:r w:rsidR="006E56A3">
              <w:rPr>
                <w:rFonts w:asciiTheme="minorHAnsi" w:eastAsiaTheme="minorEastAsia" w:hAnsiTheme="minorHAnsi" w:cstheme="minorBidi"/>
                <w:noProof/>
                <w:sz w:val="22"/>
                <w:szCs w:val="22"/>
                <w:lang w:eastAsia="en-US"/>
              </w:rPr>
              <w:tab/>
            </w:r>
            <w:r w:rsidR="006E56A3" w:rsidRPr="00BC68CD">
              <w:rPr>
                <w:rStyle w:val="Hyperlink"/>
                <w:noProof/>
              </w:rPr>
              <w:t>Rules and Guidance</w:t>
            </w:r>
            <w:r w:rsidR="006E56A3">
              <w:rPr>
                <w:noProof/>
                <w:webHidden/>
              </w:rPr>
              <w:tab/>
            </w:r>
            <w:r w:rsidR="006E56A3">
              <w:rPr>
                <w:noProof/>
                <w:webHidden/>
              </w:rPr>
              <w:fldChar w:fldCharType="begin"/>
            </w:r>
            <w:r w:rsidR="006E56A3">
              <w:rPr>
                <w:noProof/>
                <w:webHidden/>
              </w:rPr>
              <w:instrText xml:space="preserve"> PAGEREF _Toc414842095 \h </w:instrText>
            </w:r>
            <w:r w:rsidR="006E56A3">
              <w:rPr>
                <w:noProof/>
                <w:webHidden/>
              </w:rPr>
            </w:r>
            <w:r w:rsidR="006E56A3">
              <w:rPr>
                <w:noProof/>
                <w:webHidden/>
              </w:rPr>
              <w:fldChar w:fldCharType="separate"/>
            </w:r>
            <w:r w:rsidR="006E56A3">
              <w:rPr>
                <w:noProof/>
                <w:webHidden/>
              </w:rPr>
              <w:t>67</w:t>
            </w:r>
            <w:r w:rsidR="006E56A3">
              <w:rPr>
                <w:noProof/>
                <w:webHidden/>
              </w:rPr>
              <w:fldChar w:fldCharType="end"/>
            </w:r>
          </w:hyperlink>
        </w:p>
        <w:p w14:paraId="7C99E5F6" w14:textId="77777777" w:rsidR="006E56A3" w:rsidRDefault="000B7EBE">
          <w:pPr>
            <w:pStyle w:val="TOC4"/>
            <w:rPr>
              <w:rFonts w:asciiTheme="minorHAnsi" w:eastAsiaTheme="minorEastAsia" w:hAnsiTheme="minorHAnsi" w:cstheme="minorBidi"/>
              <w:noProof/>
              <w:sz w:val="22"/>
              <w:szCs w:val="22"/>
              <w:lang w:eastAsia="en-US"/>
            </w:rPr>
          </w:pPr>
          <w:hyperlink w:anchor="_Toc414842096" w:history="1">
            <w:r w:rsidR="006E56A3" w:rsidRPr="00BC68CD">
              <w:rPr>
                <w:rStyle w:val="Hyperlink"/>
                <w:noProof/>
              </w:rPr>
              <w:t>2.6.1.3</w:t>
            </w:r>
            <w:r w:rsidR="006E56A3">
              <w:rPr>
                <w:rFonts w:asciiTheme="minorHAnsi" w:eastAsiaTheme="minorEastAsia" w:hAnsiTheme="minorHAnsi" w:cstheme="minorBidi"/>
                <w:noProof/>
                <w:sz w:val="22"/>
                <w:szCs w:val="22"/>
                <w:lang w:eastAsia="en-US"/>
              </w:rPr>
              <w:tab/>
            </w:r>
            <w:r w:rsidR="006E56A3" w:rsidRPr="00BC68CD">
              <w:rPr>
                <w:rStyle w:val="Hyperlink"/>
                <w:noProof/>
              </w:rPr>
              <w:t>Discussion and Rationale</w:t>
            </w:r>
            <w:r w:rsidR="006E56A3">
              <w:rPr>
                <w:noProof/>
                <w:webHidden/>
              </w:rPr>
              <w:tab/>
            </w:r>
            <w:r w:rsidR="006E56A3">
              <w:rPr>
                <w:noProof/>
                <w:webHidden/>
              </w:rPr>
              <w:fldChar w:fldCharType="begin"/>
            </w:r>
            <w:r w:rsidR="006E56A3">
              <w:rPr>
                <w:noProof/>
                <w:webHidden/>
              </w:rPr>
              <w:instrText xml:space="preserve"> PAGEREF _Toc414842096 \h </w:instrText>
            </w:r>
            <w:r w:rsidR="006E56A3">
              <w:rPr>
                <w:noProof/>
                <w:webHidden/>
              </w:rPr>
            </w:r>
            <w:r w:rsidR="006E56A3">
              <w:rPr>
                <w:noProof/>
                <w:webHidden/>
              </w:rPr>
              <w:fldChar w:fldCharType="separate"/>
            </w:r>
            <w:r w:rsidR="006E56A3">
              <w:rPr>
                <w:noProof/>
                <w:webHidden/>
              </w:rPr>
              <w:t>67</w:t>
            </w:r>
            <w:r w:rsidR="006E56A3">
              <w:rPr>
                <w:noProof/>
                <w:webHidden/>
              </w:rPr>
              <w:fldChar w:fldCharType="end"/>
            </w:r>
          </w:hyperlink>
        </w:p>
        <w:p w14:paraId="371800A2" w14:textId="77777777" w:rsidR="006E56A3" w:rsidRDefault="000B7EBE">
          <w:pPr>
            <w:pStyle w:val="TOC3"/>
            <w:rPr>
              <w:rFonts w:asciiTheme="minorHAnsi" w:eastAsiaTheme="minorEastAsia" w:hAnsiTheme="minorHAnsi" w:cstheme="minorBidi"/>
              <w:sz w:val="22"/>
              <w:szCs w:val="22"/>
            </w:rPr>
          </w:pPr>
          <w:hyperlink w:anchor="_Toc414842097" w:history="1">
            <w:r w:rsidR="006E56A3" w:rsidRPr="00BC68CD">
              <w:rPr>
                <w:rStyle w:val="Hyperlink"/>
              </w:rPr>
              <w:t>2.6.2</w:t>
            </w:r>
            <w:r w:rsidR="006E56A3">
              <w:rPr>
                <w:rFonts w:asciiTheme="minorHAnsi" w:eastAsiaTheme="minorEastAsia" w:hAnsiTheme="minorHAnsi" w:cstheme="minorBidi"/>
                <w:sz w:val="22"/>
                <w:szCs w:val="22"/>
              </w:rPr>
              <w:tab/>
            </w:r>
            <w:r w:rsidR="006E56A3" w:rsidRPr="00BC68CD">
              <w:rPr>
                <w:rStyle w:val="Hyperlink"/>
              </w:rPr>
              <w:t>Specimen Participation in Observations</w:t>
            </w:r>
            <w:r w:rsidR="006E56A3">
              <w:rPr>
                <w:webHidden/>
              </w:rPr>
              <w:tab/>
            </w:r>
            <w:r w:rsidR="006E56A3">
              <w:rPr>
                <w:webHidden/>
              </w:rPr>
              <w:fldChar w:fldCharType="begin"/>
            </w:r>
            <w:r w:rsidR="006E56A3">
              <w:rPr>
                <w:webHidden/>
              </w:rPr>
              <w:instrText xml:space="preserve"> PAGEREF _Toc414842097 \h </w:instrText>
            </w:r>
            <w:r w:rsidR="006E56A3">
              <w:rPr>
                <w:webHidden/>
              </w:rPr>
            </w:r>
            <w:r w:rsidR="006E56A3">
              <w:rPr>
                <w:webHidden/>
              </w:rPr>
              <w:fldChar w:fldCharType="separate"/>
            </w:r>
            <w:r w:rsidR="006E56A3">
              <w:rPr>
                <w:webHidden/>
              </w:rPr>
              <w:t>67</w:t>
            </w:r>
            <w:r w:rsidR="006E56A3">
              <w:rPr>
                <w:webHidden/>
              </w:rPr>
              <w:fldChar w:fldCharType="end"/>
            </w:r>
          </w:hyperlink>
        </w:p>
        <w:p w14:paraId="2EDD20D8" w14:textId="77777777" w:rsidR="006E56A3" w:rsidRDefault="000B7EBE">
          <w:pPr>
            <w:pStyle w:val="TOC4"/>
            <w:rPr>
              <w:rFonts w:asciiTheme="minorHAnsi" w:eastAsiaTheme="minorEastAsia" w:hAnsiTheme="minorHAnsi" w:cstheme="minorBidi"/>
              <w:noProof/>
              <w:sz w:val="22"/>
              <w:szCs w:val="22"/>
              <w:lang w:eastAsia="en-US"/>
            </w:rPr>
          </w:pPr>
          <w:hyperlink w:anchor="_Toc414842098" w:history="1">
            <w:r w:rsidR="006E56A3" w:rsidRPr="00BC68CD">
              <w:rPr>
                <w:rStyle w:val="Hyperlink"/>
                <w:noProof/>
              </w:rPr>
              <w:t>2.6.2.1</w:t>
            </w:r>
            <w:r w:rsidR="006E56A3">
              <w:rPr>
                <w:rFonts w:asciiTheme="minorHAnsi" w:eastAsiaTheme="minorEastAsia" w:hAnsiTheme="minorHAnsi" w:cstheme="minorBidi"/>
                <w:noProof/>
                <w:sz w:val="22"/>
                <w:szCs w:val="22"/>
                <w:lang w:eastAsia="en-US"/>
              </w:rPr>
              <w:tab/>
            </w:r>
            <w:r w:rsidR="006E56A3" w:rsidRPr="00BC68CD">
              <w:rPr>
                <w:rStyle w:val="Hyperlink"/>
                <w:noProof/>
              </w:rPr>
              <w:t>Potential Overlap</w:t>
            </w:r>
            <w:r w:rsidR="006E56A3">
              <w:rPr>
                <w:noProof/>
                <w:webHidden/>
              </w:rPr>
              <w:tab/>
            </w:r>
            <w:r w:rsidR="006E56A3">
              <w:rPr>
                <w:noProof/>
                <w:webHidden/>
              </w:rPr>
              <w:fldChar w:fldCharType="begin"/>
            </w:r>
            <w:r w:rsidR="006E56A3">
              <w:rPr>
                <w:noProof/>
                <w:webHidden/>
              </w:rPr>
              <w:instrText xml:space="preserve"> PAGEREF _Toc414842098 \h </w:instrText>
            </w:r>
            <w:r w:rsidR="006E56A3">
              <w:rPr>
                <w:noProof/>
                <w:webHidden/>
              </w:rPr>
            </w:r>
            <w:r w:rsidR="006E56A3">
              <w:rPr>
                <w:noProof/>
                <w:webHidden/>
              </w:rPr>
              <w:fldChar w:fldCharType="separate"/>
            </w:r>
            <w:r w:rsidR="006E56A3">
              <w:rPr>
                <w:noProof/>
                <w:webHidden/>
              </w:rPr>
              <w:t>68</w:t>
            </w:r>
            <w:r w:rsidR="006E56A3">
              <w:rPr>
                <w:noProof/>
                <w:webHidden/>
              </w:rPr>
              <w:fldChar w:fldCharType="end"/>
            </w:r>
          </w:hyperlink>
        </w:p>
        <w:p w14:paraId="7441B7B6" w14:textId="77777777" w:rsidR="006E56A3" w:rsidRDefault="000B7EBE">
          <w:pPr>
            <w:pStyle w:val="TOC4"/>
            <w:rPr>
              <w:rFonts w:asciiTheme="minorHAnsi" w:eastAsiaTheme="minorEastAsia" w:hAnsiTheme="minorHAnsi" w:cstheme="minorBidi"/>
              <w:noProof/>
              <w:sz w:val="22"/>
              <w:szCs w:val="22"/>
              <w:lang w:eastAsia="en-US"/>
            </w:rPr>
          </w:pPr>
          <w:hyperlink w:anchor="_Toc414842099" w:history="1">
            <w:r w:rsidR="006E56A3" w:rsidRPr="00BC68CD">
              <w:rPr>
                <w:rStyle w:val="Hyperlink"/>
                <w:noProof/>
              </w:rPr>
              <w:t>2.6.2.2</w:t>
            </w:r>
            <w:r w:rsidR="006E56A3">
              <w:rPr>
                <w:rFonts w:asciiTheme="minorHAnsi" w:eastAsiaTheme="minorEastAsia" w:hAnsiTheme="minorHAnsi" w:cstheme="minorBidi"/>
                <w:noProof/>
                <w:sz w:val="22"/>
                <w:szCs w:val="22"/>
                <w:lang w:eastAsia="en-US"/>
              </w:rPr>
              <w:tab/>
            </w:r>
            <w:r w:rsidR="006E56A3" w:rsidRPr="00BC68CD">
              <w:rPr>
                <w:rStyle w:val="Hyperlink"/>
                <w:noProof/>
              </w:rPr>
              <w:t>Rules and Guidance</w:t>
            </w:r>
            <w:r w:rsidR="006E56A3">
              <w:rPr>
                <w:noProof/>
                <w:webHidden/>
              </w:rPr>
              <w:tab/>
            </w:r>
            <w:r w:rsidR="006E56A3">
              <w:rPr>
                <w:noProof/>
                <w:webHidden/>
              </w:rPr>
              <w:fldChar w:fldCharType="begin"/>
            </w:r>
            <w:r w:rsidR="006E56A3">
              <w:rPr>
                <w:noProof/>
                <w:webHidden/>
              </w:rPr>
              <w:instrText xml:space="preserve"> PAGEREF _Toc414842099 \h </w:instrText>
            </w:r>
            <w:r w:rsidR="006E56A3">
              <w:rPr>
                <w:noProof/>
                <w:webHidden/>
              </w:rPr>
            </w:r>
            <w:r w:rsidR="006E56A3">
              <w:rPr>
                <w:noProof/>
                <w:webHidden/>
              </w:rPr>
              <w:fldChar w:fldCharType="separate"/>
            </w:r>
            <w:r w:rsidR="006E56A3">
              <w:rPr>
                <w:noProof/>
                <w:webHidden/>
              </w:rPr>
              <w:t>68</w:t>
            </w:r>
            <w:r w:rsidR="006E56A3">
              <w:rPr>
                <w:noProof/>
                <w:webHidden/>
              </w:rPr>
              <w:fldChar w:fldCharType="end"/>
            </w:r>
          </w:hyperlink>
        </w:p>
        <w:p w14:paraId="1831B8A1" w14:textId="77777777" w:rsidR="006E56A3" w:rsidRDefault="000B7EBE">
          <w:pPr>
            <w:pStyle w:val="TOC4"/>
            <w:rPr>
              <w:rFonts w:asciiTheme="minorHAnsi" w:eastAsiaTheme="minorEastAsia" w:hAnsiTheme="minorHAnsi" w:cstheme="minorBidi"/>
              <w:noProof/>
              <w:sz w:val="22"/>
              <w:szCs w:val="22"/>
              <w:lang w:eastAsia="en-US"/>
            </w:rPr>
          </w:pPr>
          <w:hyperlink w:anchor="_Toc414842100" w:history="1">
            <w:r w:rsidR="006E56A3" w:rsidRPr="00BC68CD">
              <w:rPr>
                <w:rStyle w:val="Hyperlink"/>
                <w:noProof/>
              </w:rPr>
              <w:t>2.6.2.3</w:t>
            </w:r>
            <w:r w:rsidR="006E56A3">
              <w:rPr>
                <w:rFonts w:asciiTheme="minorHAnsi" w:eastAsiaTheme="minorEastAsia" w:hAnsiTheme="minorHAnsi" w:cstheme="minorBidi"/>
                <w:noProof/>
                <w:sz w:val="22"/>
                <w:szCs w:val="22"/>
                <w:lang w:eastAsia="en-US"/>
              </w:rPr>
              <w:tab/>
            </w:r>
            <w:r w:rsidR="006E56A3" w:rsidRPr="00BC68CD">
              <w:rPr>
                <w:rStyle w:val="Hyperlink"/>
                <w:noProof/>
              </w:rPr>
              <w:t>Discussion and Rationale</w:t>
            </w:r>
            <w:r w:rsidR="006E56A3">
              <w:rPr>
                <w:noProof/>
                <w:webHidden/>
              </w:rPr>
              <w:tab/>
            </w:r>
            <w:r w:rsidR="006E56A3">
              <w:rPr>
                <w:noProof/>
                <w:webHidden/>
              </w:rPr>
              <w:fldChar w:fldCharType="begin"/>
            </w:r>
            <w:r w:rsidR="006E56A3">
              <w:rPr>
                <w:noProof/>
                <w:webHidden/>
              </w:rPr>
              <w:instrText xml:space="preserve"> PAGEREF _Toc414842100 \h </w:instrText>
            </w:r>
            <w:r w:rsidR="006E56A3">
              <w:rPr>
                <w:noProof/>
                <w:webHidden/>
              </w:rPr>
            </w:r>
            <w:r w:rsidR="006E56A3">
              <w:rPr>
                <w:noProof/>
                <w:webHidden/>
              </w:rPr>
              <w:fldChar w:fldCharType="separate"/>
            </w:r>
            <w:r w:rsidR="006E56A3">
              <w:rPr>
                <w:noProof/>
                <w:webHidden/>
              </w:rPr>
              <w:t>68</w:t>
            </w:r>
            <w:r w:rsidR="006E56A3">
              <w:rPr>
                <w:noProof/>
                <w:webHidden/>
              </w:rPr>
              <w:fldChar w:fldCharType="end"/>
            </w:r>
          </w:hyperlink>
        </w:p>
        <w:p w14:paraId="4684C78A" w14:textId="77777777" w:rsidR="006E56A3" w:rsidRDefault="000B7EBE">
          <w:pPr>
            <w:pStyle w:val="TOC3"/>
            <w:rPr>
              <w:rFonts w:asciiTheme="minorHAnsi" w:eastAsiaTheme="minorEastAsia" w:hAnsiTheme="minorHAnsi" w:cstheme="minorBidi"/>
              <w:sz w:val="22"/>
              <w:szCs w:val="22"/>
            </w:rPr>
          </w:pPr>
          <w:hyperlink w:anchor="_Toc414842101" w:history="1">
            <w:r w:rsidR="006E56A3" w:rsidRPr="00BC68CD">
              <w:rPr>
                <w:rStyle w:val="Hyperlink"/>
              </w:rPr>
              <w:t>2.6.3</w:t>
            </w:r>
            <w:r w:rsidR="006E56A3">
              <w:rPr>
                <w:rFonts w:asciiTheme="minorHAnsi" w:eastAsiaTheme="minorEastAsia" w:hAnsiTheme="minorHAnsi" w:cstheme="minorBidi"/>
                <w:sz w:val="22"/>
                <w:szCs w:val="22"/>
              </w:rPr>
              <w:tab/>
            </w:r>
            <w:r w:rsidR="006E56A3" w:rsidRPr="00BC68CD">
              <w:rPr>
                <w:rStyle w:val="Hyperlink"/>
              </w:rPr>
              <w:t>Product and Consumable Participations in Supply and SubstanceAdministration</w:t>
            </w:r>
            <w:r w:rsidR="006E56A3">
              <w:rPr>
                <w:webHidden/>
              </w:rPr>
              <w:tab/>
            </w:r>
            <w:r w:rsidR="006E56A3">
              <w:rPr>
                <w:webHidden/>
              </w:rPr>
              <w:fldChar w:fldCharType="begin"/>
            </w:r>
            <w:r w:rsidR="006E56A3">
              <w:rPr>
                <w:webHidden/>
              </w:rPr>
              <w:instrText xml:space="preserve"> PAGEREF _Toc414842101 \h </w:instrText>
            </w:r>
            <w:r w:rsidR="006E56A3">
              <w:rPr>
                <w:webHidden/>
              </w:rPr>
            </w:r>
            <w:r w:rsidR="006E56A3">
              <w:rPr>
                <w:webHidden/>
              </w:rPr>
              <w:fldChar w:fldCharType="separate"/>
            </w:r>
            <w:r w:rsidR="006E56A3">
              <w:rPr>
                <w:webHidden/>
              </w:rPr>
              <w:t>68</w:t>
            </w:r>
            <w:r w:rsidR="006E56A3">
              <w:rPr>
                <w:webHidden/>
              </w:rPr>
              <w:fldChar w:fldCharType="end"/>
            </w:r>
          </w:hyperlink>
        </w:p>
        <w:p w14:paraId="6EE7C4CF" w14:textId="77777777" w:rsidR="006E56A3" w:rsidRDefault="000B7EBE">
          <w:pPr>
            <w:pStyle w:val="TOC4"/>
            <w:rPr>
              <w:rFonts w:asciiTheme="minorHAnsi" w:eastAsiaTheme="minorEastAsia" w:hAnsiTheme="minorHAnsi" w:cstheme="minorBidi"/>
              <w:noProof/>
              <w:sz w:val="22"/>
              <w:szCs w:val="22"/>
              <w:lang w:eastAsia="en-US"/>
            </w:rPr>
          </w:pPr>
          <w:hyperlink w:anchor="_Toc414842102" w:history="1">
            <w:r w:rsidR="006E56A3" w:rsidRPr="00BC68CD">
              <w:rPr>
                <w:rStyle w:val="Hyperlink"/>
                <w:noProof/>
              </w:rPr>
              <w:t>2.6.3.1</w:t>
            </w:r>
            <w:r w:rsidR="006E56A3">
              <w:rPr>
                <w:rFonts w:asciiTheme="minorHAnsi" w:eastAsiaTheme="minorEastAsia" w:hAnsiTheme="minorHAnsi" w:cstheme="minorBidi"/>
                <w:noProof/>
                <w:sz w:val="22"/>
                <w:szCs w:val="22"/>
                <w:lang w:eastAsia="en-US"/>
              </w:rPr>
              <w:tab/>
            </w:r>
            <w:r w:rsidR="006E56A3" w:rsidRPr="00BC68CD">
              <w:rPr>
                <w:rStyle w:val="Hyperlink"/>
                <w:noProof/>
              </w:rPr>
              <w:t>Potential Overlap</w:t>
            </w:r>
            <w:r w:rsidR="006E56A3">
              <w:rPr>
                <w:noProof/>
                <w:webHidden/>
              </w:rPr>
              <w:tab/>
            </w:r>
            <w:r w:rsidR="006E56A3">
              <w:rPr>
                <w:noProof/>
                <w:webHidden/>
              </w:rPr>
              <w:fldChar w:fldCharType="begin"/>
            </w:r>
            <w:r w:rsidR="006E56A3">
              <w:rPr>
                <w:noProof/>
                <w:webHidden/>
              </w:rPr>
              <w:instrText xml:space="preserve"> PAGEREF _Toc414842102 \h </w:instrText>
            </w:r>
            <w:r w:rsidR="006E56A3">
              <w:rPr>
                <w:noProof/>
                <w:webHidden/>
              </w:rPr>
            </w:r>
            <w:r w:rsidR="006E56A3">
              <w:rPr>
                <w:noProof/>
                <w:webHidden/>
              </w:rPr>
              <w:fldChar w:fldCharType="separate"/>
            </w:r>
            <w:r w:rsidR="006E56A3">
              <w:rPr>
                <w:noProof/>
                <w:webHidden/>
              </w:rPr>
              <w:t>69</w:t>
            </w:r>
            <w:r w:rsidR="006E56A3">
              <w:rPr>
                <w:noProof/>
                <w:webHidden/>
              </w:rPr>
              <w:fldChar w:fldCharType="end"/>
            </w:r>
          </w:hyperlink>
        </w:p>
        <w:p w14:paraId="4C762492" w14:textId="77777777" w:rsidR="006E56A3" w:rsidRDefault="000B7EBE">
          <w:pPr>
            <w:pStyle w:val="TOC4"/>
            <w:rPr>
              <w:rFonts w:asciiTheme="minorHAnsi" w:eastAsiaTheme="minorEastAsia" w:hAnsiTheme="minorHAnsi" w:cstheme="minorBidi"/>
              <w:noProof/>
              <w:sz w:val="22"/>
              <w:szCs w:val="22"/>
              <w:lang w:eastAsia="en-US"/>
            </w:rPr>
          </w:pPr>
          <w:hyperlink w:anchor="_Toc414842103" w:history="1">
            <w:r w:rsidR="006E56A3" w:rsidRPr="00BC68CD">
              <w:rPr>
                <w:rStyle w:val="Hyperlink"/>
                <w:noProof/>
              </w:rPr>
              <w:t>2.6.3.2</w:t>
            </w:r>
            <w:r w:rsidR="006E56A3">
              <w:rPr>
                <w:rFonts w:asciiTheme="minorHAnsi" w:eastAsiaTheme="minorEastAsia" w:hAnsiTheme="minorHAnsi" w:cstheme="minorBidi"/>
                <w:noProof/>
                <w:sz w:val="22"/>
                <w:szCs w:val="22"/>
                <w:lang w:eastAsia="en-US"/>
              </w:rPr>
              <w:tab/>
            </w:r>
            <w:r w:rsidR="006E56A3" w:rsidRPr="00BC68CD">
              <w:rPr>
                <w:rStyle w:val="Hyperlink"/>
                <w:noProof/>
              </w:rPr>
              <w:t>Rules and Guidance</w:t>
            </w:r>
            <w:r w:rsidR="006E56A3">
              <w:rPr>
                <w:noProof/>
                <w:webHidden/>
              </w:rPr>
              <w:tab/>
            </w:r>
            <w:r w:rsidR="006E56A3">
              <w:rPr>
                <w:noProof/>
                <w:webHidden/>
              </w:rPr>
              <w:fldChar w:fldCharType="begin"/>
            </w:r>
            <w:r w:rsidR="006E56A3">
              <w:rPr>
                <w:noProof/>
                <w:webHidden/>
              </w:rPr>
              <w:instrText xml:space="preserve"> PAGEREF _Toc414842103 \h </w:instrText>
            </w:r>
            <w:r w:rsidR="006E56A3">
              <w:rPr>
                <w:noProof/>
                <w:webHidden/>
              </w:rPr>
            </w:r>
            <w:r w:rsidR="006E56A3">
              <w:rPr>
                <w:noProof/>
                <w:webHidden/>
              </w:rPr>
              <w:fldChar w:fldCharType="separate"/>
            </w:r>
            <w:r w:rsidR="006E56A3">
              <w:rPr>
                <w:noProof/>
                <w:webHidden/>
              </w:rPr>
              <w:t>69</w:t>
            </w:r>
            <w:r w:rsidR="006E56A3">
              <w:rPr>
                <w:noProof/>
                <w:webHidden/>
              </w:rPr>
              <w:fldChar w:fldCharType="end"/>
            </w:r>
          </w:hyperlink>
        </w:p>
        <w:p w14:paraId="6B65DA1D" w14:textId="77777777" w:rsidR="006E56A3" w:rsidRDefault="000B7EBE">
          <w:pPr>
            <w:pStyle w:val="TOC4"/>
            <w:rPr>
              <w:rFonts w:asciiTheme="minorHAnsi" w:eastAsiaTheme="minorEastAsia" w:hAnsiTheme="minorHAnsi" w:cstheme="minorBidi"/>
              <w:noProof/>
              <w:sz w:val="22"/>
              <w:szCs w:val="22"/>
              <w:lang w:eastAsia="en-US"/>
            </w:rPr>
          </w:pPr>
          <w:hyperlink w:anchor="_Toc414842104" w:history="1">
            <w:r w:rsidR="006E56A3" w:rsidRPr="00BC68CD">
              <w:rPr>
                <w:rStyle w:val="Hyperlink"/>
                <w:noProof/>
              </w:rPr>
              <w:t>2.6.3.3</w:t>
            </w:r>
            <w:r w:rsidR="006E56A3">
              <w:rPr>
                <w:rFonts w:asciiTheme="minorHAnsi" w:eastAsiaTheme="minorEastAsia" w:hAnsiTheme="minorHAnsi" w:cstheme="minorBidi"/>
                <w:noProof/>
                <w:sz w:val="22"/>
                <w:szCs w:val="22"/>
                <w:lang w:eastAsia="en-US"/>
              </w:rPr>
              <w:tab/>
            </w:r>
            <w:r w:rsidR="006E56A3" w:rsidRPr="00BC68CD">
              <w:rPr>
                <w:rStyle w:val="Hyperlink"/>
                <w:noProof/>
              </w:rPr>
              <w:t>Discussion and Rationale</w:t>
            </w:r>
            <w:r w:rsidR="006E56A3">
              <w:rPr>
                <w:noProof/>
                <w:webHidden/>
              </w:rPr>
              <w:tab/>
            </w:r>
            <w:r w:rsidR="006E56A3">
              <w:rPr>
                <w:noProof/>
                <w:webHidden/>
              </w:rPr>
              <w:fldChar w:fldCharType="begin"/>
            </w:r>
            <w:r w:rsidR="006E56A3">
              <w:rPr>
                <w:noProof/>
                <w:webHidden/>
              </w:rPr>
              <w:instrText xml:space="preserve"> PAGEREF _Toc414842104 \h </w:instrText>
            </w:r>
            <w:r w:rsidR="006E56A3">
              <w:rPr>
                <w:noProof/>
                <w:webHidden/>
              </w:rPr>
            </w:r>
            <w:r w:rsidR="006E56A3">
              <w:rPr>
                <w:noProof/>
                <w:webHidden/>
              </w:rPr>
              <w:fldChar w:fldCharType="separate"/>
            </w:r>
            <w:r w:rsidR="006E56A3">
              <w:rPr>
                <w:noProof/>
                <w:webHidden/>
              </w:rPr>
              <w:t>69</w:t>
            </w:r>
            <w:r w:rsidR="006E56A3">
              <w:rPr>
                <w:noProof/>
                <w:webHidden/>
              </w:rPr>
              <w:fldChar w:fldCharType="end"/>
            </w:r>
          </w:hyperlink>
        </w:p>
        <w:p w14:paraId="3D6D8C03" w14:textId="77777777" w:rsidR="006E56A3" w:rsidRDefault="000B7EBE">
          <w:pPr>
            <w:pStyle w:val="TOC2"/>
            <w:tabs>
              <w:tab w:val="left" w:pos="806"/>
            </w:tabs>
            <w:rPr>
              <w:rFonts w:asciiTheme="minorHAnsi" w:eastAsiaTheme="minorEastAsia" w:hAnsiTheme="minorHAnsi" w:cstheme="minorBidi"/>
              <w:sz w:val="22"/>
              <w:szCs w:val="22"/>
            </w:rPr>
          </w:pPr>
          <w:hyperlink w:anchor="_Toc414842105" w:history="1">
            <w:r w:rsidR="006E56A3" w:rsidRPr="00BC68CD">
              <w:rPr>
                <w:rStyle w:val="Hyperlink"/>
              </w:rPr>
              <w:t>2.7</w:t>
            </w:r>
            <w:r w:rsidR="006E56A3">
              <w:rPr>
                <w:rFonts w:asciiTheme="minorHAnsi" w:eastAsiaTheme="minorEastAsia" w:hAnsiTheme="minorHAnsi" w:cstheme="minorBidi"/>
                <w:sz w:val="22"/>
                <w:szCs w:val="22"/>
              </w:rPr>
              <w:tab/>
            </w:r>
            <w:r w:rsidR="006E56A3" w:rsidRPr="00BC68CD">
              <w:rPr>
                <w:rStyle w:val="Hyperlink"/>
              </w:rPr>
              <w:t>Context Conduction</w:t>
            </w:r>
            <w:r w:rsidR="006E56A3">
              <w:rPr>
                <w:webHidden/>
              </w:rPr>
              <w:tab/>
            </w:r>
            <w:r w:rsidR="006E56A3">
              <w:rPr>
                <w:webHidden/>
              </w:rPr>
              <w:fldChar w:fldCharType="begin"/>
            </w:r>
            <w:r w:rsidR="006E56A3">
              <w:rPr>
                <w:webHidden/>
              </w:rPr>
              <w:instrText xml:space="preserve"> PAGEREF _Toc414842105 \h </w:instrText>
            </w:r>
            <w:r w:rsidR="006E56A3">
              <w:rPr>
                <w:webHidden/>
              </w:rPr>
            </w:r>
            <w:r w:rsidR="006E56A3">
              <w:rPr>
                <w:webHidden/>
              </w:rPr>
              <w:fldChar w:fldCharType="separate"/>
            </w:r>
            <w:r w:rsidR="006E56A3">
              <w:rPr>
                <w:webHidden/>
              </w:rPr>
              <w:t>70</w:t>
            </w:r>
            <w:r w:rsidR="006E56A3">
              <w:rPr>
                <w:webHidden/>
              </w:rPr>
              <w:fldChar w:fldCharType="end"/>
            </w:r>
          </w:hyperlink>
        </w:p>
        <w:p w14:paraId="2EA12423" w14:textId="77777777" w:rsidR="006E56A3" w:rsidRDefault="000B7EBE">
          <w:pPr>
            <w:pStyle w:val="TOC3"/>
            <w:rPr>
              <w:rFonts w:asciiTheme="minorHAnsi" w:eastAsiaTheme="minorEastAsia" w:hAnsiTheme="minorHAnsi" w:cstheme="minorBidi"/>
              <w:sz w:val="22"/>
              <w:szCs w:val="22"/>
            </w:rPr>
          </w:pPr>
          <w:hyperlink w:anchor="_Toc414842106" w:history="1">
            <w:r w:rsidR="006E56A3" w:rsidRPr="00BC68CD">
              <w:rPr>
                <w:rStyle w:val="Hyperlink"/>
              </w:rPr>
              <w:t>2.7.1</w:t>
            </w:r>
            <w:r w:rsidR="006E56A3">
              <w:rPr>
                <w:rFonts w:asciiTheme="minorHAnsi" w:eastAsiaTheme="minorEastAsia" w:hAnsiTheme="minorHAnsi" w:cstheme="minorBidi"/>
                <w:sz w:val="22"/>
                <w:szCs w:val="22"/>
              </w:rPr>
              <w:tab/>
            </w:r>
            <w:r w:rsidR="006E56A3" w:rsidRPr="00BC68CD">
              <w:rPr>
                <w:rStyle w:val="Hyperlink"/>
              </w:rPr>
              <w:t>Structures which propagate context in HL7 models</w:t>
            </w:r>
            <w:r w:rsidR="006E56A3">
              <w:rPr>
                <w:webHidden/>
              </w:rPr>
              <w:tab/>
            </w:r>
            <w:r w:rsidR="006E56A3">
              <w:rPr>
                <w:webHidden/>
              </w:rPr>
              <w:fldChar w:fldCharType="begin"/>
            </w:r>
            <w:r w:rsidR="006E56A3">
              <w:rPr>
                <w:webHidden/>
              </w:rPr>
              <w:instrText xml:space="preserve"> PAGEREF _Toc414842106 \h </w:instrText>
            </w:r>
            <w:r w:rsidR="006E56A3">
              <w:rPr>
                <w:webHidden/>
              </w:rPr>
            </w:r>
            <w:r w:rsidR="006E56A3">
              <w:rPr>
                <w:webHidden/>
              </w:rPr>
              <w:fldChar w:fldCharType="separate"/>
            </w:r>
            <w:r w:rsidR="006E56A3">
              <w:rPr>
                <w:webHidden/>
              </w:rPr>
              <w:t>70</w:t>
            </w:r>
            <w:r w:rsidR="006E56A3">
              <w:rPr>
                <w:webHidden/>
              </w:rPr>
              <w:fldChar w:fldCharType="end"/>
            </w:r>
          </w:hyperlink>
        </w:p>
        <w:p w14:paraId="76F40C68" w14:textId="77777777" w:rsidR="006E56A3" w:rsidRDefault="000B7EBE">
          <w:pPr>
            <w:pStyle w:val="TOC4"/>
            <w:rPr>
              <w:rFonts w:asciiTheme="minorHAnsi" w:eastAsiaTheme="minorEastAsia" w:hAnsiTheme="minorHAnsi" w:cstheme="minorBidi"/>
              <w:noProof/>
              <w:sz w:val="22"/>
              <w:szCs w:val="22"/>
              <w:lang w:eastAsia="en-US"/>
            </w:rPr>
          </w:pPr>
          <w:hyperlink w:anchor="_Toc414842107" w:history="1">
            <w:r w:rsidR="006E56A3" w:rsidRPr="00BC68CD">
              <w:rPr>
                <w:rStyle w:val="Hyperlink"/>
                <w:noProof/>
              </w:rPr>
              <w:t>2.7.1.1</w:t>
            </w:r>
            <w:r w:rsidR="006E56A3">
              <w:rPr>
                <w:rFonts w:asciiTheme="minorHAnsi" w:eastAsiaTheme="minorEastAsia" w:hAnsiTheme="minorHAnsi" w:cstheme="minorBidi"/>
                <w:noProof/>
                <w:sz w:val="22"/>
                <w:szCs w:val="22"/>
                <w:lang w:eastAsia="en-US"/>
              </w:rPr>
              <w:tab/>
            </w:r>
            <w:r w:rsidR="006E56A3" w:rsidRPr="00BC68CD">
              <w:rPr>
                <w:rStyle w:val="Hyperlink"/>
                <w:noProof/>
              </w:rPr>
              <w:t>Potential Overlap</w:t>
            </w:r>
            <w:r w:rsidR="006E56A3">
              <w:rPr>
                <w:noProof/>
                <w:webHidden/>
              </w:rPr>
              <w:tab/>
            </w:r>
            <w:r w:rsidR="006E56A3">
              <w:rPr>
                <w:noProof/>
                <w:webHidden/>
              </w:rPr>
              <w:fldChar w:fldCharType="begin"/>
            </w:r>
            <w:r w:rsidR="006E56A3">
              <w:rPr>
                <w:noProof/>
                <w:webHidden/>
              </w:rPr>
              <w:instrText xml:space="preserve"> PAGEREF _Toc414842107 \h </w:instrText>
            </w:r>
            <w:r w:rsidR="006E56A3">
              <w:rPr>
                <w:noProof/>
                <w:webHidden/>
              </w:rPr>
            </w:r>
            <w:r w:rsidR="006E56A3">
              <w:rPr>
                <w:noProof/>
                <w:webHidden/>
              </w:rPr>
              <w:fldChar w:fldCharType="separate"/>
            </w:r>
            <w:r w:rsidR="006E56A3">
              <w:rPr>
                <w:noProof/>
                <w:webHidden/>
              </w:rPr>
              <w:t>70</w:t>
            </w:r>
            <w:r w:rsidR="006E56A3">
              <w:rPr>
                <w:noProof/>
                <w:webHidden/>
              </w:rPr>
              <w:fldChar w:fldCharType="end"/>
            </w:r>
          </w:hyperlink>
        </w:p>
        <w:p w14:paraId="0B8CECBE" w14:textId="77777777" w:rsidR="006E56A3" w:rsidRDefault="000B7EBE">
          <w:pPr>
            <w:pStyle w:val="TOC4"/>
            <w:rPr>
              <w:rFonts w:asciiTheme="minorHAnsi" w:eastAsiaTheme="minorEastAsia" w:hAnsiTheme="minorHAnsi" w:cstheme="minorBidi"/>
              <w:noProof/>
              <w:sz w:val="22"/>
              <w:szCs w:val="22"/>
              <w:lang w:eastAsia="en-US"/>
            </w:rPr>
          </w:pPr>
          <w:hyperlink w:anchor="_Toc414842108" w:history="1">
            <w:r w:rsidR="006E56A3" w:rsidRPr="00BC68CD">
              <w:rPr>
                <w:rStyle w:val="Hyperlink"/>
                <w:noProof/>
              </w:rPr>
              <w:t>2.7.1.2</w:t>
            </w:r>
            <w:r w:rsidR="006E56A3">
              <w:rPr>
                <w:rFonts w:asciiTheme="minorHAnsi" w:eastAsiaTheme="minorEastAsia" w:hAnsiTheme="minorHAnsi" w:cstheme="minorBidi"/>
                <w:noProof/>
                <w:sz w:val="22"/>
                <w:szCs w:val="22"/>
                <w:lang w:eastAsia="en-US"/>
              </w:rPr>
              <w:tab/>
            </w:r>
            <w:r w:rsidR="006E56A3" w:rsidRPr="00BC68CD">
              <w:rPr>
                <w:rStyle w:val="Hyperlink"/>
                <w:noProof/>
              </w:rPr>
              <w:t>Rules and Guidance</w:t>
            </w:r>
            <w:r w:rsidR="006E56A3">
              <w:rPr>
                <w:noProof/>
                <w:webHidden/>
              </w:rPr>
              <w:tab/>
            </w:r>
            <w:r w:rsidR="006E56A3">
              <w:rPr>
                <w:noProof/>
                <w:webHidden/>
              </w:rPr>
              <w:fldChar w:fldCharType="begin"/>
            </w:r>
            <w:r w:rsidR="006E56A3">
              <w:rPr>
                <w:noProof/>
                <w:webHidden/>
              </w:rPr>
              <w:instrText xml:space="preserve"> PAGEREF _Toc414842108 \h </w:instrText>
            </w:r>
            <w:r w:rsidR="006E56A3">
              <w:rPr>
                <w:noProof/>
                <w:webHidden/>
              </w:rPr>
            </w:r>
            <w:r w:rsidR="006E56A3">
              <w:rPr>
                <w:noProof/>
                <w:webHidden/>
              </w:rPr>
              <w:fldChar w:fldCharType="separate"/>
            </w:r>
            <w:r w:rsidR="006E56A3">
              <w:rPr>
                <w:noProof/>
                <w:webHidden/>
              </w:rPr>
              <w:t>70</w:t>
            </w:r>
            <w:r w:rsidR="006E56A3">
              <w:rPr>
                <w:noProof/>
                <w:webHidden/>
              </w:rPr>
              <w:fldChar w:fldCharType="end"/>
            </w:r>
          </w:hyperlink>
        </w:p>
        <w:p w14:paraId="3862EB59" w14:textId="77777777" w:rsidR="006E56A3" w:rsidRDefault="000B7EBE">
          <w:pPr>
            <w:pStyle w:val="TOC4"/>
            <w:rPr>
              <w:rFonts w:asciiTheme="minorHAnsi" w:eastAsiaTheme="minorEastAsia" w:hAnsiTheme="minorHAnsi" w:cstheme="minorBidi"/>
              <w:noProof/>
              <w:sz w:val="22"/>
              <w:szCs w:val="22"/>
              <w:lang w:eastAsia="en-US"/>
            </w:rPr>
          </w:pPr>
          <w:hyperlink w:anchor="_Toc414842109" w:history="1">
            <w:r w:rsidR="006E56A3" w:rsidRPr="00BC68CD">
              <w:rPr>
                <w:rStyle w:val="Hyperlink"/>
                <w:noProof/>
              </w:rPr>
              <w:t>2.7.1.3</w:t>
            </w:r>
            <w:r w:rsidR="006E56A3">
              <w:rPr>
                <w:rFonts w:asciiTheme="minorHAnsi" w:eastAsiaTheme="minorEastAsia" w:hAnsiTheme="minorHAnsi" w:cstheme="minorBidi"/>
                <w:noProof/>
                <w:sz w:val="22"/>
                <w:szCs w:val="22"/>
                <w:lang w:eastAsia="en-US"/>
              </w:rPr>
              <w:tab/>
            </w:r>
            <w:r w:rsidR="006E56A3" w:rsidRPr="00BC68CD">
              <w:rPr>
                <w:rStyle w:val="Hyperlink"/>
                <w:noProof/>
              </w:rPr>
              <w:t>Discussion and Rationale</w:t>
            </w:r>
            <w:r w:rsidR="006E56A3">
              <w:rPr>
                <w:noProof/>
                <w:webHidden/>
              </w:rPr>
              <w:tab/>
            </w:r>
            <w:r w:rsidR="006E56A3">
              <w:rPr>
                <w:noProof/>
                <w:webHidden/>
              </w:rPr>
              <w:fldChar w:fldCharType="begin"/>
            </w:r>
            <w:r w:rsidR="006E56A3">
              <w:rPr>
                <w:noProof/>
                <w:webHidden/>
              </w:rPr>
              <w:instrText xml:space="preserve"> PAGEREF _Toc414842109 \h </w:instrText>
            </w:r>
            <w:r w:rsidR="006E56A3">
              <w:rPr>
                <w:noProof/>
                <w:webHidden/>
              </w:rPr>
            </w:r>
            <w:r w:rsidR="006E56A3">
              <w:rPr>
                <w:noProof/>
                <w:webHidden/>
              </w:rPr>
              <w:fldChar w:fldCharType="separate"/>
            </w:r>
            <w:r w:rsidR="006E56A3">
              <w:rPr>
                <w:noProof/>
                <w:webHidden/>
              </w:rPr>
              <w:t>71</w:t>
            </w:r>
            <w:r w:rsidR="006E56A3">
              <w:rPr>
                <w:noProof/>
                <w:webHidden/>
              </w:rPr>
              <w:fldChar w:fldCharType="end"/>
            </w:r>
          </w:hyperlink>
        </w:p>
        <w:p w14:paraId="45EB8342" w14:textId="77777777" w:rsidR="006E56A3" w:rsidRDefault="000B7EBE">
          <w:pPr>
            <w:pStyle w:val="TOC1"/>
            <w:rPr>
              <w:rFonts w:asciiTheme="minorHAnsi" w:eastAsiaTheme="minorEastAsia" w:hAnsiTheme="minorHAnsi" w:cstheme="minorBidi"/>
              <w:caps w:val="0"/>
              <w:sz w:val="22"/>
              <w:szCs w:val="22"/>
            </w:rPr>
          </w:pPr>
          <w:hyperlink w:anchor="_Toc414842110" w:history="1">
            <w:r w:rsidR="006E56A3" w:rsidRPr="00BC68CD">
              <w:rPr>
                <w:rStyle w:val="Hyperlink"/>
              </w:rPr>
              <w:t>3</w:t>
            </w:r>
            <w:r w:rsidR="006E56A3">
              <w:rPr>
                <w:rFonts w:asciiTheme="minorHAnsi" w:eastAsiaTheme="minorEastAsia" w:hAnsiTheme="minorHAnsi" w:cstheme="minorBidi"/>
                <w:caps w:val="0"/>
                <w:sz w:val="22"/>
                <w:szCs w:val="22"/>
              </w:rPr>
              <w:tab/>
            </w:r>
            <w:r w:rsidR="006E56A3" w:rsidRPr="00BC68CD">
              <w:rPr>
                <w:rStyle w:val="Hyperlink"/>
              </w:rPr>
              <w:t>common patterns</w:t>
            </w:r>
            <w:r w:rsidR="006E56A3">
              <w:rPr>
                <w:webHidden/>
              </w:rPr>
              <w:tab/>
            </w:r>
            <w:r w:rsidR="006E56A3">
              <w:rPr>
                <w:webHidden/>
              </w:rPr>
              <w:fldChar w:fldCharType="begin"/>
            </w:r>
            <w:r w:rsidR="006E56A3">
              <w:rPr>
                <w:webHidden/>
              </w:rPr>
              <w:instrText xml:space="preserve"> PAGEREF _Toc414842110 \h </w:instrText>
            </w:r>
            <w:r w:rsidR="006E56A3">
              <w:rPr>
                <w:webHidden/>
              </w:rPr>
            </w:r>
            <w:r w:rsidR="006E56A3">
              <w:rPr>
                <w:webHidden/>
              </w:rPr>
              <w:fldChar w:fldCharType="separate"/>
            </w:r>
            <w:r w:rsidR="006E56A3">
              <w:rPr>
                <w:webHidden/>
              </w:rPr>
              <w:t>72</w:t>
            </w:r>
            <w:r w:rsidR="006E56A3">
              <w:rPr>
                <w:webHidden/>
              </w:rPr>
              <w:fldChar w:fldCharType="end"/>
            </w:r>
          </w:hyperlink>
        </w:p>
        <w:p w14:paraId="77175137" w14:textId="77777777" w:rsidR="006E56A3" w:rsidRDefault="000B7EBE">
          <w:pPr>
            <w:pStyle w:val="TOC2"/>
            <w:tabs>
              <w:tab w:val="left" w:pos="806"/>
            </w:tabs>
            <w:rPr>
              <w:rFonts w:asciiTheme="minorHAnsi" w:eastAsiaTheme="minorEastAsia" w:hAnsiTheme="minorHAnsi" w:cstheme="minorBidi"/>
              <w:sz w:val="22"/>
              <w:szCs w:val="22"/>
            </w:rPr>
          </w:pPr>
          <w:hyperlink w:anchor="_Toc414842111" w:history="1">
            <w:r w:rsidR="006E56A3" w:rsidRPr="00BC68CD">
              <w:rPr>
                <w:rStyle w:val="Hyperlink"/>
              </w:rPr>
              <w:t>3.1</w:t>
            </w:r>
            <w:r w:rsidR="006E56A3">
              <w:rPr>
                <w:rFonts w:asciiTheme="minorHAnsi" w:eastAsiaTheme="minorEastAsia" w:hAnsiTheme="minorHAnsi" w:cstheme="minorBidi"/>
                <w:sz w:val="22"/>
                <w:szCs w:val="22"/>
              </w:rPr>
              <w:tab/>
            </w:r>
            <w:r w:rsidR="006E56A3" w:rsidRPr="00BC68CD">
              <w:rPr>
                <w:rStyle w:val="Hyperlink"/>
              </w:rPr>
              <w:t>Introduction</w:t>
            </w:r>
            <w:r w:rsidR="006E56A3">
              <w:rPr>
                <w:webHidden/>
              </w:rPr>
              <w:tab/>
            </w:r>
            <w:r w:rsidR="006E56A3">
              <w:rPr>
                <w:webHidden/>
              </w:rPr>
              <w:fldChar w:fldCharType="begin"/>
            </w:r>
            <w:r w:rsidR="006E56A3">
              <w:rPr>
                <w:webHidden/>
              </w:rPr>
              <w:instrText xml:space="preserve"> PAGEREF _Toc414842111 \h </w:instrText>
            </w:r>
            <w:r w:rsidR="006E56A3">
              <w:rPr>
                <w:webHidden/>
              </w:rPr>
            </w:r>
            <w:r w:rsidR="006E56A3">
              <w:rPr>
                <w:webHidden/>
              </w:rPr>
              <w:fldChar w:fldCharType="separate"/>
            </w:r>
            <w:r w:rsidR="006E56A3">
              <w:rPr>
                <w:webHidden/>
              </w:rPr>
              <w:t>72</w:t>
            </w:r>
            <w:r w:rsidR="006E56A3">
              <w:rPr>
                <w:webHidden/>
              </w:rPr>
              <w:fldChar w:fldCharType="end"/>
            </w:r>
          </w:hyperlink>
        </w:p>
        <w:p w14:paraId="5493ADCE" w14:textId="77777777" w:rsidR="006E56A3" w:rsidRDefault="000B7EBE">
          <w:pPr>
            <w:pStyle w:val="TOC2"/>
            <w:tabs>
              <w:tab w:val="left" w:pos="806"/>
            </w:tabs>
            <w:rPr>
              <w:rFonts w:asciiTheme="minorHAnsi" w:eastAsiaTheme="minorEastAsia" w:hAnsiTheme="minorHAnsi" w:cstheme="minorBidi"/>
              <w:sz w:val="22"/>
              <w:szCs w:val="22"/>
            </w:rPr>
          </w:pPr>
          <w:hyperlink w:anchor="_Toc414842112" w:history="1">
            <w:r w:rsidR="006E56A3" w:rsidRPr="00BC68CD">
              <w:rPr>
                <w:rStyle w:val="Hyperlink"/>
              </w:rPr>
              <w:t>3.2</w:t>
            </w:r>
            <w:r w:rsidR="006E56A3">
              <w:rPr>
                <w:rFonts w:asciiTheme="minorHAnsi" w:eastAsiaTheme="minorEastAsia" w:hAnsiTheme="minorHAnsi" w:cstheme="minorBidi"/>
                <w:sz w:val="22"/>
                <w:szCs w:val="22"/>
              </w:rPr>
              <w:tab/>
            </w:r>
            <w:r w:rsidR="006E56A3" w:rsidRPr="00BC68CD">
              <w:rPr>
                <w:rStyle w:val="Hyperlink"/>
              </w:rPr>
              <w:t>Observations vs. Organizers</w:t>
            </w:r>
            <w:r w:rsidR="006E56A3">
              <w:rPr>
                <w:webHidden/>
              </w:rPr>
              <w:tab/>
            </w:r>
            <w:r w:rsidR="006E56A3">
              <w:rPr>
                <w:webHidden/>
              </w:rPr>
              <w:fldChar w:fldCharType="begin"/>
            </w:r>
            <w:r w:rsidR="006E56A3">
              <w:rPr>
                <w:webHidden/>
              </w:rPr>
              <w:instrText xml:space="preserve"> PAGEREF _Toc414842112 \h </w:instrText>
            </w:r>
            <w:r w:rsidR="006E56A3">
              <w:rPr>
                <w:webHidden/>
              </w:rPr>
            </w:r>
            <w:r w:rsidR="006E56A3">
              <w:rPr>
                <w:webHidden/>
              </w:rPr>
              <w:fldChar w:fldCharType="separate"/>
            </w:r>
            <w:r w:rsidR="006E56A3">
              <w:rPr>
                <w:webHidden/>
              </w:rPr>
              <w:t>72</w:t>
            </w:r>
            <w:r w:rsidR="006E56A3">
              <w:rPr>
                <w:webHidden/>
              </w:rPr>
              <w:fldChar w:fldCharType="end"/>
            </w:r>
          </w:hyperlink>
        </w:p>
        <w:p w14:paraId="407F975F" w14:textId="77777777" w:rsidR="006E56A3" w:rsidRDefault="000B7EBE">
          <w:pPr>
            <w:pStyle w:val="TOC2"/>
            <w:tabs>
              <w:tab w:val="left" w:pos="806"/>
            </w:tabs>
            <w:rPr>
              <w:rFonts w:asciiTheme="minorHAnsi" w:eastAsiaTheme="minorEastAsia" w:hAnsiTheme="minorHAnsi" w:cstheme="minorBidi"/>
              <w:sz w:val="22"/>
              <w:szCs w:val="22"/>
            </w:rPr>
          </w:pPr>
          <w:hyperlink w:anchor="_Toc414842113" w:history="1">
            <w:r w:rsidR="006E56A3" w:rsidRPr="00BC68CD">
              <w:rPr>
                <w:rStyle w:val="Hyperlink"/>
              </w:rPr>
              <w:t>3.3</w:t>
            </w:r>
            <w:r w:rsidR="006E56A3">
              <w:rPr>
                <w:rFonts w:asciiTheme="minorHAnsi" w:eastAsiaTheme="minorEastAsia" w:hAnsiTheme="minorHAnsi" w:cstheme="minorBidi"/>
                <w:sz w:val="22"/>
                <w:szCs w:val="22"/>
              </w:rPr>
              <w:tab/>
            </w:r>
            <w:r w:rsidR="006E56A3" w:rsidRPr="00BC68CD">
              <w:rPr>
                <w:rStyle w:val="Hyperlink"/>
              </w:rPr>
              <w:t>Observation code and value (in event mood)</w:t>
            </w:r>
            <w:r w:rsidR="006E56A3">
              <w:rPr>
                <w:webHidden/>
              </w:rPr>
              <w:tab/>
            </w:r>
            <w:r w:rsidR="006E56A3">
              <w:rPr>
                <w:webHidden/>
              </w:rPr>
              <w:fldChar w:fldCharType="begin"/>
            </w:r>
            <w:r w:rsidR="006E56A3">
              <w:rPr>
                <w:webHidden/>
              </w:rPr>
              <w:instrText xml:space="preserve"> PAGEREF _Toc414842113 \h </w:instrText>
            </w:r>
            <w:r w:rsidR="006E56A3">
              <w:rPr>
                <w:webHidden/>
              </w:rPr>
            </w:r>
            <w:r w:rsidR="006E56A3">
              <w:rPr>
                <w:webHidden/>
              </w:rPr>
              <w:fldChar w:fldCharType="separate"/>
            </w:r>
            <w:r w:rsidR="006E56A3">
              <w:rPr>
                <w:webHidden/>
              </w:rPr>
              <w:t>72</w:t>
            </w:r>
            <w:r w:rsidR="006E56A3">
              <w:rPr>
                <w:webHidden/>
              </w:rPr>
              <w:fldChar w:fldCharType="end"/>
            </w:r>
          </w:hyperlink>
        </w:p>
        <w:p w14:paraId="79DEE1B0" w14:textId="77777777" w:rsidR="006E56A3" w:rsidRDefault="000B7EBE">
          <w:pPr>
            <w:pStyle w:val="TOC4"/>
            <w:rPr>
              <w:rFonts w:asciiTheme="minorHAnsi" w:eastAsiaTheme="minorEastAsia" w:hAnsiTheme="minorHAnsi" w:cstheme="minorBidi"/>
              <w:noProof/>
              <w:sz w:val="22"/>
              <w:szCs w:val="22"/>
              <w:lang w:eastAsia="en-US"/>
            </w:rPr>
          </w:pPr>
          <w:hyperlink w:anchor="_Toc414842114" w:history="1">
            <w:r w:rsidR="006E56A3" w:rsidRPr="00BC68CD">
              <w:rPr>
                <w:rStyle w:val="Hyperlink"/>
                <w:noProof/>
              </w:rPr>
              <w:t>3.3.1.1</w:t>
            </w:r>
            <w:r w:rsidR="006E56A3">
              <w:rPr>
                <w:rFonts w:asciiTheme="minorHAnsi" w:eastAsiaTheme="minorEastAsia" w:hAnsiTheme="minorHAnsi" w:cstheme="minorBidi"/>
                <w:noProof/>
                <w:sz w:val="22"/>
                <w:szCs w:val="22"/>
                <w:lang w:eastAsia="en-US"/>
              </w:rPr>
              <w:tab/>
            </w:r>
            <w:r w:rsidR="006E56A3" w:rsidRPr="00BC68CD">
              <w:rPr>
                <w:rStyle w:val="Hyperlink"/>
                <w:noProof/>
              </w:rPr>
              <w:t>Acceptable patterns for Observation code/value</w:t>
            </w:r>
            <w:r w:rsidR="006E56A3">
              <w:rPr>
                <w:noProof/>
                <w:webHidden/>
              </w:rPr>
              <w:tab/>
            </w:r>
            <w:r w:rsidR="006E56A3">
              <w:rPr>
                <w:noProof/>
                <w:webHidden/>
              </w:rPr>
              <w:fldChar w:fldCharType="begin"/>
            </w:r>
            <w:r w:rsidR="006E56A3">
              <w:rPr>
                <w:noProof/>
                <w:webHidden/>
              </w:rPr>
              <w:instrText xml:space="preserve"> PAGEREF _Toc414842114 \h </w:instrText>
            </w:r>
            <w:r w:rsidR="006E56A3">
              <w:rPr>
                <w:noProof/>
                <w:webHidden/>
              </w:rPr>
            </w:r>
            <w:r w:rsidR="006E56A3">
              <w:rPr>
                <w:noProof/>
                <w:webHidden/>
              </w:rPr>
              <w:fldChar w:fldCharType="separate"/>
            </w:r>
            <w:r w:rsidR="006E56A3">
              <w:rPr>
                <w:noProof/>
                <w:webHidden/>
              </w:rPr>
              <w:t>73</w:t>
            </w:r>
            <w:r w:rsidR="006E56A3">
              <w:rPr>
                <w:noProof/>
                <w:webHidden/>
              </w:rPr>
              <w:fldChar w:fldCharType="end"/>
            </w:r>
          </w:hyperlink>
        </w:p>
        <w:p w14:paraId="76851665" w14:textId="77777777" w:rsidR="006E56A3" w:rsidRDefault="000B7EBE">
          <w:pPr>
            <w:pStyle w:val="TOC2"/>
            <w:tabs>
              <w:tab w:val="left" w:pos="806"/>
            </w:tabs>
            <w:rPr>
              <w:rFonts w:asciiTheme="minorHAnsi" w:eastAsiaTheme="minorEastAsia" w:hAnsiTheme="minorHAnsi" w:cstheme="minorBidi"/>
              <w:sz w:val="22"/>
              <w:szCs w:val="22"/>
            </w:rPr>
          </w:pPr>
          <w:hyperlink w:anchor="_Toc414842115" w:history="1">
            <w:r w:rsidR="006E56A3" w:rsidRPr="00BC68CD">
              <w:rPr>
                <w:rStyle w:val="Hyperlink"/>
              </w:rPr>
              <w:t>3.4</w:t>
            </w:r>
            <w:r w:rsidR="006E56A3">
              <w:rPr>
                <w:rFonts w:asciiTheme="minorHAnsi" w:eastAsiaTheme="minorEastAsia" w:hAnsiTheme="minorHAnsi" w:cstheme="minorBidi"/>
                <w:sz w:val="22"/>
                <w:szCs w:val="22"/>
              </w:rPr>
              <w:tab/>
            </w:r>
            <w:r w:rsidR="006E56A3" w:rsidRPr="00BC68CD">
              <w:rPr>
                <w:rStyle w:val="Hyperlink"/>
              </w:rPr>
              <w:t>Source of information</w:t>
            </w:r>
            <w:r w:rsidR="006E56A3">
              <w:rPr>
                <w:webHidden/>
              </w:rPr>
              <w:tab/>
            </w:r>
            <w:r w:rsidR="006E56A3">
              <w:rPr>
                <w:webHidden/>
              </w:rPr>
              <w:fldChar w:fldCharType="begin"/>
            </w:r>
            <w:r w:rsidR="006E56A3">
              <w:rPr>
                <w:webHidden/>
              </w:rPr>
              <w:instrText xml:space="preserve"> PAGEREF _Toc414842115 \h </w:instrText>
            </w:r>
            <w:r w:rsidR="006E56A3">
              <w:rPr>
                <w:webHidden/>
              </w:rPr>
            </w:r>
            <w:r w:rsidR="006E56A3">
              <w:rPr>
                <w:webHidden/>
              </w:rPr>
              <w:fldChar w:fldCharType="separate"/>
            </w:r>
            <w:r w:rsidR="006E56A3">
              <w:rPr>
                <w:webHidden/>
              </w:rPr>
              <w:t>76</w:t>
            </w:r>
            <w:r w:rsidR="006E56A3">
              <w:rPr>
                <w:webHidden/>
              </w:rPr>
              <w:fldChar w:fldCharType="end"/>
            </w:r>
          </w:hyperlink>
        </w:p>
        <w:p w14:paraId="6AB90B76" w14:textId="77777777" w:rsidR="006E56A3" w:rsidRDefault="000B7EBE">
          <w:pPr>
            <w:pStyle w:val="TOC4"/>
            <w:rPr>
              <w:rFonts w:asciiTheme="minorHAnsi" w:eastAsiaTheme="minorEastAsia" w:hAnsiTheme="minorHAnsi" w:cstheme="minorBidi"/>
              <w:noProof/>
              <w:sz w:val="22"/>
              <w:szCs w:val="22"/>
              <w:lang w:eastAsia="en-US"/>
            </w:rPr>
          </w:pPr>
          <w:hyperlink w:anchor="_Toc414842116" w:history="1">
            <w:r w:rsidR="006E56A3" w:rsidRPr="00BC68CD">
              <w:rPr>
                <w:rStyle w:val="Hyperlink"/>
                <w:noProof/>
              </w:rPr>
              <w:t>3.4.1.1</w:t>
            </w:r>
            <w:r w:rsidR="006E56A3">
              <w:rPr>
                <w:rFonts w:asciiTheme="minorHAnsi" w:eastAsiaTheme="minorEastAsia" w:hAnsiTheme="minorHAnsi" w:cstheme="minorBidi"/>
                <w:noProof/>
                <w:sz w:val="22"/>
                <w:szCs w:val="22"/>
                <w:lang w:eastAsia="en-US"/>
              </w:rPr>
              <w:tab/>
            </w:r>
            <w:r w:rsidR="006E56A3" w:rsidRPr="00BC68CD">
              <w:rPr>
                <w:rStyle w:val="Hyperlink"/>
                <w:noProof/>
              </w:rPr>
              <w:t>Acceptable patterns for source of information</w:t>
            </w:r>
            <w:r w:rsidR="006E56A3">
              <w:rPr>
                <w:noProof/>
                <w:webHidden/>
              </w:rPr>
              <w:tab/>
            </w:r>
            <w:r w:rsidR="006E56A3">
              <w:rPr>
                <w:noProof/>
                <w:webHidden/>
              </w:rPr>
              <w:fldChar w:fldCharType="begin"/>
            </w:r>
            <w:r w:rsidR="006E56A3">
              <w:rPr>
                <w:noProof/>
                <w:webHidden/>
              </w:rPr>
              <w:instrText xml:space="preserve"> PAGEREF _Toc414842116 \h </w:instrText>
            </w:r>
            <w:r w:rsidR="006E56A3">
              <w:rPr>
                <w:noProof/>
                <w:webHidden/>
              </w:rPr>
            </w:r>
            <w:r w:rsidR="006E56A3">
              <w:rPr>
                <w:noProof/>
                <w:webHidden/>
              </w:rPr>
              <w:fldChar w:fldCharType="separate"/>
            </w:r>
            <w:r w:rsidR="006E56A3">
              <w:rPr>
                <w:noProof/>
                <w:webHidden/>
              </w:rPr>
              <w:t>76</w:t>
            </w:r>
            <w:r w:rsidR="006E56A3">
              <w:rPr>
                <w:noProof/>
                <w:webHidden/>
              </w:rPr>
              <w:fldChar w:fldCharType="end"/>
            </w:r>
          </w:hyperlink>
        </w:p>
        <w:p w14:paraId="57F9A7ED" w14:textId="77777777" w:rsidR="006E56A3" w:rsidRDefault="000B7EBE">
          <w:pPr>
            <w:pStyle w:val="TOC2"/>
            <w:tabs>
              <w:tab w:val="left" w:pos="806"/>
            </w:tabs>
            <w:rPr>
              <w:rFonts w:asciiTheme="minorHAnsi" w:eastAsiaTheme="minorEastAsia" w:hAnsiTheme="minorHAnsi" w:cstheme="minorBidi"/>
              <w:sz w:val="22"/>
              <w:szCs w:val="22"/>
            </w:rPr>
          </w:pPr>
          <w:hyperlink w:anchor="_Toc414842117" w:history="1">
            <w:r w:rsidR="006E56A3" w:rsidRPr="00BC68CD">
              <w:rPr>
                <w:rStyle w:val="Hyperlink"/>
              </w:rPr>
              <w:t>3.5</w:t>
            </w:r>
            <w:r w:rsidR="006E56A3">
              <w:rPr>
                <w:rFonts w:asciiTheme="minorHAnsi" w:eastAsiaTheme="minorEastAsia" w:hAnsiTheme="minorHAnsi" w:cstheme="minorBidi"/>
                <w:sz w:val="22"/>
                <w:szCs w:val="22"/>
              </w:rPr>
              <w:tab/>
            </w:r>
            <w:r w:rsidR="006E56A3" w:rsidRPr="00BC68CD">
              <w:rPr>
                <w:rStyle w:val="Hyperlink"/>
              </w:rPr>
              <w:t>Allergies, Intolerances and Adverse Reactions</w:t>
            </w:r>
            <w:r w:rsidR="006E56A3">
              <w:rPr>
                <w:webHidden/>
              </w:rPr>
              <w:tab/>
            </w:r>
            <w:r w:rsidR="006E56A3">
              <w:rPr>
                <w:webHidden/>
              </w:rPr>
              <w:fldChar w:fldCharType="begin"/>
            </w:r>
            <w:r w:rsidR="006E56A3">
              <w:rPr>
                <w:webHidden/>
              </w:rPr>
              <w:instrText xml:space="preserve"> PAGEREF _Toc414842117 \h </w:instrText>
            </w:r>
            <w:r w:rsidR="006E56A3">
              <w:rPr>
                <w:webHidden/>
              </w:rPr>
            </w:r>
            <w:r w:rsidR="006E56A3">
              <w:rPr>
                <w:webHidden/>
              </w:rPr>
              <w:fldChar w:fldCharType="separate"/>
            </w:r>
            <w:r w:rsidR="006E56A3">
              <w:rPr>
                <w:webHidden/>
              </w:rPr>
              <w:t>82</w:t>
            </w:r>
            <w:r w:rsidR="006E56A3">
              <w:rPr>
                <w:webHidden/>
              </w:rPr>
              <w:fldChar w:fldCharType="end"/>
            </w:r>
          </w:hyperlink>
        </w:p>
        <w:p w14:paraId="1FAC04D1" w14:textId="77777777" w:rsidR="006E56A3" w:rsidRDefault="000B7EBE">
          <w:pPr>
            <w:pStyle w:val="TOC2"/>
            <w:tabs>
              <w:tab w:val="left" w:pos="806"/>
            </w:tabs>
            <w:rPr>
              <w:rFonts w:asciiTheme="minorHAnsi" w:eastAsiaTheme="minorEastAsia" w:hAnsiTheme="minorHAnsi" w:cstheme="minorBidi"/>
              <w:sz w:val="22"/>
              <w:szCs w:val="22"/>
            </w:rPr>
          </w:pPr>
          <w:hyperlink w:anchor="_Toc414842118" w:history="1">
            <w:r w:rsidR="006E56A3" w:rsidRPr="00BC68CD">
              <w:rPr>
                <w:rStyle w:val="Hyperlink"/>
              </w:rPr>
              <w:t>3.6</w:t>
            </w:r>
            <w:r w:rsidR="006E56A3">
              <w:rPr>
                <w:rFonts w:asciiTheme="minorHAnsi" w:eastAsiaTheme="minorEastAsia" w:hAnsiTheme="minorHAnsi" w:cstheme="minorBidi"/>
                <w:sz w:val="22"/>
                <w:szCs w:val="22"/>
              </w:rPr>
              <w:tab/>
            </w:r>
            <w:r w:rsidR="006E56A3" w:rsidRPr="00BC68CD">
              <w:rPr>
                <w:rStyle w:val="Hyperlink"/>
              </w:rPr>
              <w:t>Assessment Scale Results</w:t>
            </w:r>
            <w:r w:rsidR="006E56A3">
              <w:rPr>
                <w:webHidden/>
              </w:rPr>
              <w:tab/>
            </w:r>
            <w:r w:rsidR="006E56A3">
              <w:rPr>
                <w:webHidden/>
              </w:rPr>
              <w:fldChar w:fldCharType="begin"/>
            </w:r>
            <w:r w:rsidR="006E56A3">
              <w:rPr>
                <w:webHidden/>
              </w:rPr>
              <w:instrText xml:space="preserve"> PAGEREF _Toc414842118 \h </w:instrText>
            </w:r>
            <w:r w:rsidR="006E56A3">
              <w:rPr>
                <w:webHidden/>
              </w:rPr>
            </w:r>
            <w:r w:rsidR="006E56A3">
              <w:rPr>
                <w:webHidden/>
              </w:rPr>
              <w:fldChar w:fldCharType="separate"/>
            </w:r>
            <w:r w:rsidR="006E56A3">
              <w:rPr>
                <w:webHidden/>
              </w:rPr>
              <w:t>84</w:t>
            </w:r>
            <w:r w:rsidR="006E56A3">
              <w:rPr>
                <w:webHidden/>
              </w:rPr>
              <w:fldChar w:fldCharType="end"/>
            </w:r>
          </w:hyperlink>
        </w:p>
        <w:p w14:paraId="254197F9" w14:textId="77777777" w:rsidR="006E56A3" w:rsidRDefault="000B7EBE">
          <w:pPr>
            <w:pStyle w:val="TOC2"/>
            <w:tabs>
              <w:tab w:val="left" w:pos="806"/>
            </w:tabs>
            <w:rPr>
              <w:rFonts w:asciiTheme="minorHAnsi" w:eastAsiaTheme="minorEastAsia" w:hAnsiTheme="minorHAnsi" w:cstheme="minorBidi"/>
              <w:sz w:val="22"/>
              <w:szCs w:val="22"/>
            </w:rPr>
          </w:pPr>
          <w:hyperlink w:anchor="_Toc414842119" w:history="1">
            <w:r w:rsidR="006E56A3" w:rsidRPr="00BC68CD">
              <w:rPr>
                <w:rStyle w:val="Hyperlink"/>
              </w:rPr>
              <w:t>3.7</w:t>
            </w:r>
            <w:r w:rsidR="006E56A3">
              <w:rPr>
                <w:rFonts w:asciiTheme="minorHAnsi" w:eastAsiaTheme="minorEastAsia" w:hAnsiTheme="minorHAnsi" w:cstheme="minorBidi"/>
                <w:sz w:val="22"/>
                <w:szCs w:val="22"/>
              </w:rPr>
              <w:tab/>
            </w:r>
            <w:r w:rsidR="006E56A3" w:rsidRPr="00BC68CD">
              <w:rPr>
                <w:rStyle w:val="Hyperlink"/>
              </w:rPr>
              <w:t>Observation, Condition, Diagnosis, Concern</w:t>
            </w:r>
            <w:r w:rsidR="006E56A3">
              <w:rPr>
                <w:webHidden/>
              </w:rPr>
              <w:tab/>
            </w:r>
            <w:r w:rsidR="006E56A3">
              <w:rPr>
                <w:webHidden/>
              </w:rPr>
              <w:fldChar w:fldCharType="begin"/>
            </w:r>
            <w:r w:rsidR="006E56A3">
              <w:rPr>
                <w:webHidden/>
              </w:rPr>
              <w:instrText xml:space="preserve"> PAGEREF _Toc414842119 \h </w:instrText>
            </w:r>
            <w:r w:rsidR="006E56A3">
              <w:rPr>
                <w:webHidden/>
              </w:rPr>
            </w:r>
            <w:r w:rsidR="006E56A3">
              <w:rPr>
                <w:webHidden/>
              </w:rPr>
              <w:fldChar w:fldCharType="separate"/>
            </w:r>
            <w:r w:rsidR="006E56A3">
              <w:rPr>
                <w:webHidden/>
              </w:rPr>
              <w:t>87</w:t>
            </w:r>
            <w:r w:rsidR="006E56A3">
              <w:rPr>
                <w:webHidden/>
              </w:rPr>
              <w:fldChar w:fldCharType="end"/>
            </w:r>
          </w:hyperlink>
        </w:p>
        <w:p w14:paraId="60700153" w14:textId="77777777" w:rsidR="006E56A3" w:rsidRDefault="000B7EBE">
          <w:pPr>
            <w:pStyle w:val="TOC2"/>
            <w:tabs>
              <w:tab w:val="left" w:pos="806"/>
            </w:tabs>
            <w:rPr>
              <w:rFonts w:asciiTheme="minorHAnsi" w:eastAsiaTheme="minorEastAsia" w:hAnsiTheme="minorHAnsi" w:cstheme="minorBidi"/>
              <w:sz w:val="22"/>
              <w:szCs w:val="22"/>
            </w:rPr>
          </w:pPr>
          <w:hyperlink w:anchor="_Toc414842120" w:history="1">
            <w:r w:rsidR="006E56A3" w:rsidRPr="00BC68CD">
              <w:rPr>
                <w:rStyle w:val="Hyperlink"/>
              </w:rPr>
              <w:t>3.8</w:t>
            </w:r>
            <w:r w:rsidR="006E56A3">
              <w:rPr>
                <w:rFonts w:asciiTheme="minorHAnsi" w:eastAsiaTheme="minorEastAsia" w:hAnsiTheme="minorHAnsi" w:cstheme="minorBidi"/>
                <w:sz w:val="22"/>
                <w:szCs w:val="22"/>
              </w:rPr>
              <w:tab/>
            </w:r>
            <w:r w:rsidR="006E56A3" w:rsidRPr="00BC68CD">
              <w:rPr>
                <w:rStyle w:val="Hyperlink"/>
              </w:rPr>
              <w:t>Family History</w:t>
            </w:r>
            <w:r w:rsidR="006E56A3">
              <w:rPr>
                <w:webHidden/>
              </w:rPr>
              <w:tab/>
            </w:r>
            <w:r w:rsidR="006E56A3">
              <w:rPr>
                <w:webHidden/>
              </w:rPr>
              <w:fldChar w:fldCharType="begin"/>
            </w:r>
            <w:r w:rsidR="006E56A3">
              <w:rPr>
                <w:webHidden/>
              </w:rPr>
              <w:instrText xml:space="preserve"> PAGEREF _Toc414842120 \h </w:instrText>
            </w:r>
            <w:r w:rsidR="006E56A3">
              <w:rPr>
                <w:webHidden/>
              </w:rPr>
            </w:r>
            <w:r w:rsidR="006E56A3">
              <w:rPr>
                <w:webHidden/>
              </w:rPr>
              <w:fldChar w:fldCharType="separate"/>
            </w:r>
            <w:r w:rsidR="006E56A3">
              <w:rPr>
                <w:webHidden/>
              </w:rPr>
              <w:t>91</w:t>
            </w:r>
            <w:r w:rsidR="006E56A3">
              <w:rPr>
                <w:webHidden/>
              </w:rPr>
              <w:fldChar w:fldCharType="end"/>
            </w:r>
          </w:hyperlink>
        </w:p>
        <w:p w14:paraId="43EFAD23" w14:textId="77777777" w:rsidR="006E56A3" w:rsidRDefault="000B7EBE">
          <w:pPr>
            <w:pStyle w:val="TOC2"/>
            <w:tabs>
              <w:tab w:val="left" w:pos="806"/>
            </w:tabs>
            <w:rPr>
              <w:rFonts w:asciiTheme="minorHAnsi" w:eastAsiaTheme="minorEastAsia" w:hAnsiTheme="minorHAnsi" w:cstheme="minorBidi"/>
              <w:sz w:val="22"/>
              <w:szCs w:val="22"/>
            </w:rPr>
          </w:pPr>
          <w:hyperlink w:anchor="_Toc414842121" w:history="1">
            <w:r w:rsidR="006E56A3" w:rsidRPr="00BC68CD">
              <w:rPr>
                <w:rStyle w:val="Hyperlink"/>
              </w:rPr>
              <w:t>3.9</w:t>
            </w:r>
            <w:r w:rsidR="006E56A3">
              <w:rPr>
                <w:rFonts w:asciiTheme="minorHAnsi" w:eastAsiaTheme="minorEastAsia" w:hAnsiTheme="minorHAnsi" w:cstheme="minorBidi"/>
                <w:sz w:val="22"/>
                <w:szCs w:val="22"/>
              </w:rPr>
              <w:tab/>
            </w:r>
            <w:r w:rsidR="006E56A3" w:rsidRPr="00BC68CD">
              <w:rPr>
                <w:rStyle w:val="Hyperlink"/>
              </w:rPr>
              <w:t>Medications and Immunizations</w:t>
            </w:r>
            <w:r w:rsidR="006E56A3">
              <w:rPr>
                <w:webHidden/>
              </w:rPr>
              <w:tab/>
            </w:r>
            <w:r w:rsidR="006E56A3">
              <w:rPr>
                <w:webHidden/>
              </w:rPr>
              <w:fldChar w:fldCharType="begin"/>
            </w:r>
            <w:r w:rsidR="006E56A3">
              <w:rPr>
                <w:webHidden/>
              </w:rPr>
              <w:instrText xml:space="preserve"> PAGEREF _Toc414842121 \h </w:instrText>
            </w:r>
            <w:r w:rsidR="006E56A3">
              <w:rPr>
                <w:webHidden/>
              </w:rPr>
            </w:r>
            <w:r w:rsidR="006E56A3">
              <w:rPr>
                <w:webHidden/>
              </w:rPr>
              <w:fldChar w:fldCharType="separate"/>
            </w:r>
            <w:r w:rsidR="006E56A3">
              <w:rPr>
                <w:webHidden/>
              </w:rPr>
              <w:t>93</w:t>
            </w:r>
            <w:r w:rsidR="006E56A3">
              <w:rPr>
                <w:webHidden/>
              </w:rPr>
              <w:fldChar w:fldCharType="end"/>
            </w:r>
          </w:hyperlink>
        </w:p>
        <w:p w14:paraId="5CD1E557" w14:textId="77777777" w:rsidR="006E56A3" w:rsidRDefault="000B7EBE">
          <w:pPr>
            <w:pStyle w:val="TOC1"/>
            <w:rPr>
              <w:rFonts w:asciiTheme="minorHAnsi" w:eastAsiaTheme="minorEastAsia" w:hAnsiTheme="minorHAnsi" w:cstheme="minorBidi"/>
              <w:caps w:val="0"/>
              <w:sz w:val="22"/>
              <w:szCs w:val="22"/>
            </w:rPr>
          </w:pPr>
          <w:hyperlink w:anchor="_Toc414842122" w:history="1">
            <w:r w:rsidR="006E56A3" w:rsidRPr="00BC68CD">
              <w:rPr>
                <w:rStyle w:val="Hyperlink"/>
              </w:rPr>
              <w:t>4</w:t>
            </w:r>
            <w:r w:rsidR="006E56A3">
              <w:rPr>
                <w:rFonts w:asciiTheme="minorHAnsi" w:eastAsiaTheme="minorEastAsia" w:hAnsiTheme="minorHAnsi" w:cstheme="minorBidi"/>
                <w:caps w:val="0"/>
                <w:sz w:val="22"/>
                <w:szCs w:val="22"/>
              </w:rPr>
              <w:tab/>
            </w:r>
            <w:r w:rsidR="006E56A3" w:rsidRPr="00BC68CD">
              <w:rPr>
                <w:rStyle w:val="Hyperlink"/>
              </w:rPr>
              <w:t>Normal forms</w:t>
            </w:r>
            <w:r w:rsidR="006E56A3">
              <w:rPr>
                <w:webHidden/>
              </w:rPr>
              <w:tab/>
            </w:r>
            <w:r w:rsidR="006E56A3">
              <w:rPr>
                <w:webHidden/>
              </w:rPr>
              <w:fldChar w:fldCharType="begin"/>
            </w:r>
            <w:r w:rsidR="006E56A3">
              <w:rPr>
                <w:webHidden/>
              </w:rPr>
              <w:instrText xml:space="preserve"> PAGEREF _Toc414842122 \h </w:instrText>
            </w:r>
            <w:r w:rsidR="006E56A3">
              <w:rPr>
                <w:webHidden/>
              </w:rPr>
            </w:r>
            <w:r w:rsidR="006E56A3">
              <w:rPr>
                <w:webHidden/>
              </w:rPr>
              <w:fldChar w:fldCharType="separate"/>
            </w:r>
            <w:r w:rsidR="006E56A3">
              <w:rPr>
                <w:webHidden/>
              </w:rPr>
              <w:t>97</w:t>
            </w:r>
            <w:r w:rsidR="006E56A3">
              <w:rPr>
                <w:webHidden/>
              </w:rPr>
              <w:fldChar w:fldCharType="end"/>
            </w:r>
          </w:hyperlink>
        </w:p>
        <w:p w14:paraId="7B581B56" w14:textId="77777777" w:rsidR="006E56A3" w:rsidRDefault="000B7EBE">
          <w:pPr>
            <w:pStyle w:val="TOC2"/>
            <w:tabs>
              <w:tab w:val="left" w:pos="806"/>
            </w:tabs>
            <w:rPr>
              <w:rFonts w:asciiTheme="minorHAnsi" w:eastAsiaTheme="minorEastAsia" w:hAnsiTheme="minorHAnsi" w:cstheme="minorBidi"/>
              <w:sz w:val="22"/>
              <w:szCs w:val="22"/>
            </w:rPr>
          </w:pPr>
          <w:hyperlink w:anchor="_Toc414842123" w:history="1">
            <w:r w:rsidR="006E56A3" w:rsidRPr="00BC68CD">
              <w:rPr>
                <w:rStyle w:val="Hyperlink"/>
              </w:rPr>
              <w:t>4.1</w:t>
            </w:r>
            <w:r w:rsidR="006E56A3">
              <w:rPr>
                <w:rFonts w:asciiTheme="minorHAnsi" w:eastAsiaTheme="minorEastAsia" w:hAnsiTheme="minorHAnsi" w:cstheme="minorBidi"/>
                <w:sz w:val="22"/>
                <w:szCs w:val="22"/>
              </w:rPr>
              <w:tab/>
            </w:r>
            <w:r w:rsidR="006E56A3" w:rsidRPr="00BC68CD">
              <w:rPr>
                <w:rStyle w:val="Hyperlink"/>
              </w:rPr>
              <w:t>SNOMED CT Normal Forms</w:t>
            </w:r>
            <w:r w:rsidR="006E56A3">
              <w:rPr>
                <w:webHidden/>
              </w:rPr>
              <w:tab/>
            </w:r>
            <w:r w:rsidR="006E56A3">
              <w:rPr>
                <w:webHidden/>
              </w:rPr>
              <w:fldChar w:fldCharType="begin"/>
            </w:r>
            <w:r w:rsidR="006E56A3">
              <w:rPr>
                <w:webHidden/>
              </w:rPr>
              <w:instrText xml:space="preserve"> PAGEREF _Toc414842123 \h </w:instrText>
            </w:r>
            <w:r w:rsidR="006E56A3">
              <w:rPr>
                <w:webHidden/>
              </w:rPr>
            </w:r>
            <w:r w:rsidR="006E56A3">
              <w:rPr>
                <w:webHidden/>
              </w:rPr>
              <w:fldChar w:fldCharType="separate"/>
            </w:r>
            <w:r w:rsidR="006E56A3">
              <w:rPr>
                <w:webHidden/>
              </w:rPr>
              <w:t>97</w:t>
            </w:r>
            <w:r w:rsidR="006E56A3">
              <w:rPr>
                <w:webHidden/>
              </w:rPr>
              <w:fldChar w:fldCharType="end"/>
            </w:r>
          </w:hyperlink>
        </w:p>
        <w:p w14:paraId="7E1D9F2F" w14:textId="77777777" w:rsidR="006E56A3" w:rsidRDefault="000B7EBE">
          <w:pPr>
            <w:pStyle w:val="TOC2"/>
            <w:tabs>
              <w:tab w:val="left" w:pos="806"/>
            </w:tabs>
            <w:rPr>
              <w:rFonts w:asciiTheme="minorHAnsi" w:eastAsiaTheme="minorEastAsia" w:hAnsiTheme="minorHAnsi" w:cstheme="minorBidi"/>
              <w:sz w:val="22"/>
              <w:szCs w:val="22"/>
            </w:rPr>
          </w:pPr>
          <w:hyperlink w:anchor="_Toc414842124" w:history="1">
            <w:r w:rsidR="006E56A3" w:rsidRPr="00BC68CD">
              <w:rPr>
                <w:rStyle w:val="Hyperlink"/>
              </w:rPr>
              <w:t>4.2</w:t>
            </w:r>
            <w:r w:rsidR="006E56A3">
              <w:rPr>
                <w:rFonts w:asciiTheme="minorHAnsi" w:eastAsiaTheme="minorEastAsia" w:hAnsiTheme="minorHAnsi" w:cstheme="minorBidi"/>
                <w:sz w:val="22"/>
                <w:szCs w:val="22"/>
              </w:rPr>
              <w:tab/>
            </w:r>
            <w:r w:rsidR="006E56A3" w:rsidRPr="00BC68CD">
              <w:rPr>
                <w:rStyle w:val="Hyperlink"/>
              </w:rPr>
              <w:t>Transformations to Normal Forms</w:t>
            </w:r>
            <w:r w:rsidR="006E56A3">
              <w:rPr>
                <w:webHidden/>
              </w:rPr>
              <w:tab/>
            </w:r>
            <w:r w:rsidR="006E56A3">
              <w:rPr>
                <w:webHidden/>
              </w:rPr>
              <w:fldChar w:fldCharType="begin"/>
            </w:r>
            <w:r w:rsidR="006E56A3">
              <w:rPr>
                <w:webHidden/>
              </w:rPr>
              <w:instrText xml:space="preserve"> PAGEREF _Toc414842124 \h </w:instrText>
            </w:r>
            <w:r w:rsidR="006E56A3">
              <w:rPr>
                <w:webHidden/>
              </w:rPr>
            </w:r>
            <w:r w:rsidR="006E56A3">
              <w:rPr>
                <w:webHidden/>
              </w:rPr>
              <w:fldChar w:fldCharType="separate"/>
            </w:r>
            <w:r w:rsidR="006E56A3">
              <w:rPr>
                <w:webHidden/>
              </w:rPr>
              <w:t>98</w:t>
            </w:r>
            <w:r w:rsidR="006E56A3">
              <w:rPr>
                <w:webHidden/>
              </w:rPr>
              <w:fldChar w:fldCharType="end"/>
            </w:r>
          </w:hyperlink>
        </w:p>
        <w:p w14:paraId="5170D279" w14:textId="77777777" w:rsidR="006E56A3" w:rsidRDefault="000B7EBE">
          <w:pPr>
            <w:pStyle w:val="TOC1"/>
            <w:rPr>
              <w:rFonts w:asciiTheme="minorHAnsi" w:eastAsiaTheme="minorEastAsia" w:hAnsiTheme="minorHAnsi" w:cstheme="minorBidi"/>
              <w:caps w:val="0"/>
              <w:sz w:val="22"/>
              <w:szCs w:val="22"/>
            </w:rPr>
          </w:pPr>
          <w:hyperlink w:anchor="_Toc414842125" w:history="1">
            <w:r w:rsidR="006E56A3" w:rsidRPr="00BC68CD">
              <w:rPr>
                <w:rStyle w:val="Hyperlink"/>
              </w:rPr>
              <w:t>5</w:t>
            </w:r>
            <w:r w:rsidR="006E56A3">
              <w:rPr>
                <w:rFonts w:asciiTheme="minorHAnsi" w:eastAsiaTheme="minorEastAsia" w:hAnsiTheme="minorHAnsi" w:cstheme="minorBidi"/>
                <w:caps w:val="0"/>
                <w:sz w:val="22"/>
                <w:szCs w:val="22"/>
              </w:rPr>
              <w:tab/>
            </w:r>
            <w:r w:rsidR="006E56A3" w:rsidRPr="00BC68CD">
              <w:rPr>
                <w:rStyle w:val="Hyperlink"/>
              </w:rPr>
              <w:t>SNOMED CT concept domain constraints</w:t>
            </w:r>
            <w:r w:rsidR="006E56A3">
              <w:rPr>
                <w:webHidden/>
              </w:rPr>
              <w:tab/>
            </w:r>
            <w:r w:rsidR="006E56A3">
              <w:rPr>
                <w:webHidden/>
              </w:rPr>
              <w:fldChar w:fldCharType="begin"/>
            </w:r>
            <w:r w:rsidR="006E56A3">
              <w:rPr>
                <w:webHidden/>
              </w:rPr>
              <w:instrText xml:space="preserve"> PAGEREF _Toc414842125 \h </w:instrText>
            </w:r>
            <w:r w:rsidR="006E56A3">
              <w:rPr>
                <w:webHidden/>
              </w:rPr>
            </w:r>
            <w:r w:rsidR="006E56A3">
              <w:rPr>
                <w:webHidden/>
              </w:rPr>
              <w:fldChar w:fldCharType="separate"/>
            </w:r>
            <w:r w:rsidR="006E56A3">
              <w:rPr>
                <w:webHidden/>
              </w:rPr>
              <w:t>100</w:t>
            </w:r>
            <w:r w:rsidR="006E56A3">
              <w:rPr>
                <w:webHidden/>
              </w:rPr>
              <w:fldChar w:fldCharType="end"/>
            </w:r>
          </w:hyperlink>
        </w:p>
        <w:p w14:paraId="7047444B" w14:textId="77777777" w:rsidR="006E56A3" w:rsidRDefault="000B7EBE">
          <w:pPr>
            <w:pStyle w:val="TOC2"/>
            <w:tabs>
              <w:tab w:val="left" w:pos="806"/>
            </w:tabs>
            <w:rPr>
              <w:rFonts w:asciiTheme="minorHAnsi" w:eastAsiaTheme="minorEastAsia" w:hAnsiTheme="minorHAnsi" w:cstheme="minorBidi"/>
              <w:sz w:val="22"/>
              <w:szCs w:val="22"/>
            </w:rPr>
          </w:pPr>
          <w:hyperlink w:anchor="_Toc414842126" w:history="1">
            <w:r w:rsidR="006E56A3" w:rsidRPr="00BC68CD">
              <w:rPr>
                <w:rStyle w:val="Hyperlink"/>
              </w:rPr>
              <w:t>5.1</w:t>
            </w:r>
            <w:r w:rsidR="006E56A3">
              <w:rPr>
                <w:rFonts w:asciiTheme="minorHAnsi" w:eastAsiaTheme="minorEastAsia" w:hAnsiTheme="minorHAnsi" w:cstheme="minorBidi"/>
                <w:sz w:val="22"/>
                <w:szCs w:val="22"/>
              </w:rPr>
              <w:tab/>
            </w:r>
            <w:r w:rsidR="006E56A3" w:rsidRPr="00BC68CD">
              <w:rPr>
                <w:rStyle w:val="Hyperlink"/>
              </w:rPr>
              <w:t>Introduction</w:t>
            </w:r>
            <w:r w:rsidR="006E56A3">
              <w:rPr>
                <w:webHidden/>
              </w:rPr>
              <w:tab/>
            </w:r>
            <w:r w:rsidR="006E56A3">
              <w:rPr>
                <w:webHidden/>
              </w:rPr>
              <w:fldChar w:fldCharType="begin"/>
            </w:r>
            <w:r w:rsidR="006E56A3">
              <w:rPr>
                <w:webHidden/>
              </w:rPr>
              <w:instrText xml:space="preserve"> PAGEREF _Toc414842126 \h </w:instrText>
            </w:r>
            <w:r w:rsidR="006E56A3">
              <w:rPr>
                <w:webHidden/>
              </w:rPr>
            </w:r>
            <w:r w:rsidR="006E56A3">
              <w:rPr>
                <w:webHidden/>
              </w:rPr>
              <w:fldChar w:fldCharType="separate"/>
            </w:r>
            <w:r w:rsidR="006E56A3">
              <w:rPr>
                <w:webHidden/>
              </w:rPr>
              <w:t>100</w:t>
            </w:r>
            <w:r w:rsidR="006E56A3">
              <w:rPr>
                <w:webHidden/>
              </w:rPr>
              <w:fldChar w:fldCharType="end"/>
            </w:r>
          </w:hyperlink>
        </w:p>
        <w:p w14:paraId="7913F75D" w14:textId="77777777" w:rsidR="006E56A3" w:rsidRDefault="000B7EBE">
          <w:pPr>
            <w:pStyle w:val="TOC2"/>
            <w:tabs>
              <w:tab w:val="left" w:pos="806"/>
            </w:tabs>
            <w:rPr>
              <w:rFonts w:asciiTheme="minorHAnsi" w:eastAsiaTheme="minorEastAsia" w:hAnsiTheme="minorHAnsi" w:cstheme="minorBidi"/>
              <w:sz w:val="22"/>
              <w:szCs w:val="22"/>
            </w:rPr>
          </w:pPr>
          <w:hyperlink w:anchor="_Toc414842127" w:history="1">
            <w:r w:rsidR="006E56A3" w:rsidRPr="00BC68CD">
              <w:rPr>
                <w:rStyle w:val="Hyperlink"/>
              </w:rPr>
              <w:t>5.2</w:t>
            </w:r>
            <w:r w:rsidR="006E56A3">
              <w:rPr>
                <w:rFonts w:asciiTheme="minorHAnsi" w:eastAsiaTheme="minorEastAsia" w:hAnsiTheme="minorHAnsi" w:cstheme="minorBidi"/>
                <w:sz w:val="22"/>
                <w:szCs w:val="22"/>
              </w:rPr>
              <w:tab/>
            </w:r>
            <w:r w:rsidR="006E56A3" w:rsidRPr="00BC68CD">
              <w:rPr>
                <w:rStyle w:val="Hyperlink"/>
              </w:rPr>
              <w:t>Approach to Value Set Constraint Specifications</w:t>
            </w:r>
            <w:r w:rsidR="006E56A3">
              <w:rPr>
                <w:webHidden/>
              </w:rPr>
              <w:tab/>
            </w:r>
            <w:r w:rsidR="006E56A3">
              <w:rPr>
                <w:webHidden/>
              </w:rPr>
              <w:fldChar w:fldCharType="begin"/>
            </w:r>
            <w:r w:rsidR="006E56A3">
              <w:rPr>
                <w:webHidden/>
              </w:rPr>
              <w:instrText xml:space="preserve"> PAGEREF _Toc414842127 \h </w:instrText>
            </w:r>
            <w:r w:rsidR="006E56A3">
              <w:rPr>
                <w:webHidden/>
              </w:rPr>
            </w:r>
            <w:r w:rsidR="006E56A3">
              <w:rPr>
                <w:webHidden/>
              </w:rPr>
              <w:fldChar w:fldCharType="separate"/>
            </w:r>
            <w:r w:rsidR="006E56A3">
              <w:rPr>
                <w:webHidden/>
              </w:rPr>
              <w:t>100</w:t>
            </w:r>
            <w:r w:rsidR="006E56A3">
              <w:rPr>
                <w:webHidden/>
              </w:rPr>
              <w:fldChar w:fldCharType="end"/>
            </w:r>
          </w:hyperlink>
        </w:p>
        <w:p w14:paraId="0E05B063" w14:textId="77777777" w:rsidR="006E56A3" w:rsidRDefault="000B7EBE">
          <w:pPr>
            <w:pStyle w:val="TOC3"/>
            <w:rPr>
              <w:rFonts w:asciiTheme="minorHAnsi" w:eastAsiaTheme="minorEastAsia" w:hAnsiTheme="minorHAnsi" w:cstheme="minorBidi"/>
              <w:sz w:val="22"/>
              <w:szCs w:val="22"/>
            </w:rPr>
          </w:pPr>
          <w:hyperlink w:anchor="_Toc414842128" w:history="1">
            <w:r w:rsidR="006E56A3" w:rsidRPr="00BC68CD">
              <w:rPr>
                <w:rStyle w:val="Hyperlink"/>
              </w:rPr>
              <w:t>5.2.1</w:t>
            </w:r>
            <w:r w:rsidR="006E56A3">
              <w:rPr>
                <w:rFonts w:asciiTheme="minorHAnsi" w:eastAsiaTheme="minorEastAsia" w:hAnsiTheme="minorHAnsi" w:cstheme="minorBidi"/>
                <w:sz w:val="22"/>
                <w:szCs w:val="22"/>
              </w:rPr>
              <w:tab/>
            </w:r>
            <w:r w:rsidR="006E56A3" w:rsidRPr="00BC68CD">
              <w:rPr>
                <w:rStyle w:val="Hyperlink"/>
              </w:rPr>
              <w:t>How the Value Sets are Presented</w:t>
            </w:r>
            <w:r w:rsidR="006E56A3">
              <w:rPr>
                <w:webHidden/>
              </w:rPr>
              <w:tab/>
            </w:r>
            <w:r w:rsidR="006E56A3">
              <w:rPr>
                <w:webHidden/>
              </w:rPr>
              <w:fldChar w:fldCharType="begin"/>
            </w:r>
            <w:r w:rsidR="006E56A3">
              <w:rPr>
                <w:webHidden/>
              </w:rPr>
              <w:instrText xml:space="preserve"> PAGEREF _Toc414842128 \h </w:instrText>
            </w:r>
            <w:r w:rsidR="006E56A3">
              <w:rPr>
                <w:webHidden/>
              </w:rPr>
            </w:r>
            <w:r w:rsidR="006E56A3">
              <w:rPr>
                <w:webHidden/>
              </w:rPr>
              <w:fldChar w:fldCharType="separate"/>
            </w:r>
            <w:r w:rsidR="006E56A3">
              <w:rPr>
                <w:webHidden/>
              </w:rPr>
              <w:t>100</w:t>
            </w:r>
            <w:r w:rsidR="006E56A3">
              <w:rPr>
                <w:webHidden/>
              </w:rPr>
              <w:fldChar w:fldCharType="end"/>
            </w:r>
          </w:hyperlink>
        </w:p>
        <w:p w14:paraId="0B4C7459" w14:textId="77777777" w:rsidR="006E56A3" w:rsidRDefault="000B7EBE">
          <w:pPr>
            <w:pStyle w:val="TOC3"/>
            <w:rPr>
              <w:rFonts w:asciiTheme="minorHAnsi" w:eastAsiaTheme="minorEastAsia" w:hAnsiTheme="minorHAnsi" w:cstheme="minorBidi"/>
              <w:sz w:val="22"/>
              <w:szCs w:val="22"/>
            </w:rPr>
          </w:pPr>
          <w:hyperlink w:anchor="_Toc414842129" w:history="1">
            <w:r w:rsidR="006E56A3" w:rsidRPr="00BC68CD">
              <w:rPr>
                <w:rStyle w:val="Hyperlink"/>
              </w:rPr>
              <w:t>5.2.2</w:t>
            </w:r>
            <w:r w:rsidR="006E56A3">
              <w:rPr>
                <w:rFonts w:asciiTheme="minorHAnsi" w:eastAsiaTheme="minorEastAsia" w:hAnsiTheme="minorHAnsi" w:cstheme="minorBidi"/>
                <w:sz w:val="22"/>
                <w:szCs w:val="22"/>
              </w:rPr>
              <w:tab/>
            </w:r>
            <w:r w:rsidR="006E56A3" w:rsidRPr="00BC68CD">
              <w:rPr>
                <w:rStyle w:val="Hyperlink"/>
              </w:rPr>
              <w:t>Why these Value Set Constraints are Useful</w:t>
            </w:r>
            <w:r w:rsidR="006E56A3">
              <w:rPr>
                <w:webHidden/>
              </w:rPr>
              <w:tab/>
            </w:r>
            <w:r w:rsidR="006E56A3">
              <w:rPr>
                <w:webHidden/>
              </w:rPr>
              <w:fldChar w:fldCharType="begin"/>
            </w:r>
            <w:r w:rsidR="006E56A3">
              <w:rPr>
                <w:webHidden/>
              </w:rPr>
              <w:instrText xml:space="preserve"> PAGEREF _Toc414842129 \h </w:instrText>
            </w:r>
            <w:r w:rsidR="006E56A3">
              <w:rPr>
                <w:webHidden/>
              </w:rPr>
            </w:r>
            <w:r w:rsidR="006E56A3">
              <w:rPr>
                <w:webHidden/>
              </w:rPr>
              <w:fldChar w:fldCharType="separate"/>
            </w:r>
            <w:r w:rsidR="006E56A3">
              <w:rPr>
                <w:webHidden/>
              </w:rPr>
              <w:t>100</w:t>
            </w:r>
            <w:r w:rsidR="006E56A3">
              <w:rPr>
                <w:webHidden/>
              </w:rPr>
              <w:fldChar w:fldCharType="end"/>
            </w:r>
          </w:hyperlink>
        </w:p>
        <w:p w14:paraId="0F183E85" w14:textId="77777777" w:rsidR="006E56A3" w:rsidRDefault="000B7EBE">
          <w:pPr>
            <w:pStyle w:val="TOC4"/>
            <w:rPr>
              <w:rFonts w:asciiTheme="minorHAnsi" w:eastAsiaTheme="minorEastAsia" w:hAnsiTheme="minorHAnsi" w:cstheme="minorBidi"/>
              <w:noProof/>
              <w:sz w:val="22"/>
              <w:szCs w:val="22"/>
              <w:lang w:eastAsia="en-US"/>
            </w:rPr>
          </w:pPr>
          <w:hyperlink w:anchor="_Toc414842130" w:history="1">
            <w:r w:rsidR="006E56A3" w:rsidRPr="00BC68CD">
              <w:rPr>
                <w:rStyle w:val="Hyperlink"/>
                <w:noProof/>
              </w:rPr>
              <w:t>5.2.2.1</w:t>
            </w:r>
            <w:r w:rsidR="006E56A3">
              <w:rPr>
                <w:rFonts w:asciiTheme="minorHAnsi" w:eastAsiaTheme="minorEastAsia" w:hAnsiTheme="minorHAnsi" w:cstheme="minorBidi"/>
                <w:noProof/>
                <w:sz w:val="22"/>
                <w:szCs w:val="22"/>
                <w:lang w:eastAsia="en-US"/>
              </w:rPr>
              <w:tab/>
            </w:r>
            <w:r w:rsidR="006E56A3" w:rsidRPr="00BC68CD">
              <w:rPr>
                <w:rStyle w:val="Hyperlink"/>
                <w:noProof/>
              </w:rPr>
              <w:t>General Partitioning of SNOMED CT</w:t>
            </w:r>
            <w:r w:rsidR="006E56A3">
              <w:rPr>
                <w:noProof/>
                <w:webHidden/>
              </w:rPr>
              <w:tab/>
            </w:r>
            <w:r w:rsidR="006E56A3">
              <w:rPr>
                <w:noProof/>
                <w:webHidden/>
              </w:rPr>
              <w:fldChar w:fldCharType="begin"/>
            </w:r>
            <w:r w:rsidR="006E56A3">
              <w:rPr>
                <w:noProof/>
                <w:webHidden/>
              </w:rPr>
              <w:instrText xml:space="preserve"> PAGEREF _Toc414842130 \h </w:instrText>
            </w:r>
            <w:r w:rsidR="006E56A3">
              <w:rPr>
                <w:noProof/>
                <w:webHidden/>
              </w:rPr>
            </w:r>
            <w:r w:rsidR="006E56A3">
              <w:rPr>
                <w:noProof/>
                <w:webHidden/>
              </w:rPr>
              <w:fldChar w:fldCharType="separate"/>
            </w:r>
            <w:r w:rsidR="006E56A3">
              <w:rPr>
                <w:noProof/>
                <w:webHidden/>
              </w:rPr>
              <w:t>100</w:t>
            </w:r>
            <w:r w:rsidR="006E56A3">
              <w:rPr>
                <w:noProof/>
                <w:webHidden/>
              </w:rPr>
              <w:fldChar w:fldCharType="end"/>
            </w:r>
          </w:hyperlink>
        </w:p>
        <w:p w14:paraId="30233308" w14:textId="77777777" w:rsidR="006E56A3" w:rsidRDefault="000B7EBE">
          <w:pPr>
            <w:pStyle w:val="TOC4"/>
            <w:rPr>
              <w:rFonts w:asciiTheme="minorHAnsi" w:eastAsiaTheme="minorEastAsia" w:hAnsiTheme="minorHAnsi" w:cstheme="minorBidi"/>
              <w:noProof/>
              <w:sz w:val="22"/>
              <w:szCs w:val="22"/>
              <w:lang w:eastAsia="en-US"/>
            </w:rPr>
          </w:pPr>
          <w:hyperlink w:anchor="_Toc414842131" w:history="1">
            <w:r w:rsidR="006E56A3" w:rsidRPr="00BC68CD">
              <w:rPr>
                <w:rStyle w:val="Hyperlink"/>
                <w:noProof/>
              </w:rPr>
              <w:t>5.2.2.2</w:t>
            </w:r>
            <w:r w:rsidR="006E56A3">
              <w:rPr>
                <w:rFonts w:asciiTheme="minorHAnsi" w:eastAsiaTheme="minorEastAsia" w:hAnsiTheme="minorHAnsi" w:cstheme="minorBidi"/>
                <w:noProof/>
                <w:sz w:val="22"/>
                <w:szCs w:val="22"/>
                <w:lang w:eastAsia="en-US"/>
              </w:rPr>
              <w:tab/>
            </w:r>
            <w:r w:rsidR="006E56A3" w:rsidRPr="00BC68CD">
              <w:rPr>
                <w:rStyle w:val="Hyperlink"/>
                <w:noProof/>
              </w:rPr>
              <w:t>Starting Point for SNOMED CT Model-based Value Set Specifications</w:t>
            </w:r>
            <w:r w:rsidR="006E56A3">
              <w:rPr>
                <w:noProof/>
                <w:webHidden/>
              </w:rPr>
              <w:tab/>
            </w:r>
            <w:r w:rsidR="006E56A3">
              <w:rPr>
                <w:noProof/>
                <w:webHidden/>
              </w:rPr>
              <w:fldChar w:fldCharType="begin"/>
            </w:r>
            <w:r w:rsidR="006E56A3">
              <w:rPr>
                <w:noProof/>
                <w:webHidden/>
              </w:rPr>
              <w:instrText xml:space="preserve"> PAGEREF _Toc414842131 \h </w:instrText>
            </w:r>
            <w:r w:rsidR="006E56A3">
              <w:rPr>
                <w:noProof/>
                <w:webHidden/>
              </w:rPr>
            </w:r>
            <w:r w:rsidR="006E56A3">
              <w:rPr>
                <w:noProof/>
                <w:webHidden/>
              </w:rPr>
              <w:fldChar w:fldCharType="separate"/>
            </w:r>
            <w:r w:rsidR="006E56A3">
              <w:rPr>
                <w:noProof/>
                <w:webHidden/>
              </w:rPr>
              <w:t>101</w:t>
            </w:r>
            <w:r w:rsidR="006E56A3">
              <w:rPr>
                <w:noProof/>
                <w:webHidden/>
              </w:rPr>
              <w:fldChar w:fldCharType="end"/>
            </w:r>
          </w:hyperlink>
        </w:p>
        <w:p w14:paraId="51699505" w14:textId="77777777" w:rsidR="006E56A3" w:rsidRDefault="000B7EBE">
          <w:pPr>
            <w:pStyle w:val="TOC3"/>
            <w:rPr>
              <w:rFonts w:asciiTheme="minorHAnsi" w:eastAsiaTheme="minorEastAsia" w:hAnsiTheme="minorHAnsi" w:cstheme="minorBidi"/>
              <w:sz w:val="22"/>
              <w:szCs w:val="22"/>
            </w:rPr>
          </w:pPr>
          <w:hyperlink w:anchor="_Toc414842132" w:history="1">
            <w:r w:rsidR="006E56A3" w:rsidRPr="00BC68CD">
              <w:rPr>
                <w:rStyle w:val="Hyperlink"/>
              </w:rPr>
              <w:t>5.2.3</w:t>
            </w:r>
            <w:r w:rsidR="006E56A3">
              <w:rPr>
                <w:rFonts w:asciiTheme="minorHAnsi" w:eastAsiaTheme="minorEastAsia" w:hAnsiTheme="minorHAnsi" w:cstheme="minorBidi"/>
                <w:sz w:val="22"/>
                <w:szCs w:val="22"/>
              </w:rPr>
              <w:tab/>
            </w:r>
            <w:r w:rsidR="006E56A3" w:rsidRPr="00BC68CD">
              <w:rPr>
                <w:rStyle w:val="Hyperlink"/>
              </w:rPr>
              <w:t>Why the Value Set Constraints are Incomplete</w:t>
            </w:r>
            <w:r w:rsidR="006E56A3">
              <w:rPr>
                <w:webHidden/>
              </w:rPr>
              <w:tab/>
            </w:r>
            <w:r w:rsidR="006E56A3">
              <w:rPr>
                <w:webHidden/>
              </w:rPr>
              <w:fldChar w:fldCharType="begin"/>
            </w:r>
            <w:r w:rsidR="006E56A3">
              <w:rPr>
                <w:webHidden/>
              </w:rPr>
              <w:instrText xml:space="preserve"> PAGEREF _Toc414842132 \h </w:instrText>
            </w:r>
            <w:r w:rsidR="006E56A3">
              <w:rPr>
                <w:webHidden/>
              </w:rPr>
            </w:r>
            <w:r w:rsidR="006E56A3">
              <w:rPr>
                <w:webHidden/>
              </w:rPr>
              <w:fldChar w:fldCharType="separate"/>
            </w:r>
            <w:r w:rsidR="006E56A3">
              <w:rPr>
                <w:webHidden/>
              </w:rPr>
              <w:t>102</w:t>
            </w:r>
            <w:r w:rsidR="006E56A3">
              <w:rPr>
                <w:webHidden/>
              </w:rPr>
              <w:fldChar w:fldCharType="end"/>
            </w:r>
          </w:hyperlink>
        </w:p>
        <w:p w14:paraId="5A86B5DC" w14:textId="77777777" w:rsidR="006E56A3" w:rsidRDefault="000B7EBE">
          <w:pPr>
            <w:pStyle w:val="TOC4"/>
            <w:rPr>
              <w:rFonts w:asciiTheme="minorHAnsi" w:eastAsiaTheme="minorEastAsia" w:hAnsiTheme="minorHAnsi" w:cstheme="minorBidi"/>
              <w:noProof/>
              <w:sz w:val="22"/>
              <w:szCs w:val="22"/>
              <w:lang w:eastAsia="en-US"/>
            </w:rPr>
          </w:pPr>
          <w:hyperlink w:anchor="_Toc414842133" w:history="1">
            <w:r w:rsidR="006E56A3" w:rsidRPr="00BC68CD">
              <w:rPr>
                <w:rStyle w:val="Hyperlink"/>
                <w:noProof/>
              </w:rPr>
              <w:t>5.2.3.1</w:t>
            </w:r>
            <w:r w:rsidR="006E56A3">
              <w:rPr>
                <w:rFonts w:asciiTheme="minorHAnsi" w:eastAsiaTheme="minorEastAsia" w:hAnsiTheme="minorHAnsi" w:cstheme="minorBidi"/>
                <w:noProof/>
                <w:sz w:val="22"/>
                <w:szCs w:val="22"/>
                <w:lang w:eastAsia="en-US"/>
              </w:rPr>
              <w:tab/>
            </w:r>
            <w:r w:rsidR="006E56A3" w:rsidRPr="00BC68CD">
              <w:rPr>
                <w:rStyle w:val="Hyperlink"/>
                <w:noProof/>
              </w:rPr>
              <w:t>False Negatives - Rejection of Valid Expressions</w:t>
            </w:r>
            <w:r w:rsidR="006E56A3">
              <w:rPr>
                <w:noProof/>
                <w:webHidden/>
              </w:rPr>
              <w:tab/>
            </w:r>
            <w:r w:rsidR="006E56A3">
              <w:rPr>
                <w:noProof/>
                <w:webHidden/>
              </w:rPr>
              <w:fldChar w:fldCharType="begin"/>
            </w:r>
            <w:r w:rsidR="006E56A3">
              <w:rPr>
                <w:noProof/>
                <w:webHidden/>
              </w:rPr>
              <w:instrText xml:space="preserve"> PAGEREF _Toc414842133 \h </w:instrText>
            </w:r>
            <w:r w:rsidR="006E56A3">
              <w:rPr>
                <w:noProof/>
                <w:webHidden/>
              </w:rPr>
            </w:r>
            <w:r w:rsidR="006E56A3">
              <w:rPr>
                <w:noProof/>
                <w:webHidden/>
              </w:rPr>
              <w:fldChar w:fldCharType="separate"/>
            </w:r>
            <w:r w:rsidR="006E56A3">
              <w:rPr>
                <w:noProof/>
                <w:webHidden/>
              </w:rPr>
              <w:t>102</w:t>
            </w:r>
            <w:r w:rsidR="006E56A3">
              <w:rPr>
                <w:noProof/>
                <w:webHidden/>
              </w:rPr>
              <w:fldChar w:fldCharType="end"/>
            </w:r>
          </w:hyperlink>
        </w:p>
        <w:p w14:paraId="7CFB98FA" w14:textId="77777777" w:rsidR="006E56A3" w:rsidRDefault="000B7EBE">
          <w:pPr>
            <w:pStyle w:val="TOC4"/>
            <w:rPr>
              <w:rFonts w:asciiTheme="minorHAnsi" w:eastAsiaTheme="minorEastAsia" w:hAnsiTheme="minorHAnsi" w:cstheme="minorBidi"/>
              <w:noProof/>
              <w:sz w:val="22"/>
              <w:szCs w:val="22"/>
              <w:lang w:eastAsia="en-US"/>
            </w:rPr>
          </w:pPr>
          <w:hyperlink w:anchor="_Toc414842134" w:history="1">
            <w:r w:rsidR="006E56A3" w:rsidRPr="00BC68CD">
              <w:rPr>
                <w:rStyle w:val="Hyperlink"/>
                <w:noProof/>
              </w:rPr>
              <w:t>5.2.3.2</w:t>
            </w:r>
            <w:r w:rsidR="006E56A3">
              <w:rPr>
                <w:rFonts w:asciiTheme="minorHAnsi" w:eastAsiaTheme="minorEastAsia" w:hAnsiTheme="minorHAnsi" w:cstheme="minorBidi"/>
                <w:noProof/>
                <w:sz w:val="22"/>
                <w:szCs w:val="22"/>
                <w:lang w:eastAsia="en-US"/>
              </w:rPr>
              <w:tab/>
            </w:r>
            <w:r w:rsidR="006E56A3" w:rsidRPr="00BC68CD">
              <w:rPr>
                <w:rStyle w:val="Hyperlink"/>
                <w:noProof/>
              </w:rPr>
              <w:t>False Positives - Acceptance of Invalid Expressions</w:t>
            </w:r>
            <w:r w:rsidR="006E56A3">
              <w:rPr>
                <w:noProof/>
                <w:webHidden/>
              </w:rPr>
              <w:tab/>
            </w:r>
            <w:r w:rsidR="006E56A3">
              <w:rPr>
                <w:noProof/>
                <w:webHidden/>
              </w:rPr>
              <w:fldChar w:fldCharType="begin"/>
            </w:r>
            <w:r w:rsidR="006E56A3">
              <w:rPr>
                <w:noProof/>
                <w:webHidden/>
              </w:rPr>
              <w:instrText xml:space="preserve"> PAGEREF _Toc414842134 \h </w:instrText>
            </w:r>
            <w:r w:rsidR="006E56A3">
              <w:rPr>
                <w:noProof/>
                <w:webHidden/>
              </w:rPr>
            </w:r>
            <w:r w:rsidR="006E56A3">
              <w:rPr>
                <w:noProof/>
                <w:webHidden/>
              </w:rPr>
              <w:fldChar w:fldCharType="separate"/>
            </w:r>
            <w:r w:rsidR="006E56A3">
              <w:rPr>
                <w:noProof/>
                <w:webHidden/>
              </w:rPr>
              <w:t>103</w:t>
            </w:r>
            <w:r w:rsidR="006E56A3">
              <w:rPr>
                <w:noProof/>
                <w:webHidden/>
              </w:rPr>
              <w:fldChar w:fldCharType="end"/>
            </w:r>
          </w:hyperlink>
        </w:p>
        <w:p w14:paraId="5B28A9C7" w14:textId="77777777" w:rsidR="006E56A3" w:rsidRDefault="000B7EBE">
          <w:pPr>
            <w:pStyle w:val="TOC2"/>
            <w:tabs>
              <w:tab w:val="left" w:pos="806"/>
            </w:tabs>
            <w:rPr>
              <w:rFonts w:asciiTheme="minorHAnsi" w:eastAsiaTheme="minorEastAsia" w:hAnsiTheme="minorHAnsi" w:cstheme="minorBidi"/>
              <w:sz w:val="22"/>
              <w:szCs w:val="22"/>
            </w:rPr>
          </w:pPr>
          <w:hyperlink w:anchor="_Toc414842135" w:history="1">
            <w:r w:rsidR="006E56A3" w:rsidRPr="00BC68CD">
              <w:rPr>
                <w:rStyle w:val="Hyperlink"/>
              </w:rPr>
              <w:t>5.3</w:t>
            </w:r>
            <w:r w:rsidR="006E56A3">
              <w:rPr>
                <w:rFonts w:asciiTheme="minorHAnsi" w:eastAsiaTheme="minorEastAsia" w:hAnsiTheme="minorHAnsi" w:cstheme="minorBidi"/>
                <w:sz w:val="22"/>
                <w:szCs w:val="22"/>
              </w:rPr>
              <w:tab/>
            </w:r>
            <w:r w:rsidR="006E56A3" w:rsidRPr="00BC68CD">
              <w:rPr>
                <w:rStyle w:val="Hyperlink"/>
              </w:rPr>
              <w:t>Constraint Specifications</w:t>
            </w:r>
            <w:r w:rsidR="006E56A3">
              <w:rPr>
                <w:webHidden/>
              </w:rPr>
              <w:tab/>
            </w:r>
            <w:r w:rsidR="006E56A3">
              <w:rPr>
                <w:webHidden/>
              </w:rPr>
              <w:fldChar w:fldCharType="begin"/>
            </w:r>
            <w:r w:rsidR="006E56A3">
              <w:rPr>
                <w:webHidden/>
              </w:rPr>
              <w:instrText xml:space="preserve"> PAGEREF _Toc414842135 \h </w:instrText>
            </w:r>
            <w:r w:rsidR="006E56A3">
              <w:rPr>
                <w:webHidden/>
              </w:rPr>
            </w:r>
            <w:r w:rsidR="006E56A3">
              <w:rPr>
                <w:webHidden/>
              </w:rPr>
              <w:fldChar w:fldCharType="separate"/>
            </w:r>
            <w:r w:rsidR="006E56A3">
              <w:rPr>
                <w:webHidden/>
              </w:rPr>
              <w:t>104</w:t>
            </w:r>
            <w:r w:rsidR="006E56A3">
              <w:rPr>
                <w:webHidden/>
              </w:rPr>
              <w:fldChar w:fldCharType="end"/>
            </w:r>
          </w:hyperlink>
        </w:p>
        <w:p w14:paraId="420613FB" w14:textId="77777777" w:rsidR="006E56A3" w:rsidRDefault="000B7EBE">
          <w:pPr>
            <w:pStyle w:val="TOC3"/>
            <w:rPr>
              <w:rFonts w:asciiTheme="minorHAnsi" w:eastAsiaTheme="minorEastAsia" w:hAnsiTheme="minorHAnsi" w:cstheme="minorBidi"/>
              <w:sz w:val="22"/>
              <w:szCs w:val="22"/>
            </w:rPr>
          </w:pPr>
          <w:hyperlink w:anchor="_Toc414842136" w:history="1">
            <w:r w:rsidR="006E56A3" w:rsidRPr="00BC68CD">
              <w:rPr>
                <w:rStyle w:val="Hyperlink"/>
              </w:rPr>
              <w:t>5.3.1</w:t>
            </w:r>
            <w:r w:rsidR="006E56A3">
              <w:rPr>
                <w:rFonts w:asciiTheme="minorHAnsi" w:eastAsiaTheme="minorEastAsia" w:hAnsiTheme="minorHAnsi" w:cstheme="minorBidi"/>
                <w:sz w:val="22"/>
                <w:szCs w:val="22"/>
              </w:rPr>
              <w:tab/>
            </w:r>
            <w:r w:rsidR="006E56A3" w:rsidRPr="00BC68CD">
              <w:rPr>
                <w:rStyle w:val="Hyperlink"/>
              </w:rPr>
              <w:t>Specifications</w:t>
            </w:r>
            <w:r w:rsidR="006E56A3">
              <w:rPr>
                <w:webHidden/>
              </w:rPr>
              <w:tab/>
            </w:r>
            <w:r w:rsidR="006E56A3">
              <w:rPr>
                <w:webHidden/>
              </w:rPr>
              <w:fldChar w:fldCharType="begin"/>
            </w:r>
            <w:r w:rsidR="006E56A3">
              <w:rPr>
                <w:webHidden/>
              </w:rPr>
              <w:instrText xml:space="preserve"> PAGEREF _Toc414842136 \h </w:instrText>
            </w:r>
            <w:r w:rsidR="006E56A3">
              <w:rPr>
                <w:webHidden/>
              </w:rPr>
            </w:r>
            <w:r w:rsidR="006E56A3">
              <w:rPr>
                <w:webHidden/>
              </w:rPr>
              <w:fldChar w:fldCharType="separate"/>
            </w:r>
            <w:r w:rsidR="006E56A3">
              <w:rPr>
                <w:webHidden/>
              </w:rPr>
              <w:t>104</w:t>
            </w:r>
            <w:r w:rsidR="006E56A3">
              <w:rPr>
                <w:webHidden/>
              </w:rPr>
              <w:fldChar w:fldCharType="end"/>
            </w:r>
          </w:hyperlink>
        </w:p>
        <w:p w14:paraId="7E39521B" w14:textId="77777777" w:rsidR="006E56A3" w:rsidRDefault="000B7EBE">
          <w:pPr>
            <w:pStyle w:val="TOC4"/>
            <w:rPr>
              <w:rFonts w:asciiTheme="minorHAnsi" w:eastAsiaTheme="minorEastAsia" w:hAnsiTheme="minorHAnsi" w:cstheme="minorBidi"/>
              <w:noProof/>
              <w:sz w:val="22"/>
              <w:szCs w:val="22"/>
              <w:lang w:eastAsia="en-US"/>
            </w:rPr>
          </w:pPr>
          <w:hyperlink w:anchor="_Toc414842137" w:history="1">
            <w:r w:rsidR="006E56A3" w:rsidRPr="00BC68CD">
              <w:rPr>
                <w:rStyle w:val="Hyperlink"/>
                <w:noProof/>
              </w:rPr>
              <w:t>5.3.1.1</w:t>
            </w:r>
            <w:r w:rsidR="006E56A3">
              <w:rPr>
                <w:rFonts w:asciiTheme="minorHAnsi" w:eastAsiaTheme="minorEastAsia" w:hAnsiTheme="minorHAnsi" w:cstheme="minorBidi"/>
                <w:noProof/>
                <w:sz w:val="22"/>
                <w:szCs w:val="22"/>
                <w:lang w:eastAsia="en-US"/>
              </w:rPr>
              <w:tab/>
            </w:r>
            <w:r w:rsidR="006E56A3" w:rsidRPr="00BC68CD">
              <w:rPr>
                <w:rStyle w:val="Hyperlink"/>
                <w:noProof/>
              </w:rPr>
              <w:t>Observation</w:t>
            </w:r>
            <w:r w:rsidR="006E56A3">
              <w:rPr>
                <w:noProof/>
                <w:webHidden/>
              </w:rPr>
              <w:tab/>
            </w:r>
            <w:r w:rsidR="006E56A3">
              <w:rPr>
                <w:noProof/>
                <w:webHidden/>
              </w:rPr>
              <w:fldChar w:fldCharType="begin"/>
            </w:r>
            <w:r w:rsidR="006E56A3">
              <w:rPr>
                <w:noProof/>
                <w:webHidden/>
              </w:rPr>
              <w:instrText xml:space="preserve"> PAGEREF _Toc414842137 \h </w:instrText>
            </w:r>
            <w:r w:rsidR="006E56A3">
              <w:rPr>
                <w:noProof/>
                <w:webHidden/>
              </w:rPr>
            </w:r>
            <w:r w:rsidR="006E56A3">
              <w:rPr>
                <w:noProof/>
                <w:webHidden/>
              </w:rPr>
              <w:fldChar w:fldCharType="separate"/>
            </w:r>
            <w:r w:rsidR="006E56A3">
              <w:rPr>
                <w:noProof/>
                <w:webHidden/>
              </w:rPr>
              <w:t>104</w:t>
            </w:r>
            <w:r w:rsidR="006E56A3">
              <w:rPr>
                <w:noProof/>
                <w:webHidden/>
              </w:rPr>
              <w:fldChar w:fldCharType="end"/>
            </w:r>
          </w:hyperlink>
        </w:p>
        <w:p w14:paraId="780FD269" w14:textId="77777777" w:rsidR="006E56A3" w:rsidRDefault="000B7EBE">
          <w:pPr>
            <w:pStyle w:val="TOC4"/>
            <w:rPr>
              <w:rFonts w:asciiTheme="minorHAnsi" w:eastAsiaTheme="minorEastAsia" w:hAnsiTheme="minorHAnsi" w:cstheme="minorBidi"/>
              <w:noProof/>
              <w:sz w:val="22"/>
              <w:szCs w:val="22"/>
              <w:lang w:eastAsia="en-US"/>
            </w:rPr>
          </w:pPr>
          <w:hyperlink w:anchor="_Toc414842138" w:history="1">
            <w:r w:rsidR="006E56A3" w:rsidRPr="00BC68CD">
              <w:rPr>
                <w:rStyle w:val="Hyperlink"/>
                <w:noProof/>
              </w:rPr>
              <w:t>5.3.1.2</w:t>
            </w:r>
            <w:r w:rsidR="006E56A3">
              <w:rPr>
                <w:rFonts w:asciiTheme="minorHAnsi" w:eastAsiaTheme="minorEastAsia" w:hAnsiTheme="minorHAnsi" w:cstheme="minorBidi"/>
                <w:noProof/>
                <w:sz w:val="22"/>
                <w:szCs w:val="22"/>
                <w:lang w:eastAsia="en-US"/>
              </w:rPr>
              <w:tab/>
            </w:r>
            <w:r w:rsidR="006E56A3" w:rsidRPr="00BC68CD">
              <w:rPr>
                <w:rStyle w:val="Hyperlink"/>
                <w:noProof/>
              </w:rPr>
              <w:t>Procedure</w:t>
            </w:r>
            <w:r w:rsidR="006E56A3">
              <w:rPr>
                <w:noProof/>
                <w:webHidden/>
              </w:rPr>
              <w:tab/>
            </w:r>
            <w:r w:rsidR="006E56A3">
              <w:rPr>
                <w:noProof/>
                <w:webHidden/>
              </w:rPr>
              <w:fldChar w:fldCharType="begin"/>
            </w:r>
            <w:r w:rsidR="006E56A3">
              <w:rPr>
                <w:noProof/>
                <w:webHidden/>
              </w:rPr>
              <w:instrText xml:space="preserve"> PAGEREF _Toc414842138 \h </w:instrText>
            </w:r>
            <w:r w:rsidR="006E56A3">
              <w:rPr>
                <w:noProof/>
                <w:webHidden/>
              </w:rPr>
            </w:r>
            <w:r w:rsidR="006E56A3">
              <w:rPr>
                <w:noProof/>
                <w:webHidden/>
              </w:rPr>
              <w:fldChar w:fldCharType="separate"/>
            </w:r>
            <w:r w:rsidR="006E56A3">
              <w:rPr>
                <w:noProof/>
                <w:webHidden/>
              </w:rPr>
              <w:t>105</w:t>
            </w:r>
            <w:r w:rsidR="006E56A3">
              <w:rPr>
                <w:noProof/>
                <w:webHidden/>
              </w:rPr>
              <w:fldChar w:fldCharType="end"/>
            </w:r>
          </w:hyperlink>
        </w:p>
        <w:p w14:paraId="1208090C" w14:textId="77777777" w:rsidR="006E56A3" w:rsidRDefault="000B7EBE">
          <w:pPr>
            <w:pStyle w:val="TOC4"/>
            <w:rPr>
              <w:rFonts w:asciiTheme="minorHAnsi" w:eastAsiaTheme="minorEastAsia" w:hAnsiTheme="minorHAnsi" w:cstheme="minorBidi"/>
              <w:noProof/>
              <w:sz w:val="22"/>
              <w:szCs w:val="22"/>
              <w:lang w:eastAsia="en-US"/>
            </w:rPr>
          </w:pPr>
          <w:hyperlink w:anchor="_Toc414842139" w:history="1">
            <w:r w:rsidR="006E56A3" w:rsidRPr="00BC68CD">
              <w:rPr>
                <w:rStyle w:val="Hyperlink"/>
                <w:noProof/>
              </w:rPr>
              <w:t>5.3.1.3</w:t>
            </w:r>
            <w:r w:rsidR="006E56A3">
              <w:rPr>
                <w:rFonts w:asciiTheme="minorHAnsi" w:eastAsiaTheme="minorEastAsia" w:hAnsiTheme="minorHAnsi" w:cstheme="minorBidi"/>
                <w:noProof/>
                <w:sz w:val="22"/>
                <w:szCs w:val="22"/>
                <w:lang w:eastAsia="en-US"/>
              </w:rPr>
              <w:tab/>
            </w:r>
            <w:r w:rsidR="006E56A3" w:rsidRPr="00BC68CD">
              <w:rPr>
                <w:rStyle w:val="Hyperlink"/>
                <w:noProof/>
              </w:rPr>
              <w:t>Substance Administration</w:t>
            </w:r>
            <w:r w:rsidR="006E56A3">
              <w:rPr>
                <w:noProof/>
                <w:webHidden/>
              </w:rPr>
              <w:tab/>
            </w:r>
            <w:r w:rsidR="006E56A3">
              <w:rPr>
                <w:noProof/>
                <w:webHidden/>
              </w:rPr>
              <w:fldChar w:fldCharType="begin"/>
            </w:r>
            <w:r w:rsidR="006E56A3">
              <w:rPr>
                <w:noProof/>
                <w:webHidden/>
              </w:rPr>
              <w:instrText xml:space="preserve"> PAGEREF _Toc414842139 \h </w:instrText>
            </w:r>
            <w:r w:rsidR="006E56A3">
              <w:rPr>
                <w:noProof/>
                <w:webHidden/>
              </w:rPr>
            </w:r>
            <w:r w:rsidR="006E56A3">
              <w:rPr>
                <w:noProof/>
                <w:webHidden/>
              </w:rPr>
              <w:fldChar w:fldCharType="separate"/>
            </w:r>
            <w:r w:rsidR="006E56A3">
              <w:rPr>
                <w:noProof/>
                <w:webHidden/>
              </w:rPr>
              <w:t>105</w:t>
            </w:r>
            <w:r w:rsidR="006E56A3">
              <w:rPr>
                <w:noProof/>
                <w:webHidden/>
              </w:rPr>
              <w:fldChar w:fldCharType="end"/>
            </w:r>
          </w:hyperlink>
        </w:p>
        <w:p w14:paraId="594FD16C" w14:textId="77777777" w:rsidR="006E56A3" w:rsidRDefault="000B7EBE">
          <w:pPr>
            <w:pStyle w:val="TOC4"/>
            <w:rPr>
              <w:rFonts w:asciiTheme="minorHAnsi" w:eastAsiaTheme="minorEastAsia" w:hAnsiTheme="minorHAnsi" w:cstheme="minorBidi"/>
              <w:noProof/>
              <w:sz w:val="22"/>
              <w:szCs w:val="22"/>
              <w:lang w:eastAsia="en-US"/>
            </w:rPr>
          </w:pPr>
          <w:hyperlink w:anchor="_Toc414842140" w:history="1">
            <w:r w:rsidR="006E56A3" w:rsidRPr="00BC68CD">
              <w:rPr>
                <w:rStyle w:val="Hyperlink"/>
                <w:noProof/>
              </w:rPr>
              <w:t>5.3.1.4</w:t>
            </w:r>
            <w:r w:rsidR="006E56A3">
              <w:rPr>
                <w:rFonts w:asciiTheme="minorHAnsi" w:eastAsiaTheme="minorEastAsia" w:hAnsiTheme="minorHAnsi" w:cstheme="minorBidi"/>
                <w:noProof/>
                <w:sz w:val="22"/>
                <w:szCs w:val="22"/>
                <w:lang w:eastAsia="en-US"/>
              </w:rPr>
              <w:tab/>
            </w:r>
            <w:r w:rsidR="006E56A3" w:rsidRPr="00BC68CD">
              <w:rPr>
                <w:rStyle w:val="Hyperlink"/>
                <w:noProof/>
              </w:rPr>
              <w:t>Supply</w:t>
            </w:r>
            <w:r w:rsidR="006E56A3">
              <w:rPr>
                <w:noProof/>
                <w:webHidden/>
              </w:rPr>
              <w:tab/>
            </w:r>
            <w:r w:rsidR="006E56A3">
              <w:rPr>
                <w:noProof/>
                <w:webHidden/>
              </w:rPr>
              <w:fldChar w:fldCharType="begin"/>
            </w:r>
            <w:r w:rsidR="006E56A3">
              <w:rPr>
                <w:noProof/>
                <w:webHidden/>
              </w:rPr>
              <w:instrText xml:space="preserve"> PAGEREF _Toc414842140 \h </w:instrText>
            </w:r>
            <w:r w:rsidR="006E56A3">
              <w:rPr>
                <w:noProof/>
                <w:webHidden/>
              </w:rPr>
            </w:r>
            <w:r w:rsidR="006E56A3">
              <w:rPr>
                <w:noProof/>
                <w:webHidden/>
              </w:rPr>
              <w:fldChar w:fldCharType="separate"/>
            </w:r>
            <w:r w:rsidR="006E56A3">
              <w:rPr>
                <w:noProof/>
                <w:webHidden/>
              </w:rPr>
              <w:t>106</w:t>
            </w:r>
            <w:r w:rsidR="006E56A3">
              <w:rPr>
                <w:noProof/>
                <w:webHidden/>
              </w:rPr>
              <w:fldChar w:fldCharType="end"/>
            </w:r>
          </w:hyperlink>
        </w:p>
        <w:p w14:paraId="662201AF" w14:textId="77777777" w:rsidR="006E56A3" w:rsidRDefault="000B7EBE">
          <w:pPr>
            <w:pStyle w:val="TOC4"/>
            <w:rPr>
              <w:rFonts w:asciiTheme="minorHAnsi" w:eastAsiaTheme="minorEastAsia" w:hAnsiTheme="minorHAnsi" w:cstheme="minorBidi"/>
              <w:noProof/>
              <w:sz w:val="22"/>
              <w:szCs w:val="22"/>
              <w:lang w:eastAsia="en-US"/>
            </w:rPr>
          </w:pPr>
          <w:hyperlink w:anchor="_Toc414842141" w:history="1">
            <w:r w:rsidR="006E56A3" w:rsidRPr="00BC68CD">
              <w:rPr>
                <w:rStyle w:val="Hyperlink"/>
                <w:noProof/>
              </w:rPr>
              <w:t>5.3.1.5</w:t>
            </w:r>
            <w:r w:rsidR="006E56A3">
              <w:rPr>
                <w:rFonts w:asciiTheme="minorHAnsi" w:eastAsiaTheme="minorEastAsia" w:hAnsiTheme="minorHAnsi" w:cstheme="minorBidi"/>
                <w:noProof/>
                <w:sz w:val="22"/>
                <w:szCs w:val="22"/>
                <w:lang w:eastAsia="en-US"/>
              </w:rPr>
              <w:tab/>
            </w:r>
            <w:r w:rsidR="006E56A3" w:rsidRPr="00BC68CD">
              <w:rPr>
                <w:rStyle w:val="Hyperlink"/>
                <w:noProof/>
              </w:rPr>
              <w:t>Organizer</w:t>
            </w:r>
            <w:r w:rsidR="006E56A3">
              <w:rPr>
                <w:noProof/>
                <w:webHidden/>
              </w:rPr>
              <w:tab/>
            </w:r>
            <w:r w:rsidR="006E56A3">
              <w:rPr>
                <w:noProof/>
                <w:webHidden/>
              </w:rPr>
              <w:fldChar w:fldCharType="begin"/>
            </w:r>
            <w:r w:rsidR="006E56A3">
              <w:rPr>
                <w:noProof/>
                <w:webHidden/>
              </w:rPr>
              <w:instrText xml:space="preserve"> PAGEREF _Toc414842141 \h </w:instrText>
            </w:r>
            <w:r w:rsidR="006E56A3">
              <w:rPr>
                <w:noProof/>
                <w:webHidden/>
              </w:rPr>
            </w:r>
            <w:r w:rsidR="006E56A3">
              <w:rPr>
                <w:noProof/>
                <w:webHidden/>
              </w:rPr>
              <w:fldChar w:fldCharType="separate"/>
            </w:r>
            <w:r w:rsidR="006E56A3">
              <w:rPr>
                <w:noProof/>
                <w:webHidden/>
              </w:rPr>
              <w:t>107</w:t>
            </w:r>
            <w:r w:rsidR="006E56A3">
              <w:rPr>
                <w:noProof/>
                <w:webHidden/>
              </w:rPr>
              <w:fldChar w:fldCharType="end"/>
            </w:r>
          </w:hyperlink>
        </w:p>
        <w:p w14:paraId="41A79487" w14:textId="77777777" w:rsidR="006E56A3" w:rsidRDefault="000B7EBE">
          <w:pPr>
            <w:pStyle w:val="TOC4"/>
            <w:rPr>
              <w:rFonts w:asciiTheme="minorHAnsi" w:eastAsiaTheme="minorEastAsia" w:hAnsiTheme="minorHAnsi" w:cstheme="minorBidi"/>
              <w:noProof/>
              <w:sz w:val="22"/>
              <w:szCs w:val="22"/>
              <w:lang w:eastAsia="en-US"/>
            </w:rPr>
          </w:pPr>
          <w:hyperlink w:anchor="_Toc414842142" w:history="1">
            <w:r w:rsidR="006E56A3" w:rsidRPr="00BC68CD">
              <w:rPr>
                <w:rStyle w:val="Hyperlink"/>
                <w:noProof/>
              </w:rPr>
              <w:t>5.3.1.6</w:t>
            </w:r>
            <w:r w:rsidR="006E56A3">
              <w:rPr>
                <w:rFonts w:asciiTheme="minorHAnsi" w:eastAsiaTheme="minorEastAsia" w:hAnsiTheme="minorHAnsi" w:cstheme="minorBidi"/>
                <w:noProof/>
                <w:sz w:val="22"/>
                <w:szCs w:val="22"/>
                <w:lang w:eastAsia="en-US"/>
              </w:rPr>
              <w:tab/>
            </w:r>
            <w:r w:rsidR="006E56A3" w:rsidRPr="00BC68CD">
              <w:rPr>
                <w:rStyle w:val="Hyperlink"/>
                <w:noProof/>
              </w:rPr>
              <w:t>Entity</w:t>
            </w:r>
            <w:r w:rsidR="006E56A3">
              <w:rPr>
                <w:noProof/>
                <w:webHidden/>
              </w:rPr>
              <w:tab/>
            </w:r>
            <w:r w:rsidR="006E56A3">
              <w:rPr>
                <w:noProof/>
                <w:webHidden/>
              </w:rPr>
              <w:fldChar w:fldCharType="begin"/>
            </w:r>
            <w:r w:rsidR="006E56A3">
              <w:rPr>
                <w:noProof/>
                <w:webHidden/>
              </w:rPr>
              <w:instrText xml:space="preserve"> PAGEREF _Toc414842142 \h </w:instrText>
            </w:r>
            <w:r w:rsidR="006E56A3">
              <w:rPr>
                <w:noProof/>
                <w:webHidden/>
              </w:rPr>
            </w:r>
            <w:r w:rsidR="006E56A3">
              <w:rPr>
                <w:noProof/>
                <w:webHidden/>
              </w:rPr>
              <w:fldChar w:fldCharType="separate"/>
            </w:r>
            <w:r w:rsidR="006E56A3">
              <w:rPr>
                <w:noProof/>
                <w:webHidden/>
              </w:rPr>
              <w:t>107</w:t>
            </w:r>
            <w:r w:rsidR="006E56A3">
              <w:rPr>
                <w:noProof/>
                <w:webHidden/>
              </w:rPr>
              <w:fldChar w:fldCharType="end"/>
            </w:r>
          </w:hyperlink>
        </w:p>
        <w:p w14:paraId="54F9E5D8" w14:textId="77777777" w:rsidR="006E56A3" w:rsidRDefault="000B7EBE">
          <w:pPr>
            <w:pStyle w:val="TOC3"/>
            <w:rPr>
              <w:rFonts w:asciiTheme="minorHAnsi" w:eastAsiaTheme="minorEastAsia" w:hAnsiTheme="minorHAnsi" w:cstheme="minorBidi"/>
              <w:sz w:val="22"/>
              <w:szCs w:val="22"/>
            </w:rPr>
          </w:pPr>
          <w:hyperlink w:anchor="_Toc414842143" w:history="1">
            <w:r w:rsidR="006E56A3" w:rsidRPr="00BC68CD">
              <w:rPr>
                <w:rStyle w:val="Hyperlink"/>
              </w:rPr>
              <w:t>5.3.2</w:t>
            </w:r>
            <w:r w:rsidR="006E56A3">
              <w:rPr>
                <w:rFonts w:asciiTheme="minorHAnsi" w:eastAsiaTheme="minorEastAsia" w:hAnsiTheme="minorHAnsi" w:cstheme="minorBidi"/>
                <w:sz w:val="22"/>
                <w:szCs w:val="22"/>
              </w:rPr>
              <w:tab/>
            </w:r>
            <w:r w:rsidR="006E56A3" w:rsidRPr="00BC68CD">
              <w:rPr>
                <w:rStyle w:val="Hyperlink"/>
              </w:rPr>
              <w:t>Notes</w:t>
            </w:r>
            <w:r w:rsidR="006E56A3">
              <w:rPr>
                <w:webHidden/>
              </w:rPr>
              <w:tab/>
            </w:r>
            <w:r w:rsidR="006E56A3">
              <w:rPr>
                <w:webHidden/>
              </w:rPr>
              <w:fldChar w:fldCharType="begin"/>
            </w:r>
            <w:r w:rsidR="006E56A3">
              <w:rPr>
                <w:webHidden/>
              </w:rPr>
              <w:instrText xml:space="preserve"> PAGEREF _Toc414842143 \h </w:instrText>
            </w:r>
            <w:r w:rsidR="006E56A3">
              <w:rPr>
                <w:webHidden/>
              </w:rPr>
            </w:r>
            <w:r w:rsidR="006E56A3">
              <w:rPr>
                <w:webHidden/>
              </w:rPr>
              <w:fldChar w:fldCharType="separate"/>
            </w:r>
            <w:r w:rsidR="006E56A3">
              <w:rPr>
                <w:webHidden/>
              </w:rPr>
              <w:t>108</w:t>
            </w:r>
            <w:r w:rsidR="006E56A3">
              <w:rPr>
                <w:webHidden/>
              </w:rPr>
              <w:fldChar w:fldCharType="end"/>
            </w:r>
          </w:hyperlink>
        </w:p>
        <w:p w14:paraId="11F37167" w14:textId="77777777" w:rsidR="006E56A3" w:rsidRDefault="000B7EBE">
          <w:pPr>
            <w:pStyle w:val="TOC4"/>
            <w:rPr>
              <w:rFonts w:asciiTheme="minorHAnsi" w:eastAsiaTheme="minorEastAsia" w:hAnsiTheme="minorHAnsi" w:cstheme="minorBidi"/>
              <w:noProof/>
              <w:sz w:val="22"/>
              <w:szCs w:val="22"/>
              <w:lang w:eastAsia="en-US"/>
            </w:rPr>
          </w:pPr>
          <w:hyperlink w:anchor="_Toc414842144" w:history="1">
            <w:r w:rsidR="006E56A3" w:rsidRPr="00BC68CD">
              <w:rPr>
                <w:rStyle w:val="Hyperlink"/>
                <w:noProof/>
              </w:rPr>
              <w:t>5.3.2.1</w:t>
            </w:r>
            <w:r w:rsidR="006E56A3">
              <w:rPr>
                <w:rFonts w:asciiTheme="minorHAnsi" w:eastAsiaTheme="minorEastAsia" w:hAnsiTheme="minorHAnsi" w:cstheme="minorBidi"/>
                <w:noProof/>
                <w:sz w:val="22"/>
                <w:szCs w:val="22"/>
                <w:lang w:eastAsia="en-US"/>
              </w:rPr>
              <w:tab/>
            </w:r>
            <w:r w:rsidR="006E56A3" w:rsidRPr="00BC68CD">
              <w:rPr>
                <w:rStyle w:val="Hyperlink"/>
                <w:noProof/>
              </w:rPr>
              <w:t>moodCode influences</w:t>
            </w:r>
            <w:r w:rsidR="006E56A3">
              <w:rPr>
                <w:noProof/>
                <w:webHidden/>
              </w:rPr>
              <w:tab/>
            </w:r>
            <w:r w:rsidR="006E56A3">
              <w:rPr>
                <w:noProof/>
                <w:webHidden/>
              </w:rPr>
              <w:fldChar w:fldCharType="begin"/>
            </w:r>
            <w:r w:rsidR="006E56A3">
              <w:rPr>
                <w:noProof/>
                <w:webHidden/>
              </w:rPr>
              <w:instrText xml:space="preserve"> PAGEREF _Toc414842144 \h </w:instrText>
            </w:r>
            <w:r w:rsidR="006E56A3">
              <w:rPr>
                <w:noProof/>
                <w:webHidden/>
              </w:rPr>
            </w:r>
            <w:r w:rsidR="006E56A3">
              <w:rPr>
                <w:noProof/>
                <w:webHidden/>
              </w:rPr>
              <w:fldChar w:fldCharType="separate"/>
            </w:r>
            <w:r w:rsidR="006E56A3">
              <w:rPr>
                <w:noProof/>
                <w:webHidden/>
              </w:rPr>
              <w:t>108</w:t>
            </w:r>
            <w:r w:rsidR="006E56A3">
              <w:rPr>
                <w:noProof/>
                <w:webHidden/>
              </w:rPr>
              <w:fldChar w:fldCharType="end"/>
            </w:r>
          </w:hyperlink>
        </w:p>
        <w:p w14:paraId="43523F67" w14:textId="77777777" w:rsidR="006E56A3" w:rsidRDefault="000B7EBE">
          <w:pPr>
            <w:pStyle w:val="TOC4"/>
            <w:rPr>
              <w:rFonts w:asciiTheme="minorHAnsi" w:eastAsiaTheme="minorEastAsia" w:hAnsiTheme="minorHAnsi" w:cstheme="minorBidi"/>
              <w:noProof/>
              <w:sz w:val="22"/>
              <w:szCs w:val="22"/>
              <w:lang w:eastAsia="en-US"/>
            </w:rPr>
          </w:pPr>
          <w:hyperlink w:anchor="_Toc414842145" w:history="1">
            <w:r w:rsidR="006E56A3" w:rsidRPr="00BC68CD">
              <w:rPr>
                <w:rStyle w:val="Hyperlink"/>
                <w:noProof/>
              </w:rPr>
              <w:t>5.3.2.2</w:t>
            </w:r>
            <w:r w:rsidR="006E56A3">
              <w:rPr>
                <w:rFonts w:asciiTheme="minorHAnsi" w:eastAsiaTheme="minorEastAsia" w:hAnsiTheme="minorHAnsi" w:cstheme="minorBidi"/>
                <w:noProof/>
                <w:sz w:val="22"/>
                <w:szCs w:val="22"/>
                <w:lang w:eastAsia="en-US"/>
              </w:rPr>
              <w:tab/>
            </w:r>
            <w:r w:rsidR="006E56A3" w:rsidRPr="00BC68CD">
              <w:rPr>
                <w:rStyle w:val="Hyperlink"/>
                <w:noProof/>
              </w:rPr>
              <w:t>Translations</w:t>
            </w:r>
            <w:r w:rsidR="006E56A3">
              <w:rPr>
                <w:noProof/>
                <w:webHidden/>
              </w:rPr>
              <w:tab/>
            </w:r>
            <w:r w:rsidR="006E56A3">
              <w:rPr>
                <w:noProof/>
                <w:webHidden/>
              </w:rPr>
              <w:fldChar w:fldCharType="begin"/>
            </w:r>
            <w:r w:rsidR="006E56A3">
              <w:rPr>
                <w:noProof/>
                <w:webHidden/>
              </w:rPr>
              <w:instrText xml:space="preserve"> PAGEREF _Toc414842145 \h </w:instrText>
            </w:r>
            <w:r w:rsidR="006E56A3">
              <w:rPr>
                <w:noProof/>
                <w:webHidden/>
              </w:rPr>
            </w:r>
            <w:r w:rsidR="006E56A3">
              <w:rPr>
                <w:noProof/>
                <w:webHidden/>
              </w:rPr>
              <w:fldChar w:fldCharType="separate"/>
            </w:r>
            <w:r w:rsidR="006E56A3">
              <w:rPr>
                <w:noProof/>
                <w:webHidden/>
              </w:rPr>
              <w:t>108</w:t>
            </w:r>
            <w:r w:rsidR="006E56A3">
              <w:rPr>
                <w:noProof/>
                <w:webHidden/>
              </w:rPr>
              <w:fldChar w:fldCharType="end"/>
            </w:r>
          </w:hyperlink>
        </w:p>
        <w:p w14:paraId="45573B18" w14:textId="77777777" w:rsidR="006E56A3" w:rsidRDefault="000B7EBE">
          <w:pPr>
            <w:pStyle w:val="TOC4"/>
            <w:rPr>
              <w:rFonts w:asciiTheme="minorHAnsi" w:eastAsiaTheme="minorEastAsia" w:hAnsiTheme="minorHAnsi" w:cstheme="minorBidi"/>
              <w:noProof/>
              <w:sz w:val="22"/>
              <w:szCs w:val="22"/>
              <w:lang w:eastAsia="en-US"/>
            </w:rPr>
          </w:pPr>
          <w:hyperlink w:anchor="_Toc414842146" w:history="1">
            <w:r w:rsidR="006E56A3" w:rsidRPr="00BC68CD">
              <w:rPr>
                <w:rStyle w:val="Hyperlink"/>
                <w:noProof/>
              </w:rPr>
              <w:t>5.3.2.3</w:t>
            </w:r>
            <w:r w:rsidR="006E56A3">
              <w:rPr>
                <w:rFonts w:asciiTheme="minorHAnsi" w:eastAsiaTheme="minorEastAsia" w:hAnsiTheme="minorHAnsi" w:cstheme="minorBidi"/>
                <w:noProof/>
                <w:sz w:val="22"/>
                <w:szCs w:val="22"/>
                <w:lang w:eastAsia="en-US"/>
              </w:rPr>
              <w:tab/>
            </w:r>
            <w:r w:rsidR="006E56A3" w:rsidRPr="00BC68CD">
              <w:rPr>
                <w:rStyle w:val="Hyperlink"/>
                <w:noProof/>
              </w:rPr>
              <w:t>Inactive SNOMED CT concepts</w:t>
            </w:r>
            <w:r w:rsidR="006E56A3">
              <w:rPr>
                <w:noProof/>
                <w:webHidden/>
              </w:rPr>
              <w:tab/>
            </w:r>
            <w:r w:rsidR="006E56A3">
              <w:rPr>
                <w:noProof/>
                <w:webHidden/>
              </w:rPr>
              <w:fldChar w:fldCharType="begin"/>
            </w:r>
            <w:r w:rsidR="006E56A3">
              <w:rPr>
                <w:noProof/>
                <w:webHidden/>
              </w:rPr>
              <w:instrText xml:space="preserve"> PAGEREF _Toc414842146 \h </w:instrText>
            </w:r>
            <w:r w:rsidR="006E56A3">
              <w:rPr>
                <w:noProof/>
                <w:webHidden/>
              </w:rPr>
            </w:r>
            <w:r w:rsidR="006E56A3">
              <w:rPr>
                <w:noProof/>
                <w:webHidden/>
              </w:rPr>
              <w:fldChar w:fldCharType="separate"/>
            </w:r>
            <w:r w:rsidR="006E56A3">
              <w:rPr>
                <w:noProof/>
                <w:webHidden/>
              </w:rPr>
              <w:t>108</w:t>
            </w:r>
            <w:r w:rsidR="006E56A3">
              <w:rPr>
                <w:noProof/>
                <w:webHidden/>
              </w:rPr>
              <w:fldChar w:fldCharType="end"/>
            </w:r>
          </w:hyperlink>
        </w:p>
        <w:p w14:paraId="3E82D80B" w14:textId="77777777" w:rsidR="006E56A3" w:rsidRDefault="000B7EBE">
          <w:pPr>
            <w:pStyle w:val="TOC1"/>
            <w:tabs>
              <w:tab w:val="left" w:pos="1540"/>
            </w:tabs>
            <w:rPr>
              <w:rFonts w:asciiTheme="minorHAnsi" w:eastAsiaTheme="minorEastAsia" w:hAnsiTheme="minorHAnsi" w:cstheme="minorBidi"/>
              <w:caps w:val="0"/>
              <w:sz w:val="22"/>
              <w:szCs w:val="22"/>
            </w:rPr>
          </w:pPr>
          <w:hyperlink w:anchor="_Toc414842147" w:history="1">
            <w:r w:rsidR="006E56A3" w:rsidRPr="00BC68CD">
              <w:rPr>
                <w:rStyle w:val="Hyperlink"/>
              </w:rPr>
              <w:t>Appendix A</w:t>
            </w:r>
            <w:r w:rsidR="006E56A3">
              <w:rPr>
                <w:rFonts w:asciiTheme="minorHAnsi" w:eastAsiaTheme="minorEastAsia" w:hAnsiTheme="minorHAnsi" w:cstheme="minorBidi"/>
                <w:caps w:val="0"/>
                <w:sz w:val="22"/>
                <w:szCs w:val="22"/>
              </w:rPr>
              <w:tab/>
            </w:r>
            <w:r w:rsidR="006E56A3" w:rsidRPr="00BC68CD">
              <w:rPr>
                <w:rStyle w:val="Hyperlink"/>
              </w:rPr>
              <w:t>General Options for Dealing with Potential Overlaps</w:t>
            </w:r>
            <w:r w:rsidR="006E56A3">
              <w:rPr>
                <w:webHidden/>
              </w:rPr>
              <w:tab/>
            </w:r>
            <w:r w:rsidR="006E56A3">
              <w:rPr>
                <w:webHidden/>
              </w:rPr>
              <w:fldChar w:fldCharType="begin"/>
            </w:r>
            <w:r w:rsidR="006E56A3">
              <w:rPr>
                <w:webHidden/>
              </w:rPr>
              <w:instrText xml:space="preserve"> PAGEREF _Toc414842147 \h </w:instrText>
            </w:r>
            <w:r w:rsidR="006E56A3">
              <w:rPr>
                <w:webHidden/>
              </w:rPr>
            </w:r>
            <w:r w:rsidR="006E56A3">
              <w:rPr>
                <w:webHidden/>
              </w:rPr>
              <w:fldChar w:fldCharType="separate"/>
            </w:r>
            <w:r w:rsidR="006E56A3">
              <w:rPr>
                <w:webHidden/>
              </w:rPr>
              <w:t>109</w:t>
            </w:r>
            <w:r w:rsidR="006E56A3">
              <w:rPr>
                <w:webHidden/>
              </w:rPr>
              <w:fldChar w:fldCharType="end"/>
            </w:r>
          </w:hyperlink>
        </w:p>
        <w:p w14:paraId="3CA6ED0C" w14:textId="77777777" w:rsidR="006E56A3" w:rsidRDefault="000B7EBE">
          <w:pPr>
            <w:pStyle w:val="TOC2"/>
            <w:tabs>
              <w:tab w:val="left" w:pos="806"/>
            </w:tabs>
            <w:rPr>
              <w:rFonts w:asciiTheme="minorHAnsi" w:eastAsiaTheme="minorEastAsia" w:hAnsiTheme="minorHAnsi" w:cstheme="minorBidi"/>
              <w:sz w:val="22"/>
              <w:szCs w:val="22"/>
            </w:rPr>
          </w:pPr>
          <w:hyperlink w:anchor="_Toc414842148" w:history="1">
            <w:r w:rsidR="006E56A3" w:rsidRPr="00BC68CD">
              <w:rPr>
                <w:rStyle w:val="Hyperlink"/>
              </w:rPr>
              <w:t>A.1</w:t>
            </w:r>
            <w:r w:rsidR="006E56A3">
              <w:rPr>
                <w:rFonts w:asciiTheme="minorHAnsi" w:eastAsiaTheme="minorEastAsia" w:hAnsiTheme="minorHAnsi" w:cstheme="minorBidi"/>
                <w:sz w:val="22"/>
                <w:szCs w:val="22"/>
              </w:rPr>
              <w:tab/>
            </w:r>
            <w:r w:rsidR="006E56A3" w:rsidRPr="00BC68CD">
              <w:rPr>
                <w:rStyle w:val="Hyperlink"/>
              </w:rPr>
              <w:t>Introduction</w:t>
            </w:r>
            <w:r w:rsidR="006E56A3">
              <w:rPr>
                <w:webHidden/>
              </w:rPr>
              <w:tab/>
            </w:r>
            <w:r w:rsidR="006E56A3">
              <w:rPr>
                <w:webHidden/>
              </w:rPr>
              <w:fldChar w:fldCharType="begin"/>
            </w:r>
            <w:r w:rsidR="006E56A3">
              <w:rPr>
                <w:webHidden/>
              </w:rPr>
              <w:instrText xml:space="preserve"> PAGEREF _Toc414842148 \h </w:instrText>
            </w:r>
            <w:r w:rsidR="006E56A3">
              <w:rPr>
                <w:webHidden/>
              </w:rPr>
            </w:r>
            <w:r w:rsidR="006E56A3">
              <w:rPr>
                <w:webHidden/>
              </w:rPr>
              <w:fldChar w:fldCharType="separate"/>
            </w:r>
            <w:r w:rsidR="006E56A3">
              <w:rPr>
                <w:webHidden/>
              </w:rPr>
              <w:t>109</w:t>
            </w:r>
            <w:r w:rsidR="006E56A3">
              <w:rPr>
                <w:webHidden/>
              </w:rPr>
              <w:fldChar w:fldCharType="end"/>
            </w:r>
          </w:hyperlink>
        </w:p>
        <w:p w14:paraId="6AE0B109" w14:textId="77777777" w:rsidR="006E56A3" w:rsidRDefault="000B7EBE">
          <w:pPr>
            <w:pStyle w:val="TOC2"/>
            <w:tabs>
              <w:tab w:val="left" w:pos="806"/>
            </w:tabs>
            <w:rPr>
              <w:rFonts w:asciiTheme="minorHAnsi" w:eastAsiaTheme="minorEastAsia" w:hAnsiTheme="minorHAnsi" w:cstheme="minorBidi"/>
              <w:sz w:val="22"/>
              <w:szCs w:val="22"/>
            </w:rPr>
          </w:pPr>
          <w:hyperlink w:anchor="_Toc414842149" w:history="1">
            <w:r w:rsidR="006E56A3" w:rsidRPr="00BC68CD">
              <w:rPr>
                <w:rStyle w:val="Hyperlink"/>
              </w:rPr>
              <w:t>A.2</w:t>
            </w:r>
            <w:r w:rsidR="006E56A3">
              <w:rPr>
                <w:rFonts w:asciiTheme="minorHAnsi" w:eastAsiaTheme="minorEastAsia" w:hAnsiTheme="minorHAnsi" w:cstheme="minorBidi"/>
                <w:sz w:val="22"/>
                <w:szCs w:val="22"/>
              </w:rPr>
              <w:tab/>
            </w:r>
            <w:r w:rsidR="006E56A3" w:rsidRPr="00BC68CD">
              <w:rPr>
                <w:rStyle w:val="Hyperlink"/>
              </w:rPr>
              <w:t>Classification of Options</w:t>
            </w:r>
            <w:r w:rsidR="006E56A3">
              <w:rPr>
                <w:webHidden/>
              </w:rPr>
              <w:tab/>
            </w:r>
            <w:r w:rsidR="006E56A3">
              <w:rPr>
                <w:webHidden/>
              </w:rPr>
              <w:fldChar w:fldCharType="begin"/>
            </w:r>
            <w:r w:rsidR="006E56A3">
              <w:rPr>
                <w:webHidden/>
              </w:rPr>
              <w:instrText xml:space="preserve"> PAGEREF _Toc414842149 \h </w:instrText>
            </w:r>
            <w:r w:rsidR="006E56A3">
              <w:rPr>
                <w:webHidden/>
              </w:rPr>
            </w:r>
            <w:r w:rsidR="006E56A3">
              <w:rPr>
                <w:webHidden/>
              </w:rPr>
              <w:fldChar w:fldCharType="separate"/>
            </w:r>
            <w:r w:rsidR="006E56A3">
              <w:rPr>
                <w:webHidden/>
              </w:rPr>
              <w:t>109</w:t>
            </w:r>
            <w:r w:rsidR="006E56A3">
              <w:rPr>
                <w:webHidden/>
              </w:rPr>
              <w:fldChar w:fldCharType="end"/>
            </w:r>
          </w:hyperlink>
        </w:p>
        <w:p w14:paraId="48F491A4" w14:textId="77777777" w:rsidR="006E56A3" w:rsidRDefault="000B7EBE">
          <w:pPr>
            <w:pStyle w:val="TOC2"/>
            <w:tabs>
              <w:tab w:val="left" w:pos="806"/>
            </w:tabs>
            <w:rPr>
              <w:rFonts w:asciiTheme="minorHAnsi" w:eastAsiaTheme="minorEastAsia" w:hAnsiTheme="minorHAnsi" w:cstheme="minorBidi"/>
              <w:sz w:val="22"/>
              <w:szCs w:val="22"/>
            </w:rPr>
          </w:pPr>
          <w:hyperlink w:anchor="_Toc414842150" w:history="1">
            <w:r w:rsidR="006E56A3" w:rsidRPr="00BC68CD">
              <w:rPr>
                <w:rStyle w:val="Hyperlink"/>
              </w:rPr>
              <w:t>A.3</w:t>
            </w:r>
            <w:r w:rsidR="006E56A3">
              <w:rPr>
                <w:rFonts w:asciiTheme="minorHAnsi" w:eastAsiaTheme="minorEastAsia" w:hAnsiTheme="minorHAnsi" w:cstheme="minorBidi"/>
                <w:sz w:val="22"/>
                <w:szCs w:val="22"/>
              </w:rPr>
              <w:tab/>
            </w:r>
            <w:r w:rsidR="006E56A3" w:rsidRPr="00BC68CD">
              <w:rPr>
                <w:rStyle w:val="Hyperlink"/>
              </w:rPr>
              <w:t>Prohibiting overlapping HL7 representations</w:t>
            </w:r>
            <w:r w:rsidR="006E56A3">
              <w:rPr>
                <w:webHidden/>
              </w:rPr>
              <w:tab/>
            </w:r>
            <w:r w:rsidR="006E56A3">
              <w:rPr>
                <w:webHidden/>
              </w:rPr>
              <w:fldChar w:fldCharType="begin"/>
            </w:r>
            <w:r w:rsidR="006E56A3">
              <w:rPr>
                <w:webHidden/>
              </w:rPr>
              <w:instrText xml:space="preserve"> PAGEREF _Toc414842150 \h </w:instrText>
            </w:r>
            <w:r w:rsidR="006E56A3">
              <w:rPr>
                <w:webHidden/>
              </w:rPr>
            </w:r>
            <w:r w:rsidR="006E56A3">
              <w:rPr>
                <w:webHidden/>
              </w:rPr>
              <w:fldChar w:fldCharType="separate"/>
            </w:r>
            <w:r w:rsidR="006E56A3">
              <w:rPr>
                <w:webHidden/>
              </w:rPr>
              <w:t>110</w:t>
            </w:r>
            <w:r w:rsidR="006E56A3">
              <w:rPr>
                <w:webHidden/>
              </w:rPr>
              <w:fldChar w:fldCharType="end"/>
            </w:r>
          </w:hyperlink>
        </w:p>
        <w:p w14:paraId="698425A7" w14:textId="77777777" w:rsidR="006E56A3" w:rsidRDefault="000B7EBE">
          <w:pPr>
            <w:pStyle w:val="TOC2"/>
            <w:tabs>
              <w:tab w:val="left" w:pos="806"/>
            </w:tabs>
            <w:rPr>
              <w:rFonts w:asciiTheme="minorHAnsi" w:eastAsiaTheme="minorEastAsia" w:hAnsiTheme="minorHAnsi" w:cstheme="minorBidi"/>
              <w:sz w:val="22"/>
              <w:szCs w:val="22"/>
            </w:rPr>
          </w:pPr>
          <w:hyperlink w:anchor="_Toc414842151" w:history="1">
            <w:r w:rsidR="006E56A3" w:rsidRPr="00BC68CD">
              <w:rPr>
                <w:rStyle w:val="Hyperlink"/>
              </w:rPr>
              <w:t>A.4</w:t>
            </w:r>
            <w:r w:rsidR="006E56A3">
              <w:rPr>
                <w:rFonts w:asciiTheme="minorHAnsi" w:eastAsiaTheme="minorEastAsia" w:hAnsiTheme="minorHAnsi" w:cstheme="minorBidi"/>
                <w:sz w:val="22"/>
                <w:szCs w:val="22"/>
              </w:rPr>
              <w:tab/>
            </w:r>
            <w:r w:rsidR="006E56A3" w:rsidRPr="00BC68CD">
              <w:rPr>
                <w:rStyle w:val="Hyperlink"/>
              </w:rPr>
              <w:t>Prohibiting overlapping Terminology representations</w:t>
            </w:r>
            <w:r w:rsidR="006E56A3">
              <w:rPr>
                <w:webHidden/>
              </w:rPr>
              <w:tab/>
            </w:r>
            <w:r w:rsidR="006E56A3">
              <w:rPr>
                <w:webHidden/>
              </w:rPr>
              <w:fldChar w:fldCharType="begin"/>
            </w:r>
            <w:r w:rsidR="006E56A3">
              <w:rPr>
                <w:webHidden/>
              </w:rPr>
              <w:instrText xml:space="preserve"> PAGEREF _Toc414842151 \h </w:instrText>
            </w:r>
            <w:r w:rsidR="006E56A3">
              <w:rPr>
                <w:webHidden/>
              </w:rPr>
            </w:r>
            <w:r w:rsidR="006E56A3">
              <w:rPr>
                <w:webHidden/>
              </w:rPr>
              <w:fldChar w:fldCharType="separate"/>
            </w:r>
            <w:r w:rsidR="006E56A3">
              <w:rPr>
                <w:webHidden/>
              </w:rPr>
              <w:t>111</w:t>
            </w:r>
            <w:r w:rsidR="006E56A3">
              <w:rPr>
                <w:webHidden/>
              </w:rPr>
              <w:fldChar w:fldCharType="end"/>
            </w:r>
          </w:hyperlink>
        </w:p>
        <w:p w14:paraId="0DA57926" w14:textId="77777777" w:rsidR="006E56A3" w:rsidRDefault="000B7EBE">
          <w:pPr>
            <w:pStyle w:val="TOC2"/>
            <w:tabs>
              <w:tab w:val="left" w:pos="806"/>
            </w:tabs>
            <w:rPr>
              <w:rFonts w:asciiTheme="minorHAnsi" w:eastAsiaTheme="minorEastAsia" w:hAnsiTheme="minorHAnsi" w:cstheme="minorBidi"/>
              <w:sz w:val="22"/>
              <w:szCs w:val="22"/>
            </w:rPr>
          </w:pPr>
          <w:hyperlink w:anchor="_Toc414842152" w:history="1">
            <w:r w:rsidR="006E56A3" w:rsidRPr="00BC68CD">
              <w:rPr>
                <w:rStyle w:val="Hyperlink"/>
              </w:rPr>
              <w:t>A.5</w:t>
            </w:r>
            <w:r w:rsidR="006E56A3">
              <w:rPr>
                <w:rFonts w:asciiTheme="minorHAnsi" w:eastAsiaTheme="minorEastAsia" w:hAnsiTheme="minorHAnsi" w:cstheme="minorBidi"/>
                <w:sz w:val="22"/>
                <w:szCs w:val="22"/>
              </w:rPr>
              <w:tab/>
            </w:r>
            <w:r w:rsidR="006E56A3" w:rsidRPr="00BC68CD">
              <w:rPr>
                <w:rStyle w:val="Hyperlink"/>
              </w:rPr>
              <w:t>Generating required representations</w:t>
            </w:r>
            <w:r w:rsidR="006E56A3">
              <w:rPr>
                <w:webHidden/>
              </w:rPr>
              <w:tab/>
            </w:r>
            <w:r w:rsidR="006E56A3">
              <w:rPr>
                <w:webHidden/>
              </w:rPr>
              <w:fldChar w:fldCharType="begin"/>
            </w:r>
            <w:r w:rsidR="006E56A3">
              <w:rPr>
                <w:webHidden/>
              </w:rPr>
              <w:instrText xml:space="preserve"> PAGEREF _Toc414842152 \h </w:instrText>
            </w:r>
            <w:r w:rsidR="006E56A3">
              <w:rPr>
                <w:webHidden/>
              </w:rPr>
            </w:r>
            <w:r w:rsidR="006E56A3">
              <w:rPr>
                <w:webHidden/>
              </w:rPr>
              <w:fldChar w:fldCharType="separate"/>
            </w:r>
            <w:r w:rsidR="006E56A3">
              <w:rPr>
                <w:webHidden/>
              </w:rPr>
              <w:t>111</w:t>
            </w:r>
            <w:r w:rsidR="006E56A3">
              <w:rPr>
                <w:webHidden/>
              </w:rPr>
              <w:fldChar w:fldCharType="end"/>
            </w:r>
          </w:hyperlink>
        </w:p>
        <w:p w14:paraId="2025557D" w14:textId="77777777" w:rsidR="006E56A3" w:rsidRDefault="000B7EBE">
          <w:pPr>
            <w:pStyle w:val="TOC2"/>
            <w:tabs>
              <w:tab w:val="left" w:pos="806"/>
            </w:tabs>
            <w:rPr>
              <w:rFonts w:asciiTheme="minorHAnsi" w:eastAsiaTheme="minorEastAsia" w:hAnsiTheme="minorHAnsi" w:cstheme="minorBidi"/>
              <w:sz w:val="22"/>
              <w:szCs w:val="22"/>
            </w:rPr>
          </w:pPr>
          <w:hyperlink w:anchor="_Toc414842153" w:history="1">
            <w:r w:rsidR="006E56A3" w:rsidRPr="00BC68CD">
              <w:rPr>
                <w:rStyle w:val="Hyperlink"/>
              </w:rPr>
              <w:t>A.6</w:t>
            </w:r>
            <w:r w:rsidR="006E56A3">
              <w:rPr>
                <w:rFonts w:asciiTheme="minorHAnsi" w:eastAsiaTheme="minorEastAsia" w:hAnsiTheme="minorHAnsi" w:cstheme="minorBidi"/>
                <w:sz w:val="22"/>
                <w:szCs w:val="22"/>
              </w:rPr>
              <w:tab/>
            </w:r>
            <w:r w:rsidR="006E56A3" w:rsidRPr="00BC68CD">
              <w:rPr>
                <w:rStyle w:val="Hyperlink"/>
              </w:rPr>
              <w:t>Validating and combining dual representations</w:t>
            </w:r>
            <w:r w:rsidR="006E56A3">
              <w:rPr>
                <w:webHidden/>
              </w:rPr>
              <w:tab/>
            </w:r>
            <w:r w:rsidR="006E56A3">
              <w:rPr>
                <w:webHidden/>
              </w:rPr>
              <w:fldChar w:fldCharType="begin"/>
            </w:r>
            <w:r w:rsidR="006E56A3">
              <w:rPr>
                <w:webHidden/>
              </w:rPr>
              <w:instrText xml:space="preserve"> PAGEREF _Toc414842153 \h </w:instrText>
            </w:r>
            <w:r w:rsidR="006E56A3">
              <w:rPr>
                <w:webHidden/>
              </w:rPr>
            </w:r>
            <w:r w:rsidR="006E56A3">
              <w:rPr>
                <w:webHidden/>
              </w:rPr>
              <w:fldChar w:fldCharType="separate"/>
            </w:r>
            <w:r w:rsidR="006E56A3">
              <w:rPr>
                <w:webHidden/>
              </w:rPr>
              <w:t>111</w:t>
            </w:r>
            <w:r w:rsidR="006E56A3">
              <w:rPr>
                <w:webHidden/>
              </w:rPr>
              <w:fldChar w:fldCharType="end"/>
            </w:r>
          </w:hyperlink>
        </w:p>
        <w:p w14:paraId="534D561B" w14:textId="77777777" w:rsidR="006E56A3" w:rsidRDefault="000B7EBE">
          <w:pPr>
            <w:pStyle w:val="TOC1"/>
            <w:tabs>
              <w:tab w:val="left" w:pos="1540"/>
            </w:tabs>
            <w:rPr>
              <w:rFonts w:asciiTheme="minorHAnsi" w:eastAsiaTheme="minorEastAsia" w:hAnsiTheme="minorHAnsi" w:cstheme="minorBidi"/>
              <w:caps w:val="0"/>
              <w:sz w:val="22"/>
              <w:szCs w:val="22"/>
            </w:rPr>
          </w:pPr>
          <w:hyperlink w:anchor="_Toc414842154" w:history="1">
            <w:r w:rsidR="006E56A3" w:rsidRPr="00BC68CD">
              <w:rPr>
                <w:rStyle w:val="Hyperlink"/>
              </w:rPr>
              <w:t>Appendix B</w:t>
            </w:r>
            <w:r w:rsidR="006E56A3">
              <w:rPr>
                <w:rFonts w:asciiTheme="minorHAnsi" w:eastAsiaTheme="minorEastAsia" w:hAnsiTheme="minorHAnsi" w:cstheme="minorBidi"/>
                <w:caps w:val="0"/>
                <w:sz w:val="22"/>
                <w:szCs w:val="22"/>
              </w:rPr>
              <w:tab/>
            </w:r>
            <w:r w:rsidR="006E56A3" w:rsidRPr="00BC68CD">
              <w:rPr>
                <w:rStyle w:val="Hyperlink"/>
              </w:rPr>
              <w:t>References</w:t>
            </w:r>
            <w:r w:rsidR="006E56A3">
              <w:rPr>
                <w:webHidden/>
              </w:rPr>
              <w:tab/>
            </w:r>
            <w:r w:rsidR="006E56A3">
              <w:rPr>
                <w:webHidden/>
              </w:rPr>
              <w:fldChar w:fldCharType="begin"/>
            </w:r>
            <w:r w:rsidR="006E56A3">
              <w:rPr>
                <w:webHidden/>
              </w:rPr>
              <w:instrText xml:space="preserve"> PAGEREF _Toc414842154 \h </w:instrText>
            </w:r>
            <w:r w:rsidR="006E56A3">
              <w:rPr>
                <w:webHidden/>
              </w:rPr>
            </w:r>
            <w:r w:rsidR="006E56A3">
              <w:rPr>
                <w:webHidden/>
              </w:rPr>
              <w:fldChar w:fldCharType="separate"/>
            </w:r>
            <w:r w:rsidR="006E56A3">
              <w:rPr>
                <w:webHidden/>
              </w:rPr>
              <w:t>114</w:t>
            </w:r>
            <w:r w:rsidR="006E56A3">
              <w:rPr>
                <w:webHidden/>
              </w:rPr>
              <w:fldChar w:fldCharType="end"/>
            </w:r>
          </w:hyperlink>
        </w:p>
        <w:p w14:paraId="58ED1E67" w14:textId="77777777" w:rsidR="006E56A3" w:rsidRDefault="000B7EBE">
          <w:pPr>
            <w:pStyle w:val="TOC2"/>
            <w:tabs>
              <w:tab w:val="left" w:pos="806"/>
            </w:tabs>
            <w:rPr>
              <w:rFonts w:asciiTheme="minorHAnsi" w:eastAsiaTheme="minorEastAsia" w:hAnsiTheme="minorHAnsi" w:cstheme="minorBidi"/>
              <w:sz w:val="22"/>
              <w:szCs w:val="22"/>
            </w:rPr>
          </w:pPr>
          <w:hyperlink w:anchor="_Toc414842155" w:history="1">
            <w:r w:rsidR="006E56A3" w:rsidRPr="00BC68CD">
              <w:rPr>
                <w:rStyle w:val="Hyperlink"/>
              </w:rPr>
              <w:t>B.1</w:t>
            </w:r>
            <w:r w:rsidR="006E56A3">
              <w:rPr>
                <w:rFonts w:asciiTheme="minorHAnsi" w:eastAsiaTheme="minorEastAsia" w:hAnsiTheme="minorHAnsi" w:cstheme="minorBidi"/>
                <w:sz w:val="22"/>
                <w:szCs w:val="22"/>
              </w:rPr>
              <w:tab/>
            </w:r>
            <w:r w:rsidR="006E56A3" w:rsidRPr="00BC68CD">
              <w:rPr>
                <w:rStyle w:val="Hyperlink"/>
              </w:rPr>
              <w:t>HL7 V3 References</w:t>
            </w:r>
            <w:r w:rsidR="006E56A3">
              <w:rPr>
                <w:webHidden/>
              </w:rPr>
              <w:tab/>
            </w:r>
            <w:r w:rsidR="006E56A3">
              <w:rPr>
                <w:webHidden/>
              </w:rPr>
              <w:fldChar w:fldCharType="begin"/>
            </w:r>
            <w:r w:rsidR="006E56A3">
              <w:rPr>
                <w:webHidden/>
              </w:rPr>
              <w:instrText xml:space="preserve"> PAGEREF _Toc414842155 \h </w:instrText>
            </w:r>
            <w:r w:rsidR="006E56A3">
              <w:rPr>
                <w:webHidden/>
              </w:rPr>
            </w:r>
            <w:r w:rsidR="006E56A3">
              <w:rPr>
                <w:webHidden/>
              </w:rPr>
              <w:fldChar w:fldCharType="separate"/>
            </w:r>
            <w:r w:rsidR="006E56A3">
              <w:rPr>
                <w:webHidden/>
              </w:rPr>
              <w:t>114</w:t>
            </w:r>
            <w:r w:rsidR="006E56A3">
              <w:rPr>
                <w:webHidden/>
              </w:rPr>
              <w:fldChar w:fldCharType="end"/>
            </w:r>
          </w:hyperlink>
        </w:p>
        <w:p w14:paraId="1BB43208" w14:textId="77777777" w:rsidR="006E56A3" w:rsidRDefault="000B7EBE">
          <w:pPr>
            <w:pStyle w:val="TOC2"/>
            <w:tabs>
              <w:tab w:val="left" w:pos="806"/>
            </w:tabs>
            <w:rPr>
              <w:rFonts w:asciiTheme="minorHAnsi" w:eastAsiaTheme="minorEastAsia" w:hAnsiTheme="minorHAnsi" w:cstheme="minorBidi"/>
              <w:sz w:val="22"/>
              <w:szCs w:val="22"/>
            </w:rPr>
          </w:pPr>
          <w:hyperlink w:anchor="_Toc414842156" w:history="1">
            <w:r w:rsidR="006E56A3" w:rsidRPr="00BC68CD">
              <w:rPr>
                <w:rStyle w:val="Hyperlink"/>
              </w:rPr>
              <w:t>B.2</w:t>
            </w:r>
            <w:r w:rsidR="006E56A3">
              <w:rPr>
                <w:rFonts w:asciiTheme="minorHAnsi" w:eastAsiaTheme="minorEastAsia" w:hAnsiTheme="minorHAnsi" w:cstheme="minorBidi"/>
                <w:sz w:val="22"/>
                <w:szCs w:val="22"/>
              </w:rPr>
              <w:tab/>
            </w:r>
            <w:r w:rsidR="006E56A3" w:rsidRPr="00BC68CD">
              <w:rPr>
                <w:rStyle w:val="Hyperlink"/>
              </w:rPr>
              <w:t>SNOMED CT Reference materials</w:t>
            </w:r>
            <w:r w:rsidR="006E56A3">
              <w:rPr>
                <w:webHidden/>
              </w:rPr>
              <w:tab/>
            </w:r>
            <w:r w:rsidR="006E56A3">
              <w:rPr>
                <w:webHidden/>
              </w:rPr>
              <w:fldChar w:fldCharType="begin"/>
            </w:r>
            <w:r w:rsidR="006E56A3">
              <w:rPr>
                <w:webHidden/>
              </w:rPr>
              <w:instrText xml:space="preserve"> PAGEREF _Toc414842156 \h </w:instrText>
            </w:r>
            <w:r w:rsidR="006E56A3">
              <w:rPr>
                <w:webHidden/>
              </w:rPr>
            </w:r>
            <w:r w:rsidR="006E56A3">
              <w:rPr>
                <w:webHidden/>
              </w:rPr>
              <w:fldChar w:fldCharType="separate"/>
            </w:r>
            <w:r w:rsidR="006E56A3">
              <w:rPr>
                <w:webHidden/>
              </w:rPr>
              <w:t>114</w:t>
            </w:r>
            <w:r w:rsidR="006E56A3">
              <w:rPr>
                <w:webHidden/>
              </w:rPr>
              <w:fldChar w:fldCharType="end"/>
            </w:r>
          </w:hyperlink>
        </w:p>
        <w:p w14:paraId="6AF023DC" w14:textId="77777777" w:rsidR="006E56A3" w:rsidRDefault="000B7EBE">
          <w:pPr>
            <w:pStyle w:val="TOC2"/>
            <w:tabs>
              <w:tab w:val="left" w:pos="806"/>
            </w:tabs>
            <w:rPr>
              <w:rFonts w:asciiTheme="minorHAnsi" w:eastAsiaTheme="minorEastAsia" w:hAnsiTheme="minorHAnsi" w:cstheme="minorBidi"/>
              <w:sz w:val="22"/>
              <w:szCs w:val="22"/>
            </w:rPr>
          </w:pPr>
          <w:hyperlink w:anchor="_Toc414842157" w:history="1">
            <w:r w:rsidR="006E56A3" w:rsidRPr="00BC68CD">
              <w:rPr>
                <w:rStyle w:val="Hyperlink"/>
              </w:rPr>
              <w:t>B.3</w:t>
            </w:r>
            <w:r w:rsidR="006E56A3">
              <w:rPr>
                <w:rFonts w:asciiTheme="minorHAnsi" w:eastAsiaTheme="minorEastAsia" w:hAnsiTheme="minorHAnsi" w:cstheme="minorBidi"/>
                <w:sz w:val="22"/>
                <w:szCs w:val="22"/>
              </w:rPr>
              <w:tab/>
            </w:r>
            <w:r w:rsidR="006E56A3" w:rsidRPr="00BC68CD">
              <w:rPr>
                <w:rStyle w:val="Hyperlink"/>
              </w:rPr>
              <w:t>SNOMED CT Compositional Grammar - extended</w:t>
            </w:r>
            <w:r w:rsidR="006E56A3">
              <w:rPr>
                <w:webHidden/>
              </w:rPr>
              <w:tab/>
            </w:r>
            <w:r w:rsidR="006E56A3">
              <w:rPr>
                <w:webHidden/>
              </w:rPr>
              <w:fldChar w:fldCharType="begin"/>
            </w:r>
            <w:r w:rsidR="006E56A3">
              <w:rPr>
                <w:webHidden/>
              </w:rPr>
              <w:instrText xml:space="preserve"> PAGEREF _Toc414842157 \h </w:instrText>
            </w:r>
            <w:r w:rsidR="006E56A3">
              <w:rPr>
                <w:webHidden/>
              </w:rPr>
            </w:r>
            <w:r w:rsidR="006E56A3">
              <w:rPr>
                <w:webHidden/>
              </w:rPr>
              <w:fldChar w:fldCharType="separate"/>
            </w:r>
            <w:r w:rsidR="006E56A3">
              <w:rPr>
                <w:webHidden/>
              </w:rPr>
              <w:t>115</w:t>
            </w:r>
            <w:r w:rsidR="006E56A3">
              <w:rPr>
                <w:webHidden/>
              </w:rPr>
              <w:fldChar w:fldCharType="end"/>
            </w:r>
          </w:hyperlink>
        </w:p>
        <w:p w14:paraId="199CAFA7" w14:textId="77777777" w:rsidR="006E56A3" w:rsidRDefault="000B7EBE">
          <w:pPr>
            <w:pStyle w:val="TOC2"/>
            <w:tabs>
              <w:tab w:val="left" w:pos="806"/>
            </w:tabs>
            <w:rPr>
              <w:rFonts w:asciiTheme="minorHAnsi" w:eastAsiaTheme="minorEastAsia" w:hAnsiTheme="minorHAnsi" w:cstheme="minorBidi"/>
              <w:sz w:val="22"/>
              <w:szCs w:val="22"/>
            </w:rPr>
          </w:pPr>
          <w:hyperlink w:anchor="_Toc414842158" w:history="1">
            <w:r w:rsidR="006E56A3" w:rsidRPr="00BC68CD">
              <w:rPr>
                <w:rStyle w:val="Hyperlink"/>
              </w:rPr>
              <w:t>B.4</w:t>
            </w:r>
            <w:r w:rsidR="006E56A3">
              <w:rPr>
                <w:rFonts w:asciiTheme="minorHAnsi" w:eastAsiaTheme="minorEastAsia" w:hAnsiTheme="minorHAnsi" w:cstheme="minorBidi"/>
                <w:sz w:val="22"/>
                <w:szCs w:val="22"/>
              </w:rPr>
              <w:tab/>
            </w:r>
            <w:r w:rsidR="006E56A3" w:rsidRPr="00BC68CD">
              <w:rPr>
                <w:rStyle w:val="Hyperlink"/>
              </w:rPr>
              <w:t>Guidance on using SNOMED CT Compositional Grammar in CD R2 Data type</w:t>
            </w:r>
            <w:r w:rsidR="006E56A3">
              <w:rPr>
                <w:webHidden/>
              </w:rPr>
              <w:tab/>
            </w:r>
            <w:r w:rsidR="006E56A3">
              <w:rPr>
                <w:webHidden/>
              </w:rPr>
              <w:fldChar w:fldCharType="begin"/>
            </w:r>
            <w:r w:rsidR="006E56A3">
              <w:rPr>
                <w:webHidden/>
              </w:rPr>
              <w:instrText xml:space="preserve"> PAGEREF _Toc414842158 \h </w:instrText>
            </w:r>
            <w:r w:rsidR="006E56A3">
              <w:rPr>
                <w:webHidden/>
              </w:rPr>
            </w:r>
            <w:r w:rsidR="006E56A3">
              <w:rPr>
                <w:webHidden/>
              </w:rPr>
              <w:fldChar w:fldCharType="separate"/>
            </w:r>
            <w:r w:rsidR="006E56A3">
              <w:rPr>
                <w:webHidden/>
              </w:rPr>
              <w:t>123</w:t>
            </w:r>
            <w:r w:rsidR="006E56A3">
              <w:rPr>
                <w:webHidden/>
              </w:rPr>
              <w:fldChar w:fldCharType="end"/>
            </w:r>
          </w:hyperlink>
        </w:p>
        <w:p w14:paraId="2B0B4F8B" w14:textId="77777777" w:rsidR="006E56A3" w:rsidRDefault="000B7EBE">
          <w:pPr>
            <w:pStyle w:val="TOC1"/>
            <w:tabs>
              <w:tab w:val="left" w:pos="1540"/>
            </w:tabs>
            <w:rPr>
              <w:rFonts w:asciiTheme="minorHAnsi" w:eastAsiaTheme="minorEastAsia" w:hAnsiTheme="minorHAnsi" w:cstheme="minorBidi"/>
              <w:caps w:val="0"/>
              <w:sz w:val="22"/>
              <w:szCs w:val="22"/>
            </w:rPr>
          </w:pPr>
          <w:hyperlink w:anchor="_Toc414842159" w:history="1">
            <w:r w:rsidR="006E56A3" w:rsidRPr="00BC68CD">
              <w:rPr>
                <w:rStyle w:val="Hyperlink"/>
              </w:rPr>
              <w:t>Appendix C</w:t>
            </w:r>
            <w:r w:rsidR="006E56A3">
              <w:rPr>
                <w:rFonts w:asciiTheme="minorHAnsi" w:eastAsiaTheme="minorEastAsia" w:hAnsiTheme="minorHAnsi" w:cstheme="minorBidi"/>
                <w:caps w:val="0"/>
                <w:sz w:val="22"/>
                <w:szCs w:val="22"/>
              </w:rPr>
              <w:tab/>
            </w:r>
            <w:r w:rsidR="006E56A3" w:rsidRPr="00BC68CD">
              <w:rPr>
                <w:rStyle w:val="Hyperlink"/>
              </w:rPr>
              <w:t>Revision changes</w:t>
            </w:r>
            <w:r w:rsidR="006E56A3">
              <w:rPr>
                <w:webHidden/>
              </w:rPr>
              <w:tab/>
            </w:r>
            <w:r w:rsidR="006E56A3">
              <w:rPr>
                <w:webHidden/>
              </w:rPr>
              <w:fldChar w:fldCharType="begin"/>
            </w:r>
            <w:r w:rsidR="006E56A3">
              <w:rPr>
                <w:webHidden/>
              </w:rPr>
              <w:instrText xml:space="preserve"> PAGEREF _Toc414842159 \h </w:instrText>
            </w:r>
            <w:r w:rsidR="006E56A3">
              <w:rPr>
                <w:webHidden/>
              </w:rPr>
            </w:r>
            <w:r w:rsidR="006E56A3">
              <w:rPr>
                <w:webHidden/>
              </w:rPr>
              <w:fldChar w:fldCharType="separate"/>
            </w:r>
            <w:r w:rsidR="006E56A3">
              <w:rPr>
                <w:webHidden/>
              </w:rPr>
              <w:t>127</w:t>
            </w:r>
            <w:r w:rsidR="006E56A3">
              <w:rPr>
                <w:webHidden/>
              </w:rPr>
              <w:fldChar w:fldCharType="end"/>
            </w:r>
          </w:hyperlink>
        </w:p>
        <w:p w14:paraId="6BF751F9" w14:textId="77777777" w:rsidR="006E56A3" w:rsidRDefault="000B7EBE">
          <w:pPr>
            <w:pStyle w:val="TOC1"/>
            <w:tabs>
              <w:tab w:val="left" w:pos="1540"/>
            </w:tabs>
            <w:rPr>
              <w:rFonts w:asciiTheme="minorHAnsi" w:eastAsiaTheme="minorEastAsia" w:hAnsiTheme="minorHAnsi" w:cstheme="minorBidi"/>
              <w:caps w:val="0"/>
              <w:sz w:val="22"/>
              <w:szCs w:val="22"/>
            </w:rPr>
          </w:pPr>
          <w:hyperlink w:anchor="_Toc414842160" w:history="1">
            <w:r w:rsidR="006E56A3" w:rsidRPr="00BC68CD">
              <w:rPr>
                <w:rStyle w:val="Hyperlink"/>
              </w:rPr>
              <w:t>Appendix D</w:t>
            </w:r>
            <w:r w:rsidR="006E56A3">
              <w:rPr>
                <w:rFonts w:asciiTheme="minorHAnsi" w:eastAsiaTheme="minorEastAsia" w:hAnsiTheme="minorHAnsi" w:cstheme="minorBidi"/>
                <w:caps w:val="0"/>
                <w:sz w:val="22"/>
                <w:szCs w:val="22"/>
              </w:rPr>
              <w:tab/>
            </w:r>
            <w:r w:rsidR="006E56A3" w:rsidRPr="00BC68CD">
              <w:rPr>
                <w:rStyle w:val="Hyperlink"/>
              </w:rPr>
              <w:t>Detailed aspects of issues with a vocabulary specification formalism</w:t>
            </w:r>
            <w:r w:rsidR="006E56A3">
              <w:rPr>
                <w:webHidden/>
              </w:rPr>
              <w:tab/>
            </w:r>
            <w:r w:rsidR="006E56A3">
              <w:rPr>
                <w:webHidden/>
              </w:rPr>
              <w:fldChar w:fldCharType="begin"/>
            </w:r>
            <w:r w:rsidR="006E56A3">
              <w:rPr>
                <w:webHidden/>
              </w:rPr>
              <w:instrText xml:space="preserve"> PAGEREF _Toc414842160 \h </w:instrText>
            </w:r>
            <w:r w:rsidR="006E56A3">
              <w:rPr>
                <w:webHidden/>
              </w:rPr>
            </w:r>
            <w:r w:rsidR="006E56A3">
              <w:rPr>
                <w:webHidden/>
              </w:rPr>
              <w:fldChar w:fldCharType="separate"/>
            </w:r>
            <w:r w:rsidR="006E56A3">
              <w:rPr>
                <w:webHidden/>
              </w:rPr>
              <w:t>129</w:t>
            </w:r>
            <w:r w:rsidR="006E56A3">
              <w:rPr>
                <w:webHidden/>
              </w:rPr>
              <w:fldChar w:fldCharType="end"/>
            </w:r>
          </w:hyperlink>
        </w:p>
        <w:p w14:paraId="0A10AC6E" w14:textId="77777777" w:rsidR="006E56A3" w:rsidRDefault="000B7EBE">
          <w:pPr>
            <w:pStyle w:val="TOC2"/>
            <w:tabs>
              <w:tab w:val="left" w:pos="806"/>
            </w:tabs>
            <w:rPr>
              <w:rFonts w:asciiTheme="minorHAnsi" w:eastAsiaTheme="minorEastAsia" w:hAnsiTheme="minorHAnsi" w:cstheme="minorBidi"/>
              <w:sz w:val="22"/>
              <w:szCs w:val="22"/>
            </w:rPr>
          </w:pPr>
          <w:hyperlink w:anchor="_Toc414842161" w:history="1">
            <w:r w:rsidR="006E56A3" w:rsidRPr="00BC68CD">
              <w:rPr>
                <w:rStyle w:val="Hyperlink"/>
              </w:rPr>
              <w:t>D.1</w:t>
            </w:r>
            <w:r w:rsidR="006E56A3">
              <w:rPr>
                <w:rFonts w:asciiTheme="minorHAnsi" w:eastAsiaTheme="minorEastAsia" w:hAnsiTheme="minorHAnsi" w:cstheme="minorBidi"/>
                <w:sz w:val="22"/>
                <w:szCs w:val="22"/>
              </w:rPr>
              <w:tab/>
            </w:r>
            <w:r w:rsidR="006E56A3" w:rsidRPr="00BC68CD">
              <w:rPr>
                <w:rStyle w:val="Hyperlink"/>
              </w:rPr>
              <w:t>Introduction</w:t>
            </w:r>
            <w:r w:rsidR="006E56A3">
              <w:rPr>
                <w:webHidden/>
              </w:rPr>
              <w:tab/>
            </w:r>
            <w:r w:rsidR="006E56A3">
              <w:rPr>
                <w:webHidden/>
              </w:rPr>
              <w:fldChar w:fldCharType="begin"/>
            </w:r>
            <w:r w:rsidR="006E56A3">
              <w:rPr>
                <w:webHidden/>
              </w:rPr>
              <w:instrText xml:space="preserve"> PAGEREF _Toc414842161 \h </w:instrText>
            </w:r>
            <w:r w:rsidR="006E56A3">
              <w:rPr>
                <w:webHidden/>
              </w:rPr>
            </w:r>
            <w:r w:rsidR="006E56A3">
              <w:rPr>
                <w:webHidden/>
              </w:rPr>
              <w:fldChar w:fldCharType="separate"/>
            </w:r>
            <w:r w:rsidR="006E56A3">
              <w:rPr>
                <w:webHidden/>
              </w:rPr>
              <w:t>129</w:t>
            </w:r>
            <w:r w:rsidR="006E56A3">
              <w:rPr>
                <w:webHidden/>
              </w:rPr>
              <w:fldChar w:fldCharType="end"/>
            </w:r>
          </w:hyperlink>
        </w:p>
        <w:p w14:paraId="3CB3ABE3" w14:textId="77777777" w:rsidR="006E56A3" w:rsidRDefault="000B7EBE">
          <w:pPr>
            <w:pStyle w:val="TOC2"/>
            <w:tabs>
              <w:tab w:val="left" w:pos="806"/>
            </w:tabs>
            <w:rPr>
              <w:rFonts w:asciiTheme="minorHAnsi" w:eastAsiaTheme="minorEastAsia" w:hAnsiTheme="minorHAnsi" w:cstheme="minorBidi"/>
              <w:sz w:val="22"/>
              <w:szCs w:val="22"/>
            </w:rPr>
          </w:pPr>
          <w:hyperlink w:anchor="_Toc414842162" w:history="1">
            <w:r w:rsidR="006E56A3" w:rsidRPr="00BC68CD">
              <w:rPr>
                <w:rStyle w:val="Hyperlink"/>
              </w:rPr>
              <w:t>D.2</w:t>
            </w:r>
            <w:r w:rsidR="006E56A3">
              <w:rPr>
                <w:rFonts w:asciiTheme="minorHAnsi" w:eastAsiaTheme="minorEastAsia" w:hAnsiTheme="minorHAnsi" w:cstheme="minorBidi"/>
                <w:sz w:val="22"/>
                <w:szCs w:val="22"/>
              </w:rPr>
              <w:tab/>
            </w:r>
            <w:r w:rsidR="006E56A3" w:rsidRPr="00BC68CD">
              <w:rPr>
                <w:rStyle w:val="Hyperlink"/>
              </w:rPr>
              <w:t>‘Implicit Expression’ value sets</w:t>
            </w:r>
            <w:r w:rsidR="006E56A3">
              <w:rPr>
                <w:webHidden/>
              </w:rPr>
              <w:tab/>
            </w:r>
            <w:r w:rsidR="006E56A3">
              <w:rPr>
                <w:webHidden/>
              </w:rPr>
              <w:fldChar w:fldCharType="begin"/>
            </w:r>
            <w:r w:rsidR="006E56A3">
              <w:rPr>
                <w:webHidden/>
              </w:rPr>
              <w:instrText xml:space="preserve"> PAGEREF _Toc414842162 \h </w:instrText>
            </w:r>
            <w:r w:rsidR="006E56A3">
              <w:rPr>
                <w:webHidden/>
              </w:rPr>
            </w:r>
            <w:r w:rsidR="006E56A3">
              <w:rPr>
                <w:webHidden/>
              </w:rPr>
              <w:fldChar w:fldCharType="separate"/>
            </w:r>
            <w:r w:rsidR="006E56A3">
              <w:rPr>
                <w:webHidden/>
              </w:rPr>
              <w:t>129</w:t>
            </w:r>
            <w:r w:rsidR="006E56A3">
              <w:rPr>
                <w:webHidden/>
              </w:rPr>
              <w:fldChar w:fldCharType="end"/>
            </w:r>
          </w:hyperlink>
        </w:p>
        <w:p w14:paraId="53D5F895" w14:textId="77777777" w:rsidR="006E56A3" w:rsidRDefault="000B7EBE">
          <w:pPr>
            <w:pStyle w:val="TOC2"/>
            <w:tabs>
              <w:tab w:val="left" w:pos="806"/>
            </w:tabs>
            <w:rPr>
              <w:rFonts w:asciiTheme="minorHAnsi" w:eastAsiaTheme="minorEastAsia" w:hAnsiTheme="minorHAnsi" w:cstheme="minorBidi"/>
              <w:sz w:val="22"/>
              <w:szCs w:val="22"/>
            </w:rPr>
          </w:pPr>
          <w:hyperlink w:anchor="_Toc414842163" w:history="1">
            <w:r w:rsidR="006E56A3" w:rsidRPr="00BC68CD">
              <w:rPr>
                <w:rStyle w:val="Hyperlink"/>
              </w:rPr>
              <w:t>D.3</w:t>
            </w:r>
            <w:r w:rsidR="006E56A3">
              <w:rPr>
                <w:rFonts w:asciiTheme="minorHAnsi" w:eastAsiaTheme="minorEastAsia" w:hAnsiTheme="minorHAnsi" w:cstheme="minorBidi"/>
                <w:sz w:val="22"/>
                <w:szCs w:val="22"/>
              </w:rPr>
              <w:tab/>
            </w:r>
            <w:r w:rsidR="006E56A3" w:rsidRPr="00BC68CD">
              <w:rPr>
                <w:rStyle w:val="Hyperlink"/>
              </w:rPr>
              <w:t>Pre- and Post-Coordinated Concepts and Expressions</w:t>
            </w:r>
            <w:r w:rsidR="006E56A3">
              <w:rPr>
                <w:webHidden/>
              </w:rPr>
              <w:tab/>
            </w:r>
            <w:r w:rsidR="006E56A3">
              <w:rPr>
                <w:webHidden/>
              </w:rPr>
              <w:fldChar w:fldCharType="begin"/>
            </w:r>
            <w:r w:rsidR="006E56A3">
              <w:rPr>
                <w:webHidden/>
              </w:rPr>
              <w:instrText xml:space="preserve"> PAGEREF _Toc414842163 \h </w:instrText>
            </w:r>
            <w:r w:rsidR="006E56A3">
              <w:rPr>
                <w:webHidden/>
              </w:rPr>
            </w:r>
            <w:r w:rsidR="006E56A3">
              <w:rPr>
                <w:webHidden/>
              </w:rPr>
              <w:fldChar w:fldCharType="separate"/>
            </w:r>
            <w:r w:rsidR="006E56A3">
              <w:rPr>
                <w:webHidden/>
              </w:rPr>
              <w:t>133</w:t>
            </w:r>
            <w:r w:rsidR="006E56A3">
              <w:rPr>
                <w:webHidden/>
              </w:rPr>
              <w:fldChar w:fldCharType="end"/>
            </w:r>
          </w:hyperlink>
        </w:p>
        <w:p w14:paraId="52AE5328" w14:textId="77777777" w:rsidR="006E56A3" w:rsidRDefault="000B7EBE">
          <w:pPr>
            <w:pStyle w:val="TOC2"/>
            <w:tabs>
              <w:tab w:val="left" w:pos="806"/>
            </w:tabs>
            <w:rPr>
              <w:rFonts w:asciiTheme="minorHAnsi" w:eastAsiaTheme="minorEastAsia" w:hAnsiTheme="minorHAnsi" w:cstheme="minorBidi"/>
              <w:sz w:val="22"/>
              <w:szCs w:val="22"/>
            </w:rPr>
          </w:pPr>
          <w:hyperlink w:anchor="_Toc414842164" w:history="1">
            <w:r w:rsidR="006E56A3" w:rsidRPr="00BC68CD">
              <w:rPr>
                <w:rStyle w:val="Hyperlink"/>
              </w:rPr>
              <w:t>D.4</w:t>
            </w:r>
            <w:r w:rsidR="006E56A3">
              <w:rPr>
                <w:rFonts w:asciiTheme="minorHAnsi" w:eastAsiaTheme="minorEastAsia" w:hAnsiTheme="minorHAnsi" w:cstheme="minorBidi"/>
                <w:sz w:val="22"/>
                <w:szCs w:val="22"/>
              </w:rPr>
              <w:tab/>
            </w:r>
            <w:r w:rsidR="006E56A3" w:rsidRPr="00BC68CD">
              <w:rPr>
                <w:rStyle w:val="Hyperlink"/>
              </w:rPr>
              <w:t>End Result</w:t>
            </w:r>
            <w:r w:rsidR="006E56A3">
              <w:rPr>
                <w:webHidden/>
              </w:rPr>
              <w:tab/>
            </w:r>
            <w:r w:rsidR="006E56A3">
              <w:rPr>
                <w:webHidden/>
              </w:rPr>
              <w:fldChar w:fldCharType="begin"/>
            </w:r>
            <w:r w:rsidR="006E56A3">
              <w:rPr>
                <w:webHidden/>
              </w:rPr>
              <w:instrText xml:space="preserve"> PAGEREF _Toc414842164 \h </w:instrText>
            </w:r>
            <w:r w:rsidR="006E56A3">
              <w:rPr>
                <w:webHidden/>
              </w:rPr>
            </w:r>
            <w:r w:rsidR="006E56A3">
              <w:rPr>
                <w:webHidden/>
              </w:rPr>
              <w:fldChar w:fldCharType="separate"/>
            </w:r>
            <w:r w:rsidR="006E56A3">
              <w:rPr>
                <w:webHidden/>
              </w:rPr>
              <w:t>135</w:t>
            </w:r>
            <w:r w:rsidR="006E56A3">
              <w:rPr>
                <w:webHidden/>
              </w:rPr>
              <w:fldChar w:fldCharType="end"/>
            </w:r>
          </w:hyperlink>
        </w:p>
        <w:p w14:paraId="04B8F602" w14:textId="77777777" w:rsidR="006E56A3" w:rsidRDefault="000B7EBE">
          <w:pPr>
            <w:pStyle w:val="TOC2"/>
            <w:tabs>
              <w:tab w:val="left" w:pos="806"/>
            </w:tabs>
            <w:rPr>
              <w:rFonts w:asciiTheme="minorHAnsi" w:eastAsiaTheme="minorEastAsia" w:hAnsiTheme="minorHAnsi" w:cstheme="minorBidi"/>
              <w:sz w:val="22"/>
              <w:szCs w:val="22"/>
            </w:rPr>
          </w:pPr>
          <w:hyperlink w:anchor="_Toc414842165" w:history="1">
            <w:r w:rsidR="006E56A3" w:rsidRPr="00BC68CD">
              <w:rPr>
                <w:rStyle w:val="Hyperlink"/>
              </w:rPr>
              <w:t>D.5</w:t>
            </w:r>
            <w:r w:rsidR="006E56A3">
              <w:rPr>
                <w:rFonts w:asciiTheme="minorHAnsi" w:eastAsiaTheme="minorEastAsia" w:hAnsiTheme="minorHAnsi" w:cstheme="minorBidi"/>
                <w:sz w:val="22"/>
                <w:szCs w:val="22"/>
              </w:rPr>
              <w:tab/>
            </w:r>
            <w:r w:rsidR="006E56A3" w:rsidRPr="00BC68CD">
              <w:rPr>
                <w:rStyle w:val="Hyperlink"/>
              </w:rPr>
              <w:t>Transformation rules.</w:t>
            </w:r>
            <w:r w:rsidR="006E56A3">
              <w:rPr>
                <w:webHidden/>
              </w:rPr>
              <w:tab/>
            </w:r>
            <w:r w:rsidR="006E56A3">
              <w:rPr>
                <w:webHidden/>
              </w:rPr>
              <w:fldChar w:fldCharType="begin"/>
            </w:r>
            <w:r w:rsidR="006E56A3">
              <w:rPr>
                <w:webHidden/>
              </w:rPr>
              <w:instrText xml:space="preserve"> PAGEREF _Toc414842165 \h </w:instrText>
            </w:r>
            <w:r w:rsidR="006E56A3">
              <w:rPr>
                <w:webHidden/>
              </w:rPr>
            </w:r>
            <w:r w:rsidR="006E56A3">
              <w:rPr>
                <w:webHidden/>
              </w:rPr>
              <w:fldChar w:fldCharType="separate"/>
            </w:r>
            <w:r w:rsidR="006E56A3">
              <w:rPr>
                <w:webHidden/>
              </w:rPr>
              <w:t>136</w:t>
            </w:r>
            <w:r w:rsidR="006E56A3">
              <w:rPr>
                <w:webHidden/>
              </w:rPr>
              <w:fldChar w:fldCharType="end"/>
            </w:r>
          </w:hyperlink>
        </w:p>
        <w:p w14:paraId="46C26159" w14:textId="77777777" w:rsidR="006E56A3" w:rsidRDefault="000B7EBE">
          <w:pPr>
            <w:pStyle w:val="TOC2"/>
            <w:tabs>
              <w:tab w:val="left" w:pos="806"/>
            </w:tabs>
            <w:rPr>
              <w:rFonts w:asciiTheme="minorHAnsi" w:eastAsiaTheme="minorEastAsia" w:hAnsiTheme="minorHAnsi" w:cstheme="minorBidi"/>
              <w:sz w:val="22"/>
              <w:szCs w:val="22"/>
            </w:rPr>
          </w:pPr>
          <w:hyperlink w:anchor="_Toc414842166" w:history="1">
            <w:r w:rsidR="006E56A3" w:rsidRPr="00BC68CD">
              <w:rPr>
                <w:rStyle w:val="Hyperlink"/>
              </w:rPr>
              <w:t>D.6</w:t>
            </w:r>
            <w:r w:rsidR="006E56A3">
              <w:rPr>
                <w:rFonts w:asciiTheme="minorHAnsi" w:eastAsiaTheme="minorEastAsia" w:hAnsiTheme="minorHAnsi" w:cstheme="minorBidi"/>
                <w:sz w:val="22"/>
                <w:szCs w:val="22"/>
              </w:rPr>
              <w:tab/>
            </w:r>
            <w:r w:rsidR="006E56A3" w:rsidRPr="00BC68CD">
              <w:rPr>
                <w:rStyle w:val="Hyperlink"/>
              </w:rPr>
              <w:t>Representation concept model constraints</w:t>
            </w:r>
            <w:r w:rsidR="006E56A3">
              <w:rPr>
                <w:webHidden/>
              </w:rPr>
              <w:tab/>
            </w:r>
            <w:r w:rsidR="006E56A3">
              <w:rPr>
                <w:webHidden/>
              </w:rPr>
              <w:fldChar w:fldCharType="begin"/>
            </w:r>
            <w:r w:rsidR="006E56A3">
              <w:rPr>
                <w:webHidden/>
              </w:rPr>
              <w:instrText xml:space="preserve"> PAGEREF _Toc414842166 \h </w:instrText>
            </w:r>
            <w:r w:rsidR="006E56A3">
              <w:rPr>
                <w:webHidden/>
              </w:rPr>
            </w:r>
            <w:r w:rsidR="006E56A3">
              <w:rPr>
                <w:webHidden/>
              </w:rPr>
              <w:fldChar w:fldCharType="separate"/>
            </w:r>
            <w:r w:rsidR="006E56A3">
              <w:rPr>
                <w:webHidden/>
              </w:rPr>
              <w:t>136</w:t>
            </w:r>
            <w:r w:rsidR="006E56A3">
              <w:rPr>
                <w:webHidden/>
              </w:rPr>
              <w:fldChar w:fldCharType="end"/>
            </w:r>
          </w:hyperlink>
        </w:p>
        <w:p w14:paraId="2A1D7D22" w14:textId="77777777" w:rsidR="006E56A3" w:rsidRDefault="000B7EBE">
          <w:pPr>
            <w:pStyle w:val="TOC2"/>
            <w:tabs>
              <w:tab w:val="left" w:pos="806"/>
            </w:tabs>
            <w:rPr>
              <w:rFonts w:asciiTheme="minorHAnsi" w:eastAsiaTheme="minorEastAsia" w:hAnsiTheme="minorHAnsi" w:cstheme="minorBidi"/>
              <w:sz w:val="22"/>
              <w:szCs w:val="22"/>
            </w:rPr>
          </w:pPr>
          <w:hyperlink w:anchor="_Toc414842167" w:history="1">
            <w:r w:rsidR="006E56A3" w:rsidRPr="00BC68CD">
              <w:rPr>
                <w:rStyle w:val="Hyperlink"/>
              </w:rPr>
              <w:t>D.7</w:t>
            </w:r>
            <w:r w:rsidR="006E56A3">
              <w:rPr>
                <w:rFonts w:asciiTheme="minorHAnsi" w:eastAsiaTheme="minorEastAsia" w:hAnsiTheme="minorHAnsi" w:cstheme="minorBidi"/>
                <w:sz w:val="22"/>
                <w:szCs w:val="22"/>
              </w:rPr>
              <w:tab/>
            </w:r>
            <w:r w:rsidR="006E56A3" w:rsidRPr="00BC68CD">
              <w:rPr>
                <w:rStyle w:val="Hyperlink"/>
              </w:rPr>
              <w:t>Schematic Illustrations of SNOMED CT Expressions</w:t>
            </w:r>
            <w:r w:rsidR="006E56A3">
              <w:rPr>
                <w:webHidden/>
              </w:rPr>
              <w:tab/>
            </w:r>
            <w:r w:rsidR="006E56A3">
              <w:rPr>
                <w:webHidden/>
              </w:rPr>
              <w:fldChar w:fldCharType="begin"/>
            </w:r>
            <w:r w:rsidR="006E56A3">
              <w:rPr>
                <w:webHidden/>
              </w:rPr>
              <w:instrText xml:space="preserve"> PAGEREF _Toc414842167 \h </w:instrText>
            </w:r>
            <w:r w:rsidR="006E56A3">
              <w:rPr>
                <w:webHidden/>
              </w:rPr>
            </w:r>
            <w:r w:rsidR="006E56A3">
              <w:rPr>
                <w:webHidden/>
              </w:rPr>
              <w:fldChar w:fldCharType="separate"/>
            </w:r>
            <w:r w:rsidR="006E56A3">
              <w:rPr>
                <w:webHidden/>
              </w:rPr>
              <w:t>136</w:t>
            </w:r>
            <w:r w:rsidR="006E56A3">
              <w:rPr>
                <w:webHidden/>
              </w:rPr>
              <w:fldChar w:fldCharType="end"/>
            </w:r>
          </w:hyperlink>
        </w:p>
        <w:p w14:paraId="4856471C" w14:textId="77777777" w:rsidR="006E56A3" w:rsidRDefault="000B7EBE">
          <w:pPr>
            <w:pStyle w:val="TOC1"/>
            <w:tabs>
              <w:tab w:val="left" w:pos="1540"/>
            </w:tabs>
            <w:rPr>
              <w:rFonts w:asciiTheme="minorHAnsi" w:eastAsiaTheme="minorEastAsia" w:hAnsiTheme="minorHAnsi" w:cstheme="minorBidi"/>
              <w:caps w:val="0"/>
              <w:sz w:val="22"/>
              <w:szCs w:val="22"/>
            </w:rPr>
          </w:pPr>
          <w:hyperlink w:anchor="_Toc414842168" w:history="1">
            <w:r w:rsidR="006E56A3" w:rsidRPr="00BC68CD">
              <w:rPr>
                <w:rStyle w:val="Hyperlink"/>
              </w:rPr>
              <w:t>Appendix E</w:t>
            </w:r>
            <w:r w:rsidR="006E56A3">
              <w:rPr>
                <w:rFonts w:asciiTheme="minorHAnsi" w:eastAsiaTheme="minorEastAsia" w:hAnsiTheme="minorHAnsi" w:cstheme="minorBidi"/>
                <w:caps w:val="0"/>
                <w:sz w:val="22"/>
                <w:szCs w:val="22"/>
              </w:rPr>
              <w:tab/>
            </w:r>
            <w:r w:rsidR="006E56A3" w:rsidRPr="00BC68CD">
              <w:rPr>
                <w:rStyle w:val="Hyperlink"/>
              </w:rPr>
              <w:t>Glossary</w:t>
            </w:r>
            <w:r w:rsidR="006E56A3">
              <w:rPr>
                <w:webHidden/>
              </w:rPr>
              <w:tab/>
            </w:r>
            <w:r w:rsidR="006E56A3">
              <w:rPr>
                <w:webHidden/>
              </w:rPr>
              <w:fldChar w:fldCharType="begin"/>
            </w:r>
            <w:r w:rsidR="006E56A3">
              <w:rPr>
                <w:webHidden/>
              </w:rPr>
              <w:instrText xml:space="preserve"> PAGEREF _Toc414842168 \h </w:instrText>
            </w:r>
            <w:r w:rsidR="006E56A3">
              <w:rPr>
                <w:webHidden/>
              </w:rPr>
            </w:r>
            <w:r w:rsidR="006E56A3">
              <w:rPr>
                <w:webHidden/>
              </w:rPr>
              <w:fldChar w:fldCharType="separate"/>
            </w:r>
            <w:r w:rsidR="006E56A3">
              <w:rPr>
                <w:webHidden/>
              </w:rPr>
              <w:t>141</w:t>
            </w:r>
            <w:r w:rsidR="006E56A3">
              <w:rPr>
                <w:webHidden/>
              </w:rPr>
              <w:fldChar w:fldCharType="end"/>
            </w:r>
          </w:hyperlink>
        </w:p>
        <w:p w14:paraId="30F2DB22" w14:textId="77777777" w:rsidR="006E56A3" w:rsidRDefault="000B7EBE">
          <w:pPr>
            <w:pStyle w:val="TOC2"/>
            <w:tabs>
              <w:tab w:val="left" w:pos="806"/>
            </w:tabs>
            <w:rPr>
              <w:rFonts w:asciiTheme="minorHAnsi" w:eastAsiaTheme="minorEastAsia" w:hAnsiTheme="minorHAnsi" w:cstheme="minorBidi"/>
              <w:sz w:val="22"/>
              <w:szCs w:val="22"/>
            </w:rPr>
          </w:pPr>
          <w:hyperlink w:anchor="_Toc414842169" w:history="1">
            <w:r w:rsidR="006E56A3" w:rsidRPr="00BC68CD">
              <w:rPr>
                <w:rStyle w:val="Hyperlink"/>
              </w:rPr>
              <w:t>E.1</w:t>
            </w:r>
            <w:r w:rsidR="006E56A3">
              <w:rPr>
                <w:rFonts w:asciiTheme="minorHAnsi" w:eastAsiaTheme="minorEastAsia" w:hAnsiTheme="minorHAnsi" w:cstheme="minorBidi"/>
                <w:sz w:val="22"/>
                <w:szCs w:val="22"/>
              </w:rPr>
              <w:tab/>
            </w:r>
            <w:r w:rsidR="006E56A3" w:rsidRPr="00BC68CD">
              <w:rPr>
                <w:rStyle w:val="Hyperlink"/>
              </w:rPr>
              <w:t>Introduction to the Glossary</w:t>
            </w:r>
            <w:r w:rsidR="006E56A3">
              <w:rPr>
                <w:webHidden/>
              </w:rPr>
              <w:tab/>
            </w:r>
            <w:r w:rsidR="006E56A3">
              <w:rPr>
                <w:webHidden/>
              </w:rPr>
              <w:fldChar w:fldCharType="begin"/>
            </w:r>
            <w:r w:rsidR="006E56A3">
              <w:rPr>
                <w:webHidden/>
              </w:rPr>
              <w:instrText xml:space="preserve"> PAGEREF _Toc414842169 \h </w:instrText>
            </w:r>
            <w:r w:rsidR="006E56A3">
              <w:rPr>
                <w:webHidden/>
              </w:rPr>
            </w:r>
            <w:r w:rsidR="006E56A3">
              <w:rPr>
                <w:webHidden/>
              </w:rPr>
              <w:fldChar w:fldCharType="separate"/>
            </w:r>
            <w:r w:rsidR="006E56A3">
              <w:rPr>
                <w:webHidden/>
              </w:rPr>
              <w:t>141</w:t>
            </w:r>
            <w:r w:rsidR="006E56A3">
              <w:rPr>
                <w:webHidden/>
              </w:rPr>
              <w:fldChar w:fldCharType="end"/>
            </w:r>
          </w:hyperlink>
        </w:p>
        <w:p w14:paraId="6FCD78A5" w14:textId="77777777" w:rsidR="006E56A3" w:rsidRDefault="000B7EBE">
          <w:pPr>
            <w:pStyle w:val="TOC2"/>
            <w:tabs>
              <w:tab w:val="left" w:pos="806"/>
            </w:tabs>
            <w:rPr>
              <w:rFonts w:asciiTheme="minorHAnsi" w:eastAsiaTheme="minorEastAsia" w:hAnsiTheme="minorHAnsi" w:cstheme="minorBidi"/>
              <w:sz w:val="22"/>
              <w:szCs w:val="22"/>
            </w:rPr>
          </w:pPr>
          <w:hyperlink w:anchor="_Toc414842170" w:history="1">
            <w:r w:rsidR="006E56A3" w:rsidRPr="00BC68CD">
              <w:rPr>
                <w:rStyle w:val="Hyperlink"/>
              </w:rPr>
              <w:t>E.2</w:t>
            </w:r>
            <w:r w:rsidR="006E56A3">
              <w:rPr>
                <w:rFonts w:asciiTheme="minorHAnsi" w:eastAsiaTheme="minorEastAsia" w:hAnsiTheme="minorHAnsi" w:cstheme="minorBidi"/>
                <w:sz w:val="22"/>
                <w:szCs w:val="22"/>
              </w:rPr>
              <w:tab/>
            </w:r>
            <w:r w:rsidR="006E56A3" w:rsidRPr="00BC68CD">
              <w:rPr>
                <w:rStyle w:val="Hyperlink"/>
              </w:rPr>
              <w:t>Alphabetic Index</w:t>
            </w:r>
            <w:r w:rsidR="006E56A3">
              <w:rPr>
                <w:webHidden/>
              </w:rPr>
              <w:tab/>
            </w:r>
            <w:r w:rsidR="006E56A3">
              <w:rPr>
                <w:webHidden/>
              </w:rPr>
              <w:fldChar w:fldCharType="begin"/>
            </w:r>
            <w:r w:rsidR="006E56A3">
              <w:rPr>
                <w:webHidden/>
              </w:rPr>
              <w:instrText xml:space="preserve"> PAGEREF _Toc414842170 \h </w:instrText>
            </w:r>
            <w:r w:rsidR="006E56A3">
              <w:rPr>
                <w:webHidden/>
              </w:rPr>
            </w:r>
            <w:r w:rsidR="006E56A3">
              <w:rPr>
                <w:webHidden/>
              </w:rPr>
              <w:fldChar w:fldCharType="separate"/>
            </w:r>
            <w:r w:rsidR="006E56A3">
              <w:rPr>
                <w:webHidden/>
              </w:rPr>
              <w:t>142</w:t>
            </w:r>
            <w:r w:rsidR="006E56A3">
              <w:rPr>
                <w:webHidden/>
              </w:rPr>
              <w:fldChar w:fldCharType="end"/>
            </w:r>
          </w:hyperlink>
        </w:p>
        <w:p w14:paraId="0E3ED59C" w14:textId="50691AF7" w:rsidR="00B24EBB" w:rsidRPr="00907B23" w:rsidRDefault="00FA2FF9">
          <w:pPr>
            <w:rPr>
              <w:noProof/>
            </w:rPr>
          </w:pPr>
          <w:r>
            <w:rPr>
              <w:rFonts w:cs="Arial"/>
              <w:noProof/>
            </w:rPr>
            <w:fldChar w:fldCharType="end"/>
          </w:r>
        </w:p>
      </w:sdtContent>
    </w:sdt>
    <w:p w14:paraId="1B956950" w14:textId="6B8F3AFC" w:rsidR="00B24EBB" w:rsidRDefault="00B24EBB" w:rsidP="00907B23">
      <w:pPr>
        <w:pStyle w:val="TOCHeading"/>
        <w:rPr>
          <w:highlight w:val="lightGray"/>
        </w:rPr>
      </w:pPr>
      <w:r>
        <w:rPr>
          <w:highlight w:val="lightGray"/>
        </w:rPr>
        <w:t>Table of Figures</w:t>
      </w:r>
    </w:p>
    <w:p w14:paraId="00C082B2" w14:textId="77777777" w:rsidR="009913C3" w:rsidRDefault="00B24EBB">
      <w:pPr>
        <w:pStyle w:val="TableofFigures"/>
        <w:tabs>
          <w:tab w:val="right" w:leader="dot" w:pos="9350"/>
        </w:tabs>
        <w:rPr>
          <w:rFonts w:asciiTheme="minorHAnsi" w:eastAsiaTheme="minorEastAsia" w:hAnsiTheme="minorHAnsi" w:cstheme="minorBidi"/>
          <w:noProof/>
          <w:sz w:val="22"/>
          <w:szCs w:val="22"/>
        </w:rPr>
      </w:pPr>
      <w:r>
        <w:rPr>
          <w:highlight w:val="lightGray"/>
        </w:rPr>
        <w:fldChar w:fldCharType="begin"/>
      </w:r>
      <w:r>
        <w:rPr>
          <w:highlight w:val="lightGray"/>
        </w:rPr>
        <w:instrText xml:space="preserve"> TOC \h \z \c "Figure" </w:instrText>
      </w:r>
      <w:r>
        <w:rPr>
          <w:highlight w:val="lightGray"/>
        </w:rPr>
        <w:fldChar w:fldCharType="separate"/>
      </w:r>
      <w:hyperlink w:anchor="_Toc414842171" w:history="1">
        <w:r w:rsidR="009913C3" w:rsidRPr="002D22F4">
          <w:rPr>
            <w:rStyle w:val="Hyperlink"/>
            <w:noProof/>
          </w:rPr>
          <w:t>Figure 1: Options for Observation.code</w:t>
        </w:r>
        <w:r w:rsidR="009913C3">
          <w:rPr>
            <w:noProof/>
            <w:webHidden/>
          </w:rPr>
          <w:tab/>
        </w:r>
        <w:r w:rsidR="009913C3">
          <w:rPr>
            <w:noProof/>
            <w:webHidden/>
          </w:rPr>
          <w:fldChar w:fldCharType="begin"/>
        </w:r>
        <w:r w:rsidR="009913C3">
          <w:rPr>
            <w:noProof/>
            <w:webHidden/>
          </w:rPr>
          <w:instrText xml:space="preserve"> PAGEREF _Toc414842171 \h </w:instrText>
        </w:r>
        <w:r w:rsidR="009913C3">
          <w:rPr>
            <w:noProof/>
            <w:webHidden/>
          </w:rPr>
        </w:r>
        <w:r w:rsidR="009913C3">
          <w:rPr>
            <w:noProof/>
            <w:webHidden/>
          </w:rPr>
          <w:fldChar w:fldCharType="separate"/>
        </w:r>
        <w:r w:rsidR="009913C3">
          <w:rPr>
            <w:noProof/>
            <w:webHidden/>
          </w:rPr>
          <w:t>35</w:t>
        </w:r>
        <w:r w:rsidR="009913C3">
          <w:rPr>
            <w:noProof/>
            <w:webHidden/>
          </w:rPr>
          <w:fldChar w:fldCharType="end"/>
        </w:r>
      </w:hyperlink>
    </w:p>
    <w:p w14:paraId="746289A7" w14:textId="76CF5B66" w:rsidR="009913C3" w:rsidRDefault="000B7EBE">
      <w:pPr>
        <w:pStyle w:val="TableofFigures"/>
        <w:tabs>
          <w:tab w:val="right" w:leader="dot" w:pos="9350"/>
        </w:tabs>
        <w:rPr>
          <w:rFonts w:asciiTheme="minorHAnsi" w:eastAsiaTheme="minorEastAsia" w:hAnsiTheme="minorHAnsi" w:cstheme="minorBidi"/>
          <w:noProof/>
          <w:sz w:val="22"/>
          <w:szCs w:val="22"/>
        </w:rPr>
      </w:pPr>
      <w:hyperlink w:anchor="_Toc414842172" w:history="1">
        <w:r w:rsidR="009913C3" w:rsidRPr="002D22F4">
          <w:rPr>
            <w:rStyle w:val="Hyperlink"/>
            <w:noProof/>
          </w:rPr>
          <w:t xml:space="preserve">Figure 2: The consequences of refinement post-coordination on valid value set membership for sets defined by reference to </w:t>
        </w:r>
        <w:r w:rsidR="002E584D">
          <w:rPr>
            <w:rStyle w:val="Hyperlink"/>
            <w:noProof/>
          </w:rPr>
          <w:t>primitive</w:t>
        </w:r>
        <w:r w:rsidR="009913C3" w:rsidRPr="002D22F4">
          <w:rPr>
            <w:rStyle w:val="Hyperlink"/>
            <w:noProof/>
          </w:rPr>
          <w:t xml:space="preserve"> Concepts</w:t>
        </w:r>
        <w:r w:rsidR="009913C3">
          <w:rPr>
            <w:noProof/>
            <w:webHidden/>
          </w:rPr>
          <w:tab/>
        </w:r>
        <w:r w:rsidR="009913C3">
          <w:rPr>
            <w:noProof/>
            <w:webHidden/>
          </w:rPr>
          <w:fldChar w:fldCharType="begin"/>
        </w:r>
        <w:r w:rsidR="009913C3">
          <w:rPr>
            <w:noProof/>
            <w:webHidden/>
          </w:rPr>
          <w:instrText xml:space="preserve"> PAGEREF _Toc414842172 \h </w:instrText>
        </w:r>
        <w:r w:rsidR="009913C3">
          <w:rPr>
            <w:noProof/>
            <w:webHidden/>
          </w:rPr>
        </w:r>
        <w:r w:rsidR="009913C3">
          <w:rPr>
            <w:noProof/>
            <w:webHidden/>
          </w:rPr>
          <w:fldChar w:fldCharType="separate"/>
        </w:r>
        <w:r w:rsidR="009913C3">
          <w:rPr>
            <w:noProof/>
            <w:webHidden/>
          </w:rPr>
          <w:t>132</w:t>
        </w:r>
        <w:r w:rsidR="009913C3">
          <w:rPr>
            <w:noProof/>
            <w:webHidden/>
          </w:rPr>
          <w:fldChar w:fldCharType="end"/>
        </w:r>
      </w:hyperlink>
    </w:p>
    <w:p w14:paraId="0347C535" w14:textId="683C9B4C" w:rsidR="009913C3" w:rsidRDefault="000B7EBE">
      <w:pPr>
        <w:pStyle w:val="TableofFigures"/>
        <w:tabs>
          <w:tab w:val="right" w:leader="dot" w:pos="9350"/>
        </w:tabs>
        <w:rPr>
          <w:rFonts w:asciiTheme="minorHAnsi" w:eastAsiaTheme="minorEastAsia" w:hAnsiTheme="minorHAnsi" w:cstheme="minorBidi"/>
          <w:noProof/>
          <w:sz w:val="22"/>
          <w:szCs w:val="22"/>
        </w:rPr>
      </w:pPr>
      <w:hyperlink w:anchor="_Toc414842173" w:history="1">
        <w:r w:rsidR="009913C3" w:rsidRPr="002D22F4">
          <w:rPr>
            <w:rStyle w:val="Hyperlink"/>
            <w:noProof/>
          </w:rPr>
          <w:t xml:space="preserve">Figure 3: The consequences of refinement post-coordination on valid value set membership by reference to </w:t>
        </w:r>
        <w:r w:rsidR="002E584D">
          <w:rPr>
            <w:rStyle w:val="Hyperlink"/>
            <w:noProof/>
          </w:rPr>
          <w:t>full</w:t>
        </w:r>
        <w:r w:rsidR="009913C3" w:rsidRPr="002D22F4">
          <w:rPr>
            <w:rStyle w:val="Hyperlink"/>
            <w:noProof/>
          </w:rPr>
          <w:t xml:space="preserve">y </w:t>
        </w:r>
        <w:r w:rsidR="002E584D">
          <w:rPr>
            <w:rStyle w:val="Hyperlink"/>
            <w:noProof/>
          </w:rPr>
          <w:t>defined</w:t>
        </w:r>
        <w:r w:rsidR="009913C3" w:rsidRPr="002D22F4">
          <w:rPr>
            <w:rStyle w:val="Hyperlink"/>
            <w:noProof/>
          </w:rPr>
          <w:t xml:space="preserve"> or '</w:t>
        </w:r>
        <w:r w:rsidR="002E584D">
          <w:rPr>
            <w:rStyle w:val="Hyperlink"/>
            <w:noProof/>
          </w:rPr>
          <w:t>defin</w:t>
        </w:r>
        <w:r w:rsidR="009913C3" w:rsidRPr="002D22F4">
          <w:rPr>
            <w:rStyle w:val="Hyperlink"/>
            <w:noProof/>
          </w:rPr>
          <w:t>able’ Concepts</w:t>
        </w:r>
        <w:r w:rsidR="009913C3">
          <w:rPr>
            <w:noProof/>
            <w:webHidden/>
          </w:rPr>
          <w:tab/>
        </w:r>
        <w:r w:rsidR="009913C3">
          <w:rPr>
            <w:noProof/>
            <w:webHidden/>
          </w:rPr>
          <w:fldChar w:fldCharType="begin"/>
        </w:r>
        <w:r w:rsidR="009913C3">
          <w:rPr>
            <w:noProof/>
            <w:webHidden/>
          </w:rPr>
          <w:instrText xml:space="preserve"> PAGEREF _Toc414842173 \h </w:instrText>
        </w:r>
        <w:r w:rsidR="009913C3">
          <w:rPr>
            <w:noProof/>
            <w:webHidden/>
          </w:rPr>
        </w:r>
        <w:r w:rsidR="009913C3">
          <w:rPr>
            <w:noProof/>
            <w:webHidden/>
          </w:rPr>
          <w:fldChar w:fldCharType="separate"/>
        </w:r>
        <w:r w:rsidR="009913C3">
          <w:rPr>
            <w:noProof/>
            <w:webHidden/>
          </w:rPr>
          <w:t>133</w:t>
        </w:r>
        <w:r w:rsidR="009913C3">
          <w:rPr>
            <w:noProof/>
            <w:webHidden/>
          </w:rPr>
          <w:fldChar w:fldCharType="end"/>
        </w:r>
      </w:hyperlink>
    </w:p>
    <w:p w14:paraId="736532BB" w14:textId="77777777" w:rsidR="009913C3" w:rsidRDefault="000B7EBE">
      <w:pPr>
        <w:pStyle w:val="TableofFigures"/>
        <w:tabs>
          <w:tab w:val="right" w:leader="dot" w:pos="9350"/>
        </w:tabs>
        <w:rPr>
          <w:rFonts w:asciiTheme="minorHAnsi" w:eastAsiaTheme="minorEastAsia" w:hAnsiTheme="minorHAnsi" w:cstheme="minorBidi"/>
          <w:noProof/>
          <w:sz w:val="22"/>
          <w:szCs w:val="22"/>
        </w:rPr>
      </w:pPr>
      <w:hyperlink w:anchor="_Toc414842174" w:history="1">
        <w:r w:rsidR="009913C3" w:rsidRPr="002D22F4">
          <w:rPr>
            <w:rStyle w:val="Hyperlink"/>
            <w:noProof/>
          </w:rPr>
          <w:t>Figure 4: Illustration of names used to refer to general elements of an expression</w:t>
        </w:r>
        <w:r w:rsidR="009913C3">
          <w:rPr>
            <w:noProof/>
            <w:webHidden/>
          </w:rPr>
          <w:tab/>
        </w:r>
        <w:r w:rsidR="009913C3">
          <w:rPr>
            <w:noProof/>
            <w:webHidden/>
          </w:rPr>
          <w:fldChar w:fldCharType="begin"/>
        </w:r>
        <w:r w:rsidR="009913C3">
          <w:rPr>
            <w:noProof/>
            <w:webHidden/>
          </w:rPr>
          <w:instrText xml:space="preserve"> PAGEREF _Toc414842174 \h </w:instrText>
        </w:r>
        <w:r w:rsidR="009913C3">
          <w:rPr>
            <w:noProof/>
            <w:webHidden/>
          </w:rPr>
        </w:r>
        <w:r w:rsidR="009913C3">
          <w:rPr>
            <w:noProof/>
            <w:webHidden/>
          </w:rPr>
          <w:fldChar w:fldCharType="separate"/>
        </w:r>
        <w:r w:rsidR="009913C3">
          <w:rPr>
            <w:noProof/>
            <w:webHidden/>
          </w:rPr>
          <w:t>138</w:t>
        </w:r>
        <w:r w:rsidR="009913C3">
          <w:rPr>
            <w:noProof/>
            <w:webHidden/>
          </w:rPr>
          <w:fldChar w:fldCharType="end"/>
        </w:r>
      </w:hyperlink>
    </w:p>
    <w:p w14:paraId="0C581DC9" w14:textId="77777777" w:rsidR="009913C3" w:rsidRDefault="000B7EBE">
      <w:pPr>
        <w:pStyle w:val="TableofFigures"/>
        <w:tabs>
          <w:tab w:val="right" w:leader="dot" w:pos="9350"/>
        </w:tabs>
        <w:rPr>
          <w:rFonts w:asciiTheme="minorHAnsi" w:eastAsiaTheme="minorEastAsia" w:hAnsiTheme="minorHAnsi" w:cstheme="minorBidi"/>
          <w:noProof/>
          <w:sz w:val="22"/>
          <w:szCs w:val="22"/>
        </w:rPr>
      </w:pPr>
      <w:hyperlink w:anchor="_Toc414842175" w:history="1">
        <w:r w:rsidR="009913C3" w:rsidRPr="002D22F4">
          <w:rPr>
            <w:rStyle w:val="Hyperlink"/>
            <w:noProof/>
          </w:rPr>
          <w:t>Figure 5: Illustration of the names used to refer to parts of a nested expression</w:t>
        </w:r>
        <w:r w:rsidR="009913C3">
          <w:rPr>
            <w:noProof/>
            <w:webHidden/>
          </w:rPr>
          <w:tab/>
        </w:r>
        <w:r w:rsidR="009913C3">
          <w:rPr>
            <w:noProof/>
            <w:webHidden/>
          </w:rPr>
          <w:fldChar w:fldCharType="begin"/>
        </w:r>
        <w:r w:rsidR="009913C3">
          <w:rPr>
            <w:noProof/>
            <w:webHidden/>
          </w:rPr>
          <w:instrText xml:space="preserve"> PAGEREF _Toc414842175 \h </w:instrText>
        </w:r>
        <w:r w:rsidR="009913C3">
          <w:rPr>
            <w:noProof/>
            <w:webHidden/>
          </w:rPr>
        </w:r>
        <w:r w:rsidR="009913C3">
          <w:rPr>
            <w:noProof/>
            <w:webHidden/>
          </w:rPr>
          <w:fldChar w:fldCharType="separate"/>
        </w:r>
        <w:r w:rsidR="009913C3">
          <w:rPr>
            <w:noProof/>
            <w:webHidden/>
          </w:rPr>
          <w:t>139</w:t>
        </w:r>
        <w:r w:rsidR="009913C3">
          <w:rPr>
            <w:noProof/>
            <w:webHidden/>
          </w:rPr>
          <w:fldChar w:fldCharType="end"/>
        </w:r>
      </w:hyperlink>
    </w:p>
    <w:p w14:paraId="2B7B5727" w14:textId="77777777" w:rsidR="009913C3" w:rsidRDefault="000B7EBE">
      <w:pPr>
        <w:pStyle w:val="TableofFigures"/>
        <w:tabs>
          <w:tab w:val="right" w:leader="dot" w:pos="9350"/>
        </w:tabs>
        <w:rPr>
          <w:rFonts w:asciiTheme="minorHAnsi" w:eastAsiaTheme="minorEastAsia" w:hAnsiTheme="minorHAnsi" w:cstheme="minorBidi"/>
          <w:noProof/>
          <w:sz w:val="22"/>
          <w:szCs w:val="22"/>
        </w:rPr>
      </w:pPr>
      <w:hyperlink w:anchor="_Toc414842176" w:history="1">
        <w:r w:rsidR="009913C3" w:rsidRPr="002D22F4">
          <w:rPr>
            <w:rStyle w:val="Hyperlink"/>
            <w:noProof/>
          </w:rPr>
          <w:t>Figure 6: Illustration of the names used to refer to parts of an expression that represent context</w:t>
        </w:r>
        <w:r w:rsidR="009913C3">
          <w:rPr>
            <w:noProof/>
            <w:webHidden/>
          </w:rPr>
          <w:tab/>
        </w:r>
        <w:r w:rsidR="009913C3">
          <w:rPr>
            <w:noProof/>
            <w:webHidden/>
          </w:rPr>
          <w:fldChar w:fldCharType="begin"/>
        </w:r>
        <w:r w:rsidR="009913C3">
          <w:rPr>
            <w:noProof/>
            <w:webHidden/>
          </w:rPr>
          <w:instrText xml:space="preserve"> PAGEREF _Toc414842176 \h </w:instrText>
        </w:r>
        <w:r w:rsidR="009913C3">
          <w:rPr>
            <w:noProof/>
            <w:webHidden/>
          </w:rPr>
        </w:r>
        <w:r w:rsidR="009913C3">
          <w:rPr>
            <w:noProof/>
            <w:webHidden/>
          </w:rPr>
          <w:fldChar w:fldCharType="separate"/>
        </w:r>
        <w:r w:rsidR="009913C3">
          <w:rPr>
            <w:noProof/>
            <w:webHidden/>
          </w:rPr>
          <w:t>140</w:t>
        </w:r>
        <w:r w:rsidR="009913C3">
          <w:rPr>
            <w:noProof/>
            <w:webHidden/>
          </w:rPr>
          <w:fldChar w:fldCharType="end"/>
        </w:r>
      </w:hyperlink>
    </w:p>
    <w:p w14:paraId="775B3914" w14:textId="641BCCC1" w:rsidR="00B24EBB" w:rsidRDefault="00B24EBB" w:rsidP="00907B23">
      <w:pPr>
        <w:pStyle w:val="TOCHeading"/>
        <w:rPr>
          <w:highlight w:val="lightGray"/>
        </w:rPr>
      </w:pPr>
      <w:r>
        <w:rPr>
          <w:highlight w:val="lightGray"/>
        </w:rPr>
        <w:fldChar w:fldCharType="end"/>
      </w:r>
      <w:r>
        <w:rPr>
          <w:highlight w:val="lightGray"/>
        </w:rPr>
        <w:t>Table of Tables</w:t>
      </w:r>
    </w:p>
    <w:p w14:paraId="100E2B5E" w14:textId="77777777" w:rsidR="009913C3" w:rsidRDefault="00B24EBB">
      <w:pPr>
        <w:pStyle w:val="TableofFigures"/>
        <w:tabs>
          <w:tab w:val="right" w:leader="dot" w:pos="9350"/>
        </w:tabs>
        <w:rPr>
          <w:rFonts w:asciiTheme="minorHAnsi" w:eastAsiaTheme="minorEastAsia" w:hAnsiTheme="minorHAnsi" w:cstheme="minorBidi"/>
          <w:noProof/>
          <w:sz w:val="22"/>
          <w:szCs w:val="22"/>
        </w:rPr>
      </w:pPr>
      <w:r>
        <w:rPr>
          <w:highlight w:val="lightGray"/>
        </w:rPr>
        <w:fldChar w:fldCharType="begin"/>
      </w:r>
      <w:r>
        <w:rPr>
          <w:highlight w:val="lightGray"/>
        </w:rPr>
        <w:instrText xml:space="preserve"> TOC \h \z \c "Table" </w:instrText>
      </w:r>
      <w:r>
        <w:rPr>
          <w:highlight w:val="lightGray"/>
        </w:rPr>
        <w:fldChar w:fldCharType="separate"/>
      </w:r>
      <w:hyperlink w:anchor="_Toc414842269" w:history="1">
        <w:r w:rsidR="009913C3" w:rsidRPr="00BE662B">
          <w:rPr>
            <w:rStyle w:val="Hyperlink"/>
            <w:noProof/>
          </w:rPr>
          <w:t>Table 1: Key to phrases used in this section</w:t>
        </w:r>
        <w:r w:rsidR="009913C3">
          <w:rPr>
            <w:noProof/>
            <w:webHidden/>
          </w:rPr>
          <w:tab/>
        </w:r>
        <w:r w:rsidR="009913C3">
          <w:rPr>
            <w:noProof/>
            <w:webHidden/>
          </w:rPr>
          <w:fldChar w:fldCharType="begin"/>
        </w:r>
        <w:r w:rsidR="009913C3">
          <w:rPr>
            <w:noProof/>
            <w:webHidden/>
          </w:rPr>
          <w:instrText xml:space="preserve"> PAGEREF _Toc414842269 \h </w:instrText>
        </w:r>
        <w:r w:rsidR="009913C3">
          <w:rPr>
            <w:noProof/>
            <w:webHidden/>
          </w:rPr>
        </w:r>
        <w:r w:rsidR="009913C3">
          <w:rPr>
            <w:noProof/>
            <w:webHidden/>
          </w:rPr>
          <w:fldChar w:fldCharType="separate"/>
        </w:r>
        <w:r w:rsidR="009913C3">
          <w:rPr>
            <w:noProof/>
            <w:webHidden/>
          </w:rPr>
          <w:t>28</w:t>
        </w:r>
        <w:r w:rsidR="009913C3">
          <w:rPr>
            <w:noProof/>
            <w:webHidden/>
          </w:rPr>
          <w:fldChar w:fldCharType="end"/>
        </w:r>
      </w:hyperlink>
    </w:p>
    <w:p w14:paraId="0AA27F7B" w14:textId="77777777" w:rsidR="009913C3" w:rsidRDefault="000B7EBE">
      <w:pPr>
        <w:pStyle w:val="TableofFigures"/>
        <w:tabs>
          <w:tab w:val="right" w:leader="dot" w:pos="9350"/>
        </w:tabs>
        <w:rPr>
          <w:rFonts w:asciiTheme="minorHAnsi" w:eastAsiaTheme="minorEastAsia" w:hAnsiTheme="minorHAnsi" w:cstheme="minorBidi"/>
          <w:noProof/>
          <w:sz w:val="22"/>
          <w:szCs w:val="22"/>
        </w:rPr>
      </w:pPr>
      <w:hyperlink w:anchor="_Toc414842270" w:history="1">
        <w:r w:rsidR="009913C3" w:rsidRPr="00BE662B">
          <w:rPr>
            <w:rStyle w:val="Hyperlink"/>
            <w:noProof/>
          </w:rPr>
          <w:t>Table 2: HL7 Act.moodCode mapping to default context for SNOMED CT findings</w:t>
        </w:r>
        <w:r w:rsidR="009913C3">
          <w:rPr>
            <w:noProof/>
            <w:webHidden/>
          </w:rPr>
          <w:tab/>
        </w:r>
        <w:r w:rsidR="009913C3">
          <w:rPr>
            <w:noProof/>
            <w:webHidden/>
          </w:rPr>
          <w:fldChar w:fldCharType="begin"/>
        </w:r>
        <w:r w:rsidR="009913C3">
          <w:rPr>
            <w:noProof/>
            <w:webHidden/>
          </w:rPr>
          <w:instrText xml:space="preserve"> PAGEREF _Toc414842270 \h </w:instrText>
        </w:r>
        <w:r w:rsidR="009913C3">
          <w:rPr>
            <w:noProof/>
            <w:webHidden/>
          </w:rPr>
        </w:r>
        <w:r w:rsidR="009913C3">
          <w:rPr>
            <w:noProof/>
            <w:webHidden/>
          </w:rPr>
          <w:fldChar w:fldCharType="separate"/>
        </w:r>
        <w:r w:rsidR="009913C3">
          <w:rPr>
            <w:noProof/>
            <w:webHidden/>
          </w:rPr>
          <w:t>40</w:t>
        </w:r>
        <w:r w:rsidR="009913C3">
          <w:rPr>
            <w:noProof/>
            <w:webHidden/>
          </w:rPr>
          <w:fldChar w:fldCharType="end"/>
        </w:r>
      </w:hyperlink>
    </w:p>
    <w:p w14:paraId="17014C5B" w14:textId="77777777" w:rsidR="009913C3" w:rsidRDefault="000B7EBE">
      <w:pPr>
        <w:pStyle w:val="TableofFigures"/>
        <w:tabs>
          <w:tab w:val="right" w:leader="dot" w:pos="9350"/>
        </w:tabs>
        <w:rPr>
          <w:rFonts w:asciiTheme="minorHAnsi" w:eastAsiaTheme="minorEastAsia" w:hAnsiTheme="minorHAnsi" w:cstheme="minorBidi"/>
          <w:noProof/>
          <w:sz w:val="22"/>
          <w:szCs w:val="22"/>
        </w:rPr>
      </w:pPr>
      <w:hyperlink w:anchor="_Toc414842271" w:history="1">
        <w:r w:rsidR="009913C3" w:rsidRPr="00BE662B">
          <w:rPr>
            <w:rStyle w:val="Hyperlink"/>
            <w:noProof/>
          </w:rPr>
          <w:t>Table 3: HL7 Act.moodCode constraints on explicit context for SNOMED CT findings</w:t>
        </w:r>
        <w:r w:rsidR="009913C3">
          <w:rPr>
            <w:noProof/>
            <w:webHidden/>
          </w:rPr>
          <w:tab/>
        </w:r>
        <w:r w:rsidR="009913C3">
          <w:rPr>
            <w:noProof/>
            <w:webHidden/>
          </w:rPr>
          <w:fldChar w:fldCharType="begin"/>
        </w:r>
        <w:r w:rsidR="009913C3">
          <w:rPr>
            <w:noProof/>
            <w:webHidden/>
          </w:rPr>
          <w:instrText xml:space="preserve"> PAGEREF _Toc414842271 \h </w:instrText>
        </w:r>
        <w:r w:rsidR="009913C3">
          <w:rPr>
            <w:noProof/>
            <w:webHidden/>
          </w:rPr>
        </w:r>
        <w:r w:rsidR="009913C3">
          <w:rPr>
            <w:noProof/>
            <w:webHidden/>
          </w:rPr>
          <w:fldChar w:fldCharType="separate"/>
        </w:r>
        <w:r w:rsidR="009913C3">
          <w:rPr>
            <w:noProof/>
            <w:webHidden/>
          </w:rPr>
          <w:t>40</w:t>
        </w:r>
        <w:r w:rsidR="009913C3">
          <w:rPr>
            <w:noProof/>
            <w:webHidden/>
          </w:rPr>
          <w:fldChar w:fldCharType="end"/>
        </w:r>
      </w:hyperlink>
    </w:p>
    <w:p w14:paraId="27DAFB27" w14:textId="77777777" w:rsidR="009913C3" w:rsidRDefault="000B7EBE">
      <w:pPr>
        <w:pStyle w:val="TableofFigures"/>
        <w:tabs>
          <w:tab w:val="right" w:leader="dot" w:pos="9350"/>
        </w:tabs>
        <w:rPr>
          <w:rFonts w:asciiTheme="minorHAnsi" w:eastAsiaTheme="minorEastAsia" w:hAnsiTheme="minorHAnsi" w:cstheme="minorBidi"/>
          <w:noProof/>
          <w:sz w:val="22"/>
          <w:szCs w:val="22"/>
        </w:rPr>
      </w:pPr>
      <w:hyperlink w:anchor="_Toc414842272" w:history="1">
        <w:r w:rsidR="009913C3" w:rsidRPr="00BE662B">
          <w:rPr>
            <w:rStyle w:val="Hyperlink"/>
            <w:noProof/>
          </w:rPr>
          <w:t>Table 4: HL7 Act.moodCode mapping to default context for SNOMED CT procedures</w:t>
        </w:r>
        <w:r w:rsidR="009913C3">
          <w:rPr>
            <w:noProof/>
            <w:webHidden/>
          </w:rPr>
          <w:tab/>
        </w:r>
        <w:r w:rsidR="009913C3">
          <w:rPr>
            <w:noProof/>
            <w:webHidden/>
          </w:rPr>
          <w:fldChar w:fldCharType="begin"/>
        </w:r>
        <w:r w:rsidR="009913C3">
          <w:rPr>
            <w:noProof/>
            <w:webHidden/>
          </w:rPr>
          <w:instrText xml:space="preserve"> PAGEREF _Toc414842272 \h </w:instrText>
        </w:r>
        <w:r w:rsidR="009913C3">
          <w:rPr>
            <w:noProof/>
            <w:webHidden/>
          </w:rPr>
        </w:r>
        <w:r w:rsidR="009913C3">
          <w:rPr>
            <w:noProof/>
            <w:webHidden/>
          </w:rPr>
          <w:fldChar w:fldCharType="separate"/>
        </w:r>
        <w:r w:rsidR="009913C3">
          <w:rPr>
            <w:noProof/>
            <w:webHidden/>
          </w:rPr>
          <w:t>40</w:t>
        </w:r>
        <w:r w:rsidR="009913C3">
          <w:rPr>
            <w:noProof/>
            <w:webHidden/>
          </w:rPr>
          <w:fldChar w:fldCharType="end"/>
        </w:r>
      </w:hyperlink>
    </w:p>
    <w:p w14:paraId="16E1D492" w14:textId="77777777" w:rsidR="009913C3" w:rsidRDefault="000B7EBE">
      <w:pPr>
        <w:pStyle w:val="TableofFigures"/>
        <w:tabs>
          <w:tab w:val="right" w:leader="dot" w:pos="9350"/>
        </w:tabs>
        <w:rPr>
          <w:rFonts w:asciiTheme="minorHAnsi" w:eastAsiaTheme="minorEastAsia" w:hAnsiTheme="minorHAnsi" w:cstheme="minorBidi"/>
          <w:noProof/>
          <w:sz w:val="22"/>
          <w:szCs w:val="22"/>
        </w:rPr>
      </w:pPr>
      <w:hyperlink w:anchor="_Toc414842273" w:history="1">
        <w:r w:rsidR="009913C3" w:rsidRPr="00BE662B">
          <w:rPr>
            <w:rStyle w:val="Hyperlink"/>
            <w:noProof/>
          </w:rPr>
          <w:t>Table 5: HL7 Act.moodCode constraints on explicit context for SNOMED CT procedures</w:t>
        </w:r>
        <w:r w:rsidR="009913C3">
          <w:rPr>
            <w:noProof/>
            <w:webHidden/>
          </w:rPr>
          <w:tab/>
        </w:r>
        <w:r w:rsidR="009913C3">
          <w:rPr>
            <w:noProof/>
            <w:webHidden/>
          </w:rPr>
          <w:fldChar w:fldCharType="begin"/>
        </w:r>
        <w:r w:rsidR="009913C3">
          <w:rPr>
            <w:noProof/>
            <w:webHidden/>
          </w:rPr>
          <w:instrText xml:space="preserve"> PAGEREF _Toc414842273 \h </w:instrText>
        </w:r>
        <w:r w:rsidR="009913C3">
          <w:rPr>
            <w:noProof/>
            <w:webHidden/>
          </w:rPr>
        </w:r>
        <w:r w:rsidR="009913C3">
          <w:rPr>
            <w:noProof/>
            <w:webHidden/>
          </w:rPr>
          <w:fldChar w:fldCharType="separate"/>
        </w:r>
        <w:r w:rsidR="009913C3">
          <w:rPr>
            <w:noProof/>
            <w:webHidden/>
          </w:rPr>
          <w:t>41</w:t>
        </w:r>
        <w:r w:rsidR="009913C3">
          <w:rPr>
            <w:noProof/>
            <w:webHidden/>
          </w:rPr>
          <w:fldChar w:fldCharType="end"/>
        </w:r>
      </w:hyperlink>
    </w:p>
    <w:p w14:paraId="70A4B0DD" w14:textId="77777777" w:rsidR="009913C3" w:rsidRDefault="000B7EBE">
      <w:pPr>
        <w:pStyle w:val="TableofFigures"/>
        <w:tabs>
          <w:tab w:val="right" w:leader="dot" w:pos="9350"/>
        </w:tabs>
        <w:rPr>
          <w:rFonts w:asciiTheme="minorHAnsi" w:eastAsiaTheme="minorEastAsia" w:hAnsiTheme="minorHAnsi" w:cstheme="minorBidi"/>
          <w:noProof/>
          <w:sz w:val="22"/>
          <w:szCs w:val="22"/>
        </w:rPr>
      </w:pPr>
      <w:hyperlink w:anchor="_Toc414842274" w:history="1">
        <w:r w:rsidR="009913C3" w:rsidRPr="00BE662B">
          <w:rPr>
            <w:rStyle w:val="Hyperlink"/>
            <w:noProof/>
          </w:rPr>
          <w:t>Table 6: HL7 MoodCodes that have no direct relationship to finding or procedure context</w:t>
        </w:r>
        <w:r w:rsidR="009913C3">
          <w:rPr>
            <w:noProof/>
            <w:webHidden/>
          </w:rPr>
          <w:tab/>
        </w:r>
        <w:r w:rsidR="009913C3">
          <w:rPr>
            <w:noProof/>
            <w:webHidden/>
          </w:rPr>
          <w:fldChar w:fldCharType="begin"/>
        </w:r>
        <w:r w:rsidR="009913C3">
          <w:rPr>
            <w:noProof/>
            <w:webHidden/>
          </w:rPr>
          <w:instrText xml:space="preserve"> PAGEREF _Toc414842274 \h </w:instrText>
        </w:r>
        <w:r w:rsidR="009913C3">
          <w:rPr>
            <w:noProof/>
            <w:webHidden/>
          </w:rPr>
        </w:r>
        <w:r w:rsidR="009913C3">
          <w:rPr>
            <w:noProof/>
            <w:webHidden/>
          </w:rPr>
          <w:fldChar w:fldCharType="separate"/>
        </w:r>
        <w:r w:rsidR="009913C3">
          <w:rPr>
            <w:noProof/>
            <w:webHidden/>
          </w:rPr>
          <w:t>41</w:t>
        </w:r>
        <w:r w:rsidR="009913C3">
          <w:rPr>
            <w:noProof/>
            <w:webHidden/>
          </w:rPr>
          <w:fldChar w:fldCharType="end"/>
        </w:r>
      </w:hyperlink>
    </w:p>
    <w:p w14:paraId="79220797" w14:textId="77777777" w:rsidR="009913C3" w:rsidRDefault="000B7EBE">
      <w:pPr>
        <w:pStyle w:val="TableofFigures"/>
        <w:tabs>
          <w:tab w:val="right" w:leader="dot" w:pos="9350"/>
        </w:tabs>
        <w:rPr>
          <w:rFonts w:asciiTheme="minorHAnsi" w:eastAsiaTheme="minorEastAsia" w:hAnsiTheme="minorHAnsi" w:cstheme="minorBidi"/>
          <w:noProof/>
          <w:sz w:val="22"/>
          <w:szCs w:val="22"/>
        </w:rPr>
      </w:pPr>
      <w:hyperlink w:anchor="_Toc414842275" w:history="1">
        <w:r w:rsidR="009913C3" w:rsidRPr="00BE662B">
          <w:rPr>
            <w:rStyle w:val="Hyperlink"/>
            <w:noProof/>
          </w:rPr>
          <w:t>Table 7: HL7 statusCode impact of defaults and constraints applicable to procedure context for Acts in "event" mood</w:t>
        </w:r>
        <w:r w:rsidR="009913C3">
          <w:rPr>
            <w:noProof/>
            <w:webHidden/>
          </w:rPr>
          <w:tab/>
        </w:r>
        <w:r w:rsidR="009913C3">
          <w:rPr>
            <w:noProof/>
            <w:webHidden/>
          </w:rPr>
          <w:fldChar w:fldCharType="begin"/>
        </w:r>
        <w:r w:rsidR="009913C3">
          <w:rPr>
            <w:noProof/>
            <w:webHidden/>
          </w:rPr>
          <w:instrText xml:space="preserve"> PAGEREF _Toc414842275 \h </w:instrText>
        </w:r>
        <w:r w:rsidR="009913C3">
          <w:rPr>
            <w:noProof/>
            <w:webHidden/>
          </w:rPr>
        </w:r>
        <w:r w:rsidR="009913C3">
          <w:rPr>
            <w:noProof/>
            <w:webHidden/>
          </w:rPr>
          <w:fldChar w:fldCharType="separate"/>
        </w:r>
        <w:r w:rsidR="009913C3">
          <w:rPr>
            <w:noProof/>
            <w:webHidden/>
          </w:rPr>
          <w:t>43</w:t>
        </w:r>
        <w:r w:rsidR="009913C3">
          <w:rPr>
            <w:noProof/>
            <w:webHidden/>
          </w:rPr>
          <w:fldChar w:fldCharType="end"/>
        </w:r>
      </w:hyperlink>
    </w:p>
    <w:p w14:paraId="298A2F0E" w14:textId="77777777" w:rsidR="009913C3" w:rsidRDefault="000B7EBE">
      <w:pPr>
        <w:pStyle w:val="TableofFigures"/>
        <w:tabs>
          <w:tab w:val="right" w:leader="dot" w:pos="9350"/>
        </w:tabs>
        <w:rPr>
          <w:rFonts w:asciiTheme="minorHAnsi" w:eastAsiaTheme="minorEastAsia" w:hAnsiTheme="minorHAnsi" w:cstheme="minorBidi"/>
          <w:noProof/>
          <w:sz w:val="22"/>
          <w:szCs w:val="22"/>
        </w:rPr>
      </w:pPr>
      <w:hyperlink w:anchor="_Toc414842276" w:history="1">
        <w:r w:rsidR="009913C3" w:rsidRPr="00BE662B">
          <w:rPr>
            <w:rStyle w:val="Hyperlink"/>
            <w:noProof/>
          </w:rPr>
          <w:t>Table 8: Glasgow Coma Scale</w:t>
        </w:r>
        <w:r w:rsidR="009913C3">
          <w:rPr>
            <w:noProof/>
            <w:webHidden/>
          </w:rPr>
          <w:tab/>
        </w:r>
        <w:r w:rsidR="009913C3">
          <w:rPr>
            <w:noProof/>
            <w:webHidden/>
          </w:rPr>
          <w:fldChar w:fldCharType="begin"/>
        </w:r>
        <w:r w:rsidR="009913C3">
          <w:rPr>
            <w:noProof/>
            <w:webHidden/>
          </w:rPr>
          <w:instrText xml:space="preserve"> PAGEREF _Toc414842276 \h </w:instrText>
        </w:r>
        <w:r w:rsidR="009913C3">
          <w:rPr>
            <w:noProof/>
            <w:webHidden/>
          </w:rPr>
        </w:r>
        <w:r w:rsidR="009913C3">
          <w:rPr>
            <w:noProof/>
            <w:webHidden/>
          </w:rPr>
          <w:fldChar w:fldCharType="separate"/>
        </w:r>
        <w:r w:rsidR="009913C3">
          <w:rPr>
            <w:noProof/>
            <w:webHidden/>
          </w:rPr>
          <w:t>85</w:t>
        </w:r>
        <w:r w:rsidR="009913C3">
          <w:rPr>
            <w:noProof/>
            <w:webHidden/>
          </w:rPr>
          <w:fldChar w:fldCharType="end"/>
        </w:r>
      </w:hyperlink>
    </w:p>
    <w:p w14:paraId="353C0806" w14:textId="77777777" w:rsidR="009913C3" w:rsidRDefault="000B7EBE">
      <w:pPr>
        <w:pStyle w:val="TableofFigures"/>
        <w:tabs>
          <w:tab w:val="right" w:leader="dot" w:pos="9350"/>
        </w:tabs>
        <w:rPr>
          <w:rFonts w:asciiTheme="minorHAnsi" w:eastAsiaTheme="minorEastAsia" w:hAnsiTheme="minorHAnsi" w:cstheme="minorBidi"/>
          <w:noProof/>
          <w:sz w:val="22"/>
          <w:szCs w:val="22"/>
        </w:rPr>
      </w:pPr>
      <w:hyperlink w:anchor="_Toc414842277" w:history="1">
        <w:r w:rsidR="009913C3" w:rsidRPr="00BE662B">
          <w:rPr>
            <w:rStyle w:val="Hyperlink"/>
            <w:noProof/>
          </w:rPr>
          <w:t>Table 9: General approach to options for dealing with overlaps</w:t>
        </w:r>
        <w:r w:rsidR="009913C3">
          <w:rPr>
            <w:noProof/>
            <w:webHidden/>
          </w:rPr>
          <w:tab/>
        </w:r>
        <w:r w:rsidR="009913C3">
          <w:rPr>
            <w:noProof/>
            <w:webHidden/>
          </w:rPr>
          <w:fldChar w:fldCharType="begin"/>
        </w:r>
        <w:r w:rsidR="009913C3">
          <w:rPr>
            <w:noProof/>
            <w:webHidden/>
          </w:rPr>
          <w:instrText xml:space="preserve"> PAGEREF _Toc414842277 \h </w:instrText>
        </w:r>
        <w:r w:rsidR="009913C3">
          <w:rPr>
            <w:noProof/>
            <w:webHidden/>
          </w:rPr>
        </w:r>
        <w:r w:rsidR="009913C3">
          <w:rPr>
            <w:noProof/>
            <w:webHidden/>
          </w:rPr>
          <w:fldChar w:fldCharType="separate"/>
        </w:r>
        <w:r w:rsidR="009913C3">
          <w:rPr>
            <w:noProof/>
            <w:webHidden/>
          </w:rPr>
          <w:t>110</w:t>
        </w:r>
        <w:r w:rsidR="009913C3">
          <w:rPr>
            <w:noProof/>
            <w:webHidden/>
          </w:rPr>
          <w:fldChar w:fldCharType="end"/>
        </w:r>
      </w:hyperlink>
    </w:p>
    <w:p w14:paraId="5B0CA326" w14:textId="77777777" w:rsidR="009913C3" w:rsidRDefault="000B7EBE">
      <w:pPr>
        <w:pStyle w:val="TableofFigures"/>
        <w:tabs>
          <w:tab w:val="right" w:leader="dot" w:pos="9350"/>
        </w:tabs>
        <w:rPr>
          <w:rFonts w:asciiTheme="minorHAnsi" w:eastAsiaTheme="minorEastAsia" w:hAnsiTheme="minorHAnsi" w:cstheme="minorBidi"/>
          <w:noProof/>
          <w:sz w:val="22"/>
          <w:szCs w:val="22"/>
        </w:rPr>
      </w:pPr>
      <w:hyperlink w:anchor="_Toc414842278" w:history="1">
        <w:r w:rsidR="009913C3" w:rsidRPr="00BE662B">
          <w:rPr>
            <w:rStyle w:val="Hyperlink"/>
            <w:noProof/>
          </w:rPr>
          <w:t>Table 10: Outline of possible rules for interpretation of dual representations</w:t>
        </w:r>
        <w:r w:rsidR="009913C3">
          <w:rPr>
            <w:noProof/>
            <w:webHidden/>
          </w:rPr>
          <w:tab/>
        </w:r>
        <w:r w:rsidR="009913C3">
          <w:rPr>
            <w:noProof/>
            <w:webHidden/>
          </w:rPr>
          <w:fldChar w:fldCharType="begin"/>
        </w:r>
        <w:r w:rsidR="009913C3">
          <w:rPr>
            <w:noProof/>
            <w:webHidden/>
          </w:rPr>
          <w:instrText xml:space="preserve"> PAGEREF _Toc414842278 \h </w:instrText>
        </w:r>
        <w:r w:rsidR="009913C3">
          <w:rPr>
            <w:noProof/>
            <w:webHidden/>
          </w:rPr>
        </w:r>
        <w:r w:rsidR="009913C3">
          <w:rPr>
            <w:noProof/>
            <w:webHidden/>
          </w:rPr>
          <w:fldChar w:fldCharType="separate"/>
        </w:r>
        <w:r w:rsidR="009913C3">
          <w:rPr>
            <w:noProof/>
            <w:webHidden/>
          </w:rPr>
          <w:t>113</w:t>
        </w:r>
        <w:r w:rsidR="009913C3">
          <w:rPr>
            <w:noProof/>
            <w:webHidden/>
          </w:rPr>
          <w:fldChar w:fldCharType="end"/>
        </w:r>
      </w:hyperlink>
    </w:p>
    <w:p w14:paraId="0EDBC1E6" w14:textId="77777777" w:rsidR="009913C3" w:rsidRDefault="000B7EBE">
      <w:pPr>
        <w:pStyle w:val="TableofFigures"/>
        <w:tabs>
          <w:tab w:val="right" w:leader="dot" w:pos="9350"/>
        </w:tabs>
        <w:rPr>
          <w:rFonts w:asciiTheme="minorHAnsi" w:eastAsiaTheme="minorEastAsia" w:hAnsiTheme="minorHAnsi" w:cstheme="minorBidi"/>
          <w:noProof/>
          <w:sz w:val="22"/>
          <w:szCs w:val="22"/>
        </w:rPr>
      </w:pPr>
      <w:hyperlink w:anchor="_Toc414842279" w:history="1">
        <w:r w:rsidR="009913C3" w:rsidRPr="00BE662B">
          <w:rPr>
            <w:rStyle w:val="Hyperlink"/>
            <w:noProof/>
          </w:rPr>
          <w:t>Table 11: Summary of SNOMED CT Compositional Grammar</w:t>
        </w:r>
        <w:r w:rsidR="009913C3">
          <w:rPr>
            <w:noProof/>
            <w:webHidden/>
          </w:rPr>
          <w:tab/>
        </w:r>
        <w:r w:rsidR="009913C3">
          <w:rPr>
            <w:noProof/>
            <w:webHidden/>
          </w:rPr>
          <w:fldChar w:fldCharType="begin"/>
        </w:r>
        <w:r w:rsidR="009913C3">
          <w:rPr>
            <w:noProof/>
            <w:webHidden/>
          </w:rPr>
          <w:instrText xml:space="preserve"> PAGEREF _Toc414842279 \h </w:instrText>
        </w:r>
        <w:r w:rsidR="009913C3">
          <w:rPr>
            <w:noProof/>
            <w:webHidden/>
          </w:rPr>
        </w:r>
        <w:r w:rsidR="009913C3">
          <w:rPr>
            <w:noProof/>
            <w:webHidden/>
          </w:rPr>
          <w:fldChar w:fldCharType="separate"/>
        </w:r>
        <w:r w:rsidR="009913C3">
          <w:rPr>
            <w:noProof/>
            <w:webHidden/>
          </w:rPr>
          <w:t>116</w:t>
        </w:r>
        <w:r w:rsidR="009913C3">
          <w:rPr>
            <w:noProof/>
            <w:webHidden/>
          </w:rPr>
          <w:fldChar w:fldCharType="end"/>
        </w:r>
      </w:hyperlink>
    </w:p>
    <w:p w14:paraId="1FAA46E9" w14:textId="77777777" w:rsidR="009913C3" w:rsidRDefault="000B7EBE">
      <w:pPr>
        <w:pStyle w:val="TableofFigures"/>
        <w:tabs>
          <w:tab w:val="right" w:leader="dot" w:pos="9350"/>
        </w:tabs>
        <w:rPr>
          <w:rFonts w:asciiTheme="minorHAnsi" w:eastAsiaTheme="minorEastAsia" w:hAnsiTheme="minorHAnsi" w:cstheme="minorBidi"/>
          <w:noProof/>
          <w:sz w:val="22"/>
          <w:szCs w:val="22"/>
        </w:rPr>
      </w:pPr>
      <w:hyperlink w:anchor="_Toc414842280" w:history="1">
        <w:r w:rsidR="009913C3" w:rsidRPr="00BE662B">
          <w:rPr>
            <w:rStyle w:val="Hyperlink"/>
            <w:noProof/>
          </w:rPr>
          <w:t>Table 12: Compositional Grammar extension - Constraint symbols</w:t>
        </w:r>
        <w:r w:rsidR="009913C3">
          <w:rPr>
            <w:noProof/>
            <w:webHidden/>
          </w:rPr>
          <w:tab/>
        </w:r>
        <w:r w:rsidR="009913C3">
          <w:rPr>
            <w:noProof/>
            <w:webHidden/>
          </w:rPr>
          <w:fldChar w:fldCharType="begin"/>
        </w:r>
        <w:r w:rsidR="009913C3">
          <w:rPr>
            <w:noProof/>
            <w:webHidden/>
          </w:rPr>
          <w:instrText xml:space="preserve"> PAGEREF _Toc414842280 \h </w:instrText>
        </w:r>
        <w:r w:rsidR="009913C3">
          <w:rPr>
            <w:noProof/>
            <w:webHidden/>
          </w:rPr>
        </w:r>
        <w:r w:rsidR="009913C3">
          <w:rPr>
            <w:noProof/>
            <w:webHidden/>
          </w:rPr>
          <w:fldChar w:fldCharType="separate"/>
        </w:r>
        <w:r w:rsidR="009913C3">
          <w:rPr>
            <w:noProof/>
            <w:webHidden/>
          </w:rPr>
          <w:t>119</w:t>
        </w:r>
        <w:r w:rsidR="009913C3">
          <w:rPr>
            <w:noProof/>
            <w:webHidden/>
          </w:rPr>
          <w:fldChar w:fldCharType="end"/>
        </w:r>
      </w:hyperlink>
    </w:p>
    <w:p w14:paraId="626F0E84" w14:textId="77777777" w:rsidR="009913C3" w:rsidRDefault="000B7EBE">
      <w:pPr>
        <w:pStyle w:val="TableofFigures"/>
        <w:tabs>
          <w:tab w:val="right" w:leader="dot" w:pos="9350"/>
        </w:tabs>
        <w:rPr>
          <w:rFonts w:asciiTheme="minorHAnsi" w:eastAsiaTheme="minorEastAsia" w:hAnsiTheme="minorHAnsi" w:cstheme="minorBidi"/>
          <w:noProof/>
          <w:sz w:val="22"/>
          <w:szCs w:val="22"/>
        </w:rPr>
      </w:pPr>
      <w:hyperlink w:anchor="_Toc414842281" w:history="1">
        <w:r w:rsidR="009913C3" w:rsidRPr="00BE662B">
          <w:rPr>
            <w:rStyle w:val="Hyperlink"/>
            <w:noProof/>
          </w:rPr>
          <w:t>Table 13: Compositional Grammar Extension - Constrainable elements</w:t>
        </w:r>
        <w:r w:rsidR="009913C3">
          <w:rPr>
            <w:noProof/>
            <w:webHidden/>
          </w:rPr>
          <w:tab/>
        </w:r>
        <w:r w:rsidR="009913C3">
          <w:rPr>
            <w:noProof/>
            <w:webHidden/>
          </w:rPr>
          <w:fldChar w:fldCharType="begin"/>
        </w:r>
        <w:r w:rsidR="009913C3">
          <w:rPr>
            <w:noProof/>
            <w:webHidden/>
          </w:rPr>
          <w:instrText xml:space="preserve"> PAGEREF _Toc414842281 \h </w:instrText>
        </w:r>
        <w:r w:rsidR="009913C3">
          <w:rPr>
            <w:noProof/>
            <w:webHidden/>
          </w:rPr>
        </w:r>
        <w:r w:rsidR="009913C3">
          <w:rPr>
            <w:noProof/>
            <w:webHidden/>
          </w:rPr>
          <w:fldChar w:fldCharType="separate"/>
        </w:r>
        <w:r w:rsidR="009913C3">
          <w:rPr>
            <w:noProof/>
            <w:webHidden/>
          </w:rPr>
          <w:t>121</w:t>
        </w:r>
        <w:r w:rsidR="009913C3">
          <w:rPr>
            <w:noProof/>
            <w:webHidden/>
          </w:rPr>
          <w:fldChar w:fldCharType="end"/>
        </w:r>
      </w:hyperlink>
    </w:p>
    <w:p w14:paraId="598CCECB" w14:textId="77777777" w:rsidR="009913C3" w:rsidRDefault="000B7EBE">
      <w:pPr>
        <w:pStyle w:val="TableofFigures"/>
        <w:tabs>
          <w:tab w:val="right" w:leader="dot" w:pos="9350"/>
        </w:tabs>
        <w:rPr>
          <w:rFonts w:asciiTheme="minorHAnsi" w:eastAsiaTheme="minorEastAsia" w:hAnsiTheme="minorHAnsi" w:cstheme="minorBidi"/>
          <w:noProof/>
          <w:sz w:val="22"/>
          <w:szCs w:val="22"/>
        </w:rPr>
      </w:pPr>
      <w:hyperlink w:anchor="_Toc414842282" w:history="1">
        <w:r w:rsidR="009913C3" w:rsidRPr="00BE662B">
          <w:rPr>
            <w:rStyle w:val="Hyperlink"/>
            <w:noProof/>
          </w:rPr>
          <w:t>Table 14: Compositional Grammar Extension - Logical constraint combinations</w:t>
        </w:r>
        <w:r w:rsidR="009913C3">
          <w:rPr>
            <w:noProof/>
            <w:webHidden/>
          </w:rPr>
          <w:tab/>
        </w:r>
        <w:r w:rsidR="009913C3">
          <w:rPr>
            <w:noProof/>
            <w:webHidden/>
          </w:rPr>
          <w:fldChar w:fldCharType="begin"/>
        </w:r>
        <w:r w:rsidR="009913C3">
          <w:rPr>
            <w:noProof/>
            <w:webHidden/>
          </w:rPr>
          <w:instrText xml:space="preserve"> PAGEREF _Toc414842282 \h </w:instrText>
        </w:r>
        <w:r w:rsidR="009913C3">
          <w:rPr>
            <w:noProof/>
            <w:webHidden/>
          </w:rPr>
        </w:r>
        <w:r w:rsidR="009913C3">
          <w:rPr>
            <w:noProof/>
            <w:webHidden/>
          </w:rPr>
          <w:fldChar w:fldCharType="separate"/>
        </w:r>
        <w:r w:rsidR="009913C3">
          <w:rPr>
            <w:noProof/>
            <w:webHidden/>
          </w:rPr>
          <w:t>123</w:t>
        </w:r>
        <w:r w:rsidR="009913C3">
          <w:rPr>
            <w:noProof/>
            <w:webHidden/>
          </w:rPr>
          <w:fldChar w:fldCharType="end"/>
        </w:r>
      </w:hyperlink>
    </w:p>
    <w:p w14:paraId="0FB4452C" w14:textId="1EB7025B" w:rsidR="00AB725F" w:rsidRDefault="00B24EBB">
      <w:pPr>
        <w:rPr>
          <w:highlight w:val="lightGray"/>
        </w:rPr>
      </w:pPr>
      <w:r>
        <w:rPr>
          <w:highlight w:val="lightGray"/>
        </w:rPr>
        <w:fldChar w:fldCharType="end"/>
      </w:r>
    </w:p>
    <w:p w14:paraId="6DE225A9" w14:textId="77777777" w:rsidR="00AB725F" w:rsidRDefault="00AB725F" w:rsidP="00907B23">
      <w:pPr>
        <w:pStyle w:val="BodyText"/>
        <w:rPr>
          <w:highlight w:val="lightGray"/>
        </w:rPr>
      </w:pPr>
      <w:r>
        <w:rPr>
          <w:highlight w:val="lightGray"/>
        </w:rPr>
        <w:br w:type="page"/>
      </w:r>
    </w:p>
    <w:p w14:paraId="2FEA94F0" w14:textId="77777777" w:rsidR="00AB725F" w:rsidRDefault="00AB725F" w:rsidP="00907B23">
      <w:pPr>
        <w:pStyle w:val="TOCHeading"/>
        <w:rPr>
          <w:highlight w:val="lightGray"/>
        </w:rPr>
      </w:pPr>
      <w:r>
        <w:rPr>
          <w:highlight w:val="lightGray"/>
        </w:rPr>
        <w:lastRenderedPageBreak/>
        <w:t>Table of Examples</w:t>
      </w:r>
    </w:p>
    <w:p w14:paraId="32033976" w14:textId="77777777" w:rsidR="009913C3" w:rsidRDefault="00AB725F">
      <w:pPr>
        <w:pStyle w:val="TableofFigures"/>
        <w:tabs>
          <w:tab w:val="right" w:leader="dot" w:pos="9350"/>
        </w:tabs>
        <w:rPr>
          <w:rFonts w:asciiTheme="minorHAnsi" w:eastAsiaTheme="minorEastAsia" w:hAnsiTheme="minorHAnsi" w:cstheme="minorBidi"/>
          <w:noProof/>
          <w:sz w:val="22"/>
          <w:szCs w:val="22"/>
        </w:rPr>
      </w:pPr>
      <w:r>
        <w:rPr>
          <w:highlight w:val="lightGray"/>
        </w:rPr>
        <w:fldChar w:fldCharType="begin"/>
      </w:r>
      <w:r>
        <w:rPr>
          <w:highlight w:val="lightGray"/>
        </w:rPr>
        <w:instrText xml:space="preserve"> TOC \h \z \c "Example" </w:instrText>
      </w:r>
      <w:r>
        <w:rPr>
          <w:highlight w:val="lightGray"/>
        </w:rPr>
        <w:fldChar w:fldCharType="separate"/>
      </w:r>
      <w:hyperlink w:anchor="_Toc414842289" w:history="1">
        <w:r w:rsidR="009913C3" w:rsidRPr="00DA4687">
          <w:rPr>
            <w:rStyle w:val="Hyperlink"/>
            <w:noProof/>
          </w:rPr>
          <w:t>Example 1: Example of CD data type R1</w:t>
        </w:r>
        <w:r w:rsidR="009913C3">
          <w:rPr>
            <w:noProof/>
            <w:webHidden/>
          </w:rPr>
          <w:tab/>
        </w:r>
        <w:r w:rsidR="009913C3">
          <w:rPr>
            <w:noProof/>
            <w:webHidden/>
          </w:rPr>
          <w:fldChar w:fldCharType="begin"/>
        </w:r>
        <w:r w:rsidR="009913C3">
          <w:rPr>
            <w:noProof/>
            <w:webHidden/>
          </w:rPr>
          <w:instrText xml:space="preserve"> PAGEREF _Toc414842289 \h </w:instrText>
        </w:r>
        <w:r w:rsidR="009913C3">
          <w:rPr>
            <w:noProof/>
            <w:webHidden/>
          </w:rPr>
        </w:r>
        <w:r w:rsidR="009913C3">
          <w:rPr>
            <w:noProof/>
            <w:webHidden/>
          </w:rPr>
          <w:fldChar w:fldCharType="separate"/>
        </w:r>
        <w:r w:rsidR="009913C3">
          <w:rPr>
            <w:noProof/>
            <w:webHidden/>
          </w:rPr>
          <w:t>20</w:t>
        </w:r>
        <w:r w:rsidR="009913C3">
          <w:rPr>
            <w:noProof/>
            <w:webHidden/>
          </w:rPr>
          <w:fldChar w:fldCharType="end"/>
        </w:r>
      </w:hyperlink>
    </w:p>
    <w:p w14:paraId="40C040EE" w14:textId="77777777" w:rsidR="009913C3" w:rsidRDefault="000B7EBE">
      <w:pPr>
        <w:pStyle w:val="TableofFigures"/>
        <w:tabs>
          <w:tab w:val="right" w:leader="dot" w:pos="9350"/>
        </w:tabs>
        <w:rPr>
          <w:rFonts w:asciiTheme="minorHAnsi" w:eastAsiaTheme="minorEastAsia" w:hAnsiTheme="minorHAnsi" w:cstheme="minorBidi"/>
          <w:noProof/>
          <w:sz w:val="22"/>
          <w:szCs w:val="22"/>
        </w:rPr>
      </w:pPr>
      <w:hyperlink w:anchor="_Toc414842290" w:history="1">
        <w:r w:rsidR="009913C3" w:rsidRPr="00DA4687">
          <w:rPr>
            <w:rStyle w:val="Hyperlink"/>
            <w:noProof/>
          </w:rPr>
          <w:t>Example 2: Example of CD data type R2</w:t>
        </w:r>
        <w:r w:rsidR="009913C3">
          <w:rPr>
            <w:noProof/>
            <w:webHidden/>
          </w:rPr>
          <w:tab/>
        </w:r>
        <w:r w:rsidR="009913C3">
          <w:rPr>
            <w:noProof/>
            <w:webHidden/>
          </w:rPr>
          <w:fldChar w:fldCharType="begin"/>
        </w:r>
        <w:r w:rsidR="009913C3">
          <w:rPr>
            <w:noProof/>
            <w:webHidden/>
          </w:rPr>
          <w:instrText xml:space="preserve"> PAGEREF _Toc414842290 \h </w:instrText>
        </w:r>
        <w:r w:rsidR="009913C3">
          <w:rPr>
            <w:noProof/>
            <w:webHidden/>
          </w:rPr>
        </w:r>
        <w:r w:rsidR="009913C3">
          <w:rPr>
            <w:noProof/>
            <w:webHidden/>
          </w:rPr>
          <w:fldChar w:fldCharType="separate"/>
        </w:r>
        <w:r w:rsidR="009913C3">
          <w:rPr>
            <w:noProof/>
            <w:webHidden/>
          </w:rPr>
          <w:t>20</w:t>
        </w:r>
        <w:r w:rsidR="009913C3">
          <w:rPr>
            <w:noProof/>
            <w:webHidden/>
          </w:rPr>
          <w:fldChar w:fldCharType="end"/>
        </w:r>
      </w:hyperlink>
    </w:p>
    <w:p w14:paraId="2A87B4DE" w14:textId="77777777" w:rsidR="009913C3" w:rsidRDefault="000B7EBE">
      <w:pPr>
        <w:pStyle w:val="TableofFigures"/>
        <w:tabs>
          <w:tab w:val="right" w:leader="dot" w:pos="9350"/>
        </w:tabs>
        <w:rPr>
          <w:rFonts w:asciiTheme="minorHAnsi" w:eastAsiaTheme="minorEastAsia" w:hAnsiTheme="minorHAnsi" w:cstheme="minorBidi"/>
          <w:noProof/>
          <w:sz w:val="22"/>
          <w:szCs w:val="22"/>
        </w:rPr>
      </w:pPr>
      <w:hyperlink w:anchor="_Toc414842291" w:history="1">
        <w:r w:rsidR="009913C3" w:rsidRPr="00DA4687">
          <w:rPr>
            <w:rStyle w:val="Hyperlink"/>
            <w:noProof/>
          </w:rPr>
          <w:t>Example 3: SNOMED CT definition of 'fracture of femur'</w:t>
        </w:r>
        <w:r w:rsidR="009913C3">
          <w:rPr>
            <w:noProof/>
            <w:webHidden/>
          </w:rPr>
          <w:tab/>
        </w:r>
        <w:r w:rsidR="009913C3">
          <w:rPr>
            <w:noProof/>
            <w:webHidden/>
          </w:rPr>
          <w:fldChar w:fldCharType="begin"/>
        </w:r>
        <w:r w:rsidR="009913C3">
          <w:rPr>
            <w:noProof/>
            <w:webHidden/>
          </w:rPr>
          <w:instrText xml:space="preserve"> PAGEREF _Toc414842291 \h </w:instrText>
        </w:r>
        <w:r w:rsidR="009913C3">
          <w:rPr>
            <w:noProof/>
            <w:webHidden/>
          </w:rPr>
        </w:r>
        <w:r w:rsidR="009913C3">
          <w:rPr>
            <w:noProof/>
            <w:webHidden/>
          </w:rPr>
          <w:fldChar w:fldCharType="separate"/>
        </w:r>
        <w:r w:rsidR="009913C3">
          <w:rPr>
            <w:noProof/>
            <w:webHidden/>
          </w:rPr>
          <w:t>21</w:t>
        </w:r>
        <w:r w:rsidR="009913C3">
          <w:rPr>
            <w:noProof/>
            <w:webHidden/>
          </w:rPr>
          <w:fldChar w:fldCharType="end"/>
        </w:r>
      </w:hyperlink>
    </w:p>
    <w:p w14:paraId="33326A49" w14:textId="77777777" w:rsidR="009913C3" w:rsidRDefault="000B7EBE">
      <w:pPr>
        <w:pStyle w:val="TableofFigures"/>
        <w:tabs>
          <w:tab w:val="right" w:leader="dot" w:pos="9350"/>
        </w:tabs>
        <w:rPr>
          <w:rFonts w:asciiTheme="minorHAnsi" w:eastAsiaTheme="minorEastAsia" w:hAnsiTheme="minorHAnsi" w:cstheme="minorBidi"/>
          <w:noProof/>
          <w:sz w:val="22"/>
          <w:szCs w:val="22"/>
        </w:rPr>
      </w:pPr>
      <w:hyperlink w:anchor="_Toc414842292" w:history="1">
        <w:r w:rsidR="009913C3" w:rsidRPr="00DA4687">
          <w:rPr>
            <w:rStyle w:val="Hyperlink"/>
            <w:noProof/>
          </w:rPr>
          <w:t>Example 4: Expression representing 'Compression fracture of neck of femur' in SNOMED CT compositional grammar</w:t>
        </w:r>
        <w:r w:rsidR="009913C3">
          <w:rPr>
            <w:noProof/>
            <w:webHidden/>
          </w:rPr>
          <w:tab/>
        </w:r>
        <w:r w:rsidR="009913C3">
          <w:rPr>
            <w:noProof/>
            <w:webHidden/>
          </w:rPr>
          <w:fldChar w:fldCharType="begin"/>
        </w:r>
        <w:r w:rsidR="009913C3">
          <w:rPr>
            <w:noProof/>
            <w:webHidden/>
          </w:rPr>
          <w:instrText xml:space="preserve"> PAGEREF _Toc414842292 \h </w:instrText>
        </w:r>
        <w:r w:rsidR="009913C3">
          <w:rPr>
            <w:noProof/>
            <w:webHidden/>
          </w:rPr>
        </w:r>
        <w:r w:rsidR="009913C3">
          <w:rPr>
            <w:noProof/>
            <w:webHidden/>
          </w:rPr>
          <w:fldChar w:fldCharType="separate"/>
        </w:r>
        <w:r w:rsidR="009913C3">
          <w:rPr>
            <w:noProof/>
            <w:webHidden/>
          </w:rPr>
          <w:t>22</w:t>
        </w:r>
        <w:r w:rsidR="009913C3">
          <w:rPr>
            <w:noProof/>
            <w:webHidden/>
          </w:rPr>
          <w:fldChar w:fldCharType="end"/>
        </w:r>
      </w:hyperlink>
    </w:p>
    <w:p w14:paraId="302450DB" w14:textId="77777777" w:rsidR="009913C3" w:rsidRDefault="000B7EBE">
      <w:pPr>
        <w:pStyle w:val="TableofFigures"/>
        <w:tabs>
          <w:tab w:val="right" w:leader="dot" w:pos="9350"/>
        </w:tabs>
        <w:rPr>
          <w:rFonts w:asciiTheme="minorHAnsi" w:eastAsiaTheme="minorEastAsia" w:hAnsiTheme="minorHAnsi" w:cstheme="minorBidi"/>
          <w:noProof/>
          <w:sz w:val="22"/>
          <w:szCs w:val="22"/>
        </w:rPr>
      </w:pPr>
      <w:hyperlink w:anchor="_Toc414842293" w:history="1">
        <w:r w:rsidR="009913C3" w:rsidRPr="00DA4687">
          <w:rPr>
            <w:rStyle w:val="Hyperlink"/>
            <w:noProof/>
          </w:rPr>
          <w:t>Example 5: Expression representing 'Compression fracture of neck of femur' in CD data type</w:t>
        </w:r>
        <w:r w:rsidR="009913C3">
          <w:rPr>
            <w:noProof/>
            <w:webHidden/>
          </w:rPr>
          <w:tab/>
        </w:r>
        <w:r w:rsidR="009913C3">
          <w:rPr>
            <w:noProof/>
            <w:webHidden/>
          </w:rPr>
          <w:fldChar w:fldCharType="begin"/>
        </w:r>
        <w:r w:rsidR="009913C3">
          <w:rPr>
            <w:noProof/>
            <w:webHidden/>
          </w:rPr>
          <w:instrText xml:space="preserve"> PAGEREF _Toc414842293 \h </w:instrText>
        </w:r>
        <w:r w:rsidR="009913C3">
          <w:rPr>
            <w:noProof/>
            <w:webHidden/>
          </w:rPr>
        </w:r>
        <w:r w:rsidR="009913C3">
          <w:rPr>
            <w:noProof/>
            <w:webHidden/>
          </w:rPr>
          <w:fldChar w:fldCharType="separate"/>
        </w:r>
        <w:r w:rsidR="009913C3">
          <w:rPr>
            <w:noProof/>
            <w:webHidden/>
          </w:rPr>
          <w:t>22</w:t>
        </w:r>
        <w:r w:rsidR="009913C3">
          <w:rPr>
            <w:noProof/>
            <w:webHidden/>
          </w:rPr>
          <w:fldChar w:fldCharType="end"/>
        </w:r>
      </w:hyperlink>
    </w:p>
    <w:p w14:paraId="7C3EAF55" w14:textId="77777777" w:rsidR="009913C3" w:rsidRDefault="000B7EBE">
      <w:pPr>
        <w:pStyle w:val="TableofFigures"/>
        <w:tabs>
          <w:tab w:val="right" w:leader="dot" w:pos="9350"/>
        </w:tabs>
        <w:rPr>
          <w:rFonts w:asciiTheme="minorHAnsi" w:eastAsiaTheme="minorEastAsia" w:hAnsiTheme="minorHAnsi" w:cstheme="minorBidi"/>
          <w:noProof/>
          <w:sz w:val="22"/>
          <w:szCs w:val="22"/>
        </w:rPr>
      </w:pPr>
      <w:hyperlink w:anchor="_Toc414842294" w:history="1">
        <w:r w:rsidR="009913C3" w:rsidRPr="00DA4687">
          <w:rPr>
            <w:rStyle w:val="Hyperlink"/>
            <w:noProof/>
          </w:rPr>
          <w:t>Example 6: Use of the templateId element to assert conformance to this guide</w:t>
        </w:r>
        <w:r w:rsidR="009913C3">
          <w:rPr>
            <w:noProof/>
            <w:webHidden/>
          </w:rPr>
          <w:tab/>
        </w:r>
        <w:r w:rsidR="009913C3">
          <w:rPr>
            <w:noProof/>
            <w:webHidden/>
          </w:rPr>
          <w:fldChar w:fldCharType="begin"/>
        </w:r>
        <w:r w:rsidR="009913C3">
          <w:rPr>
            <w:noProof/>
            <w:webHidden/>
          </w:rPr>
          <w:instrText xml:space="preserve"> PAGEREF _Toc414842294 \h </w:instrText>
        </w:r>
        <w:r w:rsidR="009913C3">
          <w:rPr>
            <w:noProof/>
            <w:webHidden/>
          </w:rPr>
        </w:r>
        <w:r w:rsidR="009913C3">
          <w:rPr>
            <w:noProof/>
            <w:webHidden/>
          </w:rPr>
          <w:fldChar w:fldCharType="separate"/>
        </w:r>
        <w:r w:rsidR="009913C3">
          <w:rPr>
            <w:noProof/>
            <w:webHidden/>
          </w:rPr>
          <w:t>27</w:t>
        </w:r>
        <w:r w:rsidR="009913C3">
          <w:rPr>
            <w:noProof/>
            <w:webHidden/>
          </w:rPr>
          <w:fldChar w:fldCharType="end"/>
        </w:r>
      </w:hyperlink>
    </w:p>
    <w:p w14:paraId="0BD93E8D" w14:textId="77777777" w:rsidR="009913C3" w:rsidRDefault="000B7EBE">
      <w:pPr>
        <w:pStyle w:val="TableofFigures"/>
        <w:tabs>
          <w:tab w:val="right" w:leader="dot" w:pos="9350"/>
        </w:tabs>
        <w:rPr>
          <w:rFonts w:asciiTheme="minorHAnsi" w:eastAsiaTheme="minorEastAsia" w:hAnsiTheme="minorHAnsi" w:cstheme="minorBidi"/>
          <w:noProof/>
          <w:sz w:val="22"/>
          <w:szCs w:val="22"/>
        </w:rPr>
      </w:pPr>
      <w:hyperlink w:anchor="_Toc414842295" w:history="1">
        <w:r w:rsidR="009913C3" w:rsidRPr="00DA4687">
          <w:rPr>
            <w:rStyle w:val="Hyperlink"/>
            <w:noProof/>
          </w:rPr>
          <w:t>Example 7: Observation code/value: observable entity with result</w:t>
        </w:r>
        <w:r w:rsidR="009913C3">
          <w:rPr>
            <w:noProof/>
            <w:webHidden/>
          </w:rPr>
          <w:tab/>
        </w:r>
        <w:r w:rsidR="009913C3">
          <w:rPr>
            <w:noProof/>
            <w:webHidden/>
          </w:rPr>
          <w:fldChar w:fldCharType="begin"/>
        </w:r>
        <w:r w:rsidR="009913C3">
          <w:rPr>
            <w:noProof/>
            <w:webHidden/>
          </w:rPr>
          <w:instrText xml:space="preserve"> PAGEREF _Toc414842295 \h </w:instrText>
        </w:r>
        <w:r w:rsidR="009913C3">
          <w:rPr>
            <w:noProof/>
            <w:webHidden/>
          </w:rPr>
        </w:r>
        <w:r w:rsidR="009913C3">
          <w:rPr>
            <w:noProof/>
            <w:webHidden/>
          </w:rPr>
          <w:fldChar w:fldCharType="separate"/>
        </w:r>
        <w:r w:rsidR="009913C3">
          <w:rPr>
            <w:noProof/>
            <w:webHidden/>
          </w:rPr>
          <w:t>73</w:t>
        </w:r>
        <w:r w:rsidR="009913C3">
          <w:rPr>
            <w:noProof/>
            <w:webHidden/>
          </w:rPr>
          <w:fldChar w:fldCharType="end"/>
        </w:r>
      </w:hyperlink>
    </w:p>
    <w:p w14:paraId="284165A4" w14:textId="77777777" w:rsidR="009913C3" w:rsidRDefault="000B7EBE">
      <w:pPr>
        <w:pStyle w:val="TableofFigures"/>
        <w:tabs>
          <w:tab w:val="right" w:leader="dot" w:pos="9350"/>
        </w:tabs>
        <w:rPr>
          <w:rFonts w:asciiTheme="minorHAnsi" w:eastAsiaTheme="minorEastAsia" w:hAnsiTheme="minorHAnsi" w:cstheme="minorBidi"/>
          <w:noProof/>
          <w:sz w:val="22"/>
          <w:szCs w:val="22"/>
        </w:rPr>
      </w:pPr>
      <w:hyperlink w:anchor="_Toc414842296" w:history="1">
        <w:r w:rsidR="009913C3" w:rsidRPr="00DA4687">
          <w:rPr>
            <w:rStyle w:val="Hyperlink"/>
            <w:noProof/>
          </w:rPr>
          <w:t>Example 8: Observation code/value: assertion of a clinical finding</w:t>
        </w:r>
        <w:r w:rsidR="009913C3">
          <w:rPr>
            <w:noProof/>
            <w:webHidden/>
          </w:rPr>
          <w:tab/>
        </w:r>
        <w:r w:rsidR="009913C3">
          <w:rPr>
            <w:noProof/>
            <w:webHidden/>
          </w:rPr>
          <w:fldChar w:fldCharType="begin"/>
        </w:r>
        <w:r w:rsidR="009913C3">
          <w:rPr>
            <w:noProof/>
            <w:webHidden/>
          </w:rPr>
          <w:instrText xml:space="preserve"> PAGEREF _Toc414842296 \h </w:instrText>
        </w:r>
        <w:r w:rsidR="009913C3">
          <w:rPr>
            <w:noProof/>
            <w:webHidden/>
          </w:rPr>
        </w:r>
        <w:r w:rsidR="009913C3">
          <w:rPr>
            <w:noProof/>
            <w:webHidden/>
          </w:rPr>
          <w:fldChar w:fldCharType="separate"/>
        </w:r>
        <w:r w:rsidR="009913C3">
          <w:rPr>
            <w:noProof/>
            <w:webHidden/>
          </w:rPr>
          <w:t>74</w:t>
        </w:r>
        <w:r w:rsidR="009913C3">
          <w:rPr>
            <w:noProof/>
            <w:webHidden/>
          </w:rPr>
          <w:fldChar w:fldCharType="end"/>
        </w:r>
      </w:hyperlink>
    </w:p>
    <w:p w14:paraId="6FE503D1" w14:textId="77777777" w:rsidR="009913C3" w:rsidRDefault="000B7EBE">
      <w:pPr>
        <w:pStyle w:val="TableofFigures"/>
        <w:tabs>
          <w:tab w:val="right" w:leader="dot" w:pos="9350"/>
        </w:tabs>
        <w:rPr>
          <w:rFonts w:asciiTheme="minorHAnsi" w:eastAsiaTheme="minorEastAsia" w:hAnsiTheme="minorHAnsi" w:cstheme="minorBidi"/>
          <w:noProof/>
          <w:sz w:val="22"/>
          <w:szCs w:val="22"/>
        </w:rPr>
      </w:pPr>
      <w:hyperlink w:anchor="_Toc414842297" w:history="1">
        <w:r w:rsidR="009913C3" w:rsidRPr="00DA4687">
          <w:rPr>
            <w:rStyle w:val="Hyperlink"/>
            <w:noProof/>
          </w:rPr>
          <w:t>Example 9: Observation code/value: assertion of a clinical finding with explicit context</w:t>
        </w:r>
        <w:r w:rsidR="009913C3">
          <w:rPr>
            <w:noProof/>
            <w:webHidden/>
          </w:rPr>
          <w:tab/>
        </w:r>
        <w:r w:rsidR="009913C3">
          <w:rPr>
            <w:noProof/>
            <w:webHidden/>
          </w:rPr>
          <w:fldChar w:fldCharType="begin"/>
        </w:r>
        <w:r w:rsidR="009913C3">
          <w:rPr>
            <w:noProof/>
            <w:webHidden/>
          </w:rPr>
          <w:instrText xml:space="preserve"> PAGEREF _Toc414842297 \h </w:instrText>
        </w:r>
        <w:r w:rsidR="009913C3">
          <w:rPr>
            <w:noProof/>
            <w:webHidden/>
          </w:rPr>
        </w:r>
        <w:r w:rsidR="009913C3">
          <w:rPr>
            <w:noProof/>
            <w:webHidden/>
          </w:rPr>
          <w:fldChar w:fldCharType="separate"/>
        </w:r>
        <w:r w:rsidR="009913C3">
          <w:rPr>
            <w:noProof/>
            <w:webHidden/>
          </w:rPr>
          <w:t>75</w:t>
        </w:r>
        <w:r w:rsidR="009913C3">
          <w:rPr>
            <w:noProof/>
            <w:webHidden/>
          </w:rPr>
          <w:fldChar w:fldCharType="end"/>
        </w:r>
      </w:hyperlink>
    </w:p>
    <w:p w14:paraId="3FD04E74" w14:textId="77777777" w:rsidR="009913C3" w:rsidRDefault="000B7EBE">
      <w:pPr>
        <w:pStyle w:val="TableofFigures"/>
        <w:tabs>
          <w:tab w:val="right" w:leader="dot" w:pos="9350"/>
        </w:tabs>
        <w:rPr>
          <w:rFonts w:asciiTheme="minorHAnsi" w:eastAsiaTheme="minorEastAsia" w:hAnsiTheme="minorHAnsi" w:cstheme="minorBidi"/>
          <w:noProof/>
          <w:sz w:val="22"/>
          <w:szCs w:val="22"/>
        </w:rPr>
      </w:pPr>
      <w:hyperlink w:anchor="_Toc414842298" w:history="1">
        <w:r w:rsidR="009913C3" w:rsidRPr="00DA4687">
          <w:rPr>
            <w:rStyle w:val="Hyperlink"/>
            <w:noProof/>
          </w:rPr>
          <w:t>Example 10: Current observation is directly referenced from something previously recorded</w:t>
        </w:r>
        <w:r w:rsidR="009913C3">
          <w:rPr>
            <w:noProof/>
            <w:webHidden/>
          </w:rPr>
          <w:tab/>
        </w:r>
        <w:r w:rsidR="009913C3">
          <w:rPr>
            <w:noProof/>
            <w:webHidden/>
          </w:rPr>
          <w:fldChar w:fldCharType="begin"/>
        </w:r>
        <w:r w:rsidR="009913C3">
          <w:rPr>
            <w:noProof/>
            <w:webHidden/>
          </w:rPr>
          <w:instrText xml:space="preserve"> PAGEREF _Toc414842298 \h </w:instrText>
        </w:r>
        <w:r w:rsidR="009913C3">
          <w:rPr>
            <w:noProof/>
            <w:webHidden/>
          </w:rPr>
        </w:r>
        <w:r w:rsidR="009913C3">
          <w:rPr>
            <w:noProof/>
            <w:webHidden/>
          </w:rPr>
          <w:fldChar w:fldCharType="separate"/>
        </w:r>
        <w:r w:rsidR="009913C3">
          <w:rPr>
            <w:noProof/>
            <w:webHidden/>
          </w:rPr>
          <w:t>77</w:t>
        </w:r>
        <w:r w:rsidR="009913C3">
          <w:rPr>
            <w:noProof/>
            <w:webHidden/>
          </w:rPr>
          <w:fldChar w:fldCharType="end"/>
        </w:r>
      </w:hyperlink>
    </w:p>
    <w:p w14:paraId="355E96C7" w14:textId="77777777" w:rsidR="009913C3" w:rsidRDefault="000B7EBE">
      <w:pPr>
        <w:pStyle w:val="TableofFigures"/>
        <w:tabs>
          <w:tab w:val="right" w:leader="dot" w:pos="9350"/>
        </w:tabs>
        <w:rPr>
          <w:rFonts w:asciiTheme="minorHAnsi" w:eastAsiaTheme="minorEastAsia" w:hAnsiTheme="minorHAnsi" w:cstheme="minorBidi"/>
          <w:noProof/>
          <w:sz w:val="22"/>
          <w:szCs w:val="22"/>
        </w:rPr>
      </w:pPr>
      <w:hyperlink w:anchor="_Toc414842299" w:history="1">
        <w:r w:rsidR="009913C3" w:rsidRPr="00DA4687">
          <w:rPr>
            <w:rStyle w:val="Hyperlink"/>
            <w:noProof/>
          </w:rPr>
          <w:t>Example 11: Informant is the father</w:t>
        </w:r>
        <w:r w:rsidR="009913C3">
          <w:rPr>
            <w:noProof/>
            <w:webHidden/>
          </w:rPr>
          <w:tab/>
        </w:r>
        <w:r w:rsidR="009913C3">
          <w:rPr>
            <w:noProof/>
            <w:webHidden/>
          </w:rPr>
          <w:fldChar w:fldCharType="begin"/>
        </w:r>
        <w:r w:rsidR="009913C3">
          <w:rPr>
            <w:noProof/>
            <w:webHidden/>
          </w:rPr>
          <w:instrText xml:space="preserve"> PAGEREF _Toc414842299 \h </w:instrText>
        </w:r>
        <w:r w:rsidR="009913C3">
          <w:rPr>
            <w:noProof/>
            <w:webHidden/>
          </w:rPr>
        </w:r>
        <w:r w:rsidR="009913C3">
          <w:rPr>
            <w:noProof/>
            <w:webHidden/>
          </w:rPr>
          <w:fldChar w:fldCharType="separate"/>
        </w:r>
        <w:r w:rsidR="009913C3">
          <w:rPr>
            <w:noProof/>
            <w:webHidden/>
          </w:rPr>
          <w:t>78</w:t>
        </w:r>
        <w:r w:rsidR="009913C3">
          <w:rPr>
            <w:noProof/>
            <w:webHidden/>
          </w:rPr>
          <w:fldChar w:fldCharType="end"/>
        </w:r>
      </w:hyperlink>
    </w:p>
    <w:p w14:paraId="08CB1395" w14:textId="77777777" w:rsidR="009913C3" w:rsidRDefault="000B7EBE">
      <w:pPr>
        <w:pStyle w:val="TableofFigures"/>
        <w:tabs>
          <w:tab w:val="right" w:leader="dot" w:pos="9350"/>
        </w:tabs>
        <w:rPr>
          <w:rFonts w:asciiTheme="minorHAnsi" w:eastAsiaTheme="minorEastAsia" w:hAnsiTheme="minorHAnsi" w:cstheme="minorBidi"/>
          <w:noProof/>
          <w:sz w:val="22"/>
          <w:szCs w:val="22"/>
        </w:rPr>
      </w:pPr>
      <w:hyperlink w:anchor="_Toc414842300" w:history="1">
        <w:r w:rsidR="009913C3" w:rsidRPr="00DA4687">
          <w:rPr>
            <w:rStyle w:val="Hyperlink"/>
            <w:noProof/>
          </w:rPr>
          <w:t>Example 12: Source is patient-reported symptom</w:t>
        </w:r>
        <w:r w:rsidR="009913C3">
          <w:rPr>
            <w:noProof/>
            <w:webHidden/>
          </w:rPr>
          <w:tab/>
        </w:r>
        <w:r w:rsidR="009913C3">
          <w:rPr>
            <w:noProof/>
            <w:webHidden/>
          </w:rPr>
          <w:fldChar w:fldCharType="begin"/>
        </w:r>
        <w:r w:rsidR="009913C3">
          <w:rPr>
            <w:noProof/>
            <w:webHidden/>
          </w:rPr>
          <w:instrText xml:space="preserve"> PAGEREF _Toc414842300 \h </w:instrText>
        </w:r>
        <w:r w:rsidR="009913C3">
          <w:rPr>
            <w:noProof/>
            <w:webHidden/>
          </w:rPr>
        </w:r>
        <w:r w:rsidR="009913C3">
          <w:rPr>
            <w:noProof/>
            <w:webHidden/>
          </w:rPr>
          <w:fldChar w:fldCharType="separate"/>
        </w:r>
        <w:r w:rsidR="009913C3">
          <w:rPr>
            <w:noProof/>
            <w:webHidden/>
          </w:rPr>
          <w:t>80</w:t>
        </w:r>
        <w:r w:rsidR="009913C3">
          <w:rPr>
            <w:noProof/>
            <w:webHidden/>
          </w:rPr>
          <w:fldChar w:fldCharType="end"/>
        </w:r>
      </w:hyperlink>
    </w:p>
    <w:p w14:paraId="71BAF2F3" w14:textId="77777777" w:rsidR="009913C3" w:rsidRDefault="000B7EBE">
      <w:pPr>
        <w:pStyle w:val="TableofFigures"/>
        <w:tabs>
          <w:tab w:val="right" w:leader="dot" w:pos="9350"/>
        </w:tabs>
        <w:rPr>
          <w:rFonts w:asciiTheme="minorHAnsi" w:eastAsiaTheme="minorEastAsia" w:hAnsiTheme="minorHAnsi" w:cstheme="minorBidi"/>
          <w:noProof/>
          <w:sz w:val="22"/>
          <w:szCs w:val="22"/>
        </w:rPr>
      </w:pPr>
      <w:hyperlink w:anchor="_Toc414842301" w:history="1">
        <w:r w:rsidR="009913C3" w:rsidRPr="00DA4687">
          <w:rPr>
            <w:rStyle w:val="Hyperlink"/>
            <w:noProof/>
          </w:rPr>
          <w:t>Example 13: Source is direct examination of patient</w:t>
        </w:r>
        <w:r w:rsidR="009913C3">
          <w:rPr>
            <w:noProof/>
            <w:webHidden/>
          </w:rPr>
          <w:tab/>
        </w:r>
        <w:r w:rsidR="009913C3">
          <w:rPr>
            <w:noProof/>
            <w:webHidden/>
          </w:rPr>
          <w:fldChar w:fldCharType="begin"/>
        </w:r>
        <w:r w:rsidR="009913C3">
          <w:rPr>
            <w:noProof/>
            <w:webHidden/>
          </w:rPr>
          <w:instrText xml:space="preserve"> PAGEREF _Toc414842301 \h </w:instrText>
        </w:r>
        <w:r w:rsidR="009913C3">
          <w:rPr>
            <w:noProof/>
            <w:webHidden/>
          </w:rPr>
        </w:r>
        <w:r w:rsidR="009913C3">
          <w:rPr>
            <w:noProof/>
            <w:webHidden/>
          </w:rPr>
          <w:fldChar w:fldCharType="separate"/>
        </w:r>
        <w:r w:rsidR="009913C3">
          <w:rPr>
            <w:noProof/>
            <w:webHidden/>
          </w:rPr>
          <w:t>80</w:t>
        </w:r>
        <w:r w:rsidR="009913C3">
          <w:rPr>
            <w:noProof/>
            <w:webHidden/>
          </w:rPr>
          <w:fldChar w:fldCharType="end"/>
        </w:r>
      </w:hyperlink>
    </w:p>
    <w:p w14:paraId="2C073A7B" w14:textId="77777777" w:rsidR="009913C3" w:rsidRDefault="000B7EBE">
      <w:pPr>
        <w:pStyle w:val="TableofFigures"/>
        <w:tabs>
          <w:tab w:val="right" w:leader="dot" w:pos="9350"/>
        </w:tabs>
        <w:rPr>
          <w:rFonts w:asciiTheme="minorHAnsi" w:eastAsiaTheme="minorEastAsia" w:hAnsiTheme="minorHAnsi" w:cstheme="minorBidi"/>
          <w:noProof/>
          <w:sz w:val="22"/>
          <w:szCs w:val="22"/>
        </w:rPr>
      </w:pPr>
      <w:hyperlink w:anchor="_Toc414842302" w:history="1">
        <w:r w:rsidR="009913C3" w:rsidRPr="00DA4687">
          <w:rPr>
            <w:rStyle w:val="Hyperlink"/>
            <w:noProof/>
          </w:rPr>
          <w:t>Example 14: Source is direct examination of radiograph</w:t>
        </w:r>
        <w:r w:rsidR="009913C3">
          <w:rPr>
            <w:noProof/>
            <w:webHidden/>
          </w:rPr>
          <w:tab/>
        </w:r>
        <w:r w:rsidR="009913C3">
          <w:rPr>
            <w:noProof/>
            <w:webHidden/>
          </w:rPr>
          <w:fldChar w:fldCharType="begin"/>
        </w:r>
        <w:r w:rsidR="009913C3">
          <w:rPr>
            <w:noProof/>
            <w:webHidden/>
          </w:rPr>
          <w:instrText xml:space="preserve"> PAGEREF _Toc414842302 \h </w:instrText>
        </w:r>
        <w:r w:rsidR="009913C3">
          <w:rPr>
            <w:noProof/>
            <w:webHidden/>
          </w:rPr>
        </w:r>
        <w:r w:rsidR="009913C3">
          <w:rPr>
            <w:noProof/>
            <w:webHidden/>
          </w:rPr>
          <w:fldChar w:fldCharType="separate"/>
        </w:r>
        <w:r w:rsidR="009913C3">
          <w:rPr>
            <w:noProof/>
            <w:webHidden/>
          </w:rPr>
          <w:t>81</w:t>
        </w:r>
        <w:r w:rsidR="009913C3">
          <w:rPr>
            <w:noProof/>
            <w:webHidden/>
          </w:rPr>
          <w:fldChar w:fldCharType="end"/>
        </w:r>
      </w:hyperlink>
    </w:p>
    <w:p w14:paraId="2C5B513C" w14:textId="77777777" w:rsidR="009913C3" w:rsidRDefault="000B7EBE">
      <w:pPr>
        <w:pStyle w:val="TableofFigures"/>
        <w:tabs>
          <w:tab w:val="right" w:leader="dot" w:pos="9350"/>
        </w:tabs>
        <w:rPr>
          <w:rFonts w:asciiTheme="minorHAnsi" w:eastAsiaTheme="minorEastAsia" w:hAnsiTheme="minorHAnsi" w:cstheme="minorBidi"/>
          <w:noProof/>
          <w:sz w:val="22"/>
          <w:szCs w:val="22"/>
        </w:rPr>
      </w:pPr>
      <w:hyperlink w:anchor="_Toc414842303" w:history="1">
        <w:r w:rsidR="009913C3" w:rsidRPr="00DA4687">
          <w:rPr>
            <w:rStyle w:val="Hyperlink"/>
            <w:noProof/>
          </w:rPr>
          <w:t>Example 15: Allergies coded with Substance/Product value set</w:t>
        </w:r>
        <w:r w:rsidR="009913C3">
          <w:rPr>
            <w:noProof/>
            <w:webHidden/>
          </w:rPr>
          <w:tab/>
        </w:r>
        <w:r w:rsidR="009913C3">
          <w:rPr>
            <w:noProof/>
            <w:webHidden/>
          </w:rPr>
          <w:fldChar w:fldCharType="begin"/>
        </w:r>
        <w:r w:rsidR="009913C3">
          <w:rPr>
            <w:noProof/>
            <w:webHidden/>
          </w:rPr>
          <w:instrText xml:space="preserve"> PAGEREF _Toc414842303 \h </w:instrText>
        </w:r>
        <w:r w:rsidR="009913C3">
          <w:rPr>
            <w:noProof/>
            <w:webHidden/>
          </w:rPr>
        </w:r>
        <w:r w:rsidR="009913C3">
          <w:rPr>
            <w:noProof/>
            <w:webHidden/>
          </w:rPr>
          <w:fldChar w:fldCharType="separate"/>
        </w:r>
        <w:r w:rsidR="009913C3">
          <w:rPr>
            <w:noProof/>
            <w:webHidden/>
          </w:rPr>
          <w:t>83</w:t>
        </w:r>
        <w:r w:rsidR="009913C3">
          <w:rPr>
            <w:noProof/>
            <w:webHidden/>
          </w:rPr>
          <w:fldChar w:fldCharType="end"/>
        </w:r>
      </w:hyperlink>
    </w:p>
    <w:p w14:paraId="46482863" w14:textId="77777777" w:rsidR="009913C3" w:rsidRDefault="000B7EBE">
      <w:pPr>
        <w:pStyle w:val="TableofFigures"/>
        <w:tabs>
          <w:tab w:val="right" w:leader="dot" w:pos="9350"/>
        </w:tabs>
        <w:rPr>
          <w:rFonts w:asciiTheme="minorHAnsi" w:eastAsiaTheme="minorEastAsia" w:hAnsiTheme="minorHAnsi" w:cstheme="minorBidi"/>
          <w:noProof/>
          <w:sz w:val="22"/>
          <w:szCs w:val="22"/>
        </w:rPr>
      </w:pPr>
      <w:hyperlink w:anchor="_Toc414842304" w:history="1">
        <w:r w:rsidR="009913C3" w:rsidRPr="00DA4687">
          <w:rPr>
            <w:rStyle w:val="Hyperlink"/>
            <w:noProof/>
          </w:rPr>
          <w:t>Example 16: Allergies coded with Findings value set</w:t>
        </w:r>
        <w:r w:rsidR="009913C3">
          <w:rPr>
            <w:noProof/>
            <w:webHidden/>
          </w:rPr>
          <w:tab/>
        </w:r>
        <w:r w:rsidR="009913C3">
          <w:rPr>
            <w:noProof/>
            <w:webHidden/>
          </w:rPr>
          <w:fldChar w:fldCharType="begin"/>
        </w:r>
        <w:r w:rsidR="009913C3">
          <w:rPr>
            <w:noProof/>
            <w:webHidden/>
          </w:rPr>
          <w:instrText xml:space="preserve"> PAGEREF _Toc414842304 \h </w:instrText>
        </w:r>
        <w:r w:rsidR="009913C3">
          <w:rPr>
            <w:noProof/>
            <w:webHidden/>
          </w:rPr>
        </w:r>
        <w:r w:rsidR="009913C3">
          <w:rPr>
            <w:noProof/>
            <w:webHidden/>
          </w:rPr>
          <w:fldChar w:fldCharType="separate"/>
        </w:r>
        <w:r w:rsidR="009913C3">
          <w:rPr>
            <w:noProof/>
            <w:webHidden/>
          </w:rPr>
          <w:t>84</w:t>
        </w:r>
        <w:r w:rsidR="009913C3">
          <w:rPr>
            <w:noProof/>
            <w:webHidden/>
          </w:rPr>
          <w:fldChar w:fldCharType="end"/>
        </w:r>
      </w:hyperlink>
    </w:p>
    <w:p w14:paraId="594243A4" w14:textId="77777777" w:rsidR="009913C3" w:rsidRDefault="000B7EBE">
      <w:pPr>
        <w:pStyle w:val="TableofFigures"/>
        <w:tabs>
          <w:tab w:val="right" w:leader="dot" w:pos="9350"/>
        </w:tabs>
        <w:rPr>
          <w:rFonts w:asciiTheme="minorHAnsi" w:eastAsiaTheme="minorEastAsia" w:hAnsiTheme="minorHAnsi" w:cstheme="minorBidi"/>
          <w:noProof/>
          <w:sz w:val="22"/>
          <w:szCs w:val="22"/>
        </w:rPr>
      </w:pPr>
      <w:hyperlink w:anchor="_Toc414842305" w:history="1">
        <w:r w:rsidR="009913C3" w:rsidRPr="00DA4687">
          <w:rPr>
            <w:rStyle w:val="Hyperlink"/>
            <w:noProof/>
          </w:rPr>
          <w:t>Example 17: Glasgow Coma Score assessment scale result pattern</w:t>
        </w:r>
        <w:r w:rsidR="009913C3">
          <w:rPr>
            <w:noProof/>
            <w:webHidden/>
          </w:rPr>
          <w:tab/>
        </w:r>
        <w:r w:rsidR="009913C3">
          <w:rPr>
            <w:noProof/>
            <w:webHidden/>
          </w:rPr>
          <w:fldChar w:fldCharType="begin"/>
        </w:r>
        <w:r w:rsidR="009913C3">
          <w:rPr>
            <w:noProof/>
            <w:webHidden/>
          </w:rPr>
          <w:instrText xml:space="preserve"> PAGEREF _Toc414842305 \h </w:instrText>
        </w:r>
        <w:r w:rsidR="009913C3">
          <w:rPr>
            <w:noProof/>
            <w:webHidden/>
          </w:rPr>
        </w:r>
        <w:r w:rsidR="009913C3">
          <w:rPr>
            <w:noProof/>
            <w:webHidden/>
          </w:rPr>
          <w:fldChar w:fldCharType="separate"/>
        </w:r>
        <w:r w:rsidR="009913C3">
          <w:rPr>
            <w:noProof/>
            <w:webHidden/>
          </w:rPr>
          <w:t>85</w:t>
        </w:r>
        <w:r w:rsidR="009913C3">
          <w:rPr>
            <w:noProof/>
            <w:webHidden/>
          </w:rPr>
          <w:fldChar w:fldCharType="end"/>
        </w:r>
      </w:hyperlink>
    </w:p>
    <w:p w14:paraId="5E29D713" w14:textId="77777777" w:rsidR="009913C3" w:rsidRDefault="000B7EBE">
      <w:pPr>
        <w:pStyle w:val="TableofFigures"/>
        <w:tabs>
          <w:tab w:val="right" w:leader="dot" w:pos="9350"/>
        </w:tabs>
        <w:rPr>
          <w:rFonts w:asciiTheme="minorHAnsi" w:eastAsiaTheme="minorEastAsia" w:hAnsiTheme="minorHAnsi" w:cstheme="minorBidi"/>
          <w:noProof/>
          <w:sz w:val="22"/>
          <w:szCs w:val="22"/>
        </w:rPr>
      </w:pPr>
      <w:hyperlink w:anchor="_Toc414842306" w:history="1">
        <w:r w:rsidR="009913C3" w:rsidRPr="00DA4687">
          <w:rPr>
            <w:rStyle w:val="Hyperlink"/>
            <w:noProof/>
          </w:rPr>
          <w:t>Example 18: Assertion of a clinical finding</w:t>
        </w:r>
        <w:r w:rsidR="009913C3">
          <w:rPr>
            <w:noProof/>
            <w:webHidden/>
          </w:rPr>
          <w:tab/>
        </w:r>
        <w:r w:rsidR="009913C3">
          <w:rPr>
            <w:noProof/>
            <w:webHidden/>
          </w:rPr>
          <w:fldChar w:fldCharType="begin"/>
        </w:r>
        <w:r w:rsidR="009913C3">
          <w:rPr>
            <w:noProof/>
            <w:webHidden/>
          </w:rPr>
          <w:instrText xml:space="preserve"> PAGEREF _Toc414842306 \h </w:instrText>
        </w:r>
        <w:r w:rsidR="009913C3">
          <w:rPr>
            <w:noProof/>
            <w:webHidden/>
          </w:rPr>
        </w:r>
        <w:r w:rsidR="009913C3">
          <w:rPr>
            <w:noProof/>
            <w:webHidden/>
          </w:rPr>
          <w:fldChar w:fldCharType="separate"/>
        </w:r>
        <w:r w:rsidR="009913C3">
          <w:rPr>
            <w:noProof/>
            <w:webHidden/>
          </w:rPr>
          <w:t>89</w:t>
        </w:r>
        <w:r w:rsidR="009913C3">
          <w:rPr>
            <w:noProof/>
            <w:webHidden/>
          </w:rPr>
          <w:fldChar w:fldCharType="end"/>
        </w:r>
      </w:hyperlink>
    </w:p>
    <w:p w14:paraId="062CCE58" w14:textId="77777777" w:rsidR="009913C3" w:rsidRDefault="000B7EBE">
      <w:pPr>
        <w:pStyle w:val="TableofFigures"/>
        <w:tabs>
          <w:tab w:val="right" w:leader="dot" w:pos="9350"/>
        </w:tabs>
        <w:rPr>
          <w:rFonts w:asciiTheme="minorHAnsi" w:eastAsiaTheme="minorEastAsia" w:hAnsiTheme="minorHAnsi" w:cstheme="minorBidi"/>
          <w:noProof/>
          <w:sz w:val="22"/>
          <w:szCs w:val="22"/>
        </w:rPr>
      </w:pPr>
      <w:hyperlink w:anchor="_Toc414842307" w:history="1">
        <w:r w:rsidR="009913C3" w:rsidRPr="00DA4687">
          <w:rPr>
            <w:rStyle w:val="Hyperlink"/>
            <w:noProof/>
          </w:rPr>
          <w:t>Example 19: Context-dependent (administrative) assertion of a diagnosis</w:t>
        </w:r>
        <w:r w:rsidR="009913C3">
          <w:rPr>
            <w:noProof/>
            <w:webHidden/>
          </w:rPr>
          <w:tab/>
        </w:r>
        <w:r w:rsidR="009913C3">
          <w:rPr>
            <w:noProof/>
            <w:webHidden/>
          </w:rPr>
          <w:fldChar w:fldCharType="begin"/>
        </w:r>
        <w:r w:rsidR="009913C3">
          <w:rPr>
            <w:noProof/>
            <w:webHidden/>
          </w:rPr>
          <w:instrText xml:space="preserve"> PAGEREF _Toc414842307 \h </w:instrText>
        </w:r>
        <w:r w:rsidR="009913C3">
          <w:rPr>
            <w:noProof/>
            <w:webHidden/>
          </w:rPr>
        </w:r>
        <w:r w:rsidR="009913C3">
          <w:rPr>
            <w:noProof/>
            <w:webHidden/>
          </w:rPr>
          <w:fldChar w:fldCharType="separate"/>
        </w:r>
        <w:r w:rsidR="009913C3">
          <w:rPr>
            <w:noProof/>
            <w:webHidden/>
          </w:rPr>
          <w:t>89</w:t>
        </w:r>
        <w:r w:rsidR="009913C3">
          <w:rPr>
            <w:noProof/>
            <w:webHidden/>
          </w:rPr>
          <w:fldChar w:fldCharType="end"/>
        </w:r>
      </w:hyperlink>
    </w:p>
    <w:p w14:paraId="7FF4C2A8" w14:textId="77777777" w:rsidR="009913C3" w:rsidRDefault="000B7EBE">
      <w:pPr>
        <w:pStyle w:val="TableofFigures"/>
        <w:tabs>
          <w:tab w:val="right" w:leader="dot" w:pos="9350"/>
        </w:tabs>
        <w:rPr>
          <w:rFonts w:asciiTheme="minorHAnsi" w:eastAsiaTheme="minorEastAsia" w:hAnsiTheme="minorHAnsi" w:cstheme="minorBidi"/>
          <w:noProof/>
          <w:sz w:val="22"/>
          <w:szCs w:val="22"/>
        </w:rPr>
      </w:pPr>
      <w:hyperlink w:anchor="_Toc414842308" w:history="1">
        <w:r w:rsidR="009913C3" w:rsidRPr="00DA4687">
          <w:rPr>
            <w:rStyle w:val="Hyperlink"/>
            <w:noProof/>
          </w:rPr>
          <w:t>Example 20: Example of a problem list containing concerns</w:t>
        </w:r>
        <w:r w:rsidR="009913C3">
          <w:rPr>
            <w:noProof/>
            <w:webHidden/>
          </w:rPr>
          <w:tab/>
        </w:r>
        <w:r w:rsidR="009913C3">
          <w:rPr>
            <w:noProof/>
            <w:webHidden/>
          </w:rPr>
          <w:fldChar w:fldCharType="begin"/>
        </w:r>
        <w:r w:rsidR="009913C3">
          <w:rPr>
            <w:noProof/>
            <w:webHidden/>
          </w:rPr>
          <w:instrText xml:space="preserve"> PAGEREF _Toc414842308 \h </w:instrText>
        </w:r>
        <w:r w:rsidR="009913C3">
          <w:rPr>
            <w:noProof/>
            <w:webHidden/>
          </w:rPr>
        </w:r>
        <w:r w:rsidR="009913C3">
          <w:rPr>
            <w:noProof/>
            <w:webHidden/>
          </w:rPr>
          <w:fldChar w:fldCharType="separate"/>
        </w:r>
        <w:r w:rsidR="009913C3">
          <w:rPr>
            <w:noProof/>
            <w:webHidden/>
          </w:rPr>
          <w:t>90</w:t>
        </w:r>
        <w:r w:rsidR="009913C3">
          <w:rPr>
            <w:noProof/>
            <w:webHidden/>
          </w:rPr>
          <w:fldChar w:fldCharType="end"/>
        </w:r>
      </w:hyperlink>
    </w:p>
    <w:p w14:paraId="6BDCAC2D" w14:textId="77777777" w:rsidR="009913C3" w:rsidRDefault="000B7EBE">
      <w:pPr>
        <w:pStyle w:val="TableofFigures"/>
        <w:tabs>
          <w:tab w:val="right" w:leader="dot" w:pos="9350"/>
        </w:tabs>
        <w:rPr>
          <w:rFonts w:asciiTheme="minorHAnsi" w:eastAsiaTheme="minorEastAsia" w:hAnsiTheme="minorHAnsi" w:cstheme="minorBidi"/>
          <w:noProof/>
          <w:sz w:val="22"/>
          <w:szCs w:val="22"/>
        </w:rPr>
      </w:pPr>
      <w:hyperlink w:anchor="_Toc414842309" w:history="1">
        <w:r w:rsidR="009913C3" w:rsidRPr="00DA4687">
          <w:rPr>
            <w:rStyle w:val="Hyperlink"/>
            <w:noProof/>
          </w:rPr>
          <w:t>Example 21: Family history, with explicit Subject Relationship Context</w:t>
        </w:r>
        <w:r w:rsidR="009913C3">
          <w:rPr>
            <w:noProof/>
            <w:webHidden/>
          </w:rPr>
          <w:tab/>
        </w:r>
        <w:r w:rsidR="009913C3">
          <w:rPr>
            <w:noProof/>
            <w:webHidden/>
          </w:rPr>
          <w:fldChar w:fldCharType="begin"/>
        </w:r>
        <w:r w:rsidR="009913C3">
          <w:rPr>
            <w:noProof/>
            <w:webHidden/>
          </w:rPr>
          <w:instrText xml:space="preserve"> PAGEREF _Toc414842309 \h </w:instrText>
        </w:r>
        <w:r w:rsidR="009913C3">
          <w:rPr>
            <w:noProof/>
            <w:webHidden/>
          </w:rPr>
        </w:r>
        <w:r w:rsidR="009913C3">
          <w:rPr>
            <w:noProof/>
            <w:webHidden/>
          </w:rPr>
          <w:fldChar w:fldCharType="separate"/>
        </w:r>
        <w:r w:rsidR="009913C3">
          <w:rPr>
            <w:noProof/>
            <w:webHidden/>
          </w:rPr>
          <w:t>92</w:t>
        </w:r>
        <w:r w:rsidR="009913C3">
          <w:rPr>
            <w:noProof/>
            <w:webHidden/>
          </w:rPr>
          <w:fldChar w:fldCharType="end"/>
        </w:r>
      </w:hyperlink>
    </w:p>
    <w:p w14:paraId="0BC63203" w14:textId="77777777" w:rsidR="009913C3" w:rsidRDefault="000B7EBE">
      <w:pPr>
        <w:pStyle w:val="TableofFigures"/>
        <w:tabs>
          <w:tab w:val="right" w:leader="dot" w:pos="9350"/>
        </w:tabs>
        <w:rPr>
          <w:rFonts w:asciiTheme="minorHAnsi" w:eastAsiaTheme="minorEastAsia" w:hAnsiTheme="minorHAnsi" w:cstheme="minorBidi"/>
          <w:noProof/>
          <w:sz w:val="22"/>
          <w:szCs w:val="22"/>
        </w:rPr>
      </w:pPr>
      <w:hyperlink w:anchor="_Toc414842310" w:history="1">
        <w:r w:rsidR="009913C3" w:rsidRPr="00DA4687">
          <w:rPr>
            <w:rStyle w:val="Hyperlink"/>
            <w:noProof/>
          </w:rPr>
          <w:t>Example 22: Family history, without explicit Subject Relationship Context</w:t>
        </w:r>
        <w:r w:rsidR="009913C3">
          <w:rPr>
            <w:noProof/>
            <w:webHidden/>
          </w:rPr>
          <w:tab/>
        </w:r>
        <w:r w:rsidR="009913C3">
          <w:rPr>
            <w:noProof/>
            <w:webHidden/>
          </w:rPr>
          <w:fldChar w:fldCharType="begin"/>
        </w:r>
        <w:r w:rsidR="009913C3">
          <w:rPr>
            <w:noProof/>
            <w:webHidden/>
          </w:rPr>
          <w:instrText xml:space="preserve"> PAGEREF _Toc414842310 \h </w:instrText>
        </w:r>
        <w:r w:rsidR="009913C3">
          <w:rPr>
            <w:noProof/>
            <w:webHidden/>
          </w:rPr>
        </w:r>
        <w:r w:rsidR="009913C3">
          <w:rPr>
            <w:noProof/>
            <w:webHidden/>
          </w:rPr>
          <w:fldChar w:fldCharType="separate"/>
        </w:r>
        <w:r w:rsidR="009913C3">
          <w:rPr>
            <w:noProof/>
            <w:webHidden/>
          </w:rPr>
          <w:t>92</w:t>
        </w:r>
        <w:r w:rsidR="009913C3">
          <w:rPr>
            <w:noProof/>
            <w:webHidden/>
          </w:rPr>
          <w:fldChar w:fldCharType="end"/>
        </w:r>
      </w:hyperlink>
    </w:p>
    <w:p w14:paraId="4D7953B6" w14:textId="77777777" w:rsidR="009913C3" w:rsidRDefault="000B7EBE">
      <w:pPr>
        <w:pStyle w:val="TableofFigures"/>
        <w:tabs>
          <w:tab w:val="right" w:leader="dot" w:pos="9350"/>
        </w:tabs>
        <w:rPr>
          <w:rFonts w:asciiTheme="minorHAnsi" w:eastAsiaTheme="minorEastAsia" w:hAnsiTheme="minorHAnsi" w:cstheme="minorBidi"/>
          <w:noProof/>
          <w:sz w:val="22"/>
          <w:szCs w:val="22"/>
        </w:rPr>
      </w:pPr>
      <w:hyperlink w:anchor="_Toc414842311" w:history="1">
        <w:r w:rsidR="009913C3" w:rsidRPr="00DA4687">
          <w:rPr>
            <w:rStyle w:val="Hyperlink"/>
            <w:noProof/>
          </w:rPr>
          <w:t>Example 23: Pharmacy: Atenolol 50mg tablet, take 1 per day.</w:t>
        </w:r>
        <w:r w:rsidR="009913C3">
          <w:rPr>
            <w:noProof/>
            <w:webHidden/>
          </w:rPr>
          <w:tab/>
        </w:r>
        <w:r w:rsidR="009913C3">
          <w:rPr>
            <w:noProof/>
            <w:webHidden/>
          </w:rPr>
          <w:fldChar w:fldCharType="begin"/>
        </w:r>
        <w:r w:rsidR="009913C3">
          <w:rPr>
            <w:noProof/>
            <w:webHidden/>
          </w:rPr>
          <w:instrText xml:space="preserve"> PAGEREF _Toc414842311 \h </w:instrText>
        </w:r>
        <w:r w:rsidR="009913C3">
          <w:rPr>
            <w:noProof/>
            <w:webHidden/>
          </w:rPr>
        </w:r>
        <w:r w:rsidR="009913C3">
          <w:rPr>
            <w:noProof/>
            <w:webHidden/>
          </w:rPr>
          <w:fldChar w:fldCharType="separate"/>
        </w:r>
        <w:r w:rsidR="009913C3">
          <w:rPr>
            <w:noProof/>
            <w:webHidden/>
          </w:rPr>
          <w:t>94</w:t>
        </w:r>
        <w:r w:rsidR="009913C3">
          <w:rPr>
            <w:noProof/>
            <w:webHidden/>
          </w:rPr>
          <w:fldChar w:fldCharType="end"/>
        </w:r>
      </w:hyperlink>
    </w:p>
    <w:p w14:paraId="428D56EB" w14:textId="77777777" w:rsidR="009913C3" w:rsidRDefault="000B7EBE">
      <w:pPr>
        <w:pStyle w:val="TableofFigures"/>
        <w:tabs>
          <w:tab w:val="right" w:leader="dot" w:pos="9350"/>
        </w:tabs>
        <w:rPr>
          <w:rFonts w:asciiTheme="minorHAnsi" w:eastAsiaTheme="minorEastAsia" w:hAnsiTheme="minorHAnsi" w:cstheme="minorBidi"/>
          <w:noProof/>
          <w:sz w:val="22"/>
          <w:szCs w:val="22"/>
        </w:rPr>
      </w:pPr>
      <w:hyperlink w:anchor="_Toc414842312" w:history="1">
        <w:r w:rsidR="009913C3" w:rsidRPr="00DA4687">
          <w:rPr>
            <w:rStyle w:val="Hyperlink"/>
            <w:noProof/>
          </w:rPr>
          <w:t>Example 24: Informant: Atenolol 50mg tablet, taking 1/2 per day.</w:t>
        </w:r>
        <w:r w:rsidR="009913C3">
          <w:rPr>
            <w:noProof/>
            <w:webHidden/>
          </w:rPr>
          <w:tab/>
        </w:r>
        <w:r w:rsidR="009913C3">
          <w:rPr>
            <w:noProof/>
            <w:webHidden/>
          </w:rPr>
          <w:fldChar w:fldCharType="begin"/>
        </w:r>
        <w:r w:rsidR="009913C3">
          <w:rPr>
            <w:noProof/>
            <w:webHidden/>
          </w:rPr>
          <w:instrText xml:space="preserve"> PAGEREF _Toc414842312 \h </w:instrText>
        </w:r>
        <w:r w:rsidR="009913C3">
          <w:rPr>
            <w:noProof/>
            <w:webHidden/>
          </w:rPr>
        </w:r>
        <w:r w:rsidR="009913C3">
          <w:rPr>
            <w:noProof/>
            <w:webHidden/>
          </w:rPr>
          <w:fldChar w:fldCharType="separate"/>
        </w:r>
        <w:r w:rsidR="009913C3">
          <w:rPr>
            <w:noProof/>
            <w:webHidden/>
          </w:rPr>
          <w:t>95</w:t>
        </w:r>
        <w:r w:rsidR="009913C3">
          <w:rPr>
            <w:noProof/>
            <w:webHidden/>
          </w:rPr>
          <w:fldChar w:fldCharType="end"/>
        </w:r>
      </w:hyperlink>
    </w:p>
    <w:p w14:paraId="434C3B21" w14:textId="77777777" w:rsidR="009913C3" w:rsidRDefault="000B7EBE">
      <w:pPr>
        <w:pStyle w:val="TableofFigures"/>
        <w:tabs>
          <w:tab w:val="right" w:leader="dot" w:pos="9350"/>
        </w:tabs>
        <w:rPr>
          <w:rFonts w:asciiTheme="minorHAnsi" w:eastAsiaTheme="minorEastAsia" w:hAnsiTheme="minorHAnsi" w:cstheme="minorBidi"/>
          <w:noProof/>
          <w:sz w:val="22"/>
          <w:szCs w:val="22"/>
        </w:rPr>
      </w:pPr>
      <w:hyperlink w:anchor="_Toc414842313" w:history="1">
        <w:r w:rsidR="009913C3" w:rsidRPr="00DA4687">
          <w:rPr>
            <w:rStyle w:val="Hyperlink"/>
            <w:noProof/>
          </w:rPr>
          <w:t>Example 25: Minimal CD representation of single code (pre-coordinated) Fracture of humerus</w:t>
        </w:r>
        <w:r w:rsidR="009913C3">
          <w:rPr>
            <w:noProof/>
            <w:webHidden/>
          </w:rPr>
          <w:tab/>
        </w:r>
        <w:r w:rsidR="009913C3">
          <w:rPr>
            <w:noProof/>
            <w:webHidden/>
          </w:rPr>
          <w:fldChar w:fldCharType="begin"/>
        </w:r>
        <w:r w:rsidR="009913C3">
          <w:rPr>
            <w:noProof/>
            <w:webHidden/>
          </w:rPr>
          <w:instrText xml:space="preserve"> PAGEREF _Toc414842313 \h </w:instrText>
        </w:r>
        <w:r w:rsidR="009913C3">
          <w:rPr>
            <w:noProof/>
            <w:webHidden/>
          </w:rPr>
        </w:r>
        <w:r w:rsidR="009913C3">
          <w:rPr>
            <w:noProof/>
            <w:webHidden/>
          </w:rPr>
          <w:fldChar w:fldCharType="separate"/>
        </w:r>
        <w:r w:rsidR="009913C3">
          <w:rPr>
            <w:noProof/>
            <w:webHidden/>
          </w:rPr>
          <w:t>124</w:t>
        </w:r>
        <w:r w:rsidR="009913C3">
          <w:rPr>
            <w:noProof/>
            <w:webHidden/>
          </w:rPr>
          <w:fldChar w:fldCharType="end"/>
        </w:r>
      </w:hyperlink>
    </w:p>
    <w:p w14:paraId="5E853EF2" w14:textId="77777777" w:rsidR="009913C3" w:rsidRDefault="000B7EBE">
      <w:pPr>
        <w:pStyle w:val="TableofFigures"/>
        <w:tabs>
          <w:tab w:val="right" w:leader="dot" w:pos="9350"/>
        </w:tabs>
        <w:rPr>
          <w:rFonts w:asciiTheme="minorHAnsi" w:eastAsiaTheme="minorEastAsia" w:hAnsiTheme="minorHAnsi" w:cstheme="minorBidi"/>
          <w:noProof/>
          <w:sz w:val="22"/>
          <w:szCs w:val="22"/>
        </w:rPr>
      </w:pPr>
      <w:hyperlink w:anchor="_Toc414842314" w:history="1">
        <w:r w:rsidR="009913C3" w:rsidRPr="00DA4687">
          <w:rPr>
            <w:rStyle w:val="Hyperlink"/>
            <w:noProof/>
          </w:rPr>
          <w:t>Example 26: Minimal CD representation of one pattern of compositional (post-coordinated) Fracture of humerus</w:t>
        </w:r>
        <w:r w:rsidR="009913C3">
          <w:rPr>
            <w:noProof/>
            <w:webHidden/>
          </w:rPr>
          <w:tab/>
        </w:r>
        <w:r w:rsidR="009913C3">
          <w:rPr>
            <w:noProof/>
            <w:webHidden/>
          </w:rPr>
          <w:fldChar w:fldCharType="begin"/>
        </w:r>
        <w:r w:rsidR="009913C3">
          <w:rPr>
            <w:noProof/>
            <w:webHidden/>
          </w:rPr>
          <w:instrText xml:space="preserve"> PAGEREF _Toc414842314 \h </w:instrText>
        </w:r>
        <w:r w:rsidR="009913C3">
          <w:rPr>
            <w:noProof/>
            <w:webHidden/>
          </w:rPr>
        </w:r>
        <w:r w:rsidR="009913C3">
          <w:rPr>
            <w:noProof/>
            <w:webHidden/>
          </w:rPr>
          <w:fldChar w:fldCharType="separate"/>
        </w:r>
        <w:r w:rsidR="009913C3">
          <w:rPr>
            <w:noProof/>
            <w:webHidden/>
          </w:rPr>
          <w:t>124</w:t>
        </w:r>
        <w:r w:rsidR="009913C3">
          <w:rPr>
            <w:noProof/>
            <w:webHidden/>
          </w:rPr>
          <w:fldChar w:fldCharType="end"/>
        </w:r>
      </w:hyperlink>
    </w:p>
    <w:p w14:paraId="38CCC193" w14:textId="77777777" w:rsidR="009913C3" w:rsidRDefault="000B7EBE">
      <w:pPr>
        <w:pStyle w:val="TableofFigures"/>
        <w:tabs>
          <w:tab w:val="right" w:leader="dot" w:pos="9350"/>
        </w:tabs>
        <w:rPr>
          <w:rFonts w:asciiTheme="minorHAnsi" w:eastAsiaTheme="minorEastAsia" w:hAnsiTheme="minorHAnsi" w:cstheme="minorBidi"/>
          <w:noProof/>
          <w:sz w:val="22"/>
          <w:szCs w:val="22"/>
        </w:rPr>
      </w:pPr>
      <w:hyperlink w:anchor="_Toc414842315" w:history="1">
        <w:r w:rsidR="009913C3" w:rsidRPr="00DA4687">
          <w:rPr>
            <w:rStyle w:val="Hyperlink"/>
            <w:noProof/>
          </w:rPr>
          <w:t>Example 27: Valid description “Fracture of humerus” communicated as displayName</w:t>
        </w:r>
        <w:r w:rsidR="009913C3">
          <w:rPr>
            <w:noProof/>
            <w:webHidden/>
          </w:rPr>
          <w:tab/>
        </w:r>
        <w:r w:rsidR="009913C3">
          <w:rPr>
            <w:noProof/>
            <w:webHidden/>
          </w:rPr>
          <w:fldChar w:fldCharType="begin"/>
        </w:r>
        <w:r w:rsidR="009913C3">
          <w:rPr>
            <w:noProof/>
            <w:webHidden/>
          </w:rPr>
          <w:instrText xml:space="preserve"> PAGEREF _Toc414842315 \h </w:instrText>
        </w:r>
        <w:r w:rsidR="009913C3">
          <w:rPr>
            <w:noProof/>
            <w:webHidden/>
          </w:rPr>
        </w:r>
        <w:r w:rsidR="009913C3">
          <w:rPr>
            <w:noProof/>
            <w:webHidden/>
          </w:rPr>
          <w:fldChar w:fldCharType="separate"/>
        </w:r>
        <w:r w:rsidR="009913C3">
          <w:rPr>
            <w:noProof/>
            <w:webHidden/>
          </w:rPr>
          <w:t>124</w:t>
        </w:r>
        <w:r w:rsidR="009913C3">
          <w:rPr>
            <w:noProof/>
            <w:webHidden/>
          </w:rPr>
          <w:fldChar w:fldCharType="end"/>
        </w:r>
      </w:hyperlink>
    </w:p>
    <w:p w14:paraId="222B0151" w14:textId="77777777" w:rsidR="009913C3" w:rsidRDefault="000B7EBE">
      <w:pPr>
        <w:pStyle w:val="TableofFigures"/>
        <w:tabs>
          <w:tab w:val="right" w:leader="dot" w:pos="9350"/>
        </w:tabs>
        <w:rPr>
          <w:rFonts w:asciiTheme="minorHAnsi" w:eastAsiaTheme="minorEastAsia" w:hAnsiTheme="minorHAnsi" w:cstheme="minorBidi"/>
          <w:noProof/>
          <w:sz w:val="22"/>
          <w:szCs w:val="22"/>
        </w:rPr>
      </w:pPr>
      <w:hyperlink w:anchor="_Toc414842316" w:history="1">
        <w:r w:rsidR="009913C3" w:rsidRPr="00DA4687">
          <w:rPr>
            <w:rStyle w:val="Hyperlink"/>
            <w:noProof/>
          </w:rPr>
          <w:t>Example 28: Minimal CD representation of single code (pre-coordinated) Fracture of humerus</w:t>
        </w:r>
        <w:r w:rsidR="009913C3">
          <w:rPr>
            <w:noProof/>
            <w:webHidden/>
          </w:rPr>
          <w:tab/>
        </w:r>
        <w:r w:rsidR="009913C3">
          <w:rPr>
            <w:noProof/>
            <w:webHidden/>
          </w:rPr>
          <w:fldChar w:fldCharType="begin"/>
        </w:r>
        <w:r w:rsidR="009913C3">
          <w:rPr>
            <w:noProof/>
            <w:webHidden/>
          </w:rPr>
          <w:instrText xml:space="preserve"> PAGEREF _Toc414842316 \h </w:instrText>
        </w:r>
        <w:r w:rsidR="009913C3">
          <w:rPr>
            <w:noProof/>
            <w:webHidden/>
          </w:rPr>
        </w:r>
        <w:r w:rsidR="009913C3">
          <w:rPr>
            <w:noProof/>
            <w:webHidden/>
          </w:rPr>
          <w:fldChar w:fldCharType="separate"/>
        </w:r>
        <w:r w:rsidR="009913C3">
          <w:rPr>
            <w:noProof/>
            <w:webHidden/>
          </w:rPr>
          <w:t>124</w:t>
        </w:r>
        <w:r w:rsidR="009913C3">
          <w:rPr>
            <w:noProof/>
            <w:webHidden/>
          </w:rPr>
          <w:fldChar w:fldCharType="end"/>
        </w:r>
      </w:hyperlink>
    </w:p>
    <w:p w14:paraId="66DE3CE4" w14:textId="77777777" w:rsidR="009913C3" w:rsidRDefault="000B7EBE">
      <w:pPr>
        <w:pStyle w:val="TableofFigures"/>
        <w:tabs>
          <w:tab w:val="right" w:leader="dot" w:pos="9350"/>
        </w:tabs>
        <w:rPr>
          <w:rFonts w:asciiTheme="minorHAnsi" w:eastAsiaTheme="minorEastAsia" w:hAnsiTheme="minorHAnsi" w:cstheme="minorBidi"/>
          <w:noProof/>
          <w:sz w:val="22"/>
          <w:szCs w:val="22"/>
        </w:rPr>
      </w:pPr>
      <w:hyperlink w:anchor="_Toc414842317" w:history="1">
        <w:r w:rsidR="009913C3" w:rsidRPr="00DA4687">
          <w:rPr>
            <w:rStyle w:val="Hyperlink"/>
            <w:noProof/>
          </w:rPr>
          <w:t>Example 29: Valid description “Fracture of humerus” communicated as displayName</w:t>
        </w:r>
        <w:r w:rsidR="009913C3">
          <w:rPr>
            <w:noProof/>
            <w:webHidden/>
          </w:rPr>
          <w:tab/>
        </w:r>
        <w:r w:rsidR="009913C3">
          <w:rPr>
            <w:noProof/>
            <w:webHidden/>
          </w:rPr>
          <w:fldChar w:fldCharType="begin"/>
        </w:r>
        <w:r w:rsidR="009913C3">
          <w:rPr>
            <w:noProof/>
            <w:webHidden/>
          </w:rPr>
          <w:instrText xml:space="preserve"> PAGEREF _Toc414842317 \h </w:instrText>
        </w:r>
        <w:r w:rsidR="009913C3">
          <w:rPr>
            <w:noProof/>
            <w:webHidden/>
          </w:rPr>
        </w:r>
        <w:r w:rsidR="009913C3">
          <w:rPr>
            <w:noProof/>
            <w:webHidden/>
          </w:rPr>
          <w:fldChar w:fldCharType="separate"/>
        </w:r>
        <w:r w:rsidR="009913C3">
          <w:rPr>
            <w:noProof/>
            <w:webHidden/>
          </w:rPr>
          <w:t>124</w:t>
        </w:r>
        <w:r w:rsidR="009913C3">
          <w:rPr>
            <w:noProof/>
            <w:webHidden/>
          </w:rPr>
          <w:fldChar w:fldCharType="end"/>
        </w:r>
      </w:hyperlink>
    </w:p>
    <w:p w14:paraId="76D2E711" w14:textId="77777777" w:rsidR="009913C3" w:rsidRDefault="000B7EBE">
      <w:pPr>
        <w:pStyle w:val="TableofFigures"/>
        <w:tabs>
          <w:tab w:val="right" w:leader="dot" w:pos="9350"/>
        </w:tabs>
        <w:rPr>
          <w:rFonts w:asciiTheme="minorHAnsi" w:eastAsiaTheme="minorEastAsia" w:hAnsiTheme="minorHAnsi" w:cstheme="minorBidi"/>
          <w:noProof/>
          <w:sz w:val="22"/>
          <w:szCs w:val="22"/>
        </w:rPr>
      </w:pPr>
      <w:hyperlink w:anchor="_Toc414842318" w:history="1">
        <w:r w:rsidR="009913C3" w:rsidRPr="00DA4687">
          <w:rPr>
            <w:rStyle w:val="Hyperlink"/>
            <w:noProof/>
          </w:rPr>
          <w:t>Example 30: Valid description “Fracture of humerus” communicated as originalText and displayName</w:t>
        </w:r>
        <w:r w:rsidR="009913C3">
          <w:rPr>
            <w:noProof/>
            <w:webHidden/>
          </w:rPr>
          <w:tab/>
        </w:r>
        <w:r w:rsidR="009913C3">
          <w:rPr>
            <w:noProof/>
            <w:webHidden/>
          </w:rPr>
          <w:fldChar w:fldCharType="begin"/>
        </w:r>
        <w:r w:rsidR="009913C3">
          <w:rPr>
            <w:noProof/>
            <w:webHidden/>
          </w:rPr>
          <w:instrText xml:space="preserve"> PAGEREF _Toc414842318 \h </w:instrText>
        </w:r>
        <w:r w:rsidR="009913C3">
          <w:rPr>
            <w:noProof/>
            <w:webHidden/>
          </w:rPr>
        </w:r>
        <w:r w:rsidR="009913C3">
          <w:rPr>
            <w:noProof/>
            <w:webHidden/>
          </w:rPr>
          <w:fldChar w:fldCharType="separate"/>
        </w:r>
        <w:r w:rsidR="009913C3">
          <w:rPr>
            <w:noProof/>
            <w:webHidden/>
          </w:rPr>
          <w:t>125</w:t>
        </w:r>
        <w:r w:rsidR="009913C3">
          <w:rPr>
            <w:noProof/>
            <w:webHidden/>
          </w:rPr>
          <w:fldChar w:fldCharType="end"/>
        </w:r>
      </w:hyperlink>
    </w:p>
    <w:p w14:paraId="13F77B21" w14:textId="77777777" w:rsidR="009913C3" w:rsidRDefault="000B7EBE">
      <w:pPr>
        <w:pStyle w:val="TableofFigures"/>
        <w:tabs>
          <w:tab w:val="right" w:leader="dot" w:pos="9350"/>
        </w:tabs>
        <w:rPr>
          <w:rFonts w:asciiTheme="minorHAnsi" w:eastAsiaTheme="minorEastAsia" w:hAnsiTheme="minorHAnsi" w:cstheme="minorBidi"/>
          <w:noProof/>
          <w:sz w:val="22"/>
          <w:szCs w:val="22"/>
        </w:rPr>
      </w:pPr>
      <w:hyperlink w:anchor="_Toc414842319" w:history="1">
        <w:r w:rsidR="009913C3" w:rsidRPr="00DA4687">
          <w:rPr>
            <w:rStyle w:val="Hyperlink"/>
            <w:noProof/>
          </w:rPr>
          <w:t>Example 31: Text string “Open repair of outlet of muscular interventricular septum” communicated with associated code-only compositional code phrase</w:t>
        </w:r>
        <w:r w:rsidR="009913C3">
          <w:rPr>
            <w:noProof/>
            <w:webHidden/>
          </w:rPr>
          <w:tab/>
        </w:r>
        <w:r w:rsidR="009913C3">
          <w:rPr>
            <w:noProof/>
            <w:webHidden/>
          </w:rPr>
          <w:fldChar w:fldCharType="begin"/>
        </w:r>
        <w:r w:rsidR="009913C3">
          <w:rPr>
            <w:noProof/>
            <w:webHidden/>
          </w:rPr>
          <w:instrText xml:space="preserve"> PAGEREF _Toc414842319 \h </w:instrText>
        </w:r>
        <w:r w:rsidR="009913C3">
          <w:rPr>
            <w:noProof/>
            <w:webHidden/>
          </w:rPr>
        </w:r>
        <w:r w:rsidR="009913C3">
          <w:rPr>
            <w:noProof/>
            <w:webHidden/>
          </w:rPr>
          <w:fldChar w:fldCharType="separate"/>
        </w:r>
        <w:r w:rsidR="009913C3">
          <w:rPr>
            <w:noProof/>
            <w:webHidden/>
          </w:rPr>
          <w:t>125</w:t>
        </w:r>
        <w:r w:rsidR="009913C3">
          <w:rPr>
            <w:noProof/>
            <w:webHidden/>
          </w:rPr>
          <w:fldChar w:fldCharType="end"/>
        </w:r>
      </w:hyperlink>
    </w:p>
    <w:p w14:paraId="183B4F86" w14:textId="77777777" w:rsidR="009913C3" w:rsidRDefault="000B7EBE">
      <w:pPr>
        <w:pStyle w:val="TableofFigures"/>
        <w:tabs>
          <w:tab w:val="right" w:leader="dot" w:pos="9350"/>
        </w:tabs>
        <w:rPr>
          <w:rFonts w:asciiTheme="minorHAnsi" w:eastAsiaTheme="minorEastAsia" w:hAnsiTheme="minorHAnsi" w:cstheme="minorBidi"/>
          <w:noProof/>
          <w:sz w:val="22"/>
          <w:szCs w:val="22"/>
        </w:rPr>
      </w:pPr>
      <w:hyperlink w:anchor="_Toc414842320" w:history="1">
        <w:r w:rsidR="009913C3" w:rsidRPr="00DA4687">
          <w:rPr>
            <w:rStyle w:val="Hyperlink"/>
            <w:noProof/>
          </w:rPr>
          <w:t>Example 32: Concept representing “Open repair of outlet of muscular interventricular septum” communicated with SCG structured code and term phrase in CD.code</w:t>
        </w:r>
        <w:r w:rsidR="009913C3">
          <w:rPr>
            <w:noProof/>
            <w:webHidden/>
          </w:rPr>
          <w:tab/>
        </w:r>
        <w:r w:rsidR="009913C3">
          <w:rPr>
            <w:noProof/>
            <w:webHidden/>
          </w:rPr>
          <w:fldChar w:fldCharType="begin"/>
        </w:r>
        <w:r w:rsidR="009913C3">
          <w:rPr>
            <w:noProof/>
            <w:webHidden/>
          </w:rPr>
          <w:instrText xml:space="preserve"> PAGEREF _Toc414842320 \h </w:instrText>
        </w:r>
        <w:r w:rsidR="009913C3">
          <w:rPr>
            <w:noProof/>
            <w:webHidden/>
          </w:rPr>
        </w:r>
        <w:r w:rsidR="009913C3">
          <w:rPr>
            <w:noProof/>
            <w:webHidden/>
          </w:rPr>
          <w:fldChar w:fldCharType="separate"/>
        </w:r>
        <w:r w:rsidR="009913C3">
          <w:rPr>
            <w:noProof/>
            <w:webHidden/>
          </w:rPr>
          <w:t>125</w:t>
        </w:r>
        <w:r w:rsidR="009913C3">
          <w:rPr>
            <w:noProof/>
            <w:webHidden/>
          </w:rPr>
          <w:fldChar w:fldCharType="end"/>
        </w:r>
      </w:hyperlink>
    </w:p>
    <w:p w14:paraId="36667370" w14:textId="77777777" w:rsidR="009913C3" w:rsidRDefault="000B7EBE">
      <w:pPr>
        <w:pStyle w:val="TableofFigures"/>
        <w:tabs>
          <w:tab w:val="right" w:leader="dot" w:pos="9350"/>
        </w:tabs>
        <w:rPr>
          <w:rFonts w:asciiTheme="minorHAnsi" w:eastAsiaTheme="minorEastAsia" w:hAnsiTheme="minorHAnsi" w:cstheme="minorBidi"/>
          <w:noProof/>
          <w:sz w:val="22"/>
          <w:szCs w:val="22"/>
        </w:rPr>
      </w:pPr>
      <w:hyperlink w:anchor="_Toc414842321" w:history="1">
        <w:r w:rsidR="009913C3" w:rsidRPr="00DA4687">
          <w:rPr>
            <w:rStyle w:val="Hyperlink"/>
            <w:noProof/>
          </w:rPr>
          <w:t>Example 33: Compositional code phrase corresponding to one representation of “Open repair of outlet of muscular interventricular septum” communicated with SCG structured code and term phrase in CD.code</w:t>
        </w:r>
        <w:r w:rsidR="009913C3">
          <w:rPr>
            <w:noProof/>
            <w:webHidden/>
          </w:rPr>
          <w:tab/>
        </w:r>
        <w:r w:rsidR="009913C3">
          <w:rPr>
            <w:noProof/>
            <w:webHidden/>
          </w:rPr>
          <w:fldChar w:fldCharType="begin"/>
        </w:r>
        <w:r w:rsidR="009913C3">
          <w:rPr>
            <w:noProof/>
            <w:webHidden/>
          </w:rPr>
          <w:instrText xml:space="preserve"> PAGEREF _Toc414842321 \h </w:instrText>
        </w:r>
        <w:r w:rsidR="009913C3">
          <w:rPr>
            <w:noProof/>
            <w:webHidden/>
          </w:rPr>
        </w:r>
        <w:r w:rsidR="009913C3">
          <w:rPr>
            <w:noProof/>
            <w:webHidden/>
          </w:rPr>
          <w:fldChar w:fldCharType="separate"/>
        </w:r>
        <w:r w:rsidR="009913C3">
          <w:rPr>
            <w:noProof/>
            <w:webHidden/>
          </w:rPr>
          <w:t>126</w:t>
        </w:r>
        <w:r w:rsidR="009913C3">
          <w:rPr>
            <w:noProof/>
            <w:webHidden/>
          </w:rPr>
          <w:fldChar w:fldCharType="end"/>
        </w:r>
      </w:hyperlink>
    </w:p>
    <w:p w14:paraId="13676C87" w14:textId="77777777" w:rsidR="009913C3" w:rsidRDefault="000B7EBE">
      <w:pPr>
        <w:pStyle w:val="TableofFigures"/>
        <w:tabs>
          <w:tab w:val="right" w:leader="dot" w:pos="9350"/>
        </w:tabs>
        <w:rPr>
          <w:rFonts w:asciiTheme="minorHAnsi" w:eastAsiaTheme="minorEastAsia" w:hAnsiTheme="minorHAnsi" w:cstheme="minorBidi"/>
          <w:noProof/>
          <w:sz w:val="22"/>
          <w:szCs w:val="22"/>
        </w:rPr>
      </w:pPr>
      <w:hyperlink w:anchor="_Toc414842322" w:history="1">
        <w:r w:rsidR="009913C3" w:rsidRPr="00DA4687">
          <w:rPr>
            <w:rStyle w:val="Hyperlink"/>
            <w:noProof/>
          </w:rPr>
          <w:t>Example 34</w:t>
        </w:r>
        <w:r w:rsidR="009913C3">
          <w:rPr>
            <w:noProof/>
            <w:webHidden/>
          </w:rPr>
          <w:tab/>
        </w:r>
        <w:r w:rsidR="009913C3">
          <w:rPr>
            <w:noProof/>
            <w:webHidden/>
          </w:rPr>
          <w:fldChar w:fldCharType="begin"/>
        </w:r>
        <w:r w:rsidR="009913C3">
          <w:rPr>
            <w:noProof/>
            <w:webHidden/>
          </w:rPr>
          <w:instrText xml:space="preserve"> PAGEREF _Toc414842322 \h </w:instrText>
        </w:r>
        <w:r w:rsidR="009913C3">
          <w:rPr>
            <w:noProof/>
            <w:webHidden/>
          </w:rPr>
        </w:r>
        <w:r w:rsidR="009913C3">
          <w:rPr>
            <w:noProof/>
            <w:webHidden/>
          </w:rPr>
          <w:fldChar w:fldCharType="separate"/>
        </w:r>
        <w:r w:rsidR="009913C3">
          <w:rPr>
            <w:noProof/>
            <w:webHidden/>
          </w:rPr>
          <w:t>130</w:t>
        </w:r>
        <w:r w:rsidR="009913C3">
          <w:rPr>
            <w:noProof/>
            <w:webHidden/>
          </w:rPr>
          <w:fldChar w:fldCharType="end"/>
        </w:r>
      </w:hyperlink>
    </w:p>
    <w:p w14:paraId="01BB2C8C" w14:textId="77777777" w:rsidR="009913C3" w:rsidRDefault="000B7EBE">
      <w:pPr>
        <w:pStyle w:val="TableofFigures"/>
        <w:tabs>
          <w:tab w:val="right" w:leader="dot" w:pos="9350"/>
        </w:tabs>
        <w:rPr>
          <w:rFonts w:asciiTheme="minorHAnsi" w:eastAsiaTheme="minorEastAsia" w:hAnsiTheme="minorHAnsi" w:cstheme="minorBidi"/>
          <w:noProof/>
          <w:sz w:val="22"/>
          <w:szCs w:val="22"/>
        </w:rPr>
      </w:pPr>
      <w:hyperlink w:anchor="_Toc414842323" w:history="1">
        <w:r w:rsidR="009913C3" w:rsidRPr="00DA4687">
          <w:rPr>
            <w:rStyle w:val="Hyperlink"/>
            <w:noProof/>
          </w:rPr>
          <w:t>Example 35</w:t>
        </w:r>
        <w:r w:rsidR="009913C3">
          <w:rPr>
            <w:noProof/>
            <w:webHidden/>
          </w:rPr>
          <w:tab/>
        </w:r>
        <w:r w:rsidR="009913C3">
          <w:rPr>
            <w:noProof/>
            <w:webHidden/>
          </w:rPr>
          <w:fldChar w:fldCharType="begin"/>
        </w:r>
        <w:r w:rsidR="009913C3">
          <w:rPr>
            <w:noProof/>
            <w:webHidden/>
          </w:rPr>
          <w:instrText xml:space="preserve"> PAGEREF _Toc414842323 \h </w:instrText>
        </w:r>
        <w:r w:rsidR="009913C3">
          <w:rPr>
            <w:noProof/>
            <w:webHidden/>
          </w:rPr>
        </w:r>
        <w:r w:rsidR="009913C3">
          <w:rPr>
            <w:noProof/>
            <w:webHidden/>
          </w:rPr>
          <w:fldChar w:fldCharType="separate"/>
        </w:r>
        <w:r w:rsidR="009913C3">
          <w:rPr>
            <w:noProof/>
            <w:webHidden/>
          </w:rPr>
          <w:t>133</w:t>
        </w:r>
        <w:r w:rsidR="009913C3">
          <w:rPr>
            <w:noProof/>
            <w:webHidden/>
          </w:rPr>
          <w:fldChar w:fldCharType="end"/>
        </w:r>
      </w:hyperlink>
    </w:p>
    <w:p w14:paraId="04A89E80" w14:textId="77777777" w:rsidR="009913C3" w:rsidRDefault="000B7EBE">
      <w:pPr>
        <w:pStyle w:val="TableofFigures"/>
        <w:tabs>
          <w:tab w:val="right" w:leader="dot" w:pos="9350"/>
        </w:tabs>
        <w:rPr>
          <w:rFonts w:asciiTheme="minorHAnsi" w:eastAsiaTheme="minorEastAsia" w:hAnsiTheme="minorHAnsi" w:cstheme="minorBidi"/>
          <w:noProof/>
          <w:sz w:val="22"/>
          <w:szCs w:val="22"/>
        </w:rPr>
      </w:pPr>
      <w:hyperlink w:anchor="_Toc414842324" w:history="1">
        <w:r w:rsidR="009913C3" w:rsidRPr="00DA4687">
          <w:rPr>
            <w:rStyle w:val="Hyperlink"/>
            <w:noProof/>
          </w:rPr>
          <w:t>Example 36</w:t>
        </w:r>
        <w:r w:rsidR="009913C3">
          <w:rPr>
            <w:noProof/>
            <w:webHidden/>
          </w:rPr>
          <w:tab/>
        </w:r>
        <w:r w:rsidR="009913C3">
          <w:rPr>
            <w:noProof/>
            <w:webHidden/>
          </w:rPr>
          <w:fldChar w:fldCharType="begin"/>
        </w:r>
        <w:r w:rsidR="009913C3">
          <w:rPr>
            <w:noProof/>
            <w:webHidden/>
          </w:rPr>
          <w:instrText xml:space="preserve"> PAGEREF _Toc414842324 \h </w:instrText>
        </w:r>
        <w:r w:rsidR="009913C3">
          <w:rPr>
            <w:noProof/>
            <w:webHidden/>
          </w:rPr>
        </w:r>
        <w:r w:rsidR="009913C3">
          <w:rPr>
            <w:noProof/>
            <w:webHidden/>
          </w:rPr>
          <w:fldChar w:fldCharType="separate"/>
        </w:r>
        <w:r w:rsidR="009913C3">
          <w:rPr>
            <w:noProof/>
            <w:webHidden/>
          </w:rPr>
          <w:t>135</w:t>
        </w:r>
        <w:r w:rsidR="009913C3">
          <w:rPr>
            <w:noProof/>
            <w:webHidden/>
          </w:rPr>
          <w:fldChar w:fldCharType="end"/>
        </w:r>
      </w:hyperlink>
    </w:p>
    <w:p w14:paraId="53D54B59" w14:textId="77777777" w:rsidR="009913C3" w:rsidRDefault="000B7EBE">
      <w:pPr>
        <w:pStyle w:val="TableofFigures"/>
        <w:tabs>
          <w:tab w:val="right" w:leader="dot" w:pos="9350"/>
        </w:tabs>
        <w:rPr>
          <w:rFonts w:asciiTheme="minorHAnsi" w:eastAsiaTheme="minorEastAsia" w:hAnsiTheme="minorHAnsi" w:cstheme="minorBidi"/>
          <w:noProof/>
          <w:sz w:val="22"/>
          <w:szCs w:val="22"/>
        </w:rPr>
      </w:pPr>
      <w:hyperlink w:anchor="_Toc414842325" w:history="1">
        <w:r w:rsidR="009913C3" w:rsidRPr="00DA4687">
          <w:rPr>
            <w:rStyle w:val="Hyperlink"/>
            <w:noProof/>
          </w:rPr>
          <w:t>Example 37</w:t>
        </w:r>
        <w:r w:rsidR="009913C3">
          <w:rPr>
            <w:noProof/>
            <w:webHidden/>
          </w:rPr>
          <w:tab/>
        </w:r>
        <w:r w:rsidR="009913C3">
          <w:rPr>
            <w:noProof/>
            <w:webHidden/>
          </w:rPr>
          <w:fldChar w:fldCharType="begin"/>
        </w:r>
        <w:r w:rsidR="009913C3">
          <w:rPr>
            <w:noProof/>
            <w:webHidden/>
          </w:rPr>
          <w:instrText xml:space="preserve"> PAGEREF _Toc414842325 \h </w:instrText>
        </w:r>
        <w:r w:rsidR="009913C3">
          <w:rPr>
            <w:noProof/>
            <w:webHidden/>
          </w:rPr>
        </w:r>
        <w:r w:rsidR="009913C3">
          <w:rPr>
            <w:noProof/>
            <w:webHidden/>
          </w:rPr>
          <w:fldChar w:fldCharType="separate"/>
        </w:r>
        <w:r w:rsidR="009913C3">
          <w:rPr>
            <w:noProof/>
            <w:webHidden/>
          </w:rPr>
          <w:t>135</w:t>
        </w:r>
        <w:r w:rsidR="009913C3">
          <w:rPr>
            <w:noProof/>
            <w:webHidden/>
          </w:rPr>
          <w:fldChar w:fldCharType="end"/>
        </w:r>
      </w:hyperlink>
    </w:p>
    <w:p w14:paraId="38B884AB" w14:textId="77777777" w:rsidR="009913C3" w:rsidRDefault="000B7EBE">
      <w:pPr>
        <w:pStyle w:val="TableofFigures"/>
        <w:tabs>
          <w:tab w:val="right" w:leader="dot" w:pos="9350"/>
        </w:tabs>
        <w:rPr>
          <w:rFonts w:asciiTheme="minorHAnsi" w:eastAsiaTheme="minorEastAsia" w:hAnsiTheme="minorHAnsi" w:cstheme="minorBidi"/>
          <w:noProof/>
          <w:sz w:val="22"/>
          <w:szCs w:val="22"/>
        </w:rPr>
      </w:pPr>
      <w:hyperlink w:anchor="_Toc414842326" w:history="1">
        <w:r w:rsidR="009913C3" w:rsidRPr="00DA4687">
          <w:rPr>
            <w:rStyle w:val="Hyperlink"/>
            <w:noProof/>
          </w:rPr>
          <w:t>Example 38</w:t>
        </w:r>
        <w:r w:rsidR="009913C3">
          <w:rPr>
            <w:noProof/>
            <w:webHidden/>
          </w:rPr>
          <w:tab/>
        </w:r>
        <w:r w:rsidR="009913C3">
          <w:rPr>
            <w:noProof/>
            <w:webHidden/>
          </w:rPr>
          <w:fldChar w:fldCharType="begin"/>
        </w:r>
        <w:r w:rsidR="009913C3">
          <w:rPr>
            <w:noProof/>
            <w:webHidden/>
          </w:rPr>
          <w:instrText xml:space="preserve"> PAGEREF _Toc414842326 \h </w:instrText>
        </w:r>
        <w:r w:rsidR="009913C3">
          <w:rPr>
            <w:noProof/>
            <w:webHidden/>
          </w:rPr>
        </w:r>
        <w:r w:rsidR="009913C3">
          <w:rPr>
            <w:noProof/>
            <w:webHidden/>
          </w:rPr>
          <w:fldChar w:fldCharType="separate"/>
        </w:r>
        <w:r w:rsidR="009913C3">
          <w:rPr>
            <w:noProof/>
            <w:webHidden/>
          </w:rPr>
          <w:t>135</w:t>
        </w:r>
        <w:r w:rsidR="009913C3">
          <w:rPr>
            <w:noProof/>
            <w:webHidden/>
          </w:rPr>
          <w:fldChar w:fldCharType="end"/>
        </w:r>
      </w:hyperlink>
    </w:p>
    <w:p w14:paraId="19C65B88" w14:textId="77777777" w:rsidR="009913C3" w:rsidRDefault="000B7EBE">
      <w:pPr>
        <w:pStyle w:val="TableofFigures"/>
        <w:tabs>
          <w:tab w:val="right" w:leader="dot" w:pos="9350"/>
        </w:tabs>
        <w:rPr>
          <w:rFonts w:asciiTheme="minorHAnsi" w:eastAsiaTheme="minorEastAsia" w:hAnsiTheme="minorHAnsi" w:cstheme="minorBidi"/>
          <w:noProof/>
          <w:sz w:val="22"/>
          <w:szCs w:val="22"/>
        </w:rPr>
      </w:pPr>
      <w:hyperlink w:anchor="_Toc414842327" w:history="1">
        <w:r w:rsidR="009913C3" w:rsidRPr="00DA4687">
          <w:rPr>
            <w:rStyle w:val="Hyperlink"/>
            <w:noProof/>
          </w:rPr>
          <w:t>Example 39</w:t>
        </w:r>
        <w:r w:rsidR="009913C3">
          <w:rPr>
            <w:noProof/>
            <w:webHidden/>
          </w:rPr>
          <w:tab/>
        </w:r>
        <w:r w:rsidR="009913C3">
          <w:rPr>
            <w:noProof/>
            <w:webHidden/>
          </w:rPr>
          <w:fldChar w:fldCharType="begin"/>
        </w:r>
        <w:r w:rsidR="009913C3">
          <w:rPr>
            <w:noProof/>
            <w:webHidden/>
          </w:rPr>
          <w:instrText xml:space="preserve"> PAGEREF _Toc414842327 \h </w:instrText>
        </w:r>
        <w:r w:rsidR="009913C3">
          <w:rPr>
            <w:noProof/>
            <w:webHidden/>
          </w:rPr>
        </w:r>
        <w:r w:rsidR="009913C3">
          <w:rPr>
            <w:noProof/>
            <w:webHidden/>
          </w:rPr>
          <w:fldChar w:fldCharType="separate"/>
        </w:r>
        <w:r w:rsidR="009913C3">
          <w:rPr>
            <w:noProof/>
            <w:webHidden/>
          </w:rPr>
          <w:t>136</w:t>
        </w:r>
        <w:r w:rsidR="009913C3">
          <w:rPr>
            <w:noProof/>
            <w:webHidden/>
          </w:rPr>
          <w:fldChar w:fldCharType="end"/>
        </w:r>
      </w:hyperlink>
    </w:p>
    <w:p w14:paraId="0FBAE25D" w14:textId="03363634" w:rsidR="00E21F5B" w:rsidRDefault="00AB725F">
      <w:pPr>
        <w:pStyle w:val="Heading1"/>
      </w:pPr>
      <w:r>
        <w:rPr>
          <w:b w:val="0"/>
          <w:caps w:val="0"/>
          <w:highlight w:val="lightGray"/>
        </w:rPr>
        <w:lastRenderedPageBreak/>
        <w:fldChar w:fldCharType="end"/>
      </w:r>
      <w:bookmarkStart w:id="8" w:name="_Toc414841993"/>
      <w:r w:rsidR="00E21F5B">
        <w:t>Introduction</w:t>
      </w:r>
      <w:bookmarkEnd w:id="0"/>
      <w:bookmarkEnd w:id="1"/>
      <w:r w:rsidR="00E21F5B">
        <w:t xml:space="preserve"> AND SCOPE</w:t>
      </w:r>
      <w:bookmarkEnd w:id="2"/>
      <w:bookmarkEnd w:id="3"/>
      <w:bookmarkEnd w:id="8"/>
    </w:p>
    <w:p w14:paraId="0F8AB4A6" w14:textId="705F05BC" w:rsidR="00E21F5B" w:rsidRPr="00B6676F" w:rsidRDefault="00E21F5B" w:rsidP="00E21F5B">
      <w:pPr>
        <w:pStyle w:val="Heading2nospace"/>
      </w:pPr>
      <w:bookmarkStart w:id="9" w:name="TerminfoScope"/>
      <w:bookmarkStart w:id="10" w:name="_Purpose"/>
      <w:bookmarkStart w:id="11" w:name="_Toc106623645"/>
      <w:bookmarkStart w:id="12" w:name="_Toc374606298"/>
      <w:bookmarkStart w:id="13" w:name="_Toc414841994"/>
      <w:bookmarkEnd w:id="9"/>
      <w:bookmarkEnd w:id="10"/>
      <w:r w:rsidRPr="00B6676F">
        <w:t>Purpose</w:t>
      </w:r>
      <w:bookmarkEnd w:id="11"/>
      <w:r>
        <w:t xml:space="preserve"> of the Guide</w:t>
      </w:r>
      <w:bookmarkEnd w:id="12"/>
      <w:bookmarkEnd w:id="13"/>
    </w:p>
    <w:p w14:paraId="5740F3E2" w14:textId="3DEADBED" w:rsidR="00545209" w:rsidRPr="0022148B" w:rsidRDefault="00E21F5B" w:rsidP="00E21F5B">
      <w:pPr>
        <w:pStyle w:val="BodyText0"/>
      </w:pPr>
      <w:r w:rsidRPr="0022148B">
        <w:t>The purpose of this guide is to ensure that HL7 Version 3 standards achieve their stated goal of semantic interoperability when used to communicate clinical information that is represented using concepts from SNOMED Clinical Terms®</w:t>
      </w:r>
      <w:r w:rsidR="00545209">
        <w:rPr>
          <w:rStyle w:val="FootnoteReference"/>
        </w:rPr>
        <w:footnoteReference w:id="3"/>
      </w:r>
      <w:r w:rsidR="00545209" w:rsidRPr="0022148B">
        <w:t xml:space="preserve"> (SNOMED CT). </w:t>
      </w:r>
    </w:p>
    <w:p w14:paraId="71D90C0D" w14:textId="77777777" w:rsidR="00545209" w:rsidRPr="0022148B" w:rsidRDefault="00545209" w:rsidP="00E21F5B">
      <w:pPr>
        <w:pStyle w:val="BodyText0"/>
      </w:pPr>
      <w:r w:rsidRPr="0022148B">
        <w:t xml:space="preserve">This version of the guide addresses use of SNOMED CT in the CDA Release 2 standard in particular.  There are two primary reasons for this focus: (1) The current guidance in this ballot represents an incremental update from the prior DSTU (May 2009), as the CDA R2 standard (as a part of the HL7 V3 family) is based on versions of the RIM and </w:t>
      </w:r>
      <w:r>
        <w:t>Clinical Statement Pattern</w:t>
      </w:r>
      <w:r w:rsidRPr="0022148B">
        <w:t xml:space="preserve"> </w:t>
      </w:r>
      <w:r>
        <w:t xml:space="preserve">that are similar </w:t>
      </w:r>
      <w:r w:rsidRPr="0022148B">
        <w:t>to those that were addressed in the prior DSTU; (2) CDA R2 represents a very important current use case of HL7 V3, as there is a great deal of CDA implementation activity occurring worldwide at present and likely for the foreseeable future (including Meaningful Use of Electronic Health Records in the US).  Future guide versions are anticipated to expand the guidance related to other HL7 standards and terminologies.</w:t>
      </w:r>
      <w:bookmarkStart w:id="14" w:name="TerminfoOverview"/>
      <w:bookmarkStart w:id="15" w:name="TermInfoFutureWork"/>
      <w:bookmarkStart w:id="16" w:name="TerminfoDocConventions"/>
      <w:bookmarkStart w:id="17" w:name="TerminfoBackground"/>
      <w:bookmarkStart w:id="18" w:name="TerminfoSNOMEDPostCoord"/>
      <w:bookmarkStart w:id="19" w:name="TerminfoSNOMEDContext"/>
      <w:bookmarkStart w:id="20" w:name="TerminfoGuidance"/>
      <w:bookmarkStart w:id="21" w:name="TermRandC"/>
      <w:bookmarkStart w:id="22" w:name="fn-src3"/>
      <w:bookmarkEnd w:id="14"/>
      <w:bookmarkEnd w:id="15"/>
      <w:bookmarkEnd w:id="16"/>
      <w:bookmarkEnd w:id="17"/>
      <w:bookmarkEnd w:id="18"/>
      <w:bookmarkEnd w:id="19"/>
      <w:bookmarkEnd w:id="20"/>
      <w:bookmarkEnd w:id="21"/>
      <w:bookmarkEnd w:id="22"/>
    </w:p>
    <w:p w14:paraId="2EB03E98" w14:textId="5468857A" w:rsidR="00545209" w:rsidRDefault="00545209" w:rsidP="00E21F5B">
      <w:pPr>
        <w:pStyle w:val="Heading2nospace"/>
      </w:pPr>
      <w:bookmarkStart w:id="23" w:name="_Toc374006571"/>
      <w:bookmarkStart w:id="24" w:name="_Toc162414524"/>
      <w:bookmarkStart w:id="25" w:name="_Toc162417223"/>
      <w:bookmarkStart w:id="26" w:name="_Toc374606299"/>
      <w:bookmarkStart w:id="27" w:name="_Toc414841995"/>
      <w:bookmarkEnd w:id="23"/>
      <w:bookmarkEnd w:id="24"/>
      <w:bookmarkEnd w:id="25"/>
      <w:r>
        <w:t>Overview</w:t>
      </w:r>
      <w:bookmarkEnd w:id="26"/>
      <w:bookmarkEnd w:id="27"/>
    </w:p>
    <w:p w14:paraId="3A5E080A" w14:textId="6306B795" w:rsidR="00545209" w:rsidRDefault="00545209" w:rsidP="00E21F5B">
      <w:pPr>
        <w:pStyle w:val="BodyText0"/>
      </w:pPr>
      <w:r>
        <w:t xml:space="preserve">This implementation guide has been developed by the HL7 TermInfo Project (a project of the HL7 Vocabulary Work Group) with significant contributions by the </w:t>
      </w:r>
      <w:r w:rsidRPr="00CF3451">
        <w:t>International Health Terminology Standards Development Organisation</w:t>
      </w:r>
      <w:r>
        <w:t xml:space="preserve"> (IHTSDO).  The guide is the result of a consensus process involving a wide range of interested parties who have contributed at various times over the span of the project.</w:t>
      </w:r>
    </w:p>
    <w:p w14:paraId="446731A9" w14:textId="77777777" w:rsidR="00545209" w:rsidRDefault="00545209" w:rsidP="001B75DD">
      <w:pPr>
        <w:pStyle w:val="BodyText0"/>
        <w:numPr>
          <w:ilvl w:val="0"/>
          <w:numId w:val="75"/>
        </w:numPr>
      </w:pPr>
      <w:r>
        <w:t xml:space="preserve">The HL7 Vocabulary and Structured Documents Work Groups </w:t>
      </w:r>
    </w:p>
    <w:p w14:paraId="45E90BEB" w14:textId="77777777" w:rsidR="00545209" w:rsidRDefault="00545209" w:rsidP="001B75DD">
      <w:pPr>
        <w:pStyle w:val="BodyText0"/>
        <w:numPr>
          <w:ilvl w:val="0"/>
          <w:numId w:val="75"/>
        </w:numPr>
      </w:pPr>
      <w:r>
        <w:t>The HL7 Clinical Statement Project</w:t>
      </w:r>
    </w:p>
    <w:p w14:paraId="187B02F3" w14:textId="77777777" w:rsidR="00545209" w:rsidRDefault="00545209" w:rsidP="001B75DD">
      <w:pPr>
        <w:pStyle w:val="BodyText0"/>
        <w:numPr>
          <w:ilvl w:val="0"/>
          <w:numId w:val="75"/>
        </w:numPr>
      </w:pPr>
      <w:r>
        <w:t>Other current and past HL7 Technical Committees and Work Groups that have contributed to the project</w:t>
      </w:r>
    </w:p>
    <w:p w14:paraId="422CF02E" w14:textId="77777777" w:rsidR="00545209" w:rsidRDefault="00545209" w:rsidP="001B75DD">
      <w:pPr>
        <w:pStyle w:val="BodyText0"/>
        <w:numPr>
          <w:ilvl w:val="0"/>
          <w:numId w:val="75"/>
        </w:numPr>
      </w:pPr>
      <w:r>
        <w:t>The SNOMED International Standards Board and Concept Model Working Group</w:t>
      </w:r>
    </w:p>
    <w:p w14:paraId="5106EEA0" w14:textId="6EF978E6" w:rsidR="00545209" w:rsidRDefault="00545209" w:rsidP="001B75DD">
      <w:pPr>
        <w:pStyle w:val="BodyText0"/>
        <w:numPr>
          <w:ilvl w:val="0"/>
          <w:numId w:val="75"/>
        </w:numPr>
      </w:pPr>
      <w:r>
        <w:t>The IHTSDO, which took over ownership of SNOMED Clinical Terms in April 2007</w:t>
      </w:r>
    </w:p>
    <w:p w14:paraId="11FD48C5" w14:textId="77777777" w:rsidR="00545209" w:rsidRDefault="00545209" w:rsidP="001B75DD">
      <w:pPr>
        <w:pStyle w:val="BodyText0"/>
        <w:numPr>
          <w:ilvl w:val="0"/>
          <w:numId w:val="75"/>
        </w:numPr>
      </w:pPr>
      <w:r>
        <w:t>Vendors and providers actively implementing HL7 Version 3, including CDA R2, with SNOMED CT</w:t>
      </w:r>
    </w:p>
    <w:p w14:paraId="3CDD5C79" w14:textId="73A00E68" w:rsidR="00545209" w:rsidRDefault="00545209" w:rsidP="001B75DD">
      <w:pPr>
        <w:pStyle w:val="BodyText0"/>
        <w:numPr>
          <w:ilvl w:val="0"/>
          <w:numId w:val="75"/>
        </w:numPr>
      </w:pPr>
      <w:r>
        <w:t>National Health Service (NHS) Connecting for Health in the United Kingdom</w:t>
      </w:r>
    </w:p>
    <w:p w14:paraId="13315C8F" w14:textId="77777777" w:rsidR="00545209" w:rsidRDefault="00545209" w:rsidP="001B75DD">
      <w:pPr>
        <w:pStyle w:val="BodyText0"/>
        <w:numPr>
          <w:ilvl w:val="0"/>
          <w:numId w:val="75"/>
        </w:numPr>
      </w:pPr>
      <w:r>
        <w:t>A variety of other organizations and individuals who have contributed to the project or submitted ballot comments</w:t>
      </w:r>
    </w:p>
    <w:p w14:paraId="67B8A22E" w14:textId="77777777" w:rsidR="00545209" w:rsidRDefault="00545209" w:rsidP="00E21F5B">
      <w:pPr>
        <w:pStyle w:val="BodyText0"/>
      </w:pPr>
      <w:r>
        <w:br/>
        <w:t>The guide takes account of:</w:t>
      </w:r>
    </w:p>
    <w:p w14:paraId="31329C73" w14:textId="77777777" w:rsidR="00545209" w:rsidRDefault="00545209" w:rsidP="001B75DD">
      <w:pPr>
        <w:pStyle w:val="BodyText0"/>
        <w:numPr>
          <w:ilvl w:val="0"/>
          <w:numId w:val="76"/>
        </w:numPr>
      </w:pPr>
      <w:r>
        <w:t>The SNOMED CT Concept Model, including those elements concerned with the representation of context.</w:t>
      </w:r>
    </w:p>
    <w:p w14:paraId="7DA8A42B" w14:textId="77777777" w:rsidR="00545209" w:rsidRDefault="00545209" w:rsidP="001B75DD">
      <w:pPr>
        <w:pStyle w:val="BodyText0"/>
        <w:numPr>
          <w:ilvl w:val="0"/>
          <w:numId w:val="76"/>
        </w:numPr>
      </w:pPr>
      <w:r>
        <w:lastRenderedPageBreak/>
        <w:t>The structure and semantics of the HL7 Reference Information Model (RIM).</w:t>
      </w:r>
    </w:p>
    <w:p w14:paraId="49AEEEE5" w14:textId="77777777" w:rsidR="00545209" w:rsidRPr="00250B8A" w:rsidRDefault="00545209" w:rsidP="001B75DD">
      <w:pPr>
        <w:pStyle w:val="BodyText0"/>
        <w:numPr>
          <w:ilvl w:val="0"/>
          <w:numId w:val="76"/>
        </w:numPr>
        <w:rPr>
          <w:szCs w:val="20"/>
        </w:rPr>
      </w:pPr>
      <w:r w:rsidRPr="00250B8A">
        <w:rPr>
          <w:szCs w:val="20"/>
        </w:rPr>
        <w:t xml:space="preserve">The </w:t>
      </w:r>
      <w:r>
        <w:rPr>
          <w:szCs w:val="20"/>
        </w:rPr>
        <w:t>particular</w:t>
      </w:r>
      <w:r w:rsidRPr="00250B8A">
        <w:rPr>
          <w:szCs w:val="20"/>
        </w:rPr>
        <w:t xml:space="preserve"> features of CDA R2, to which </w:t>
      </w:r>
      <w:r>
        <w:rPr>
          <w:szCs w:val="20"/>
        </w:rPr>
        <w:t xml:space="preserve">the </w:t>
      </w:r>
      <w:r w:rsidRPr="00413F0E">
        <w:rPr>
          <w:szCs w:val="20"/>
        </w:rPr>
        <w:t xml:space="preserve">guidance in this version of the TermInfo </w:t>
      </w:r>
      <w:r>
        <w:rPr>
          <w:szCs w:val="20"/>
        </w:rPr>
        <w:t xml:space="preserve">implementation </w:t>
      </w:r>
      <w:r w:rsidRPr="00250B8A">
        <w:rPr>
          <w:szCs w:val="20"/>
        </w:rPr>
        <w:t xml:space="preserve">guide is </w:t>
      </w:r>
      <w:r>
        <w:rPr>
          <w:szCs w:val="20"/>
        </w:rPr>
        <w:t>specifically addressed</w:t>
      </w:r>
      <w:r w:rsidRPr="00250B8A">
        <w:rPr>
          <w:szCs w:val="20"/>
        </w:rPr>
        <w:t>.</w:t>
      </w:r>
    </w:p>
    <w:p w14:paraId="570FA8F9" w14:textId="1E393041" w:rsidR="00545209" w:rsidRDefault="00545209" w:rsidP="00E21F5B">
      <w:pPr>
        <w:pStyle w:val="Heading2nospace"/>
      </w:pPr>
      <w:bookmarkStart w:id="28" w:name="_Toc374606300"/>
      <w:bookmarkStart w:id="29" w:name="_Toc414841996"/>
      <w:r>
        <w:t>Future Work</w:t>
      </w:r>
      <w:bookmarkEnd w:id="28"/>
      <w:bookmarkEnd w:id="29"/>
    </w:p>
    <w:p w14:paraId="0ED233DF" w14:textId="77777777" w:rsidR="00545209" w:rsidRDefault="00545209" w:rsidP="00E21F5B">
      <w:pPr>
        <w:pStyle w:val="BodyText0"/>
        <w:ind w:left="576"/>
      </w:pPr>
      <w:r w:rsidRPr="0070255A">
        <w:t xml:space="preserve">Future versions of this guide </w:t>
      </w:r>
      <w:r>
        <w:t>are anticipated to</w:t>
      </w:r>
      <w:r w:rsidRPr="0070255A">
        <w:t xml:space="preserve"> add guidance for: </w:t>
      </w:r>
    </w:p>
    <w:p w14:paraId="311CBC91" w14:textId="798C9C2C" w:rsidR="00545209" w:rsidRDefault="00545209" w:rsidP="001B75DD">
      <w:pPr>
        <w:pStyle w:val="BodyText0"/>
        <w:numPr>
          <w:ilvl w:val="0"/>
          <w:numId w:val="132"/>
        </w:numPr>
        <w:ind w:left="1296"/>
      </w:pPr>
      <w:r w:rsidRPr="0070255A">
        <w:t>Use of both Clinical and Lab</w:t>
      </w:r>
      <w:r>
        <w:t>oratory</w:t>
      </w:r>
      <w:r w:rsidRPr="0070255A">
        <w:t xml:space="preserve"> LOINC within HL7 V3 and CDA R2</w:t>
      </w:r>
    </w:p>
    <w:p w14:paraId="367AD640" w14:textId="77777777" w:rsidR="00545209" w:rsidRDefault="00545209" w:rsidP="001B75DD">
      <w:pPr>
        <w:pStyle w:val="BodyText0"/>
        <w:numPr>
          <w:ilvl w:val="0"/>
          <w:numId w:val="132"/>
        </w:numPr>
        <w:ind w:left="1296"/>
      </w:pPr>
      <w:r w:rsidRPr="0070255A">
        <w:t>Use of SNOMED CT and LOINC with HL7 V3 features that are not available in CDA R2</w:t>
      </w:r>
    </w:p>
    <w:p w14:paraId="217A2B58" w14:textId="77777777" w:rsidR="00545209" w:rsidRDefault="00545209" w:rsidP="001B75DD">
      <w:pPr>
        <w:pStyle w:val="BodyText0"/>
        <w:numPr>
          <w:ilvl w:val="0"/>
          <w:numId w:val="132"/>
        </w:numPr>
        <w:ind w:left="1296"/>
      </w:pPr>
      <w:r>
        <w:t>Use of both SNOMED CT and LOINC in FHIR</w:t>
      </w:r>
    </w:p>
    <w:p w14:paraId="66DD9D7E" w14:textId="77777777" w:rsidR="00545209" w:rsidRPr="0070255A" w:rsidRDefault="00545209" w:rsidP="001B75DD">
      <w:pPr>
        <w:pStyle w:val="BodyText0"/>
        <w:numPr>
          <w:ilvl w:val="0"/>
          <w:numId w:val="132"/>
        </w:numPr>
        <w:ind w:left="1296"/>
      </w:pPr>
      <w:r>
        <w:t>Use of both SNOMED CT and LOINC in HL7 V2.x</w:t>
      </w:r>
    </w:p>
    <w:p w14:paraId="5EEFD266" w14:textId="4CF58DF8" w:rsidR="00545209" w:rsidRPr="00BD21AC" w:rsidRDefault="00545209" w:rsidP="00E21F5B">
      <w:pPr>
        <w:pStyle w:val="Heading2nospace"/>
      </w:pPr>
      <w:bookmarkStart w:id="30" w:name="_Toc106623646"/>
      <w:bookmarkStart w:id="31" w:name="_Toc374606301"/>
      <w:bookmarkStart w:id="32" w:name="_Toc414841997"/>
      <w:r>
        <w:t>Intended Audience</w:t>
      </w:r>
      <w:bookmarkEnd w:id="30"/>
      <w:r>
        <w:t xml:space="preserve"> – </w:t>
      </w:r>
      <w:r w:rsidRPr="00BD21AC">
        <w:t>Who Should Read This Guide?</w:t>
      </w:r>
      <w:bookmarkEnd w:id="31"/>
      <w:bookmarkEnd w:id="32"/>
    </w:p>
    <w:p w14:paraId="68FCF106" w14:textId="0D092B77" w:rsidR="00545209" w:rsidRPr="006A1C85" w:rsidRDefault="00545209" w:rsidP="00DD5664">
      <w:pPr>
        <w:pStyle w:val="BodyText0"/>
        <w:rPr>
          <w:lang w:val="en-CA"/>
        </w:rPr>
      </w:pPr>
      <w:r w:rsidRPr="006A1C85">
        <w:rPr>
          <w:lang w:val="en-CA"/>
        </w:rPr>
        <w:t xml:space="preserve">The guide can be used in various ways to assist the design, evaluation, operational implementation and use of various types of software applications that use </w:t>
      </w:r>
      <w:r w:rsidRPr="00CB7B81">
        <w:rPr>
          <w:iCs/>
          <w:lang w:val="en-CA"/>
        </w:rPr>
        <w:t>SNOMED CT</w:t>
      </w:r>
      <w:r w:rsidRPr="00CB7B81">
        <w:rPr>
          <w:lang w:val="en-CA"/>
        </w:rPr>
        <w:t>.</w:t>
      </w:r>
      <w:r w:rsidRPr="006A1C85">
        <w:rPr>
          <w:lang w:val="en-CA"/>
        </w:rPr>
        <w:t xml:space="preserve"> The intended audience includes systems developers, health informatics specialists, purchasers, and system integrators.</w:t>
      </w:r>
      <w:r w:rsidR="00DD5664">
        <w:rPr>
          <w:lang w:val="en-CA"/>
        </w:rPr>
        <w:br/>
      </w:r>
    </w:p>
    <w:p w14:paraId="4AB75FFA" w14:textId="77777777" w:rsidR="00545209" w:rsidRPr="006A1C85" w:rsidRDefault="00545209" w:rsidP="00E21F5B">
      <w:pPr>
        <w:pStyle w:val="BodyText0"/>
        <w:rPr>
          <w:b/>
          <w:bCs/>
          <w:lang w:val="en-CA"/>
        </w:rPr>
      </w:pPr>
      <w:r w:rsidRPr="006A1C85">
        <w:rPr>
          <w:b/>
          <w:bCs/>
          <w:lang w:val="en-CA"/>
        </w:rPr>
        <w:t>Software designers and developers</w:t>
      </w:r>
    </w:p>
    <w:p w14:paraId="77E9C9C4" w14:textId="77777777" w:rsidR="00545209" w:rsidRPr="006A1C85" w:rsidRDefault="00545209" w:rsidP="00E21F5B">
      <w:pPr>
        <w:pStyle w:val="BodyText0"/>
        <w:rPr>
          <w:lang w:val="en-CA"/>
        </w:rPr>
      </w:pPr>
      <w:r w:rsidRPr="006A1C85">
        <w:rPr>
          <w:lang w:val="en-CA"/>
        </w:rPr>
        <w:t>Software designers and developers should use this guide:</w:t>
      </w:r>
    </w:p>
    <w:p w14:paraId="5EEE5D23" w14:textId="77777777" w:rsidR="00545209" w:rsidRPr="006A1C85" w:rsidRDefault="00545209" w:rsidP="00E21F5B">
      <w:pPr>
        <w:pStyle w:val="BodyText0"/>
        <w:rPr>
          <w:lang w:val="en-CA"/>
        </w:rPr>
      </w:pPr>
      <w:r w:rsidRPr="006A1C85">
        <w:rPr>
          <w:lang w:val="en-CA"/>
        </w:rPr>
        <w:t>• To enhance their technical understanding of SNOMED CT and the value it offers to their applications;</w:t>
      </w:r>
    </w:p>
    <w:p w14:paraId="7977E825" w14:textId="77777777" w:rsidR="00545209" w:rsidRPr="006A1C85" w:rsidRDefault="00545209" w:rsidP="00E21F5B">
      <w:pPr>
        <w:pStyle w:val="BodyText0"/>
        <w:rPr>
          <w:lang w:val="en-CA"/>
        </w:rPr>
      </w:pPr>
      <w:r w:rsidRPr="006A1C85">
        <w:rPr>
          <w:lang w:val="en-CA"/>
        </w:rPr>
        <w:t>• As a point of reference when designing a SNOMED CT enabled application and when planning and undertaking the required development.</w:t>
      </w:r>
    </w:p>
    <w:p w14:paraId="0811CAE1" w14:textId="77777777" w:rsidR="00545209" w:rsidRPr="006A1C85" w:rsidRDefault="00545209" w:rsidP="00E21F5B">
      <w:pPr>
        <w:pStyle w:val="BodyText0"/>
        <w:rPr>
          <w:lang w:val="en-CA"/>
        </w:rPr>
      </w:pPr>
    </w:p>
    <w:p w14:paraId="2DA0E1E5" w14:textId="77777777" w:rsidR="00545209" w:rsidRPr="006A1C85" w:rsidRDefault="00545209" w:rsidP="00E21F5B">
      <w:pPr>
        <w:pStyle w:val="BodyText0"/>
        <w:rPr>
          <w:lang w:val="en-CA"/>
        </w:rPr>
      </w:pPr>
      <w:r w:rsidRPr="006A1C85">
        <w:rPr>
          <w:lang w:val="en-CA"/>
        </w:rPr>
        <w:t>Designers and developers of fully integrated applications should use the guide:</w:t>
      </w:r>
    </w:p>
    <w:p w14:paraId="1006E4F6" w14:textId="77777777" w:rsidR="00545209" w:rsidRPr="006A1C85" w:rsidRDefault="00545209" w:rsidP="00E21F5B">
      <w:pPr>
        <w:pStyle w:val="BodyText0"/>
        <w:rPr>
          <w:lang w:val="en-CA"/>
        </w:rPr>
      </w:pPr>
      <w:r w:rsidRPr="006A1C85">
        <w:rPr>
          <w:lang w:val="en-CA"/>
        </w:rPr>
        <w:t xml:space="preserve">• As a checklist of </w:t>
      </w:r>
      <w:r w:rsidRPr="006A1C85">
        <w:rPr>
          <w:i/>
          <w:iCs/>
          <w:lang w:val="en-CA"/>
        </w:rPr>
        <w:t xml:space="preserve">SNOMED CT </w:t>
      </w:r>
      <w:r w:rsidRPr="006A1C85">
        <w:rPr>
          <w:lang w:val="en-CA"/>
        </w:rPr>
        <w:t>services necessary to meet the needs of their users;</w:t>
      </w:r>
    </w:p>
    <w:p w14:paraId="738A71E1" w14:textId="5E55998D" w:rsidR="00545209" w:rsidRPr="006A1C85" w:rsidRDefault="00545209" w:rsidP="00E21F5B">
      <w:pPr>
        <w:pStyle w:val="BodyText0"/>
        <w:rPr>
          <w:lang w:val="en-CA"/>
        </w:rPr>
      </w:pPr>
      <w:r w:rsidRPr="006A1C85">
        <w:rPr>
          <w:lang w:val="en-CA"/>
        </w:rPr>
        <w:t xml:space="preserve">• For advice on how to implement the required services in ways that make the best use of </w:t>
      </w:r>
      <w:r w:rsidRPr="006A1C85">
        <w:rPr>
          <w:i/>
          <w:iCs/>
          <w:lang w:val="en-CA"/>
        </w:rPr>
        <w:t xml:space="preserve">SNOMED CT </w:t>
      </w:r>
      <w:r w:rsidRPr="006A1C85">
        <w:rPr>
          <w:lang w:val="en-CA"/>
        </w:rPr>
        <w:t xml:space="preserve">and which </w:t>
      </w:r>
      <w:r>
        <w:rPr>
          <w:lang w:val="en-CA"/>
        </w:rPr>
        <w:t xml:space="preserve">known pitfalls to </w:t>
      </w:r>
      <w:r w:rsidRPr="006A1C85">
        <w:rPr>
          <w:lang w:val="en-CA"/>
        </w:rPr>
        <w:t>avoid.</w:t>
      </w:r>
    </w:p>
    <w:p w14:paraId="213FADA4" w14:textId="77777777" w:rsidR="00545209" w:rsidRPr="006A1C85" w:rsidRDefault="00545209" w:rsidP="00E21F5B">
      <w:pPr>
        <w:pStyle w:val="BodyText0"/>
        <w:rPr>
          <w:lang w:val="en-CA"/>
        </w:rPr>
      </w:pPr>
    </w:p>
    <w:p w14:paraId="22F52B72" w14:textId="77777777" w:rsidR="00545209" w:rsidRPr="006A1C85" w:rsidRDefault="00545209" w:rsidP="00E21F5B">
      <w:pPr>
        <w:pStyle w:val="BodyText0"/>
        <w:rPr>
          <w:lang w:val="en-CA"/>
        </w:rPr>
      </w:pPr>
      <w:r w:rsidRPr="006A1C85">
        <w:rPr>
          <w:lang w:val="en-CA"/>
        </w:rPr>
        <w:t xml:space="preserve">Designers and developers of </w:t>
      </w:r>
      <w:r w:rsidRPr="006A1C85">
        <w:rPr>
          <w:i/>
          <w:iCs/>
          <w:lang w:val="en-CA"/>
        </w:rPr>
        <w:t xml:space="preserve">terminology servers </w:t>
      </w:r>
      <w:r w:rsidRPr="006A1C85">
        <w:rPr>
          <w:lang w:val="en-CA"/>
        </w:rPr>
        <w:t>should use the guide:</w:t>
      </w:r>
    </w:p>
    <w:p w14:paraId="3290771A" w14:textId="77777777" w:rsidR="00545209" w:rsidRPr="006A1C85" w:rsidRDefault="00545209" w:rsidP="00E21F5B">
      <w:pPr>
        <w:pStyle w:val="BodyText0"/>
        <w:rPr>
          <w:lang w:val="en-CA"/>
        </w:rPr>
      </w:pPr>
      <w:r w:rsidRPr="006A1C85">
        <w:rPr>
          <w:lang w:val="en-CA"/>
        </w:rPr>
        <w:t xml:space="preserve">• As a checklist when deciding which </w:t>
      </w:r>
      <w:r w:rsidRPr="006A1C85">
        <w:rPr>
          <w:i/>
          <w:iCs/>
          <w:lang w:val="en-CA"/>
        </w:rPr>
        <w:t xml:space="preserve">SNOMED CT </w:t>
      </w:r>
      <w:r w:rsidRPr="006A1C85">
        <w:rPr>
          <w:lang w:val="en-CA"/>
        </w:rPr>
        <w:t>services their server should offer;</w:t>
      </w:r>
    </w:p>
    <w:p w14:paraId="6B35ED3F" w14:textId="77777777" w:rsidR="00545209" w:rsidRPr="006A1C85" w:rsidRDefault="00545209" w:rsidP="00E21F5B">
      <w:pPr>
        <w:pStyle w:val="BodyText0"/>
        <w:rPr>
          <w:lang w:val="en-CA"/>
        </w:rPr>
      </w:pPr>
      <w:r w:rsidRPr="006A1C85">
        <w:rPr>
          <w:lang w:val="en-CA"/>
        </w:rPr>
        <w:t xml:space="preserve">• For advice on ways to implement the required services in ways that make the best use of </w:t>
      </w:r>
      <w:r w:rsidRPr="006A1C85">
        <w:rPr>
          <w:i/>
          <w:iCs/>
          <w:lang w:val="en-CA"/>
        </w:rPr>
        <w:t xml:space="preserve">SNOMED CT </w:t>
      </w:r>
      <w:r w:rsidRPr="006A1C85">
        <w:rPr>
          <w:lang w:val="en-CA"/>
        </w:rPr>
        <w:t>and avoid known pitfalls;</w:t>
      </w:r>
    </w:p>
    <w:p w14:paraId="0EDB6AB3" w14:textId="77777777" w:rsidR="00545209" w:rsidRPr="006A1C85" w:rsidRDefault="00545209" w:rsidP="00E21F5B">
      <w:pPr>
        <w:pStyle w:val="BodyText0"/>
        <w:rPr>
          <w:lang w:val="en-CA"/>
        </w:rPr>
      </w:pPr>
      <w:r w:rsidRPr="006A1C85">
        <w:rPr>
          <w:lang w:val="en-CA"/>
        </w:rPr>
        <w:t>• As a point of reference when describing the functionality of their server.</w:t>
      </w:r>
    </w:p>
    <w:p w14:paraId="1298FC38" w14:textId="77777777" w:rsidR="00545209" w:rsidRPr="006A1C85" w:rsidRDefault="00545209" w:rsidP="00E21F5B">
      <w:pPr>
        <w:pStyle w:val="BodyText0"/>
        <w:rPr>
          <w:lang w:val="en-CA"/>
        </w:rPr>
      </w:pPr>
    </w:p>
    <w:p w14:paraId="1210A3BF" w14:textId="77777777" w:rsidR="00545209" w:rsidRPr="006A1C85" w:rsidRDefault="00545209" w:rsidP="00E21F5B">
      <w:pPr>
        <w:pStyle w:val="BodyText0"/>
        <w:rPr>
          <w:lang w:val="en-CA"/>
        </w:rPr>
      </w:pPr>
      <w:r w:rsidRPr="006A1C85">
        <w:rPr>
          <w:lang w:val="en-CA"/>
        </w:rPr>
        <w:t>Designers and developers of applications that use terminology services should use the guide:</w:t>
      </w:r>
    </w:p>
    <w:p w14:paraId="2366A118" w14:textId="77777777" w:rsidR="00545209" w:rsidRPr="006A1C85" w:rsidRDefault="00545209" w:rsidP="00E21F5B">
      <w:pPr>
        <w:pStyle w:val="BodyText0"/>
        <w:rPr>
          <w:lang w:val="en-CA"/>
        </w:rPr>
      </w:pPr>
      <w:r w:rsidRPr="006A1C85">
        <w:rPr>
          <w:lang w:val="en-CA"/>
        </w:rPr>
        <w:lastRenderedPageBreak/>
        <w:t xml:space="preserve">• As a checklist of </w:t>
      </w:r>
      <w:r w:rsidRPr="006A1C85">
        <w:rPr>
          <w:i/>
          <w:iCs/>
          <w:lang w:val="en-CA"/>
        </w:rPr>
        <w:t xml:space="preserve">SNOMED CT </w:t>
      </w:r>
      <w:r w:rsidRPr="006A1C85">
        <w:rPr>
          <w:lang w:val="en-CA"/>
        </w:rPr>
        <w:t>services necessary to meet the needs of their users;</w:t>
      </w:r>
    </w:p>
    <w:p w14:paraId="333ECCDE" w14:textId="77777777" w:rsidR="00545209" w:rsidRPr="006A1C85" w:rsidRDefault="00545209" w:rsidP="00E21F5B">
      <w:pPr>
        <w:pStyle w:val="BodyText0"/>
        <w:rPr>
          <w:lang w:val="en-CA"/>
        </w:rPr>
      </w:pPr>
      <w:r w:rsidRPr="006A1C85">
        <w:rPr>
          <w:lang w:val="en-CA"/>
        </w:rPr>
        <w:t xml:space="preserve">• To assist consideration of whether to use a </w:t>
      </w:r>
      <w:r w:rsidRPr="006A1C85">
        <w:rPr>
          <w:i/>
          <w:iCs/>
          <w:lang w:val="en-CA"/>
        </w:rPr>
        <w:t>terminology server</w:t>
      </w:r>
      <w:r w:rsidRPr="006A1C85">
        <w:rPr>
          <w:lang w:val="en-CA"/>
        </w:rPr>
        <w:t>;</w:t>
      </w:r>
    </w:p>
    <w:p w14:paraId="0B462E81" w14:textId="77777777" w:rsidR="00545209" w:rsidRPr="006A1C85" w:rsidRDefault="00545209" w:rsidP="00E21F5B">
      <w:pPr>
        <w:pStyle w:val="BodyText0"/>
        <w:rPr>
          <w:lang w:val="en-CA"/>
        </w:rPr>
      </w:pPr>
      <w:r w:rsidRPr="006A1C85">
        <w:rPr>
          <w:lang w:val="en-CA"/>
        </w:rPr>
        <w:t xml:space="preserve">• As a point of reference when reviewing the functionality of </w:t>
      </w:r>
      <w:r w:rsidRPr="006A1C85">
        <w:rPr>
          <w:i/>
          <w:iCs/>
          <w:lang w:val="en-CA"/>
        </w:rPr>
        <w:t>terminology servers</w:t>
      </w:r>
      <w:r w:rsidRPr="006A1C85">
        <w:rPr>
          <w:lang w:val="en-CA"/>
        </w:rPr>
        <w:t>.</w:t>
      </w:r>
    </w:p>
    <w:p w14:paraId="1E72B3C7" w14:textId="77777777" w:rsidR="00545209" w:rsidRPr="006A1C85" w:rsidRDefault="00545209" w:rsidP="00E21F5B">
      <w:pPr>
        <w:pStyle w:val="BodyText0"/>
        <w:rPr>
          <w:b/>
          <w:bCs/>
          <w:lang w:val="en-CA"/>
        </w:rPr>
      </w:pPr>
    </w:p>
    <w:p w14:paraId="31679383" w14:textId="77777777" w:rsidR="00545209" w:rsidRPr="006A1C85" w:rsidRDefault="00545209" w:rsidP="00E21F5B">
      <w:pPr>
        <w:pStyle w:val="BodyText0"/>
        <w:rPr>
          <w:b/>
          <w:bCs/>
          <w:lang w:val="en-CA"/>
        </w:rPr>
      </w:pPr>
      <w:r w:rsidRPr="006A1C85">
        <w:rPr>
          <w:b/>
          <w:bCs/>
          <w:lang w:val="en-CA"/>
        </w:rPr>
        <w:t>Health informatics specialists, analysts, purchasers and integrators</w:t>
      </w:r>
    </w:p>
    <w:p w14:paraId="6D92E799" w14:textId="77777777" w:rsidR="00545209" w:rsidRPr="006A1C85" w:rsidRDefault="00545209" w:rsidP="00E21F5B">
      <w:pPr>
        <w:pStyle w:val="BodyText0"/>
        <w:rPr>
          <w:lang w:val="en-CA"/>
        </w:rPr>
      </w:pPr>
      <w:r w:rsidRPr="006A1C85">
        <w:rPr>
          <w:lang w:val="en-CA"/>
        </w:rPr>
        <w:t>Health informatics specialists, analysts, purchasers and integrators should use this guide:</w:t>
      </w:r>
    </w:p>
    <w:p w14:paraId="37CBBEB6" w14:textId="77777777" w:rsidR="00545209" w:rsidRPr="006A1C85" w:rsidRDefault="00545209" w:rsidP="00E21F5B">
      <w:pPr>
        <w:pStyle w:val="BodyText0"/>
        <w:rPr>
          <w:lang w:val="en-CA"/>
        </w:rPr>
      </w:pPr>
      <w:r w:rsidRPr="006A1C85">
        <w:rPr>
          <w:lang w:val="en-CA"/>
        </w:rPr>
        <w:t>• To enhance their technical understanding of SNOMED CT and the value it offers to their organization;</w:t>
      </w:r>
    </w:p>
    <w:p w14:paraId="1E6015C6" w14:textId="77777777" w:rsidR="00545209" w:rsidRPr="006A1C85" w:rsidRDefault="00545209" w:rsidP="00E21F5B">
      <w:pPr>
        <w:pStyle w:val="BodyText0"/>
        <w:rPr>
          <w:lang w:val="en-CA"/>
        </w:rPr>
      </w:pPr>
      <w:r w:rsidRPr="006A1C85">
        <w:rPr>
          <w:lang w:val="en-CA"/>
        </w:rPr>
        <w:t>• As a point of reference when specifying, procuring and evaluating SNOMED CT enabled applications.</w:t>
      </w:r>
    </w:p>
    <w:p w14:paraId="6730159C" w14:textId="77777777" w:rsidR="00545209" w:rsidRPr="006A1C85" w:rsidRDefault="00545209" w:rsidP="00E21F5B">
      <w:pPr>
        <w:pStyle w:val="BodyText0"/>
        <w:rPr>
          <w:lang w:val="en-CA"/>
        </w:rPr>
      </w:pPr>
    </w:p>
    <w:p w14:paraId="3AB9E2DB" w14:textId="77777777" w:rsidR="00545209" w:rsidRPr="006A1C85" w:rsidRDefault="00545209" w:rsidP="00E21F5B">
      <w:pPr>
        <w:pStyle w:val="BodyText0"/>
        <w:rPr>
          <w:lang w:val="en-CA"/>
        </w:rPr>
      </w:pPr>
      <w:r w:rsidRPr="006A1C85">
        <w:rPr>
          <w:lang w:val="en-CA"/>
        </w:rPr>
        <w:t>Health informatics specialists analyzing the needs of users and organizations should use this guide:</w:t>
      </w:r>
    </w:p>
    <w:p w14:paraId="0840B597" w14:textId="77777777" w:rsidR="00545209" w:rsidRPr="006A1C85" w:rsidRDefault="00545209" w:rsidP="00E21F5B">
      <w:pPr>
        <w:pStyle w:val="BodyText0"/>
        <w:rPr>
          <w:lang w:val="en-CA"/>
        </w:rPr>
      </w:pPr>
      <w:r w:rsidRPr="006A1C85">
        <w:rPr>
          <w:lang w:val="en-CA"/>
        </w:rPr>
        <w:t xml:space="preserve">• As a checklist of </w:t>
      </w:r>
      <w:r w:rsidRPr="006A1C85">
        <w:rPr>
          <w:i/>
          <w:iCs/>
          <w:lang w:val="en-CA"/>
        </w:rPr>
        <w:t xml:space="preserve">SNOMED CT </w:t>
      </w:r>
      <w:r w:rsidRPr="006A1C85">
        <w:rPr>
          <w:lang w:val="en-CA"/>
        </w:rPr>
        <w:t>services necessary to meet the needs of their users;</w:t>
      </w:r>
    </w:p>
    <w:p w14:paraId="35832704" w14:textId="77777777" w:rsidR="00545209" w:rsidRPr="006A1C85" w:rsidRDefault="00545209" w:rsidP="00E21F5B">
      <w:pPr>
        <w:pStyle w:val="BodyText0"/>
        <w:rPr>
          <w:lang w:val="en-CA"/>
        </w:rPr>
      </w:pPr>
      <w:r w:rsidRPr="006A1C85">
        <w:rPr>
          <w:lang w:val="en-CA"/>
        </w:rPr>
        <w:t>• For advice on known pitfalls when implementing clinical terminologies;</w:t>
      </w:r>
    </w:p>
    <w:p w14:paraId="037C9109" w14:textId="77777777" w:rsidR="00545209" w:rsidRPr="006A1C85" w:rsidRDefault="00545209" w:rsidP="00E21F5B">
      <w:pPr>
        <w:pStyle w:val="BodyText0"/>
        <w:rPr>
          <w:lang w:val="en-CA"/>
        </w:rPr>
      </w:pPr>
      <w:r w:rsidRPr="006A1C85">
        <w:rPr>
          <w:lang w:val="en-CA"/>
        </w:rPr>
        <w:t xml:space="preserve">• To assist decisions on technical approaches to design and implementation of applications that use </w:t>
      </w:r>
      <w:r w:rsidRPr="006A1C85">
        <w:rPr>
          <w:i/>
          <w:iCs/>
          <w:lang w:val="en-CA"/>
        </w:rPr>
        <w:t>SNOMED CT</w:t>
      </w:r>
      <w:r w:rsidRPr="006A1C85">
        <w:rPr>
          <w:lang w:val="en-CA"/>
        </w:rPr>
        <w:t>.</w:t>
      </w:r>
    </w:p>
    <w:p w14:paraId="5CD4ABCF" w14:textId="77777777" w:rsidR="00545209" w:rsidRPr="006A1C85" w:rsidRDefault="00545209" w:rsidP="00E21F5B">
      <w:pPr>
        <w:pStyle w:val="BodyText0"/>
        <w:rPr>
          <w:lang w:val="en-CA"/>
        </w:rPr>
      </w:pPr>
    </w:p>
    <w:p w14:paraId="65CFFE1C" w14:textId="77777777" w:rsidR="00545209" w:rsidRPr="006A1C85" w:rsidRDefault="00545209" w:rsidP="00E21F5B">
      <w:pPr>
        <w:pStyle w:val="BodyText0"/>
        <w:rPr>
          <w:lang w:val="en-CA"/>
        </w:rPr>
      </w:pPr>
      <w:r w:rsidRPr="006A1C85">
        <w:rPr>
          <w:lang w:val="en-CA"/>
        </w:rPr>
        <w:t>Purchasers of healthcare information systems should use this guide:</w:t>
      </w:r>
    </w:p>
    <w:p w14:paraId="7754772C" w14:textId="77777777" w:rsidR="00545209" w:rsidRPr="006A1C85" w:rsidRDefault="00545209" w:rsidP="00E21F5B">
      <w:pPr>
        <w:pStyle w:val="BodyText0"/>
        <w:rPr>
          <w:lang w:val="en-CA"/>
        </w:rPr>
      </w:pPr>
      <w:r w:rsidRPr="006A1C85">
        <w:rPr>
          <w:lang w:val="en-CA"/>
        </w:rPr>
        <w:t xml:space="preserve">• As a checklist when specifying procurement requirements for applications that use </w:t>
      </w:r>
      <w:r w:rsidRPr="006A1C85">
        <w:rPr>
          <w:i/>
          <w:iCs/>
          <w:lang w:val="en-CA"/>
        </w:rPr>
        <w:t>SNOMED CT</w:t>
      </w:r>
      <w:r w:rsidRPr="006A1C85">
        <w:rPr>
          <w:lang w:val="en-CA"/>
        </w:rPr>
        <w:t>;</w:t>
      </w:r>
    </w:p>
    <w:p w14:paraId="7E6CCE9D" w14:textId="77777777" w:rsidR="00545209" w:rsidRPr="006A1C85" w:rsidRDefault="00545209" w:rsidP="00E21F5B">
      <w:pPr>
        <w:pStyle w:val="BodyText0"/>
        <w:rPr>
          <w:lang w:val="en-CA"/>
        </w:rPr>
      </w:pPr>
      <w:r w:rsidRPr="006A1C85">
        <w:rPr>
          <w:lang w:val="en-CA"/>
        </w:rPr>
        <w:t xml:space="preserve">• As a starting point for the evaluation of the </w:t>
      </w:r>
      <w:r w:rsidRPr="006A1C85">
        <w:rPr>
          <w:i/>
          <w:iCs/>
          <w:lang w:val="en-CA"/>
        </w:rPr>
        <w:t xml:space="preserve">SNOMED CT </w:t>
      </w:r>
      <w:r w:rsidRPr="006A1C85">
        <w:rPr>
          <w:lang w:val="en-CA"/>
        </w:rPr>
        <w:t>related technical features of the available systems.</w:t>
      </w:r>
    </w:p>
    <w:p w14:paraId="2F3F5226" w14:textId="77777777" w:rsidR="00545209" w:rsidRPr="006A1C85" w:rsidRDefault="00545209" w:rsidP="00E21F5B">
      <w:pPr>
        <w:pStyle w:val="BodyText0"/>
        <w:rPr>
          <w:lang w:val="en-CA"/>
        </w:rPr>
      </w:pPr>
    </w:p>
    <w:p w14:paraId="2B3F520C" w14:textId="77777777" w:rsidR="00545209" w:rsidRPr="006A1C85" w:rsidRDefault="00545209" w:rsidP="00E21F5B">
      <w:pPr>
        <w:pStyle w:val="BodyText0"/>
        <w:rPr>
          <w:lang w:val="en-CA"/>
        </w:rPr>
      </w:pPr>
      <w:r w:rsidRPr="006A1C85">
        <w:rPr>
          <w:lang w:val="en-CA"/>
        </w:rPr>
        <w:t>Healthcare information systems integrators should use this guide:</w:t>
      </w:r>
    </w:p>
    <w:p w14:paraId="373B72D2" w14:textId="77777777" w:rsidR="00545209" w:rsidRPr="006A1C85" w:rsidRDefault="00545209" w:rsidP="00E21F5B">
      <w:pPr>
        <w:pStyle w:val="BodyText0"/>
        <w:rPr>
          <w:lang w:val="en-CA"/>
        </w:rPr>
      </w:pPr>
      <w:r w:rsidRPr="006A1C85">
        <w:rPr>
          <w:lang w:val="en-CA"/>
        </w:rPr>
        <w:t xml:space="preserve">• As a checklist for confirming the claimed functionality of </w:t>
      </w:r>
      <w:r w:rsidRPr="006A1C85">
        <w:rPr>
          <w:i/>
          <w:iCs/>
          <w:lang w:val="en-CA"/>
        </w:rPr>
        <w:t>SNOMED CT enabled applications</w:t>
      </w:r>
      <w:r w:rsidRPr="006A1C85">
        <w:rPr>
          <w:lang w:val="en-CA"/>
        </w:rPr>
        <w:t>;</w:t>
      </w:r>
    </w:p>
    <w:p w14:paraId="7EB0C1AB" w14:textId="77777777" w:rsidR="00545209" w:rsidRPr="006A1C85" w:rsidRDefault="00545209" w:rsidP="00E21F5B">
      <w:pPr>
        <w:pStyle w:val="BodyText0"/>
        <w:rPr>
          <w:lang w:val="en-CA"/>
        </w:rPr>
      </w:pPr>
      <w:r w:rsidRPr="006A1C85">
        <w:rPr>
          <w:lang w:val="en-CA"/>
        </w:rPr>
        <w:t xml:space="preserve">• For advice on alternative approaches to integration of </w:t>
      </w:r>
      <w:r w:rsidRPr="006A1C85">
        <w:rPr>
          <w:i/>
          <w:iCs/>
          <w:lang w:val="en-CA"/>
        </w:rPr>
        <w:t xml:space="preserve">SNOMED CT </w:t>
      </w:r>
      <w:r w:rsidRPr="006A1C85">
        <w:rPr>
          <w:lang w:val="en-CA"/>
        </w:rPr>
        <w:t>related services into a wider information system.</w:t>
      </w:r>
    </w:p>
    <w:p w14:paraId="5E02C617" w14:textId="77777777" w:rsidR="00545209" w:rsidRPr="006A1C85" w:rsidRDefault="00545209" w:rsidP="00E21F5B">
      <w:pPr>
        <w:pStyle w:val="BodyText0"/>
        <w:rPr>
          <w:lang w:val="en-CA"/>
        </w:rPr>
      </w:pPr>
    </w:p>
    <w:p w14:paraId="2B763BB2" w14:textId="77777777" w:rsidR="00545209" w:rsidRPr="006A1C85" w:rsidRDefault="00545209" w:rsidP="00E21F5B">
      <w:pPr>
        <w:pStyle w:val="BodyText0"/>
        <w:rPr>
          <w:lang w:val="en-CA"/>
        </w:rPr>
      </w:pPr>
      <w:r w:rsidRPr="006A1C85">
        <w:rPr>
          <w:lang w:val="en-CA"/>
        </w:rPr>
        <w:t>Information systems departments and project teams should use this guide:</w:t>
      </w:r>
    </w:p>
    <w:p w14:paraId="71DCDF3F" w14:textId="77777777" w:rsidR="00545209" w:rsidRPr="006A1C85" w:rsidRDefault="00545209" w:rsidP="00E21F5B">
      <w:pPr>
        <w:pStyle w:val="BodyText0"/>
        <w:rPr>
          <w:lang w:val="en-CA"/>
        </w:rPr>
      </w:pPr>
      <w:r w:rsidRPr="006A1C85">
        <w:rPr>
          <w:lang w:val="en-CA"/>
        </w:rPr>
        <w:t xml:space="preserve">• As a checklist for the </w:t>
      </w:r>
      <w:r w:rsidRPr="006A1C85">
        <w:rPr>
          <w:i/>
          <w:iCs/>
          <w:lang w:val="en-CA"/>
        </w:rPr>
        <w:t xml:space="preserve">SNOMED CT </w:t>
      </w:r>
      <w:r w:rsidRPr="006A1C85">
        <w:rPr>
          <w:lang w:val="en-CA"/>
        </w:rPr>
        <w:t>related functionality needed to meet the requirements of their users;</w:t>
      </w:r>
    </w:p>
    <w:p w14:paraId="416D6DF2" w14:textId="33D53E1C" w:rsidR="00545209" w:rsidRDefault="00545209" w:rsidP="00E21F5B">
      <w:pPr>
        <w:pStyle w:val="BodyText0"/>
        <w:rPr>
          <w:lang w:val="en-CA"/>
        </w:rPr>
      </w:pPr>
      <w:r w:rsidRPr="006A1C85">
        <w:rPr>
          <w:lang w:val="en-CA"/>
        </w:rPr>
        <w:t>• For advice on alternative approaches to delivery</w:t>
      </w:r>
      <w:r w:rsidR="00DD5664">
        <w:rPr>
          <w:lang w:val="en-CA"/>
        </w:rPr>
        <w:br/>
      </w:r>
    </w:p>
    <w:p w14:paraId="21BB689A" w14:textId="1CEEB762" w:rsidR="00545209" w:rsidRPr="001D2BC1" w:rsidRDefault="00545209" w:rsidP="00DD5664">
      <w:pPr>
        <w:pStyle w:val="BodyText0"/>
        <w:keepNext/>
        <w:keepLines/>
        <w:rPr>
          <w:b/>
          <w:lang w:val="en-AU"/>
        </w:rPr>
      </w:pPr>
      <w:r w:rsidRPr="001D2BC1">
        <w:rPr>
          <w:b/>
          <w:lang w:val="en-AU"/>
        </w:rPr>
        <w:lastRenderedPageBreak/>
        <w:t>Standards designers</w:t>
      </w:r>
      <w:r w:rsidR="00C921BF">
        <w:rPr>
          <w:b/>
          <w:lang w:val="en-AU"/>
        </w:rPr>
        <w:t xml:space="preserve"> and </w:t>
      </w:r>
      <w:r w:rsidRPr="001D2BC1">
        <w:rPr>
          <w:b/>
          <w:lang w:val="en-AU"/>
        </w:rPr>
        <w:t>developers</w:t>
      </w:r>
    </w:p>
    <w:p w14:paraId="10FC6A5D" w14:textId="68AEA42F" w:rsidR="00C921BF" w:rsidRPr="006A1C85" w:rsidRDefault="00C921BF" w:rsidP="00DD5664">
      <w:pPr>
        <w:pStyle w:val="BodyText0"/>
        <w:keepNext/>
        <w:keepLines/>
        <w:rPr>
          <w:lang w:val="en-CA"/>
        </w:rPr>
      </w:pPr>
      <w:r w:rsidRPr="00C921BF">
        <w:rPr>
          <w:lang w:val="en-CA"/>
        </w:rPr>
        <w:t>Standards designers</w:t>
      </w:r>
      <w:r>
        <w:rPr>
          <w:lang w:val="en-CA"/>
        </w:rPr>
        <w:t xml:space="preserve"> and </w:t>
      </w:r>
      <w:r w:rsidRPr="00C921BF">
        <w:rPr>
          <w:lang w:val="en-CA"/>
        </w:rPr>
        <w:t>developers</w:t>
      </w:r>
      <w:r>
        <w:rPr>
          <w:lang w:val="en-CA"/>
        </w:rPr>
        <w:t xml:space="preserve"> </w:t>
      </w:r>
      <w:r w:rsidRPr="006A1C85">
        <w:rPr>
          <w:lang w:val="en-CA"/>
        </w:rPr>
        <w:t>should use this guide:</w:t>
      </w:r>
    </w:p>
    <w:p w14:paraId="2DA8B1AA" w14:textId="6CB02BA5" w:rsidR="00545209" w:rsidRPr="006A1C85" w:rsidRDefault="00545209" w:rsidP="00CF3451">
      <w:pPr>
        <w:pStyle w:val="BodyText0"/>
        <w:rPr>
          <w:lang w:val="en-CA"/>
        </w:rPr>
      </w:pPr>
      <w:r w:rsidRPr="006A1C85">
        <w:rPr>
          <w:lang w:val="en-CA"/>
        </w:rPr>
        <w:t xml:space="preserve">• To enhance their technical understanding of </w:t>
      </w:r>
      <w:r>
        <w:rPr>
          <w:lang w:val="en-CA"/>
        </w:rPr>
        <w:t>the described standards and their relationship when implemented together</w:t>
      </w:r>
      <w:r w:rsidR="00DD5664">
        <w:rPr>
          <w:lang w:val="en-CA"/>
        </w:rPr>
        <w:t>.</w:t>
      </w:r>
    </w:p>
    <w:p w14:paraId="45145DF5" w14:textId="06C7F632" w:rsidR="00545209" w:rsidRPr="000D58F9" w:rsidRDefault="00545209" w:rsidP="000D58F9">
      <w:pPr>
        <w:pStyle w:val="BodyText0"/>
        <w:rPr>
          <w:lang w:val="en-CA"/>
        </w:rPr>
      </w:pPr>
      <w:r w:rsidRPr="006A1C85">
        <w:rPr>
          <w:lang w:val="en-CA"/>
        </w:rPr>
        <w:t xml:space="preserve">• As a point of reference when </w:t>
      </w:r>
      <w:r>
        <w:rPr>
          <w:lang w:val="en-CA"/>
        </w:rPr>
        <w:t xml:space="preserve">updating or </w:t>
      </w:r>
      <w:r w:rsidRPr="006A1C85">
        <w:rPr>
          <w:lang w:val="en-CA"/>
        </w:rPr>
        <w:t xml:space="preserve">designing </w:t>
      </w:r>
      <w:r>
        <w:rPr>
          <w:lang w:val="en-CA"/>
        </w:rPr>
        <w:t>new artifacts including implementation guides</w:t>
      </w:r>
      <w:r w:rsidR="00DD5664">
        <w:rPr>
          <w:lang w:val="en-CA"/>
        </w:rPr>
        <w:t>.</w:t>
      </w:r>
    </w:p>
    <w:p w14:paraId="1E1FB2B6" w14:textId="3A137521" w:rsidR="00545209" w:rsidRDefault="00545209" w:rsidP="00E21F5B">
      <w:pPr>
        <w:pStyle w:val="Heading2nospace"/>
      </w:pPr>
      <w:bookmarkStart w:id="33" w:name="_Toc374606302"/>
      <w:bookmarkStart w:id="34" w:name="_Toc414841998"/>
      <w:r>
        <w:t>Scope</w:t>
      </w:r>
      <w:bookmarkEnd w:id="33"/>
      <w:bookmarkEnd w:id="34"/>
    </w:p>
    <w:p w14:paraId="4117A2C5" w14:textId="14F0941C" w:rsidR="00E21F5B" w:rsidRPr="00E739E7" w:rsidRDefault="00545209" w:rsidP="00E21F5B">
      <w:pPr>
        <w:pStyle w:val="BodyText0"/>
      </w:pPr>
      <w:r w:rsidRPr="00E739E7">
        <w:t xml:space="preserve">The primary scope of this implementation guide is to provide guidance for the use of SNOMED CT in the HL7 V3 </w:t>
      </w:r>
      <w:r>
        <w:t>Clinical Statement Pattern</w:t>
      </w:r>
      <w:r w:rsidRPr="0070255A">
        <w:t>, especially as used within the CDA R2 standard.</w:t>
      </w:r>
      <w:r w:rsidRPr="00E739E7">
        <w:t xml:space="preserve"> </w:t>
      </w:r>
      <w:r w:rsidRPr="0070255A">
        <w:t xml:space="preserve">The guide will be useful to those constructing content based on the </w:t>
      </w:r>
      <w:r>
        <w:t>Clinical Statement Pattern</w:t>
      </w:r>
      <w:r w:rsidRPr="0070255A">
        <w:t>, representing clinical information from various HL7 domains including Structured Documents (CDA release 2), Patient Care, Orders and Observations and models using the Clinical Statement Comm</w:t>
      </w:r>
      <w:r>
        <w:t>on Message Element Types (</w:t>
      </w:r>
      <w:r w:rsidRPr="00E739E7">
        <w:t>CMET</w:t>
      </w:r>
      <w:bookmarkStart w:id="35" w:name="fn-src2"/>
      <w:bookmarkEnd w:id="35"/>
      <w:r>
        <w:rPr>
          <w:rStyle w:val="FootnoteReference"/>
        </w:rPr>
        <w:footnoteReference w:id="4"/>
      </w:r>
      <w:r>
        <w:t>)</w:t>
      </w:r>
      <w:r w:rsidR="00E21F5B">
        <w:t>.</w:t>
      </w:r>
    </w:p>
    <w:p w14:paraId="42CC3150" w14:textId="77777777" w:rsidR="00E21F5B" w:rsidRPr="00E739E7" w:rsidRDefault="00E21F5B" w:rsidP="00E21F5B">
      <w:pPr>
        <w:pStyle w:val="BodyText0"/>
      </w:pPr>
      <w:r w:rsidRPr="00E739E7">
        <w:t xml:space="preserve">The guidance in this document should also be applied to the use of SNOMED CT in other HL7 V3 models that share features with the </w:t>
      </w:r>
      <w:r>
        <w:t>Clinical Statement Pattern</w:t>
      </w:r>
      <w:r w:rsidRPr="00E739E7">
        <w:t xml:space="preserve">, unless domain specific requirements prevent this. </w:t>
      </w:r>
    </w:p>
    <w:p w14:paraId="2E8CAA6C" w14:textId="77777777" w:rsidR="00E21F5B" w:rsidRPr="002B0CD8" w:rsidRDefault="00E21F5B" w:rsidP="00E21F5B">
      <w:pPr>
        <w:pStyle w:val="BodyText0"/>
      </w:pPr>
      <w:r w:rsidRPr="00E739E7">
        <w:t>While other code systems (such as LOINC</w:t>
      </w:r>
      <w:r>
        <w:t xml:space="preserve">, </w:t>
      </w:r>
      <w:r w:rsidRPr="00E739E7">
        <w:t>ICD</w:t>
      </w:r>
      <w:r>
        <w:t>-</w:t>
      </w:r>
      <w:r w:rsidRPr="00E739E7">
        <w:t>9</w:t>
      </w:r>
      <w:r>
        <w:t xml:space="preserve"> and ICD-10</w:t>
      </w:r>
      <w:r w:rsidRPr="00E739E7">
        <w:t xml:space="preserve">) may be </w:t>
      </w:r>
      <w:r>
        <w:t>preferred</w:t>
      </w:r>
      <w:r w:rsidRPr="00E739E7">
        <w:t xml:space="preserve"> or even </w:t>
      </w:r>
      <w:r>
        <w:t>required</w:t>
      </w:r>
      <w:r w:rsidRPr="00E739E7">
        <w:t xml:space="preserve"> in some situations, these situations are outside the scope of this </w:t>
      </w:r>
      <w:r>
        <w:t xml:space="preserve">current version of the </w:t>
      </w:r>
      <w:r w:rsidRPr="00E739E7">
        <w:t xml:space="preserve">guide. Where a particular constraint profile requires the use of other code systems, that profile should complement and not contradict recommendations stated here. </w:t>
      </w:r>
      <w:r>
        <w:t xml:space="preserve"> </w:t>
      </w:r>
    </w:p>
    <w:p w14:paraId="6572BB56" w14:textId="667033C4" w:rsidR="00E21F5B" w:rsidRDefault="00E21F5B" w:rsidP="00E21F5B">
      <w:pPr>
        <w:pStyle w:val="Heading2nospace"/>
      </w:pPr>
      <w:bookmarkStart w:id="36" w:name="_Toc374606303"/>
      <w:bookmarkStart w:id="37" w:name="_Toc414841999"/>
      <w:r>
        <w:t>How to read this document</w:t>
      </w:r>
      <w:bookmarkEnd w:id="36"/>
      <w:bookmarkEnd w:id="37"/>
    </w:p>
    <w:p w14:paraId="7D89C4BB" w14:textId="77777777" w:rsidR="00E21F5B" w:rsidRPr="00CB7B81" w:rsidRDefault="00E21F5B" w:rsidP="00E21F5B">
      <w:pPr>
        <w:pStyle w:val="BodyText0"/>
      </w:pPr>
      <w:r w:rsidRPr="00CB7B81">
        <w:t xml:space="preserve">Following this introduction (Section 1) this guide contains both normative and informative sections. </w:t>
      </w:r>
    </w:p>
    <w:p w14:paraId="294D28C1" w14:textId="3AB3A564" w:rsidR="00E21F5B" w:rsidRPr="00CB7B81" w:rsidRDefault="00E21F5B" w:rsidP="00E21F5B">
      <w:pPr>
        <w:pStyle w:val="BodyText0"/>
      </w:pPr>
      <w:r w:rsidRPr="00CB7B81">
        <w:t xml:space="preserve">Section </w:t>
      </w:r>
      <w:r w:rsidRPr="001D2BC1">
        <w:rPr>
          <w:i/>
          <w:u w:val="single"/>
        </w:rPr>
        <w:fldChar w:fldCharType="begin"/>
      </w:r>
      <w:r w:rsidRPr="001D2BC1">
        <w:rPr>
          <w:i/>
          <w:u w:val="single"/>
        </w:rPr>
        <w:instrText xml:space="preserve"> REF _Ref374203429 \r \h </w:instrText>
      </w:r>
      <w:r w:rsidR="003E7E82" w:rsidRPr="001D2BC1">
        <w:rPr>
          <w:i/>
          <w:u w:val="single"/>
        </w:rPr>
        <w:instrText xml:space="preserve"> \* MERGEFORMAT </w:instrText>
      </w:r>
      <w:r w:rsidRPr="001D2BC1">
        <w:rPr>
          <w:i/>
          <w:u w:val="single"/>
        </w:rPr>
      </w:r>
      <w:r w:rsidRPr="001D2BC1">
        <w:rPr>
          <w:i/>
          <w:u w:val="single"/>
        </w:rPr>
        <w:fldChar w:fldCharType="separate"/>
      </w:r>
      <w:r w:rsidR="00D5701B">
        <w:rPr>
          <w:i/>
          <w:u w:val="single"/>
        </w:rPr>
        <w:t>0</w:t>
      </w:r>
      <w:r w:rsidRPr="001D2BC1">
        <w:rPr>
          <w:i/>
          <w:u w:val="single"/>
        </w:rPr>
        <w:fldChar w:fldCharType="end"/>
      </w:r>
      <w:r w:rsidRPr="00CB7B81">
        <w:t xml:space="preserve"> (informative) covers the background, suggested audience and describes the documentation conventions used in the remainder of the document.</w:t>
      </w:r>
    </w:p>
    <w:p w14:paraId="10214078" w14:textId="03C4655A" w:rsidR="00E21F5B" w:rsidRPr="00CB7B81" w:rsidRDefault="00E21F5B" w:rsidP="00E21F5B">
      <w:pPr>
        <w:pStyle w:val="BodyText0"/>
      </w:pPr>
      <w:r w:rsidRPr="00CB7B81">
        <w:t xml:space="preserve">Section </w:t>
      </w:r>
      <w:r w:rsidR="00C921BF" w:rsidRPr="001D2BC1">
        <w:rPr>
          <w:i/>
          <w:u w:val="single"/>
        </w:rPr>
        <w:fldChar w:fldCharType="begin"/>
      </w:r>
      <w:r w:rsidR="00C921BF" w:rsidRPr="001D2BC1">
        <w:rPr>
          <w:i/>
          <w:u w:val="single"/>
        </w:rPr>
        <w:instrText xml:space="preserve"> REF _Ref374272584 \r \h </w:instrText>
      </w:r>
      <w:r w:rsidR="003E7E82" w:rsidRPr="001D2BC1">
        <w:rPr>
          <w:i/>
          <w:u w:val="single"/>
        </w:rPr>
        <w:instrText xml:space="preserve"> \* MERGEFORMAT </w:instrText>
      </w:r>
      <w:r w:rsidR="00C921BF" w:rsidRPr="001D2BC1">
        <w:rPr>
          <w:i/>
          <w:u w:val="single"/>
        </w:rPr>
      </w:r>
      <w:r w:rsidR="00C921BF" w:rsidRPr="001D2BC1">
        <w:rPr>
          <w:i/>
          <w:u w:val="single"/>
        </w:rPr>
        <w:fldChar w:fldCharType="separate"/>
      </w:r>
      <w:r w:rsidR="00D5701B">
        <w:rPr>
          <w:i/>
          <w:u w:val="single"/>
        </w:rPr>
        <w:t>2</w:t>
      </w:r>
      <w:r w:rsidR="00C921BF" w:rsidRPr="001D2BC1">
        <w:rPr>
          <w:i/>
          <w:u w:val="single"/>
        </w:rPr>
        <w:fldChar w:fldCharType="end"/>
      </w:r>
      <w:r w:rsidR="00C921BF">
        <w:t xml:space="preserve"> </w:t>
      </w:r>
      <w:r w:rsidRPr="00CB7B81">
        <w:t xml:space="preserve">(normative) provides detailed guidance on dealing with specific overlaps between RIM and SNOMED CT semantics. It contains normative recommendations for use of SNOMED CT in relevant attributes of various RIM classes including Acts, ActRelationships and Participations. It also contains a subsection providing recommendations on Context conduction. Each subsection consists of: </w:t>
      </w:r>
    </w:p>
    <w:p w14:paraId="66B2F297" w14:textId="77777777" w:rsidR="00E21F5B" w:rsidRPr="00CB7B81" w:rsidRDefault="00E21F5B" w:rsidP="001B75DD">
      <w:pPr>
        <w:pStyle w:val="BodyText0"/>
        <w:numPr>
          <w:ilvl w:val="0"/>
          <w:numId w:val="77"/>
        </w:numPr>
      </w:pPr>
      <w:r w:rsidRPr="00CB7B81">
        <w:t>A brief introduction to the item;</w:t>
      </w:r>
    </w:p>
    <w:p w14:paraId="7A117121" w14:textId="77777777" w:rsidR="00E21F5B" w:rsidRPr="00CB7B81" w:rsidRDefault="00E21F5B" w:rsidP="001B75DD">
      <w:pPr>
        <w:pStyle w:val="BodyText0"/>
        <w:numPr>
          <w:ilvl w:val="0"/>
          <w:numId w:val="77"/>
        </w:numPr>
      </w:pPr>
      <w:r w:rsidRPr="00CB7B81">
        <w:t>An explanation of the potential overlap;</w:t>
      </w:r>
    </w:p>
    <w:p w14:paraId="0A2DFCDF" w14:textId="77777777" w:rsidR="00E21F5B" w:rsidRPr="00CB7B81" w:rsidRDefault="00E21F5B" w:rsidP="001B75DD">
      <w:pPr>
        <w:pStyle w:val="BodyText0"/>
        <w:numPr>
          <w:ilvl w:val="0"/>
          <w:numId w:val="77"/>
        </w:numPr>
      </w:pPr>
      <w:r w:rsidRPr="00CB7B81">
        <w:t>A statement of rules and guidance on usage;</w:t>
      </w:r>
    </w:p>
    <w:p w14:paraId="214AB07C" w14:textId="77777777" w:rsidR="00E21F5B" w:rsidRPr="00CB7B81" w:rsidRDefault="00E21F5B" w:rsidP="001B75DD">
      <w:pPr>
        <w:pStyle w:val="BodyText0"/>
        <w:numPr>
          <w:ilvl w:val="0"/>
          <w:numId w:val="77"/>
        </w:numPr>
      </w:pPr>
      <w:r w:rsidRPr="00CB7B81">
        <w:t>A supporting discussion and rationale.</w:t>
      </w:r>
    </w:p>
    <w:p w14:paraId="496144BC" w14:textId="11E31336" w:rsidR="00E21F5B" w:rsidRPr="00CB7B81" w:rsidRDefault="00E21F5B" w:rsidP="00E21F5B">
      <w:pPr>
        <w:pStyle w:val="BodyText0"/>
      </w:pPr>
      <w:r w:rsidRPr="00CB7B81">
        <w:t xml:space="preserve">Section </w:t>
      </w:r>
      <w:r w:rsidR="00C921BF" w:rsidRPr="001D2BC1">
        <w:rPr>
          <w:i/>
          <w:highlight w:val="yellow"/>
          <w:u w:val="single"/>
        </w:rPr>
        <w:fldChar w:fldCharType="begin"/>
      </w:r>
      <w:r w:rsidR="00C921BF" w:rsidRPr="001D2BC1">
        <w:rPr>
          <w:i/>
          <w:u w:val="single"/>
        </w:rPr>
        <w:instrText xml:space="preserve"> REF _Ref374272628 \r \h </w:instrText>
      </w:r>
      <w:r w:rsidR="003E7E82">
        <w:rPr>
          <w:i/>
          <w:highlight w:val="yellow"/>
          <w:u w:val="single"/>
        </w:rPr>
        <w:instrText xml:space="preserve"> \* MERGEFORMAT </w:instrText>
      </w:r>
      <w:r w:rsidR="00C921BF" w:rsidRPr="001D2BC1">
        <w:rPr>
          <w:i/>
          <w:highlight w:val="yellow"/>
          <w:u w:val="single"/>
        </w:rPr>
      </w:r>
      <w:r w:rsidR="00C921BF" w:rsidRPr="001D2BC1">
        <w:rPr>
          <w:i/>
          <w:highlight w:val="yellow"/>
          <w:u w:val="single"/>
        </w:rPr>
        <w:fldChar w:fldCharType="separate"/>
      </w:r>
      <w:r w:rsidR="00D5701B">
        <w:rPr>
          <w:i/>
          <w:u w:val="single"/>
        </w:rPr>
        <w:t>3</w:t>
      </w:r>
      <w:r w:rsidR="00C921BF" w:rsidRPr="001D2BC1">
        <w:rPr>
          <w:i/>
          <w:highlight w:val="yellow"/>
          <w:u w:val="single"/>
        </w:rPr>
        <w:fldChar w:fldCharType="end"/>
      </w:r>
      <w:r w:rsidRPr="00CB7B81">
        <w:t xml:space="preserve"> (informative) provides a set of examples and patterns for representing common clinical statements. The approaches taken are consistent with the normative </w:t>
      </w:r>
      <w:r w:rsidRPr="00CB7B81">
        <w:lastRenderedPageBreak/>
        <w:t xml:space="preserve">statements in Sections </w:t>
      </w:r>
      <w:r w:rsidR="00C921BF">
        <w:rPr>
          <w:highlight w:val="yellow"/>
        </w:rPr>
        <w:fldChar w:fldCharType="begin"/>
      </w:r>
      <w:r w:rsidR="00C921BF">
        <w:instrText xml:space="preserve"> REF _Ref374272584 \r \h </w:instrText>
      </w:r>
      <w:r w:rsidR="00C921BF">
        <w:rPr>
          <w:highlight w:val="yellow"/>
        </w:rPr>
      </w:r>
      <w:r w:rsidR="00C921BF">
        <w:rPr>
          <w:highlight w:val="yellow"/>
        </w:rPr>
        <w:fldChar w:fldCharType="separate"/>
      </w:r>
      <w:r w:rsidR="00D5701B">
        <w:t>2</w:t>
      </w:r>
      <w:r w:rsidR="00C921BF">
        <w:rPr>
          <w:highlight w:val="yellow"/>
        </w:rPr>
        <w:fldChar w:fldCharType="end"/>
      </w:r>
      <w:r w:rsidRPr="00CB7B81">
        <w:t xml:space="preserve"> and </w:t>
      </w:r>
      <w:r w:rsidR="00C921BF">
        <w:fldChar w:fldCharType="begin"/>
      </w:r>
      <w:r w:rsidR="00C921BF">
        <w:instrText xml:space="preserve"> REF _Ref374272658 \r \h </w:instrText>
      </w:r>
      <w:r w:rsidR="00C921BF">
        <w:fldChar w:fldCharType="separate"/>
      </w:r>
      <w:r w:rsidR="00D5701B">
        <w:t>5</w:t>
      </w:r>
      <w:r w:rsidR="00C921BF">
        <w:fldChar w:fldCharType="end"/>
      </w:r>
      <w:r w:rsidRPr="00CB7B81">
        <w:t xml:space="preserve">, as well as work being done within HL7 domain committees. </w:t>
      </w:r>
    </w:p>
    <w:p w14:paraId="3396C946" w14:textId="4F64C8CC" w:rsidR="00E21F5B" w:rsidRPr="00CB7B81" w:rsidRDefault="00E21F5B" w:rsidP="00E21F5B">
      <w:pPr>
        <w:pStyle w:val="BodyText0"/>
      </w:pPr>
      <w:r w:rsidRPr="00CB7B81">
        <w:t xml:space="preserve">Section </w:t>
      </w:r>
      <w:r w:rsidR="00C921BF" w:rsidRPr="001D2BC1">
        <w:rPr>
          <w:i/>
          <w:u w:val="single"/>
        </w:rPr>
        <w:fldChar w:fldCharType="begin"/>
      </w:r>
      <w:r w:rsidR="00C921BF" w:rsidRPr="001D2BC1">
        <w:rPr>
          <w:i/>
          <w:u w:val="single"/>
        </w:rPr>
        <w:instrText xml:space="preserve"> REF _Ref374272669 \r \h </w:instrText>
      </w:r>
      <w:r w:rsidR="003E7E82" w:rsidRPr="001D2BC1">
        <w:rPr>
          <w:i/>
          <w:u w:val="single"/>
        </w:rPr>
        <w:instrText xml:space="preserve"> \* MERGEFORMAT </w:instrText>
      </w:r>
      <w:r w:rsidR="00C921BF" w:rsidRPr="001D2BC1">
        <w:rPr>
          <w:i/>
          <w:u w:val="single"/>
        </w:rPr>
      </w:r>
      <w:r w:rsidR="00C921BF" w:rsidRPr="001D2BC1">
        <w:rPr>
          <w:i/>
          <w:u w:val="single"/>
        </w:rPr>
        <w:fldChar w:fldCharType="separate"/>
      </w:r>
      <w:r w:rsidR="00D5701B">
        <w:rPr>
          <w:i/>
          <w:u w:val="single"/>
        </w:rPr>
        <w:t>4</w:t>
      </w:r>
      <w:r w:rsidR="00C921BF" w:rsidRPr="001D2BC1">
        <w:rPr>
          <w:i/>
          <w:u w:val="single"/>
        </w:rPr>
        <w:fldChar w:fldCharType="end"/>
      </w:r>
      <w:r w:rsidRPr="00CB7B81">
        <w:t xml:space="preserve"> (informative) describes normal forms, including their use with SNOMED CT. It also discusses considerations for transformations between various common representations and SNOMED CT or HL7 RIM based normal forms. </w:t>
      </w:r>
    </w:p>
    <w:p w14:paraId="3AB44843" w14:textId="5F626381" w:rsidR="00E21F5B" w:rsidRDefault="00E21F5B" w:rsidP="00E21F5B">
      <w:pPr>
        <w:pStyle w:val="BodyText0"/>
      </w:pPr>
      <w:r w:rsidRPr="00CB7B81">
        <w:t xml:space="preserve">Section </w:t>
      </w:r>
      <w:r w:rsidR="00C921BF" w:rsidRPr="001D2BC1">
        <w:rPr>
          <w:i/>
          <w:u w:val="single"/>
        </w:rPr>
        <w:fldChar w:fldCharType="begin"/>
      </w:r>
      <w:r w:rsidR="00C921BF" w:rsidRPr="001D2BC1">
        <w:rPr>
          <w:i/>
          <w:u w:val="single"/>
        </w:rPr>
        <w:instrText xml:space="preserve"> REF _Ref374272658 \r \h </w:instrText>
      </w:r>
      <w:r w:rsidR="003E7E82" w:rsidRPr="001D2BC1">
        <w:rPr>
          <w:i/>
          <w:u w:val="single"/>
        </w:rPr>
        <w:instrText xml:space="preserve"> \* MERGEFORMAT </w:instrText>
      </w:r>
      <w:r w:rsidR="00C921BF" w:rsidRPr="001D2BC1">
        <w:rPr>
          <w:i/>
          <w:u w:val="single"/>
        </w:rPr>
      </w:r>
      <w:r w:rsidR="00C921BF" w:rsidRPr="001D2BC1">
        <w:rPr>
          <w:i/>
          <w:u w:val="single"/>
        </w:rPr>
        <w:fldChar w:fldCharType="separate"/>
      </w:r>
      <w:r w:rsidR="00D5701B">
        <w:rPr>
          <w:i/>
          <w:u w:val="single"/>
        </w:rPr>
        <w:t>5</w:t>
      </w:r>
      <w:r w:rsidR="00C921BF" w:rsidRPr="001D2BC1">
        <w:rPr>
          <w:i/>
          <w:u w:val="single"/>
        </w:rPr>
        <w:fldChar w:fldCharType="end"/>
      </w:r>
      <w:r w:rsidRPr="00CB7B81">
        <w:t xml:space="preserve"> (normative) contains a number of constraints on SNOMED CT concepts applicable to relevant attributes in each of the major classes in the </w:t>
      </w:r>
      <w:r>
        <w:t>Clinical Statement Pattern</w:t>
      </w:r>
      <w:r w:rsidRPr="00CB7B81">
        <w:t xml:space="preserve">. These normative constraints are presented as a series of tables in section </w:t>
      </w:r>
      <w:r w:rsidR="00C921BF">
        <w:fldChar w:fldCharType="begin"/>
      </w:r>
      <w:r w:rsidR="00C921BF">
        <w:instrText xml:space="preserve"> REF _Ref374272711 \r \h </w:instrText>
      </w:r>
      <w:r w:rsidR="00C921BF">
        <w:fldChar w:fldCharType="separate"/>
      </w:r>
      <w:r w:rsidR="00D5701B">
        <w:t>5.3</w:t>
      </w:r>
      <w:r w:rsidR="00C921BF">
        <w:fldChar w:fldCharType="end"/>
      </w:r>
      <w:r>
        <w:t xml:space="preserve">. </w:t>
      </w:r>
      <w:r w:rsidRPr="00CB7B81">
        <w:t xml:space="preserve">This section also summarizes the benefits and weaknesses of the constraints offered (see also </w:t>
      </w:r>
      <w:r w:rsidR="00C921BF">
        <w:fldChar w:fldCharType="begin"/>
      </w:r>
      <w:r w:rsidR="00C921BF">
        <w:instrText xml:space="preserve"> REF _Ref374272729 \r \h </w:instrText>
      </w:r>
      <w:r w:rsidR="00C921BF">
        <w:fldChar w:fldCharType="separate"/>
      </w:r>
      <w:r w:rsidR="00D5701B">
        <w:t>Appendix D</w:t>
      </w:r>
      <w:r w:rsidR="00C921BF">
        <w:fldChar w:fldCharType="end"/>
      </w:r>
      <w:r w:rsidRPr="00CB7B81">
        <w:t xml:space="preserve">). </w:t>
      </w:r>
    </w:p>
    <w:p w14:paraId="429A7F3E" w14:textId="7CD72408" w:rsidR="00E21F5B" w:rsidRPr="00CB7B81" w:rsidRDefault="00C921BF" w:rsidP="00E21F5B">
      <w:pPr>
        <w:pStyle w:val="BodyText0"/>
      </w:pPr>
      <w:r w:rsidRPr="001D2BC1">
        <w:rPr>
          <w:i/>
          <w:u w:val="single"/>
        </w:rPr>
        <w:fldChar w:fldCharType="begin"/>
      </w:r>
      <w:r w:rsidRPr="001D2BC1">
        <w:rPr>
          <w:i/>
          <w:u w:val="single"/>
        </w:rPr>
        <w:instrText xml:space="preserve"> REF _Ref374272745 \r \h </w:instrText>
      </w:r>
      <w:r w:rsidR="003E7E82" w:rsidRPr="001D2BC1">
        <w:rPr>
          <w:i/>
          <w:u w:val="single"/>
        </w:rPr>
        <w:instrText xml:space="preserve"> \* MERGEFORMAT </w:instrText>
      </w:r>
      <w:r w:rsidRPr="001D2BC1">
        <w:rPr>
          <w:i/>
          <w:u w:val="single"/>
        </w:rPr>
      </w:r>
      <w:r w:rsidRPr="001D2BC1">
        <w:rPr>
          <w:i/>
          <w:u w:val="single"/>
        </w:rPr>
        <w:fldChar w:fldCharType="separate"/>
      </w:r>
      <w:r w:rsidR="00D5701B">
        <w:rPr>
          <w:i/>
          <w:u w:val="single"/>
        </w:rPr>
        <w:t>Appendix A</w:t>
      </w:r>
      <w:r w:rsidRPr="001D2BC1">
        <w:rPr>
          <w:i/>
          <w:u w:val="single"/>
        </w:rPr>
        <w:fldChar w:fldCharType="end"/>
      </w:r>
      <w:r w:rsidR="00E21F5B">
        <w:t xml:space="preserve"> </w:t>
      </w:r>
      <w:r w:rsidR="00E21F5B" w:rsidRPr="00CB7B81">
        <w:t xml:space="preserve">(informative) provides a general discussion of the potential overlaps between an information model and a terminology model and the pros and cons of various possible approaches to managing these overlaps. </w:t>
      </w:r>
    </w:p>
    <w:p w14:paraId="3C104ACF" w14:textId="420B6654" w:rsidR="00E21F5B" w:rsidRPr="00CB7B81" w:rsidRDefault="00C921BF" w:rsidP="00E21F5B">
      <w:pPr>
        <w:pStyle w:val="BodyText0"/>
      </w:pPr>
      <w:r w:rsidRPr="001D2BC1">
        <w:rPr>
          <w:i/>
          <w:u w:val="single"/>
        </w:rPr>
        <w:fldChar w:fldCharType="begin"/>
      </w:r>
      <w:r w:rsidRPr="001D2BC1">
        <w:rPr>
          <w:i/>
          <w:u w:val="single"/>
        </w:rPr>
        <w:instrText xml:space="preserve"> REF _Ref374272763 \r \h </w:instrText>
      </w:r>
      <w:r w:rsidR="003E7E82" w:rsidRPr="001D2BC1">
        <w:rPr>
          <w:i/>
          <w:u w:val="single"/>
        </w:rPr>
        <w:instrText xml:space="preserve"> \* MERGEFORMAT </w:instrText>
      </w:r>
      <w:r w:rsidRPr="001D2BC1">
        <w:rPr>
          <w:i/>
          <w:u w:val="single"/>
        </w:rPr>
      </w:r>
      <w:r w:rsidRPr="001D2BC1">
        <w:rPr>
          <w:i/>
          <w:u w:val="single"/>
        </w:rPr>
        <w:fldChar w:fldCharType="separate"/>
      </w:r>
      <w:r w:rsidR="00D5701B">
        <w:rPr>
          <w:i/>
          <w:u w:val="single"/>
        </w:rPr>
        <w:t>Appendix B</w:t>
      </w:r>
      <w:r w:rsidRPr="001D2BC1">
        <w:rPr>
          <w:i/>
          <w:u w:val="single"/>
        </w:rPr>
        <w:fldChar w:fldCharType="end"/>
      </w:r>
      <w:r w:rsidR="00E21F5B" w:rsidRPr="00CB7B81">
        <w:t xml:space="preserve"> (reference) provides references to relevant documents including SNOMED CT specifications and also outlines the compositional grammar used to express many of the examples in this document. </w:t>
      </w:r>
    </w:p>
    <w:p w14:paraId="5812C682" w14:textId="4A618446" w:rsidR="00E21F5B" w:rsidRPr="00CB7B81" w:rsidRDefault="00C921BF" w:rsidP="00E21F5B">
      <w:pPr>
        <w:pStyle w:val="BodyText0"/>
      </w:pPr>
      <w:r>
        <w:fldChar w:fldCharType="begin"/>
      </w:r>
      <w:r>
        <w:instrText xml:space="preserve"> REF _Ref374272775 \r \h </w:instrText>
      </w:r>
      <w:r>
        <w:fldChar w:fldCharType="separate"/>
      </w:r>
      <w:r w:rsidR="00D5701B">
        <w:t>Appendix C</w:t>
      </w:r>
      <w:r>
        <w:fldChar w:fldCharType="end"/>
      </w:r>
      <w:r w:rsidR="00E21F5B">
        <w:t xml:space="preserve"> </w:t>
      </w:r>
      <w:r w:rsidR="00E21F5B" w:rsidRPr="00CB7B81">
        <w:t>(informative) notes the changes to this document since the last ballot draft.</w:t>
      </w:r>
    </w:p>
    <w:p w14:paraId="7F9CB1BE" w14:textId="62598B65" w:rsidR="00E21F5B" w:rsidRPr="00CB7B81" w:rsidRDefault="00C921BF" w:rsidP="00E21F5B">
      <w:pPr>
        <w:pStyle w:val="BodyText0"/>
      </w:pPr>
      <w:r w:rsidRPr="001D2BC1">
        <w:rPr>
          <w:i/>
          <w:u w:val="single"/>
        </w:rPr>
        <w:fldChar w:fldCharType="begin"/>
      </w:r>
      <w:r w:rsidRPr="001D2BC1">
        <w:rPr>
          <w:i/>
          <w:u w:val="single"/>
        </w:rPr>
        <w:instrText xml:space="preserve"> REF _Ref374272729 \r \h </w:instrText>
      </w:r>
      <w:r w:rsidR="003E7E82" w:rsidRPr="001D2BC1">
        <w:rPr>
          <w:i/>
          <w:u w:val="single"/>
        </w:rPr>
        <w:instrText xml:space="preserve"> \* MERGEFORMAT </w:instrText>
      </w:r>
      <w:r w:rsidRPr="001D2BC1">
        <w:rPr>
          <w:i/>
          <w:u w:val="single"/>
        </w:rPr>
      </w:r>
      <w:r w:rsidRPr="001D2BC1">
        <w:rPr>
          <w:i/>
          <w:u w:val="single"/>
        </w:rPr>
        <w:fldChar w:fldCharType="separate"/>
      </w:r>
      <w:r w:rsidR="00D5701B">
        <w:rPr>
          <w:i/>
          <w:u w:val="single"/>
        </w:rPr>
        <w:t>Appendix D</w:t>
      </w:r>
      <w:r w:rsidRPr="001D2BC1">
        <w:rPr>
          <w:i/>
          <w:u w:val="single"/>
        </w:rPr>
        <w:fldChar w:fldCharType="end"/>
      </w:r>
      <w:r w:rsidR="00E21F5B">
        <w:t xml:space="preserve"> </w:t>
      </w:r>
      <w:r w:rsidR="00E21F5B" w:rsidRPr="00CB7B81">
        <w:t xml:space="preserve">(informative) provides a more detailed discussion of approaches to normative constraints on SNOMED CT and identifies the need for further development of formal vocabulary rules to support this. </w:t>
      </w:r>
    </w:p>
    <w:p w14:paraId="209916B4" w14:textId="20458A25" w:rsidR="00C921BF" w:rsidRPr="00EB7363" w:rsidRDefault="00C921BF" w:rsidP="00C921BF">
      <w:pPr>
        <w:pStyle w:val="BodyText0"/>
      </w:pPr>
      <w:r w:rsidRPr="00C921BF">
        <w:t xml:space="preserve"> </w:t>
      </w:r>
      <w:r w:rsidRPr="00EB7363">
        <w:t>The Glossary</w:t>
      </w:r>
      <w:r>
        <w:t xml:space="preserve"> in </w:t>
      </w:r>
      <w:r w:rsidRPr="001D2BC1">
        <w:rPr>
          <w:i/>
          <w:u w:val="single"/>
        </w:rPr>
        <w:fldChar w:fldCharType="begin"/>
      </w:r>
      <w:r w:rsidRPr="001D2BC1">
        <w:rPr>
          <w:i/>
          <w:u w:val="single"/>
        </w:rPr>
        <w:instrText xml:space="preserve"> REF _Ref413845745 \r \h </w:instrText>
      </w:r>
      <w:r w:rsidR="003E7E82">
        <w:rPr>
          <w:i/>
          <w:u w:val="single"/>
        </w:rPr>
        <w:instrText xml:space="preserve"> \* MERGEFORMAT </w:instrText>
      </w:r>
      <w:r w:rsidRPr="001D2BC1">
        <w:rPr>
          <w:i/>
          <w:u w:val="single"/>
        </w:rPr>
      </w:r>
      <w:r w:rsidRPr="001D2BC1">
        <w:rPr>
          <w:i/>
          <w:u w:val="single"/>
        </w:rPr>
        <w:fldChar w:fldCharType="separate"/>
      </w:r>
      <w:r w:rsidR="00D5701B">
        <w:rPr>
          <w:i/>
          <w:u w:val="single"/>
        </w:rPr>
        <w:t>Appendix E</w:t>
      </w:r>
      <w:r w:rsidRPr="001D2BC1">
        <w:rPr>
          <w:i/>
          <w:u w:val="single"/>
        </w:rPr>
        <w:fldChar w:fldCharType="end"/>
      </w:r>
      <w:r>
        <w:t xml:space="preserve"> </w:t>
      </w:r>
      <w:r w:rsidRPr="00EB7363">
        <w:t>(informative) is a collection of abbreviations and terms used in this document with their respective definitions.</w:t>
      </w:r>
    </w:p>
    <w:p w14:paraId="276322DF" w14:textId="61296C25" w:rsidR="00DB3E85" w:rsidRDefault="00DB3E85" w:rsidP="001D2BC1">
      <w:pPr>
        <w:pStyle w:val="Heading2nospace"/>
      </w:pPr>
      <w:bookmarkStart w:id="38" w:name="_Ref414562406"/>
      <w:bookmarkStart w:id="39" w:name="_Toc414842000"/>
      <w:r>
        <w:rPr>
          <w:lang w:val="en-US"/>
        </w:rPr>
        <w:t>Documentation conventions</w:t>
      </w:r>
      <w:bookmarkEnd w:id="38"/>
      <w:bookmarkEnd w:id="39"/>
    </w:p>
    <w:p w14:paraId="0D6C57E0" w14:textId="1874A5FD" w:rsidR="00E21F5B" w:rsidRPr="003046E5" w:rsidRDefault="00E21F5B" w:rsidP="00E21F5B">
      <w:pPr>
        <w:pStyle w:val="BodyText0"/>
      </w:pPr>
      <w:r w:rsidRPr="00210F2B">
        <w:t xml:space="preserve">This document includes </w:t>
      </w:r>
      <w:r w:rsidRPr="001D2BC1">
        <w:rPr>
          <w:color w:val="0070C0"/>
          <w:u w:val="single"/>
        </w:rPr>
        <w:t>hyperlinks to external documents</w:t>
      </w:r>
      <w:r w:rsidRPr="001D2BC1">
        <w:rPr>
          <w:color w:val="0070C0"/>
        </w:rPr>
        <w:t xml:space="preserve"> </w:t>
      </w:r>
      <w:r w:rsidRPr="00210F2B">
        <w:t>as well as to other sections within this document, which can be identified by the cited section number listed at the end of th</w:t>
      </w:r>
      <w:r w:rsidRPr="003046E5">
        <w:t xml:space="preserve">e reference, e.g. </w:t>
      </w:r>
      <w:r w:rsidRPr="001D2BC1">
        <w:rPr>
          <w:i/>
          <w:u w:val="single"/>
        </w:rPr>
        <w:t xml:space="preserve">(§ </w:t>
      </w:r>
      <w:r w:rsidR="00C921BF" w:rsidRPr="001D2BC1">
        <w:rPr>
          <w:i/>
          <w:u w:val="single"/>
        </w:rPr>
        <w:fldChar w:fldCharType="begin"/>
      </w:r>
      <w:r w:rsidR="00C921BF" w:rsidRPr="001D2BC1">
        <w:rPr>
          <w:i/>
          <w:u w:val="single"/>
        </w:rPr>
        <w:instrText xml:space="preserve"> REF _Ref374272936 \r \h </w:instrText>
      </w:r>
      <w:r w:rsidR="003E7E82" w:rsidRPr="001D2BC1">
        <w:rPr>
          <w:i/>
          <w:u w:val="single"/>
        </w:rPr>
        <w:instrText xml:space="preserve"> \* MERGEFORMAT </w:instrText>
      </w:r>
      <w:r w:rsidR="00C921BF" w:rsidRPr="001D2BC1">
        <w:rPr>
          <w:i/>
          <w:u w:val="single"/>
        </w:rPr>
      </w:r>
      <w:r w:rsidR="00C921BF" w:rsidRPr="001D2BC1">
        <w:rPr>
          <w:i/>
          <w:u w:val="single"/>
        </w:rPr>
        <w:fldChar w:fldCharType="separate"/>
      </w:r>
      <w:r w:rsidR="00D5701B">
        <w:rPr>
          <w:i/>
          <w:u w:val="single"/>
        </w:rPr>
        <w:t>B.3</w:t>
      </w:r>
      <w:r w:rsidR="00C921BF" w:rsidRPr="001D2BC1">
        <w:rPr>
          <w:i/>
          <w:u w:val="single"/>
        </w:rPr>
        <w:fldChar w:fldCharType="end"/>
      </w:r>
      <w:r w:rsidRPr="001D2BC1">
        <w:rPr>
          <w:i/>
          <w:u w:val="single"/>
        </w:rPr>
        <w:t>)</w:t>
      </w:r>
      <w:r w:rsidRPr="003046E5">
        <w:t xml:space="preserve"> for Appendix B </w:t>
      </w:r>
      <w:r>
        <w:t>S</w:t>
      </w:r>
      <w:r w:rsidRPr="003046E5">
        <w:t>ection 3.</w:t>
      </w:r>
    </w:p>
    <w:p w14:paraId="1073F74E" w14:textId="77777777" w:rsidR="00E21F5B" w:rsidRDefault="00E21F5B" w:rsidP="00E21F5B">
      <w:pPr>
        <w:pStyle w:val="BodyText0"/>
      </w:pPr>
      <w:r w:rsidRPr="003046E5">
        <w:t xml:space="preserve">In this document references to SNOMED CT concepts and expressions are represented using the SNOMED </w:t>
      </w:r>
      <w:r>
        <w:t xml:space="preserve">CT </w:t>
      </w:r>
      <w:r w:rsidRPr="003046E5">
        <w:t xml:space="preserve">Compositional Grammar. An extension to this grammar is used in this document to represent constraints on use of SNOMED CT concepts and expressions. </w:t>
      </w:r>
    </w:p>
    <w:p w14:paraId="4BE33763" w14:textId="640F1B82" w:rsidR="00E21F5B" w:rsidRDefault="00E21F5B" w:rsidP="00E21F5B">
      <w:pPr>
        <w:pStyle w:val="BodyText0"/>
      </w:pPr>
      <w:r>
        <w:t>It is recommended to review the material on t</w:t>
      </w:r>
      <w:r w:rsidRPr="003046E5">
        <w:t>he extended grammar</w:t>
      </w:r>
      <w:r>
        <w:t>, which</w:t>
      </w:r>
      <w:r w:rsidRPr="003046E5">
        <w:t xml:space="preserve"> is explained in </w:t>
      </w:r>
      <w:hyperlink r:id="rId13" w:anchor="TerminfoAppendRefsGrammar" w:history="1">
        <w:r w:rsidRPr="00CB7B81">
          <w:t xml:space="preserve">SNOMED CT Compositional Grammar - extended </w:t>
        </w:r>
        <w:r w:rsidRPr="001D2BC1">
          <w:rPr>
            <w:i/>
            <w:u w:val="single"/>
          </w:rPr>
          <w:t>(§</w:t>
        </w:r>
        <w:r w:rsidR="00C921BF" w:rsidRPr="001D2BC1">
          <w:rPr>
            <w:i/>
            <w:u w:val="single"/>
          </w:rPr>
          <w:fldChar w:fldCharType="begin"/>
        </w:r>
        <w:r w:rsidR="00C921BF" w:rsidRPr="001D2BC1">
          <w:rPr>
            <w:i/>
            <w:u w:val="single"/>
          </w:rPr>
          <w:instrText xml:space="preserve"> REF _Ref374272936 \r \h </w:instrText>
        </w:r>
        <w:r w:rsidR="00984E82">
          <w:rPr>
            <w:i/>
            <w:u w:val="single"/>
          </w:rPr>
          <w:instrText xml:space="preserve"> \* MERGEFORMAT </w:instrText>
        </w:r>
        <w:r w:rsidR="00C921BF" w:rsidRPr="001D2BC1">
          <w:rPr>
            <w:i/>
            <w:u w:val="single"/>
          </w:rPr>
        </w:r>
        <w:r w:rsidR="00C921BF" w:rsidRPr="001D2BC1">
          <w:rPr>
            <w:i/>
            <w:u w:val="single"/>
          </w:rPr>
          <w:fldChar w:fldCharType="separate"/>
        </w:r>
        <w:r w:rsidR="00D5701B">
          <w:rPr>
            <w:i/>
            <w:u w:val="single"/>
          </w:rPr>
          <w:t>B.3</w:t>
        </w:r>
        <w:r w:rsidR="00C921BF" w:rsidRPr="001D2BC1">
          <w:rPr>
            <w:i/>
            <w:u w:val="single"/>
          </w:rPr>
          <w:fldChar w:fldCharType="end"/>
        </w:r>
        <w:r w:rsidRPr="001D2BC1">
          <w:rPr>
            <w:i/>
            <w:u w:val="single"/>
          </w:rPr>
          <w:t>)</w:t>
        </w:r>
      </w:hyperlink>
      <w:r w:rsidRPr="00210F2B">
        <w:t>, together with references to the SNOMED CT source material related to the underlying logical model</w:t>
      </w:r>
      <w:r>
        <w:t xml:space="preserve"> before reading the main part of this guide.  Reviewing </w:t>
      </w:r>
      <w:r w:rsidR="00BB41F1" w:rsidRPr="001D2BC1">
        <w:rPr>
          <w:i/>
          <w:u w:val="single"/>
        </w:rPr>
        <w:fldChar w:fldCharType="begin"/>
      </w:r>
      <w:r w:rsidR="00BB41F1" w:rsidRPr="00BB41F1">
        <w:rPr>
          <w:i/>
          <w:u w:val="single"/>
        </w:rPr>
        <w:instrText xml:space="preserve"> REF _Ref413847394 \h </w:instrText>
      </w:r>
      <w:r w:rsidR="00BB41F1" w:rsidRPr="001D2BC1">
        <w:rPr>
          <w:i/>
          <w:u w:val="single"/>
        </w:rPr>
        <w:instrText xml:space="preserve"> \* MERGEFORMAT </w:instrText>
      </w:r>
      <w:r w:rsidR="00BB41F1" w:rsidRPr="001D2BC1">
        <w:rPr>
          <w:i/>
          <w:u w:val="single"/>
        </w:rPr>
      </w:r>
      <w:r w:rsidR="00BB41F1" w:rsidRPr="001D2BC1">
        <w:rPr>
          <w:i/>
          <w:u w:val="single"/>
        </w:rPr>
        <w:fldChar w:fldCharType="separate"/>
      </w:r>
      <w:r w:rsidR="00D5701B" w:rsidRPr="00D5701B">
        <w:rPr>
          <w:i/>
          <w:u w:val="single"/>
        </w:rPr>
        <w:t>Table 12</w:t>
      </w:r>
      <w:r w:rsidR="00BB41F1" w:rsidRPr="001D2BC1">
        <w:rPr>
          <w:i/>
          <w:u w:val="single"/>
        </w:rPr>
        <w:fldChar w:fldCharType="end"/>
      </w:r>
      <w:r w:rsidRPr="001D2BC1">
        <w:t xml:space="preserve"> (Compositional Grammar extension - Constraint symbols) </w:t>
      </w:r>
      <w:r>
        <w:t>should be especially useful, as it provides the meaning of the symbols that are used in the compositional grammar examples that are provided throughout this document.</w:t>
      </w:r>
    </w:p>
    <w:p w14:paraId="49092094" w14:textId="4496AB29" w:rsidR="00F34A68" w:rsidRDefault="00F03962" w:rsidP="00E21F5B">
      <w:pPr>
        <w:pStyle w:val="BodyText0"/>
      </w:pPr>
      <w:r>
        <w:t>Conformance statements</w:t>
      </w:r>
      <w:r w:rsidR="00E317DA">
        <w:t xml:space="preserve">, which are normative constraints on </w:t>
      </w:r>
      <w:r w:rsidR="00D4792C">
        <w:t xml:space="preserve">the </w:t>
      </w:r>
      <w:r w:rsidR="00E317DA">
        <w:t>CDA R2</w:t>
      </w:r>
      <w:r>
        <w:t xml:space="preserve"> </w:t>
      </w:r>
      <w:r w:rsidR="00D4792C">
        <w:t>and RIM structures</w:t>
      </w:r>
      <w:r w:rsidR="00E317DA">
        <w:t xml:space="preserve">, </w:t>
      </w:r>
      <w:r>
        <w:t xml:space="preserve">are </w:t>
      </w:r>
      <w:r w:rsidR="00D4792C">
        <w:t xml:space="preserve">specified </w:t>
      </w:r>
      <w:r w:rsidR="00E633F8">
        <w:t xml:space="preserve">in the normative sections </w:t>
      </w:r>
      <w:r w:rsidR="00D4792C">
        <w:t>of the guide</w:t>
      </w:r>
      <w:r w:rsidR="00D36446">
        <w:t xml:space="preserve"> (sections </w:t>
      </w:r>
      <w:r w:rsidR="003E7E82" w:rsidRPr="001D2BC1">
        <w:rPr>
          <w:i/>
          <w:u w:val="single"/>
        </w:rPr>
        <w:fldChar w:fldCharType="begin"/>
      </w:r>
      <w:r w:rsidR="003E7E82" w:rsidRPr="001D2BC1">
        <w:rPr>
          <w:i/>
          <w:u w:val="single"/>
        </w:rPr>
        <w:instrText xml:space="preserve"> REF _Ref374272584 \r \h  \* MERGEFORMAT </w:instrText>
      </w:r>
      <w:r w:rsidR="003E7E82" w:rsidRPr="001D2BC1">
        <w:rPr>
          <w:i/>
          <w:u w:val="single"/>
        </w:rPr>
      </w:r>
      <w:r w:rsidR="003E7E82" w:rsidRPr="001D2BC1">
        <w:rPr>
          <w:i/>
          <w:u w:val="single"/>
        </w:rPr>
        <w:fldChar w:fldCharType="separate"/>
      </w:r>
      <w:r w:rsidR="00D5701B">
        <w:rPr>
          <w:i/>
          <w:u w:val="single"/>
        </w:rPr>
        <w:t>2</w:t>
      </w:r>
      <w:r w:rsidR="003E7E82" w:rsidRPr="001D2BC1">
        <w:rPr>
          <w:i/>
          <w:u w:val="single"/>
        </w:rPr>
        <w:fldChar w:fldCharType="end"/>
      </w:r>
      <w:r w:rsidR="00D36446">
        <w:t xml:space="preserve"> and </w:t>
      </w:r>
      <w:r w:rsidR="003E7E82" w:rsidRPr="001D2BC1">
        <w:rPr>
          <w:i/>
          <w:u w:val="single"/>
        </w:rPr>
        <w:fldChar w:fldCharType="begin"/>
      </w:r>
      <w:r w:rsidR="003E7E82" w:rsidRPr="001D2BC1">
        <w:rPr>
          <w:i/>
          <w:u w:val="single"/>
        </w:rPr>
        <w:instrText xml:space="preserve"> REF _Ref374272658 \r \h  \* MERGEFORMAT </w:instrText>
      </w:r>
      <w:r w:rsidR="003E7E82" w:rsidRPr="001D2BC1">
        <w:rPr>
          <w:i/>
          <w:u w:val="single"/>
        </w:rPr>
      </w:r>
      <w:r w:rsidR="003E7E82" w:rsidRPr="001D2BC1">
        <w:rPr>
          <w:i/>
          <w:u w:val="single"/>
        </w:rPr>
        <w:fldChar w:fldCharType="separate"/>
      </w:r>
      <w:r w:rsidR="00D5701B">
        <w:rPr>
          <w:i/>
          <w:u w:val="single"/>
        </w:rPr>
        <w:t>5</w:t>
      </w:r>
      <w:r w:rsidR="003E7E82" w:rsidRPr="001D2BC1">
        <w:rPr>
          <w:i/>
          <w:u w:val="single"/>
        </w:rPr>
        <w:fldChar w:fldCharType="end"/>
      </w:r>
      <w:r w:rsidR="00D36446">
        <w:t>)</w:t>
      </w:r>
      <w:r w:rsidR="00D4792C">
        <w:t xml:space="preserve"> and </w:t>
      </w:r>
      <w:r w:rsidR="00E317DA">
        <w:t>are uniquely identified</w:t>
      </w:r>
      <w:r w:rsidR="00D4792C">
        <w:t xml:space="preserve"> at the end of the constraint (e.g., </w:t>
      </w:r>
      <w:r w:rsidR="003E7E82" w:rsidRPr="001D2BC1">
        <w:t>CONF:123</w:t>
      </w:r>
      <w:r w:rsidR="00D4792C">
        <w:t xml:space="preserve">).  The conformance verbs (as specified in section </w:t>
      </w:r>
      <w:r w:rsidR="0078361A">
        <w:fldChar w:fldCharType="begin"/>
      </w:r>
      <w:r w:rsidR="0078361A">
        <w:instrText xml:space="preserve"> REF _Ref414562352 \r \h </w:instrText>
      </w:r>
      <w:r w:rsidR="0078361A">
        <w:fldChar w:fldCharType="separate"/>
      </w:r>
      <w:r w:rsidR="00D5701B">
        <w:t>1.10</w:t>
      </w:r>
      <w:r w:rsidR="0078361A">
        <w:fldChar w:fldCharType="end"/>
      </w:r>
      <w:r w:rsidR="00D4792C">
        <w:t>)</w:t>
      </w:r>
      <w:r w:rsidR="00E317DA">
        <w:t xml:space="preserve"> </w:t>
      </w:r>
      <w:r w:rsidR="00D4792C">
        <w:t>are highlighted using</w:t>
      </w:r>
      <w:r w:rsidR="00D36446">
        <w:t xml:space="preserve"> uppercase</w:t>
      </w:r>
      <w:r w:rsidR="00D4792C">
        <w:t xml:space="preserve"> </w:t>
      </w:r>
      <w:r w:rsidR="00D36446">
        <w:rPr>
          <w:b/>
        </w:rPr>
        <w:t>BOLD</w:t>
      </w:r>
      <w:r w:rsidR="00D4792C">
        <w:t xml:space="preserve"> text.  An example conformance statement is</w:t>
      </w:r>
      <w:r w:rsidR="00E633F8">
        <w:t>:</w:t>
      </w:r>
    </w:p>
    <w:p w14:paraId="20564702" w14:textId="6D4BD29B" w:rsidR="00F03962" w:rsidRPr="003046E5" w:rsidRDefault="00E317DA" w:rsidP="001D2BC1">
      <w:pPr>
        <w:pStyle w:val="BodyText0"/>
        <w:ind w:left="1008"/>
      </w:pPr>
      <w:r>
        <w:lastRenderedPageBreak/>
        <w:t>T</w:t>
      </w:r>
      <w:r w:rsidRPr="00CB7B81">
        <w:t xml:space="preserve">he Act.code attribute </w:t>
      </w:r>
      <w:r w:rsidRPr="006D26E1">
        <w:rPr>
          <w:b/>
        </w:rPr>
        <w:t>SHOULD</w:t>
      </w:r>
      <w:r w:rsidRPr="00CB7B81">
        <w:t xml:space="preserve"> permit the use of the Concept Descriptor (CD) data type</w:t>
      </w:r>
      <w:r>
        <w:t xml:space="preserve"> (CONF:1)</w:t>
      </w:r>
      <w:r w:rsidRPr="00CB7B81">
        <w:t>.</w:t>
      </w:r>
    </w:p>
    <w:p w14:paraId="66D0B8D0" w14:textId="5BCC4AD2" w:rsidR="00E21F5B" w:rsidRDefault="00E21F5B" w:rsidP="00E21F5B">
      <w:pPr>
        <w:pStyle w:val="Heading2nospace"/>
      </w:pPr>
      <w:bookmarkStart w:id="40" w:name="_Toc374606305"/>
      <w:bookmarkStart w:id="41" w:name="_Toc414842001"/>
      <w:r>
        <w:t>Background</w:t>
      </w:r>
      <w:bookmarkEnd w:id="40"/>
      <w:bookmarkEnd w:id="41"/>
    </w:p>
    <w:p w14:paraId="704EFA52" w14:textId="426A10AE" w:rsidR="00E21F5B" w:rsidRPr="00E739E7" w:rsidRDefault="00E21F5B" w:rsidP="00E21F5B">
      <w:pPr>
        <w:pStyle w:val="Heading3nospace"/>
      </w:pPr>
      <w:bookmarkStart w:id="42" w:name="_Toc374606306"/>
      <w:bookmarkStart w:id="43" w:name="_Toc414842002"/>
      <w:r w:rsidRPr="00E739E7">
        <w:t>Semantic interoperability of clinical information</w:t>
      </w:r>
      <w:bookmarkEnd w:id="42"/>
      <w:bookmarkEnd w:id="43"/>
    </w:p>
    <w:p w14:paraId="20E6182C" w14:textId="77777777" w:rsidR="00E21F5B" w:rsidRPr="00E739E7" w:rsidRDefault="00E21F5B" w:rsidP="00E21F5B">
      <w:pPr>
        <w:pStyle w:val="BodyText0"/>
      </w:pPr>
      <w:r w:rsidRPr="00E739E7">
        <w:t xml:space="preserve">One of the primary goals of HL7 Version 3 is to deliver standards that enable semantic interoperability. Semantic interoperability is a step beyond the exchange of information between different applications that was demonstrated by earlier versions of HL7. The additional requirement is that a receiving application should be able to retrieve and process communicated information, in the same way that it is able to retrieve and process information that originated within </w:t>
      </w:r>
      <w:r>
        <w:t>its own</w:t>
      </w:r>
      <w:r w:rsidRPr="00E739E7">
        <w:t xml:space="preserve"> application. To meet this requirement the meaning of the information communicated must be represented in an agreed</w:t>
      </w:r>
      <w:r>
        <w:t xml:space="preserve"> upon</w:t>
      </w:r>
      <w:r w:rsidRPr="00E739E7">
        <w:t xml:space="preserve">, consistent and adequately expressive form. </w:t>
      </w:r>
    </w:p>
    <w:p w14:paraId="363A178B" w14:textId="579DAF15" w:rsidR="00E21F5B" w:rsidRPr="00E739E7" w:rsidRDefault="00E21F5B" w:rsidP="00E21F5B">
      <w:pPr>
        <w:pStyle w:val="BodyText0"/>
      </w:pPr>
      <w:r w:rsidRPr="00E739E7">
        <w:t xml:space="preserve">Clinical information is information that is entered and used primarily for clinical purposes. The clinical purposes for which information may be used include care of the individual patient and support to population care. In both cases there are requirements for selective retrieval of information either from within a single patient record or from the set of records pertaining to the population being studied. Meeting these requirements depends on consistent interpretation of the meaning of stored and communicated information. This requires an understanding of the varied and potentially complex ways in which similar information may be represented. This complexity is apparent both in the range of clinical concepts that need to be expressed and the relationships between instances of these concepts. </w:t>
      </w:r>
      <w:r w:rsidR="00964A3E">
        <w:t xml:space="preserve">One way to organize information is in templates, which </w:t>
      </w:r>
      <w:r w:rsidR="00964A3E" w:rsidRPr="00964A3E">
        <w:t>do not carry semantic meaning.  The semantics must be communicated through the structure and vocabulary of the data itself.</w:t>
      </w:r>
    </w:p>
    <w:p w14:paraId="6DA5F4E1" w14:textId="77777777" w:rsidR="00E21F5B" w:rsidRPr="00E739E7" w:rsidRDefault="00E21F5B" w:rsidP="00E21F5B">
      <w:pPr>
        <w:pStyle w:val="BodyText0"/>
      </w:pPr>
      <w:r w:rsidRPr="00E739E7">
        <w:t xml:space="preserve">Delivering semantic interoperability in this field presents a challenge for traditional methods of data processing and exchange. Addressing this challenge requires an </w:t>
      </w:r>
      <w:r>
        <w:t xml:space="preserve">established </w:t>
      </w:r>
      <w:r w:rsidRPr="00E739E7">
        <w:t xml:space="preserve">way to represent reusable clinical concepts and a way to express instances of those concepts within a standard clinical record, document or other communication. </w:t>
      </w:r>
    </w:p>
    <w:p w14:paraId="12B03D39" w14:textId="6F676C5D" w:rsidR="00E21F5B" w:rsidRPr="00E739E7" w:rsidRDefault="00E21F5B" w:rsidP="00E21F5B">
      <w:pPr>
        <w:pStyle w:val="Heading3nospace"/>
      </w:pPr>
      <w:r w:rsidRPr="00E739E7">
        <w:t> </w:t>
      </w:r>
      <w:bookmarkStart w:id="44" w:name="_Toc374606307"/>
      <w:bookmarkStart w:id="45" w:name="_Toc414842003"/>
      <w:r w:rsidRPr="00E739E7">
        <w:t>Reference Information Model</w:t>
      </w:r>
      <w:bookmarkEnd w:id="44"/>
      <w:bookmarkEnd w:id="45"/>
    </w:p>
    <w:p w14:paraId="0E297353" w14:textId="77777777" w:rsidR="00E21F5B" w:rsidRPr="00E739E7" w:rsidRDefault="00E21F5B" w:rsidP="00E21F5B">
      <w:pPr>
        <w:pStyle w:val="BodyText0"/>
      </w:pPr>
      <w:r w:rsidRPr="00E739E7">
        <w:t>The HL7 Version 3 Reference Information Model (</w:t>
      </w:r>
      <w:hyperlink r:id="rId14" w:history="1">
        <w:r w:rsidRPr="008C2FFD">
          <w:rPr>
            <w:rStyle w:val="Hyperlink"/>
            <w:rFonts w:cs="Times New Roman"/>
            <w:lang w:eastAsia="en-US"/>
          </w:rPr>
          <w:t>RIM</w:t>
        </w:r>
      </w:hyperlink>
      <w:r w:rsidRPr="00E739E7">
        <w:t>) provides an abstract model for representing health related information. The RIM comprises classes which include sets of attributes and which are associated with one another by relationships.</w:t>
      </w:r>
    </w:p>
    <w:p w14:paraId="6739F2CB" w14:textId="77777777" w:rsidR="00E21F5B" w:rsidRPr="00E739E7" w:rsidRDefault="00E21F5B" w:rsidP="00E21F5B">
      <w:pPr>
        <w:pStyle w:val="BodyText0"/>
      </w:pPr>
      <w:r w:rsidRPr="00E739E7">
        <w:t xml:space="preserve">Documentation of RIM classes, attributes and relationships and the </w:t>
      </w:r>
      <w:r>
        <w:t>concept</w:t>
      </w:r>
      <w:r w:rsidRPr="00E739E7">
        <w:t xml:space="preserve"> domains specified for particular coded attributes provide standard ways to represent particular kinds of information. The RIM specifies internal vocabularies for some structurally essential coded attributes but also supports use of external terminologies to express more detailed information. SNOMED CT is one of the external terminologies that may be used in HL7 communications. </w:t>
      </w:r>
    </w:p>
    <w:p w14:paraId="35244611" w14:textId="73E929BE" w:rsidR="00E21F5B" w:rsidRPr="00E739E7" w:rsidRDefault="00E21F5B" w:rsidP="00E21F5B">
      <w:pPr>
        <w:pStyle w:val="Heading3nospace"/>
      </w:pPr>
      <w:bookmarkStart w:id="46" w:name="_Toc374606308"/>
      <w:bookmarkStart w:id="47" w:name="_Toc414842004"/>
      <w:r w:rsidRPr="00E739E7">
        <w:t>Clinical Statements</w:t>
      </w:r>
      <w:bookmarkEnd w:id="46"/>
      <w:bookmarkEnd w:id="47"/>
    </w:p>
    <w:p w14:paraId="4BA0B85E" w14:textId="77777777" w:rsidR="00E21F5B" w:rsidRPr="00E739E7" w:rsidRDefault="00E21F5B" w:rsidP="00E21F5B">
      <w:pPr>
        <w:pStyle w:val="BodyText0"/>
      </w:pPr>
      <w:r w:rsidRPr="00E739E7">
        <w:t xml:space="preserve">The RIM is an abstract model and leaves many degrees of freedom with regard to representing a specific item of clinical information. The HL7 Clinical Statement project </w:t>
      </w:r>
      <w:r>
        <w:lastRenderedPageBreak/>
        <w:t xml:space="preserve">has </w:t>
      </w:r>
      <w:r w:rsidRPr="00E739E7">
        <w:t>develop</w:t>
      </w:r>
      <w:r>
        <w:t>ed</w:t>
      </w:r>
      <w:r w:rsidRPr="00E739E7">
        <w:t xml:space="preserve"> and </w:t>
      </w:r>
      <w:r>
        <w:t xml:space="preserve">is now </w:t>
      </w:r>
      <w:r w:rsidRPr="00E739E7">
        <w:t xml:space="preserve">maintaining a more refined model for representing discrete instances of clinical information and the context within which they are recorded. </w:t>
      </w:r>
    </w:p>
    <w:p w14:paraId="6FCDBED8" w14:textId="77777777" w:rsidR="00E21F5B" w:rsidRPr="00E739E7" w:rsidRDefault="00E21F5B" w:rsidP="00E21F5B">
      <w:pPr>
        <w:pStyle w:val="BodyText0"/>
      </w:pPr>
      <w:r w:rsidRPr="00E739E7">
        <w:t xml:space="preserve">The HL7 </w:t>
      </w:r>
      <w:r>
        <w:t>Clinical Statement Pattern</w:t>
      </w:r>
      <w:r w:rsidRPr="00E739E7">
        <w:t xml:space="preserve"> is a refinement of the RIM, which provides a consistent structural approach to representation of clinical information across a range of different domains. However, neither the RIM nor the </w:t>
      </w:r>
      <w:r>
        <w:t>Clinical Statement Pattern</w:t>
      </w:r>
      <w:r w:rsidRPr="00E739E7">
        <w:t xml:space="preserve"> place any limits on the level of clinical detail that may be expressed in a structured form. At the least structured extreme, an HL7 Clinical Document Architecture (CDA) document may express an entire encounter as text with presentational markup, without any coded clinical information. An intermediate level of structure might be applied when communicating a clinical summary with each diagnosis and operative procedure represented as a separate coded statement. Requirements for more comprehensive communication of electronic health records can be met by using the </w:t>
      </w:r>
      <w:r>
        <w:t>Clinical Statement Pattern</w:t>
      </w:r>
      <w:r w:rsidRPr="00E739E7">
        <w:t xml:space="preserve"> to fully structure and encode each individual finding and/or each step in a procedure. </w:t>
      </w:r>
    </w:p>
    <w:p w14:paraId="431F565C" w14:textId="04406037" w:rsidR="00E21F5B" w:rsidRPr="00E739E7" w:rsidRDefault="00E21F5B" w:rsidP="00E21F5B">
      <w:pPr>
        <w:pStyle w:val="BodyText0"/>
      </w:pPr>
      <w:r w:rsidRPr="00E739E7">
        <w:t xml:space="preserve">The </w:t>
      </w:r>
      <w:r>
        <w:t>Clinical Statement Pattern</w:t>
      </w:r>
      <w:r w:rsidRPr="00E739E7">
        <w:t xml:space="preserve"> is the common foundation for the CDA Entries in HL7 Clinical Document Architecture release 2 and for the clinical information content of HL7 Care Provision messages. Details of the </w:t>
      </w:r>
      <w:r>
        <w:t xml:space="preserve">Clinical Statement Pattern </w:t>
      </w:r>
      <w:r w:rsidRPr="00E739E7">
        <w:t xml:space="preserve">can be found in the </w:t>
      </w:r>
      <w:r>
        <w:t>Universal</w:t>
      </w:r>
      <w:r w:rsidRPr="00E739E7">
        <w:t xml:space="preserve"> Domains section of the HL7 Version 3 </w:t>
      </w:r>
      <w:r>
        <w:t xml:space="preserve">Normative Edition </w:t>
      </w:r>
      <w:commentRangeStart w:id="48"/>
      <w:r>
        <w:t>(</w:t>
      </w:r>
      <w:hyperlink r:id="rId15" w:history="1">
        <w:r w:rsidR="00A86C5C">
          <w:rPr>
            <w:rStyle w:val="Hyperlink"/>
            <w:rFonts w:cs="Times New Roman"/>
            <w:lang w:eastAsia="en-US"/>
          </w:rPr>
          <w:t>2014 version</w:t>
        </w:r>
      </w:hyperlink>
      <w:r>
        <w:t xml:space="preserve">).  </w:t>
      </w:r>
      <w:commentRangeEnd w:id="48"/>
      <w:r w:rsidR="000B7EBE">
        <w:rPr>
          <w:rStyle w:val="CommentReference"/>
          <w:rFonts w:eastAsia="Times New Roman"/>
          <w:noProof w:val="0"/>
          <w:lang w:val="x-none" w:eastAsia="x-none"/>
        </w:rPr>
        <w:commentReference w:id="48"/>
      </w:r>
      <w:r>
        <w:t xml:space="preserve">The clinical statement models used in CDA R2 are based on an early pre-publication version of the Clinical Statement Pattern (the closest available version is published in the </w:t>
      </w:r>
      <w:hyperlink r:id="rId18" w:history="1">
        <w:r w:rsidRPr="00995B79">
          <w:rPr>
            <w:rStyle w:val="Hyperlink"/>
            <w:rFonts w:cs="Times New Roman"/>
            <w:lang w:eastAsia="en-US"/>
          </w:rPr>
          <w:t>May 2005 ballot package</w:t>
        </w:r>
      </w:hyperlink>
      <w:r>
        <w:t xml:space="preserve"> under Common Domains – available to members).</w:t>
      </w:r>
    </w:p>
    <w:p w14:paraId="2440E4DC" w14:textId="77777777" w:rsidR="00E21F5B" w:rsidRPr="00E739E7" w:rsidRDefault="00E21F5B" w:rsidP="00E21F5B">
      <w:pPr>
        <w:pStyle w:val="BodyText0"/>
      </w:pPr>
      <w:r w:rsidRPr="00E739E7">
        <w:t xml:space="preserve">Even within the constraints of the </w:t>
      </w:r>
      <w:r>
        <w:t>Clinical Statement Pattern</w:t>
      </w:r>
      <w:r w:rsidRPr="00E739E7">
        <w:t xml:space="preserve">, similar clinical information can be represented in different ways. One key variable is the nature of the code system chosen to represent the primary semantics of each statement. The other key variable is the way in which overlaps and gaps between the expressiveness of the information model (clinical statement) and the chosen terminology are </w:t>
      </w:r>
      <w:r>
        <w:t>reconciled</w:t>
      </w:r>
      <w:r w:rsidRPr="00E739E7">
        <w:t xml:space="preserve">. </w:t>
      </w:r>
    </w:p>
    <w:p w14:paraId="689892CD" w14:textId="30C5C92C" w:rsidR="00E21F5B" w:rsidRPr="00756214" w:rsidRDefault="00E21F5B" w:rsidP="00E21F5B">
      <w:pPr>
        <w:pStyle w:val="Heading3nospace"/>
        <w:rPr>
          <w:rFonts w:eastAsia="?l?r ??’c"/>
          <w:noProof/>
          <w:sz w:val="20"/>
          <w:szCs w:val="20"/>
        </w:rPr>
      </w:pPr>
      <w:bookmarkStart w:id="49" w:name="_Toc374606309"/>
      <w:bookmarkStart w:id="50" w:name="_Toc414842005"/>
      <w:r>
        <w:t>Data Types</w:t>
      </w:r>
      <w:bookmarkEnd w:id="49"/>
      <w:bookmarkEnd w:id="50"/>
    </w:p>
    <w:p w14:paraId="4044BC3B" w14:textId="19039A42" w:rsidR="00E21F5B" w:rsidRDefault="000D536A" w:rsidP="001D2BC1">
      <w:pPr>
        <w:pStyle w:val="BodyText0"/>
        <w:spacing w:after="0" w:line="240" w:lineRule="auto"/>
      </w:pPr>
      <w:commentRangeStart w:id="51"/>
      <w:r w:rsidRPr="000D536A">
        <w:t xml:space="preserve">HL7 has defined “abstract” data types for use in HL7 models, and these definitions  have been revised. </w:t>
      </w:r>
      <w:r w:rsidRPr="00756214">
        <w:t xml:space="preserve">The two versions are known as Release 1 (R1) and Release 2 (R2) – details can be found in the </w:t>
      </w:r>
      <w:r w:rsidRPr="009269CD">
        <w:t>HL7 Version 3 Normative Edition (</w:t>
      </w:r>
      <w:hyperlink r:id="rId19" w:history="1">
        <w:r w:rsidR="00B066EE">
          <w:rPr>
            <w:rStyle w:val="Hyperlink"/>
            <w:rFonts w:cs="Times New Roman"/>
            <w:szCs w:val="20"/>
            <w:lang w:eastAsia="en-US"/>
          </w:rPr>
          <w:t>2014 version</w:t>
        </w:r>
      </w:hyperlink>
      <w:r w:rsidRPr="009269CD">
        <w:t>)</w:t>
      </w:r>
      <w:r>
        <w:t xml:space="preserve">.  </w:t>
      </w:r>
      <w:r w:rsidRPr="000D536A">
        <w:t xml:space="preserve">While R2 addresses concerns some users have had with the original version (R1), the R1 </w:t>
      </w:r>
      <w:r w:rsidR="00FE0961">
        <w:t>data type</w:t>
      </w:r>
      <w:r w:rsidRPr="000D536A">
        <w:t xml:space="preserve"> is normative for many existing specifications, including CDA R2.</w:t>
      </w:r>
      <w:r w:rsidR="00E21F5B" w:rsidRPr="00756214">
        <w:t xml:space="preserve">  </w:t>
      </w:r>
      <w:commentRangeEnd w:id="51"/>
      <w:r>
        <w:rPr>
          <w:rStyle w:val="CommentReference"/>
          <w:rFonts w:eastAsia="Times New Roman"/>
          <w:noProof w:val="0"/>
          <w:lang w:val="x-none" w:eastAsia="x-none"/>
        </w:rPr>
        <w:commentReference w:id="51"/>
      </w:r>
      <w:r w:rsidR="00E21F5B" w:rsidRPr="00756214">
        <w:t xml:space="preserve">Of particular interest for this implementation guide is the Concept Descriptor (CD) data type (present in both versions), which is used for the representation of coded data (in SNOMED CT or other terminologies), and is the most general coded data type.  The CD data types provide for the representation of post-coordinated expressions, although by different mechanism in the two versions.  </w:t>
      </w:r>
      <w:r w:rsidR="00E21F5B" w:rsidRPr="00756214">
        <w:br/>
      </w:r>
      <w:r w:rsidR="00E21F5B" w:rsidRPr="00756214">
        <w:br/>
        <w:t xml:space="preserve">The Data Types R1 specification, which is used by CDA R2 (and other earlier versions of V3), </w:t>
      </w:r>
      <w:r w:rsidRPr="000D536A">
        <w:t>supports</w:t>
      </w:r>
      <w:r w:rsidR="00E21F5B" w:rsidRPr="00756214">
        <w:t xml:space="preserve"> </w:t>
      </w:r>
      <w:r>
        <w:t xml:space="preserve">representation of </w:t>
      </w:r>
      <w:r w:rsidR="00E21F5B" w:rsidRPr="00756214">
        <w:t>post-coordination using “qualifier” elements (one or more) which encode attribute-value pairs that “qualify” (or modify) a primary concept (code) and are represented as an XML structure.  Dat</w:t>
      </w:r>
      <w:r w:rsidR="00FE0961">
        <w:t>a T</w:t>
      </w:r>
      <w:r w:rsidR="00E21F5B" w:rsidRPr="00756214">
        <w:t>ypes R2 instead uses an arbitrary length string representation for the “code” attribute, which allows post-coordination to be represented by the grammar (if any) that is defined for that purpose by the terminology (code system) itself.  In the case of SNOMED CT, this is the Compositional Grammar.</w:t>
      </w:r>
      <w:r w:rsidR="00E21F5B" w:rsidRPr="00756214">
        <w:br/>
      </w:r>
      <w:r w:rsidR="00E21F5B" w:rsidRPr="00756214">
        <w:br/>
        <w:t>In this guide examples will be show</w:t>
      </w:r>
      <w:r w:rsidR="004556BC">
        <w:t>ing</w:t>
      </w:r>
      <w:r w:rsidR="00E21F5B" w:rsidRPr="00756214">
        <w:t xml:space="preserve"> the use of both Data Types R1 and R2, with the R1 examples being directly applicable to use in CDA R2.</w:t>
      </w:r>
      <w:r w:rsidR="0050584E">
        <w:t xml:space="preserve"> Both data</w:t>
      </w:r>
      <w:r w:rsidR="00FE0961">
        <w:t xml:space="preserve"> </w:t>
      </w:r>
      <w:r w:rsidR="0050584E">
        <w:t xml:space="preserve">types can support </w:t>
      </w:r>
      <w:r w:rsidR="0050584E">
        <w:lastRenderedPageBreak/>
        <w:t>translation, though translation is not specifically in scope of TermInfo</w:t>
      </w:r>
      <w:r w:rsidR="00001FAE">
        <w:t>, as the</w:t>
      </w:r>
      <w:r w:rsidR="00FD5346">
        <w:t xml:space="preserve"> </w:t>
      </w:r>
      <w:r w:rsidR="00001FAE">
        <w:t>translational mappings should be to the content represented in the respective data</w:t>
      </w:r>
      <w:r w:rsidR="00FE0961">
        <w:t xml:space="preserve"> </w:t>
      </w:r>
      <w:r w:rsidR="00001FAE">
        <w:t>type, regardless of its representation</w:t>
      </w:r>
      <w:r w:rsidR="00FD5346">
        <w:rPr>
          <w:rStyle w:val="FootnoteReference"/>
        </w:rPr>
        <w:footnoteReference w:id="5"/>
      </w:r>
      <w:r w:rsidR="00001FAE">
        <w:t>.</w:t>
      </w:r>
    </w:p>
    <w:p w14:paraId="104B61BC" w14:textId="32CBCA1C" w:rsidR="00B066EE" w:rsidRDefault="00984E82" w:rsidP="00D5701B">
      <w:pPr>
        <w:pStyle w:val="Caption"/>
        <w:rPr>
          <w:lang w:val="en-US"/>
        </w:rPr>
      </w:pPr>
      <w:bookmarkStart w:id="52" w:name="_Toc414842289"/>
      <w:r>
        <w:t xml:space="preserve">Example </w:t>
      </w:r>
      <w:r>
        <w:fldChar w:fldCharType="begin"/>
      </w:r>
      <w:r>
        <w:instrText xml:space="preserve"> SEQ Example \* ARABIC </w:instrText>
      </w:r>
      <w:r>
        <w:fldChar w:fldCharType="separate"/>
      </w:r>
      <w:r w:rsidR="00D5701B">
        <w:t>1</w:t>
      </w:r>
      <w:r>
        <w:fldChar w:fldCharType="end"/>
      </w:r>
      <w:r>
        <w:rPr>
          <w:lang w:val="en-US"/>
        </w:rPr>
        <w:t xml:space="preserve">: </w:t>
      </w:r>
      <w:r w:rsidRPr="00B9574C">
        <w:t xml:space="preserve">Example of CD </w:t>
      </w:r>
      <w:r w:rsidR="0054554D">
        <w:rPr>
          <w:lang w:val="en-US"/>
        </w:rPr>
        <w:t>d</w:t>
      </w:r>
      <w:r>
        <w:rPr>
          <w:lang w:val="en-US"/>
        </w:rPr>
        <w:t xml:space="preserve">ata </w:t>
      </w:r>
      <w:r w:rsidR="0054554D">
        <w:rPr>
          <w:lang w:val="en-US"/>
        </w:rPr>
        <w:t>t</w:t>
      </w:r>
      <w:r>
        <w:rPr>
          <w:lang w:val="en-US"/>
        </w:rPr>
        <w:t>ype</w:t>
      </w:r>
      <w:r w:rsidR="0054554D">
        <w:rPr>
          <w:lang w:val="en-US"/>
        </w:rPr>
        <w:t xml:space="preserve"> R1</w:t>
      </w:r>
      <w:bookmarkEnd w:id="52"/>
    </w:p>
    <w:p w14:paraId="139EA1BC" w14:textId="48357402" w:rsidR="003849A5" w:rsidRDefault="003849A5" w:rsidP="003849A5">
      <w:pPr>
        <w:ind w:left="1008" w:hanging="288"/>
        <w:rPr>
          <w:rFonts w:ascii="Courier New" w:hAnsi="Courier New" w:cs="Courier New"/>
        </w:rPr>
      </w:pPr>
      <w:r w:rsidRPr="003849A5">
        <w:rPr>
          <w:rFonts w:ascii="Courier New" w:hAnsi="Courier New" w:cs="Courier New"/>
        </w:rPr>
        <w:t>&lt;code code="239873007" codeSys</w:t>
      </w:r>
      <w:r>
        <w:rPr>
          <w:rFonts w:ascii="Courier New" w:hAnsi="Courier New" w:cs="Courier New"/>
        </w:rPr>
        <w:t xml:space="preserve">tem="2.16.840.1.113883.19.6.96" </w:t>
      </w:r>
      <w:r w:rsidRPr="003849A5">
        <w:rPr>
          <w:rFonts w:ascii="Courier New" w:hAnsi="Courier New" w:cs="Courier New"/>
        </w:rPr>
        <w:t>codeSystemName="SNOMED CT" displayName="Osteoarthritis of knee"&gt;</w:t>
      </w:r>
    </w:p>
    <w:p w14:paraId="31A0AE04" w14:textId="77777777" w:rsidR="003849A5" w:rsidRDefault="003849A5" w:rsidP="00281B8B">
      <w:pPr>
        <w:ind w:left="1008"/>
        <w:rPr>
          <w:rFonts w:ascii="Courier New" w:hAnsi="Courier New" w:cs="Courier New"/>
        </w:rPr>
      </w:pPr>
      <w:r w:rsidRPr="003849A5">
        <w:rPr>
          <w:rFonts w:ascii="Courier New" w:hAnsi="Courier New" w:cs="Courier New"/>
        </w:rPr>
        <w:t>&lt;originalText&gt;osteoarthritis o</w:t>
      </w:r>
      <w:r>
        <w:rPr>
          <w:rFonts w:ascii="Courier New" w:hAnsi="Courier New" w:cs="Courier New"/>
        </w:rPr>
        <w:t>f the right knee&lt;/originalText&gt;</w:t>
      </w:r>
    </w:p>
    <w:p w14:paraId="0A4342F9" w14:textId="77777777" w:rsidR="003849A5" w:rsidRDefault="003849A5" w:rsidP="00281B8B">
      <w:pPr>
        <w:ind w:left="1008"/>
        <w:rPr>
          <w:rFonts w:ascii="Courier New" w:hAnsi="Courier New" w:cs="Courier New"/>
        </w:rPr>
      </w:pPr>
      <w:r>
        <w:rPr>
          <w:rFonts w:ascii="Courier New" w:hAnsi="Courier New" w:cs="Courier New"/>
        </w:rPr>
        <w:t>&lt;qualifier&gt;</w:t>
      </w:r>
    </w:p>
    <w:p w14:paraId="0012C7DC" w14:textId="77777777" w:rsidR="003849A5" w:rsidRDefault="003849A5" w:rsidP="00281B8B">
      <w:pPr>
        <w:ind w:left="1584" w:hanging="288"/>
        <w:rPr>
          <w:rFonts w:ascii="Courier New" w:hAnsi="Courier New" w:cs="Courier New"/>
        </w:rPr>
      </w:pPr>
      <w:r w:rsidRPr="003849A5">
        <w:rPr>
          <w:rFonts w:ascii="Courier New" w:hAnsi="Courier New" w:cs="Courier New"/>
        </w:rPr>
        <w:t>&lt;name code="272741003" codeSyste</w:t>
      </w:r>
      <w:r>
        <w:rPr>
          <w:rFonts w:ascii="Courier New" w:hAnsi="Courier New" w:cs="Courier New"/>
        </w:rPr>
        <w:t xml:space="preserve">m="2.16.840.1.113883.19.6.96" </w:t>
      </w:r>
      <w:r w:rsidRPr="003849A5">
        <w:rPr>
          <w:rFonts w:ascii="Courier New" w:hAnsi="Courier New" w:cs="Courier New"/>
        </w:rPr>
        <w:t>codeSystemName="SNOMED</w:t>
      </w:r>
      <w:r>
        <w:rPr>
          <w:rFonts w:ascii="Courier New" w:hAnsi="Courier New" w:cs="Courier New"/>
        </w:rPr>
        <w:t xml:space="preserve"> CT" displayName="Laterality"/&gt;</w:t>
      </w:r>
    </w:p>
    <w:p w14:paraId="0A175D4A" w14:textId="6CAA569E" w:rsidR="003849A5" w:rsidRDefault="003849A5" w:rsidP="00281B8B">
      <w:pPr>
        <w:ind w:left="1584" w:hanging="288"/>
        <w:rPr>
          <w:rFonts w:ascii="Courier New" w:hAnsi="Courier New" w:cs="Courier New"/>
        </w:rPr>
      </w:pPr>
      <w:r w:rsidRPr="003849A5">
        <w:rPr>
          <w:rFonts w:ascii="Courier New" w:hAnsi="Courier New" w:cs="Courier New"/>
        </w:rPr>
        <w:t>&lt;value code="24028007" codeSystem="2.16.840.1.113883.19.6.96"</w:t>
      </w:r>
      <w:r w:rsidR="00281B8B">
        <w:rPr>
          <w:rFonts w:ascii="Courier New" w:hAnsi="Courier New" w:cs="Courier New"/>
        </w:rPr>
        <w:t xml:space="preserve"> </w:t>
      </w:r>
      <w:r w:rsidRPr="003849A5">
        <w:rPr>
          <w:rFonts w:ascii="Courier New" w:hAnsi="Courier New" w:cs="Courier New"/>
        </w:rPr>
        <w:t>codeSystemName="S</w:t>
      </w:r>
      <w:r>
        <w:rPr>
          <w:rFonts w:ascii="Courier New" w:hAnsi="Courier New" w:cs="Courier New"/>
        </w:rPr>
        <w:t>NOMED CT" displayName="Right"/&gt;</w:t>
      </w:r>
    </w:p>
    <w:p w14:paraId="65A671F9" w14:textId="77777777" w:rsidR="003849A5" w:rsidRDefault="003849A5" w:rsidP="00281B8B">
      <w:pPr>
        <w:ind w:left="1008"/>
        <w:rPr>
          <w:rFonts w:ascii="Courier New" w:hAnsi="Courier New" w:cs="Courier New"/>
        </w:rPr>
      </w:pPr>
      <w:r>
        <w:rPr>
          <w:rFonts w:ascii="Courier New" w:hAnsi="Courier New" w:cs="Courier New"/>
        </w:rPr>
        <w:t>&lt;/qualifier&gt;</w:t>
      </w:r>
    </w:p>
    <w:p w14:paraId="4A844D10" w14:textId="77777777" w:rsidR="00281B8B" w:rsidRDefault="003849A5" w:rsidP="00281B8B">
      <w:pPr>
        <w:ind w:left="1296" w:hanging="288"/>
        <w:rPr>
          <w:rFonts w:ascii="Courier New" w:hAnsi="Courier New" w:cs="Courier New"/>
        </w:rPr>
      </w:pPr>
      <w:r w:rsidRPr="003849A5">
        <w:rPr>
          <w:rFonts w:ascii="Courier New" w:hAnsi="Courier New" w:cs="Courier New"/>
        </w:rPr>
        <w:t>&lt;translation code="M17.9" codeSystem="2.16.8</w:t>
      </w:r>
      <w:r>
        <w:rPr>
          <w:rFonts w:ascii="Courier New" w:hAnsi="Courier New" w:cs="Courier New"/>
        </w:rPr>
        <w:t xml:space="preserve">40.1.113883.6.90" </w:t>
      </w:r>
      <w:r w:rsidRPr="003849A5">
        <w:rPr>
          <w:rFonts w:ascii="Courier New" w:hAnsi="Courier New" w:cs="Courier New"/>
        </w:rPr>
        <w:t>codeSystemName="icd10CM" displ</w:t>
      </w:r>
      <w:r>
        <w:rPr>
          <w:rFonts w:ascii="Courier New" w:hAnsi="Courier New" w:cs="Courier New"/>
        </w:rPr>
        <w:t xml:space="preserve">ayName="Osteoarthritis of knee, </w:t>
      </w:r>
      <w:r w:rsidRPr="003849A5">
        <w:rPr>
          <w:rFonts w:ascii="Courier New" w:hAnsi="Courier New" w:cs="Courier New"/>
        </w:rPr>
        <w:t>unspecified"/&gt;</w:t>
      </w:r>
      <w:r>
        <w:rPr>
          <w:rFonts w:ascii="Courier New" w:hAnsi="Courier New" w:cs="Courier New"/>
        </w:rPr>
        <w:t xml:space="preserve"> </w:t>
      </w:r>
    </w:p>
    <w:p w14:paraId="5C42C7AC" w14:textId="508D4730" w:rsidR="008D704D" w:rsidRPr="008D704D" w:rsidRDefault="003849A5" w:rsidP="003849A5">
      <w:pPr>
        <w:ind w:left="720"/>
        <w:rPr>
          <w:rFonts w:ascii="Courier New" w:hAnsi="Courier New" w:cs="Courier New"/>
        </w:rPr>
      </w:pPr>
      <w:r w:rsidRPr="003849A5">
        <w:rPr>
          <w:rFonts w:ascii="Courier New" w:hAnsi="Courier New" w:cs="Courier New"/>
        </w:rPr>
        <w:t>&lt;/code&gt;</w:t>
      </w:r>
    </w:p>
    <w:p w14:paraId="17C100E0" w14:textId="3AD78CE9" w:rsidR="00516B76" w:rsidRDefault="00516B76" w:rsidP="00516B76">
      <w:pPr>
        <w:pStyle w:val="Caption"/>
      </w:pPr>
      <w:bookmarkStart w:id="53" w:name="_Toc414842290"/>
      <w:bookmarkStart w:id="54" w:name="_Toc374606310"/>
      <w:r w:rsidRPr="00516B76">
        <w:t xml:space="preserve">Example </w:t>
      </w:r>
      <w:r w:rsidRPr="00516B76">
        <w:fldChar w:fldCharType="begin"/>
      </w:r>
      <w:r w:rsidRPr="00516B76">
        <w:instrText xml:space="preserve"> SEQ Example \* ARABIC </w:instrText>
      </w:r>
      <w:r w:rsidRPr="00516B76">
        <w:fldChar w:fldCharType="separate"/>
      </w:r>
      <w:r w:rsidR="00D5701B">
        <w:t>2</w:t>
      </w:r>
      <w:r w:rsidRPr="00516B76">
        <w:fldChar w:fldCharType="end"/>
      </w:r>
      <w:r w:rsidRPr="00516B76">
        <w:t>: Example of CD data type</w:t>
      </w:r>
      <w:r>
        <w:t xml:space="preserve"> R2</w:t>
      </w:r>
      <w:bookmarkEnd w:id="53"/>
    </w:p>
    <w:p w14:paraId="6E9FAFB6" w14:textId="77777777" w:rsidR="00766758" w:rsidRDefault="00766758" w:rsidP="00766758">
      <w:pPr>
        <w:rPr>
          <w:lang w:val="x-none" w:eastAsia="zh-CN"/>
        </w:rPr>
      </w:pPr>
    </w:p>
    <w:p w14:paraId="2C3240F4" w14:textId="47D6F443" w:rsidR="00766758" w:rsidRPr="007F4A68" w:rsidRDefault="00766758" w:rsidP="007F4A68">
      <w:pPr>
        <w:ind w:left="1008" w:hanging="288"/>
        <w:rPr>
          <w:rFonts w:ascii="Courier New" w:hAnsi="Courier New" w:cs="Courier New"/>
        </w:rPr>
      </w:pPr>
      <w:r w:rsidRPr="007F4A68">
        <w:rPr>
          <w:rFonts w:ascii="Courier New" w:hAnsi="Courier New" w:cs="Courier New"/>
        </w:rPr>
        <w:t>&lt;code xsi:type="CD" code</w:t>
      </w:r>
      <w:commentRangeStart w:id="55"/>
      <w:r w:rsidRPr="007F4A68">
        <w:rPr>
          <w:rFonts w:ascii="Courier New" w:hAnsi="Courier New" w:cs="Courier New"/>
        </w:rPr>
        <w:t>="239873007 |Osteoarthritis of knee|:272741003 |Laterality| =</w:t>
      </w:r>
      <w:r w:rsidR="007F4A68">
        <w:rPr>
          <w:rFonts w:ascii="Courier New" w:hAnsi="Courier New" w:cs="Courier New"/>
        </w:rPr>
        <w:t xml:space="preserve">24028007 |Right|" </w:t>
      </w:r>
      <w:commentRangeEnd w:id="55"/>
      <w:r w:rsidR="004730F8">
        <w:rPr>
          <w:rStyle w:val="CommentReference"/>
          <w:lang w:val="x-none" w:eastAsia="x-none"/>
        </w:rPr>
        <w:commentReference w:id="55"/>
      </w:r>
      <w:r w:rsidRPr="007F4A68">
        <w:rPr>
          <w:rFonts w:ascii="Courier New" w:hAnsi="Courier New" w:cs="Courier New"/>
        </w:rPr>
        <w:t>codeSystem="2.16.840.1.113883.19.6.96" codeSystemName="SNOMED CT"&gt;</w:t>
      </w:r>
    </w:p>
    <w:p w14:paraId="1EF2AC6E" w14:textId="77777777" w:rsidR="00766758" w:rsidRPr="007F4A68" w:rsidRDefault="00766758" w:rsidP="00766758">
      <w:pPr>
        <w:ind w:left="1008"/>
        <w:rPr>
          <w:rFonts w:ascii="Courier New" w:hAnsi="Courier New" w:cs="Courier New"/>
        </w:rPr>
      </w:pPr>
      <w:r w:rsidRPr="007F4A68">
        <w:rPr>
          <w:rFonts w:ascii="Courier New" w:hAnsi="Courier New" w:cs="Courier New"/>
        </w:rPr>
        <w:t>&lt;originalText&gt;osteoarthritis of the right knee&lt;/originalText&gt;</w:t>
      </w:r>
    </w:p>
    <w:p w14:paraId="5ECDBEFE" w14:textId="77777777" w:rsidR="00766758" w:rsidRPr="007F4A68" w:rsidRDefault="00766758" w:rsidP="00766758">
      <w:pPr>
        <w:ind w:left="1296" w:hanging="288"/>
        <w:rPr>
          <w:rFonts w:ascii="Courier New" w:hAnsi="Courier New" w:cs="Courier New"/>
        </w:rPr>
      </w:pPr>
      <w:r w:rsidRPr="007F4A68">
        <w:rPr>
          <w:rFonts w:ascii="Courier New" w:hAnsi="Courier New" w:cs="Courier New"/>
        </w:rPr>
        <w:t>&lt;translation code="M17.9" codeSystem="2.16.840.1.113883.6.90" codeSystemName="icd10CM" displayName="Osteoarthritis of knee, unspecified"/&gt;</w:t>
      </w:r>
    </w:p>
    <w:p w14:paraId="7F24BF3E" w14:textId="1624F79C" w:rsidR="00766758" w:rsidRPr="007F4A68" w:rsidRDefault="00766758" w:rsidP="00766758">
      <w:pPr>
        <w:ind w:left="720"/>
        <w:rPr>
          <w:rFonts w:ascii="Courier New" w:hAnsi="Courier New" w:cs="Courier New"/>
        </w:rPr>
      </w:pPr>
      <w:r w:rsidRPr="007F4A68">
        <w:rPr>
          <w:rFonts w:ascii="Courier New" w:hAnsi="Courier New" w:cs="Courier New"/>
        </w:rPr>
        <w:t>&lt;/code&gt;</w:t>
      </w:r>
    </w:p>
    <w:p w14:paraId="27F603A5" w14:textId="15E9910C" w:rsidR="00E21F5B" w:rsidRPr="00E739E7" w:rsidRDefault="00E21F5B" w:rsidP="00E21F5B">
      <w:pPr>
        <w:pStyle w:val="Heading3nospace"/>
      </w:pPr>
      <w:bookmarkStart w:id="56" w:name="_Toc414842006"/>
      <w:r w:rsidRPr="00E739E7">
        <w:t>Coding and Terminologies</w:t>
      </w:r>
      <w:bookmarkEnd w:id="54"/>
      <w:bookmarkEnd w:id="56"/>
    </w:p>
    <w:p w14:paraId="23F68D1C" w14:textId="77777777" w:rsidR="00E21F5B" w:rsidRPr="00E739E7" w:rsidRDefault="00E21F5B" w:rsidP="00E21F5B">
      <w:pPr>
        <w:pStyle w:val="BodyText0"/>
      </w:pPr>
      <w:r w:rsidRPr="00E739E7">
        <w:t>The scope of clinical information is very broad</w:t>
      </w:r>
      <w:r>
        <w:t>,</w:t>
      </w:r>
      <w:r w:rsidRPr="00E739E7">
        <w:t xml:space="preserve"> and this, together with the need to express similar concepts at different levels of detail (granularity), results in a requirement to support a </w:t>
      </w:r>
      <w:r>
        <w:t>large</w:t>
      </w:r>
      <w:r w:rsidRPr="00E739E7">
        <w:t xml:space="preserve"> number </w:t>
      </w:r>
      <w:r>
        <w:t xml:space="preserve">of </w:t>
      </w:r>
      <w:r w:rsidRPr="00E739E7">
        <w:t xml:space="preserve">concepts and to recognize the relationships between them. </w:t>
      </w:r>
    </w:p>
    <w:p w14:paraId="44903F8B" w14:textId="77777777" w:rsidR="00E21F5B" w:rsidRPr="00E739E7" w:rsidRDefault="00E21F5B" w:rsidP="00E21F5B">
      <w:pPr>
        <w:pStyle w:val="BodyText0"/>
      </w:pPr>
      <w:r w:rsidRPr="00E739E7">
        <w:t xml:space="preserve">Several candidate terminologies have been identified at national and international levels. HL7 does not endorse or recommend a particular clinical terminology. However, HL7 is seeking to address the issues raised by combining particular widely-used terminologies with HL7 standards. </w:t>
      </w:r>
    </w:p>
    <w:p w14:paraId="6CE27F33" w14:textId="77777777" w:rsidR="00E21F5B" w:rsidRPr="00E739E7" w:rsidRDefault="00E21F5B" w:rsidP="00E21F5B">
      <w:pPr>
        <w:pStyle w:val="BodyText0"/>
      </w:pPr>
      <w:r w:rsidRPr="00E739E7">
        <w:t xml:space="preserve">This guide focuses on the issues posed by using SNOMED Clinical Terms® (SNOMED CT) with HL7 clinical statements. It includes specific advice on how to specify communications that use SNOMED CT to provide the primary source of clinical meaning in each clinical statement. </w:t>
      </w:r>
    </w:p>
    <w:p w14:paraId="4836C136" w14:textId="77777777" w:rsidR="00E21F5B" w:rsidRPr="00E739E7" w:rsidRDefault="00E21F5B" w:rsidP="00E21F5B">
      <w:pPr>
        <w:pStyle w:val="BodyText0"/>
      </w:pPr>
      <w:r w:rsidRPr="00E739E7">
        <w:t xml:space="preserve">Although this guide is specifically concerned with SNOMED CT, it is likely that similar issues will be encountered when considering the use of other code systems within HL7 clinical statements. Therefore some of the advice related to general approaches to gaps and overlaps is more widely applicable. </w:t>
      </w:r>
    </w:p>
    <w:p w14:paraId="779F0DDB" w14:textId="4E6AB24D" w:rsidR="00E21F5B" w:rsidRPr="00E739E7" w:rsidRDefault="00E21F5B" w:rsidP="00E21F5B">
      <w:pPr>
        <w:pStyle w:val="Heading3nospace"/>
      </w:pPr>
      <w:bookmarkStart w:id="57" w:name="_Toc374606311"/>
      <w:bookmarkStart w:id="58" w:name="_Toc414842007"/>
      <w:r w:rsidRPr="00E739E7">
        <w:lastRenderedPageBreak/>
        <w:t>SNOMED CT</w:t>
      </w:r>
      <w:bookmarkEnd w:id="57"/>
      <w:bookmarkEnd w:id="58"/>
    </w:p>
    <w:p w14:paraId="2BE37136" w14:textId="3807B1C5" w:rsidR="00E21F5B" w:rsidRPr="00E739E7" w:rsidRDefault="00E21F5B" w:rsidP="00E21F5B">
      <w:pPr>
        <w:pStyle w:val="BodyText0"/>
      </w:pPr>
      <w:r w:rsidRPr="00E739E7">
        <w:t xml:space="preserve">SNOMED CT is a clinical terminology which covers a broad scope of clinical concepts to a considerable level of detail. It is one of the external terminologies that can and will be used in HL7 Version 3 communications. SNOMED CT has various features that add flexibility to the range and detail of meanings that can be represented. These features summarized below are documented in detail in documents listed in </w:t>
      </w:r>
      <w:r w:rsidRPr="00CB7B81">
        <w:t xml:space="preserve">SNOMED CT Reference materials </w:t>
      </w:r>
      <w:r w:rsidRPr="001D2BC1">
        <w:rPr>
          <w:i/>
          <w:u w:val="single"/>
        </w:rPr>
        <w:t xml:space="preserve">(§ </w:t>
      </w:r>
      <w:r w:rsidR="00F62672" w:rsidRPr="001D2BC1">
        <w:rPr>
          <w:i/>
          <w:u w:val="single"/>
        </w:rPr>
        <w:fldChar w:fldCharType="begin"/>
      </w:r>
      <w:r w:rsidR="00F62672" w:rsidRPr="001D2BC1">
        <w:rPr>
          <w:i/>
          <w:u w:val="single"/>
        </w:rPr>
        <w:instrText xml:space="preserve"> REF _Ref374273237 \r \h </w:instrText>
      </w:r>
      <w:r w:rsidR="003E7E82" w:rsidRPr="001D2BC1">
        <w:rPr>
          <w:i/>
          <w:u w:val="single"/>
        </w:rPr>
        <w:instrText xml:space="preserve"> \* MERGEFORMAT </w:instrText>
      </w:r>
      <w:r w:rsidR="00F62672" w:rsidRPr="001D2BC1">
        <w:rPr>
          <w:i/>
          <w:u w:val="single"/>
        </w:rPr>
      </w:r>
      <w:r w:rsidR="00F62672" w:rsidRPr="001D2BC1">
        <w:rPr>
          <w:i/>
          <w:u w:val="single"/>
        </w:rPr>
        <w:fldChar w:fldCharType="separate"/>
      </w:r>
      <w:r w:rsidR="00D5701B">
        <w:rPr>
          <w:i/>
          <w:u w:val="single"/>
        </w:rPr>
        <w:t>B.2</w:t>
      </w:r>
      <w:r w:rsidR="00F62672" w:rsidRPr="001D2BC1">
        <w:rPr>
          <w:i/>
          <w:u w:val="single"/>
        </w:rPr>
        <w:fldChar w:fldCharType="end"/>
      </w:r>
      <w:r w:rsidRPr="001D2BC1">
        <w:rPr>
          <w:i/>
          <w:u w:val="single"/>
        </w:rPr>
        <w:t>)</w:t>
      </w:r>
      <w:r w:rsidRPr="00E739E7">
        <w:t>.</w:t>
      </w:r>
      <w:r>
        <w:t xml:space="preserve">  The OID value that identifies SNOMED CT when used in HL7 V3 models (in CD and additional coded data</w:t>
      </w:r>
      <w:r w:rsidR="00FE0961">
        <w:t xml:space="preserve"> </w:t>
      </w:r>
      <w:r>
        <w:t>types) is</w:t>
      </w:r>
      <w:r w:rsidRPr="00E739E7">
        <w:t xml:space="preserve"> </w:t>
      </w:r>
      <w:r w:rsidRPr="004C3EB7">
        <w:t>"2.16.840.1.113883.6.96".</w:t>
      </w:r>
    </w:p>
    <w:p w14:paraId="4F7AF8C3" w14:textId="0195B97C" w:rsidR="00E21F5B" w:rsidRPr="00E739E7" w:rsidRDefault="00E21F5B" w:rsidP="00E21F5B">
      <w:pPr>
        <w:pStyle w:val="Heading4nospace"/>
      </w:pPr>
      <w:bookmarkStart w:id="59" w:name="_Toc374606312"/>
      <w:bookmarkStart w:id="60" w:name="_Toc414842008"/>
      <w:r w:rsidRPr="00E739E7">
        <w:t>Logical concept definitions</w:t>
      </w:r>
      <w:bookmarkEnd w:id="59"/>
      <w:bookmarkEnd w:id="60"/>
    </w:p>
    <w:p w14:paraId="3BA62A01" w14:textId="20EC0083" w:rsidR="00E21F5B" w:rsidRPr="00E739E7" w:rsidRDefault="00E21F5B" w:rsidP="00E21F5B">
      <w:pPr>
        <w:pStyle w:val="BodyText0"/>
      </w:pPr>
      <w:r w:rsidRPr="00E739E7">
        <w:t xml:space="preserve">Each SNOMED CT concept </w:t>
      </w:r>
      <w:r w:rsidR="000D536A" w:rsidRPr="000D536A">
        <w:t>has an associated set of one or more relationships to other concepts, and may be fully defined by these relationships (if the set of relationships is insufficient to fully define the concept, the concept</w:t>
      </w:r>
      <w:r w:rsidR="00DB4A4C">
        <w:t xml:space="preserve"> is considered to be primitive)</w:t>
      </w:r>
      <w:r w:rsidRPr="00E739E7">
        <w:t xml:space="preserve">. The following example illustrates the type of logical definitions that are distributed as part of SNOMED CT. </w:t>
      </w:r>
    </w:p>
    <w:tbl>
      <w:tblPr>
        <w:tblW w:w="4500" w:type="pct"/>
        <w:tblCellSpacing w:w="15" w:type="dxa"/>
        <w:tblInd w:w="893" w:type="dxa"/>
        <w:tblCellMar>
          <w:top w:w="15" w:type="dxa"/>
          <w:left w:w="15" w:type="dxa"/>
          <w:bottom w:w="15" w:type="dxa"/>
          <w:right w:w="15" w:type="dxa"/>
        </w:tblCellMar>
        <w:tblLook w:val="04A0" w:firstRow="1" w:lastRow="0" w:firstColumn="1" w:lastColumn="0" w:noHBand="0" w:noVBand="1"/>
      </w:tblPr>
      <w:tblGrid>
        <w:gridCol w:w="8424"/>
      </w:tblGrid>
      <w:tr w:rsidR="00E21F5B" w:rsidRPr="00E739E7" w14:paraId="3626CC7A" w14:textId="77777777" w:rsidTr="00FE0961">
        <w:trPr>
          <w:tblCellSpacing w:w="15" w:type="dxa"/>
        </w:trPr>
        <w:tc>
          <w:tcPr>
            <w:tcW w:w="0" w:type="auto"/>
            <w:tcBorders>
              <w:top w:val="nil"/>
              <w:left w:val="nil"/>
              <w:bottom w:val="nil"/>
              <w:right w:val="nil"/>
            </w:tcBorders>
            <w:vAlign w:val="center"/>
            <w:hideMark/>
          </w:tcPr>
          <w:p w14:paraId="70A6480B" w14:textId="1763E096" w:rsidR="00E21F5B" w:rsidRPr="00E739E7" w:rsidRDefault="00A16B0D" w:rsidP="00D8634C">
            <w:pPr>
              <w:pStyle w:val="Caption"/>
            </w:pPr>
            <w:bookmarkStart w:id="61" w:name="_Toc414842291"/>
            <w:r>
              <w:t xml:space="preserve">Example </w:t>
            </w:r>
            <w:r>
              <w:fldChar w:fldCharType="begin"/>
            </w:r>
            <w:r>
              <w:instrText xml:space="preserve"> SEQ Example \* ARABIC </w:instrText>
            </w:r>
            <w:r>
              <w:fldChar w:fldCharType="separate"/>
            </w:r>
            <w:r w:rsidR="00D5701B">
              <w:t>3</w:t>
            </w:r>
            <w:r>
              <w:fldChar w:fldCharType="end"/>
            </w:r>
            <w:r>
              <w:rPr>
                <w:lang w:val="en-US"/>
              </w:rPr>
              <w:t xml:space="preserve">: </w:t>
            </w:r>
            <w:r w:rsidRPr="007D3545">
              <w:t>SNOMED CT definition of 'fracture of femur'</w:t>
            </w:r>
            <w:bookmarkEnd w:id="61"/>
          </w:p>
        </w:tc>
      </w:tr>
      <w:tr w:rsidR="00E21F5B" w:rsidRPr="00E739E7" w14:paraId="4E24B290" w14:textId="77777777" w:rsidTr="00FE0961">
        <w:trPr>
          <w:tblCellSpacing w:w="15" w:type="dxa"/>
        </w:trPr>
        <w:tc>
          <w:tcPr>
            <w:tcW w:w="0" w:type="auto"/>
            <w:vAlign w:val="center"/>
            <w:hideMark/>
          </w:tcPr>
          <w:p w14:paraId="097F2F2D" w14:textId="4F6E3249" w:rsidR="00E21F5B" w:rsidRPr="00E739E7" w:rsidRDefault="00E21F5B" w:rsidP="00FE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xml:space="preserve"> </w:t>
            </w:r>
            <w:commentRangeStart w:id="62"/>
            <w:r w:rsidR="00D04909">
              <w:rPr>
                <w:rFonts w:ascii="Courier New" w:hAnsi="Courier New" w:cs="Courier New"/>
                <w:szCs w:val="20"/>
              </w:rPr>
              <w:t>(</w:t>
            </w:r>
            <w:r w:rsidRPr="00E739E7">
              <w:rPr>
                <w:rFonts w:ascii="Courier New" w:hAnsi="Courier New" w:cs="Courier New"/>
                <w:szCs w:val="20"/>
              </w:rPr>
              <w:t xml:space="preserve">71620000 </w:t>
            </w:r>
            <w:r w:rsidR="0024159B">
              <w:rPr>
                <w:rFonts w:ascii="Courier New" w:hAnsi="Courier New" w:cs="Courier New"/>
                <w:szCs w:val="20"/>
              </w:rPr>
              <w:t>| Frac</w:t>
            </w:r>
            <w:r w:rsidRPr="00E739E7">
              <w:rPr>
                <w:rFonts w:ascii="Courier New" w:hAnsi="Courier New" w:cs="Courier New"/>
                <w:szCs w:val="20"/>
              </w:rPr>
              <w:t>ture of femur</w:t>
            </w:r>
            <w:r>
              <w:rPr>
                <w:rFonts w:ascii="Courier New" w:hAnsi="Courier New" w:cs="Courier New"/>
                <w:szCs w:val="20"/>
              </w:rPr>
              <w:t xml:space="preserve"> |</w:t>
            </w:r>
            <w:r w:rsidR="00D04909">
              <w:rPr>
                <w:rFonts w:ascii="Courier New" w:hAnsi="Courier New" w:cs="Courier New"/>
                <w:szCs w:val="20"/>
              </w:rPr>
              <w:t>)</w:t>
            </w:r>
            <w:r w:rsidR="00D8634C">
              <w:rPr>
                <w:rFonts w:ascii="Courier New" w:hAnsi="Courier New" w:cs="Courier New"/>
                <w:szCs w:val="20"/>
              </w:rPr>
              <w:t xml:space="preserve"> ===</w:t>
            </w:r>
            <w:r w:rsidRPr="00E739E7">
              <w:rPr>
                <w:rFonts w:ascii="Courier New" w:hAnsi="Courier New" w:cs="Courier New"/>
                <w:szCs w:val="20"/>
              </w:rPr>
              <w:t xml:space="preserve"> </w:t>
            </w:r>
          </w:p>
          <w:p w14:paraId="18036CC6" w14:textId="77777777" w:rsidR="00D8634C" w:rsidRDefault="00E21F5B" w:rsidP="00FE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w:t>
            </w:r>
            <w:r w:rsidR="00D8634C">
              <w:rPr>
                <w:rFonts w:ascii="Courier New" w:hAnsi="Courier New" w:cs="Courier New"/>
                <w:szCs w:val="20"/>
              </w:rPr>
              <w:t>(</w:t>
            </w:r>
            <w:r w:rsidRPr="00E739E7">
              <w:rPr>
                <w:rFonts w:ascii="Courier New" w:hAnsi="Courier New" w:cs="Courier New"/>
                <w:szCs w:val="20"/>
              </w:rPr>
              <w:t xml:space="preserve">46866001 </w:t>
            </w:r>
            <w:r w:rsidR="0024159B">
              <w:rPr>
                <w:rFonts w:ascii="Courier New" w:hAnsi="Courier New" w:cs="Courier New"/>
                <w:szCs w:val="20"/>
              </w:rPr>
              <w:t>| Frac</w:t>
            </w:r>
            <w:r w:rsidRPr="00E739E7">
              <w:rPr>
                <w:rFonts w:ascii="Courier New" w:hAnsi="Courier New" w:cs="Courier New"/>
                <w:szCs w:val="20"/>
              </w:rPr>
              <w:t>ture of lower limb</w:t>
            </w:r>
            <w:r>
              <w:rPr>
                <w:rFonts w:ascii="Courier New" w:hAnsi="Courier New" w:cs="Courier New"/>
                <w:szCs w:val="20"/>
              </w:rPr>
              <w:t xml:space="preserve"> |</w:t>
            </w:r>
            <w:r w:rsidR="00D8634C">
              <w:rPr>
                <w:rFonts w:ascii="Courier New" w:hAnsi="Courier New" w:cs="Courier New"/>
                <w:szCs w:val="20"/>
              </w:rPr>
              <w:t xml:space="preserve"> </w:t>
            </w:r>
          </w:p>
          <w:p w14:paraId="4234E5EF" w14:textId="468BFB95" w:rsidR="00E21F5B" w:rsidRPr="00E739E7" w:rsidRDefault="00D8634C" w:rsidP="00FE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ascii="Courier New" w:hAnsi="Courier New" w:cs="Courier New"/>
                <w:szCs w:val="20"/>
              </w:rPr>
              <w:t xml:space="preserve">     + </w:t>
            </w:r>
            <w:r w:rsidR="00E21F5B" w:rsidRPr="00E739E7">
              <w:rPr>
                <w:rFonts w:ascii="Courier New" w:hAnsi="Courier New" w:cs="Courier New"/>
                <w:szCs w:val="20"/>
              </w:rPr>
              <w:t xml:space="preserve">7523003 </w:t>
            </w:r>
            <w:r w:rsidR="00943513">
              <w:rPr>
                <w:rFonts w:ascii="Courier New" w:hAnsi="Courier New" w:cs="Courier New"/>
                <w:szCs w:val="20"/>
              </w:rPr>
              <w:t>| Inj</w:t>
            </w:r>
            <w:r w:rsidR="00E21F5B" w:rsidRPr="00E739E7">
              <w:rPr>
                <w:rFonts w:ascii="Courier New" w:hAnsi="Courier New" w:cs="Courier New"/>
                <w:szCs w:val="20"/>
              </w:rPr>
              <w:t>ury of thigh</w:t>
            </w:r>
            <w:r w:rsidR="00E21F5B">
              <w:rPr>
                <w:rFonts w:ascii="Courier New" w:hAnsi="Courier New" w:cs="Courier New"/>
                <w:szCs w:val="20"/>
              </w:rPr>
              <w:t xml:space="preserve"> |</w:t>
            </w:r>
            <w:r>
              <w:rPr>
                <w:rFonts w:ascii="Courier New" w:hAnsi="Courier New" w:cs="Courier New"/>
                <w:szCs w:val="20"/>
              </w:rPr>
              <w:t>:</w:t>
            </w:r>
          </w:p>
          <w:p w14:paraId="0265D1ED" w14:textId="5EB3B5F0" w:rsidR="00E21F5B" w:rsidRPr="00E739E7" w:rsidRDefault="00E21F5B" w:rsidP="00FE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w:t>
            </w:r>
            <w:r>
              <w:rPr>
                <w:rFonts w:ascii="Courier New" w:hAnsi="Courier New" w:cs="Courier New"/>
                <w:szCs w:val="20"/>
              </w:rPr>
              <w:t>{</w:t>
            </w:r>
            <w:r w:rsidRPr="00E739E7">
              <w:rPr>
                <w:rFonts w:ascii="Courier New" w:hAnsi="Courier New" w:cs="Courier New"/>
                <w:szCs w:val="20"/>
              </w:rPr>
              <w:t xml:space="preserve">116676008 </w:t>
            </w:r>
            <w:r w:rsidR="00943513">
              <w:rPr>
                <w:rFonts w:ascii="Courier New" w:hAnsi="Courier New" w:cs="Courier New"/>
                <w:szCs w:val="20"/>
              </w:rPr>
              <w:t>| Assoc</w:t>
            </w:r>
            <w:r w:rsidRPr="00E739E7">
              <w:rPr>
                <w:rFonts w:ascii="Courier New" w:hAnsi="Courier New" w:cs="Courier New"/>
                <w:szCs w:val="20"/>
              </w:rPr>
              <w:t xml:space="preserve">iated morphology | = 72704001 </w:t>
            </w:r>
            <w:r w:rsidR="0024159B">
              <w:rPr>
                <w:rFonts w:ascii="Courier New" w:hAnsi="Courier New" w:cs="Courier New"/>
                <w:szCs w:val="20"/>
              </w:rPr>
              <w:t>| Frac</w:t>
            </w:r>
            <w:r w:rsidRPr="00E739E7">
              <w:rPr>
                <w:rFonts w:ascii="Courier New" w:hAnsi="Courier New" w:cs="Courier New"/>
                <w:szCs w:val="20"/>
              </w:rPr>
              <w:t>ture</w:t>
            </w:r>
            <w:r>
              <w:rPr>
                <w:rFonts w:ascii="Courier New" w:hAnsi="Courier New" w:cs="Courier New"/>
                <w:szCs w:val="20"/>
              </w:rPr>
              <w:t xml:space="preserve"> |</w:t>
            </w:r>
            <w:r w:rsidRPr="00E739E7">
              <w:rPr>
                <w:rFonts w:ascii="Courier New" w:hAnsi="Courier New" w:cs="Courier New"/>
                <w:szCs w:val="20"/>
              </w:rPr>
              <w:t>,</w:t>
            </w:r>
          </w:p>
          <w:p w14:paraId="2FD033EC" w14:textId="77777777" w:rsidR="00D8634C" w:rsidRDefault="00E21F5B" w:rsidP="00FE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xml:space="preserve">     363698007 </w:t>
            </w:r>
            <w:r w:rsidR="0084152E">
              <w:rPr>
                <w:rFonts w:ascii="Courier New" w:hAnsi="Courier New" w:cs="Courier New"/>
                <w:szCs w:val="20"/>
              </w:rPr>
              <w:t>| Finding site</w:t>
            </w:r>
            <w:r w:rsidRPr="00E739E7">
              <w:rPr>
                <w:rFonts w:ascii="Courier New" w:hAnsi="Courier New" w:cs="Courier New"/>
                <w:szCs w:val="20"/>
              </w:rPr>
              <w:t xml:space="preserve"> | = 71341001 </w:t>
            </w:r>
            <w:r w:rsidR="00943513">
              <w:rPr>
                <w:rFonts w:ascii="Courier New" w:hAnsi="Courier New" w:cs="Courier New"/>
                <w:szCs w:val="20"/>
              </w:rPr>
              <w:t>| Bon</w:t>
            </w:r>
            <w:r w:rsidRPr="00E739E7">
              <w:rPr>
                <w:rFonts w:ascii="Courier New" w:hAnsi="Courier New" w:cs="Courier New"/>
                <w:szCs w:val="20"/>
              </w:rPr>
              <w:t xml:space="preserve">e structure of femur </w:t>
            </w:r>
          </w:p>
          <w:p w14:paraId="17332B3F" w14:textId="6164C1DF" w:rsidR="00E21F5B" w:rsidRDefault="00D8634C" w:rsidP="00FE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ascii="Courier New" w:hAnsi="Courier New" w:cs="Courier New"/>
                <w:szCs w:val="20"/>
              </w:rPr>
              <w:t xml:space="preserve"> </w:t>
            </w:r>
            <w:r w:rsidR="00E21F5B" w:rsidRPr="00E739E7">
              <w:rPr>
                <w:rFonts w:ascii="Courier New" w:hAnsi="Courier New" w:cs="Courier New"/>
                <w:szCs w:val="20"/>
              </w:rPr>
              <w:t>|</w:t>
            </w:r>
            <w:r w:rsidR="00E21F5B">
              <w:rPr>
                <w:rFonts w:ascii="Courier New" w:hAnsi="Courier New" w:cs="Courier New"/>
                <w:szCs w:val="20"/>
              </w:rPr>
              <w:t>}</w:t>
            </w:r>
            <w:r>
              <w:rPr>
                <w:rFonts w:ascii="Courier New" w:hAnsi="Courier New" w:cs="Courier New"/>
                <w:szCs w:val="20"/>
              </w:rPr>
              <w:t>)</w:t>
            </w:r>
            <w:commentRangeEnd w:id="62"/>
            <w:r w:rsidR="00D04909">
              <w:rPr>
                <w:rStyle w:val="CommentReference"/>
                <w:lang w:val="x-none" w:eastAsia="x-none"/>
              </w:rPr>
              <w:commentReference w:id="62"/>
            </w:r>
          </w:p>
          <w:p w14:paraId="210EC192" w14:textId="77777777" w:rsidR="00E21F5B" w:rsidRPr="00E739E7" w:rsidRDefault="00E21F5B" w:rsidP="00FE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tc>
      </w:tr>
    </w:tbl>
    <w:p w14:paraId="70E324D0" w14:textId="7554AE70" w:rsidR="00E21F5B" w:rsidRDefault="00E21F5B" w:rsidP="00E21F5B">
      <w:pPr>
        <w:pStyle w:val="BodyText0"/>
      </w:pPr>
      <w:r w:rsidRPr="003046E5">
        <w:rPr>
          <w:b/>
          <w:bCs/>
          <w:szCs w:val="20"/>
        </w:rPr>
        <w:t xml:space="preserve">NOTE: </w:t>
      </w:r>
      <w:r w:rsidRPr="003046E5">
        <w:rPr>
          <w:szCs w:val="20"/>
        </w:rPr>
        <w:t xml:space="preserve">This example and many of the other illustrations in this document are expressed using the SNOMED CT compositional grammar. Where relevant this document also uses proposed extensions to this grammar to represent constraints on use of SNOMED CT concepts and expressions. The extended grammar is explained </w:t>
      </w:r>
      <w:r w:rsidRPr="0001477E">
        <w:rPr>
          <w:szCs w:val="20"/>
        </w:rPr>
        <w:t xml:space="preserve">in </w:t>
      </w:r>
      <w:hyperlink r:id="rId20" w:anchor="TerminfoAppendRefsGrammar" w:history="1">
        <w:r w:rsidRPr="00984E82">
          <w:rPr>
            <w:szCs w:val="20"/>
          </w:rPr>
          <w:t xml:space="preserve">SNOMED CT Compositional Grammar - extended </w:t>
        </w:r>
        <w:r w:rsidRPr="001D2BC1">
          <w:rPr>
            <w:i/>
            <w:szCs w:val="20"/>
            <w:u w:val="single"/>
          </w:rPr>
          <w:t xml:space="preserve">(§ </w:t>
        </w:r>
        <w:r w:rsidR="00F62672" w:rsidRPr="001D2BC1">
          <w:rPr>
            <w:i/>
            <w:szCs w:val="20"/>
            <w:u w:val="single"/>
          </w:rPr>
          <w:fldChar w:fldCharType="begin"/>
        </w:r>
        <w:r w:rsidR="00F62672" w:rsidRPr="001D2BC1">
          <w:rPr>
            <w:i/>
            <w:szCs w:val="20"/>
            <w:u w:val="single"/>
          </w:rPr>
          <w:instrText xml:space="preserve"> REF _Ref374272936 \r \h </w:instrText>
        </w:r>
        <w:r w:rsidR="003E7E82" w:rsidRPr="001D2BC1">
          <w:rPr>
            <w:i/>
            <w:szCs w:val="20"/>
            <w:u w:val="single"/>
          </w:rPr>
          <w:instrText xml:space="preserve"> \* MERGEFORMAT </w:instrText>
        </w:r>
        <w:r w:rsidR="00F62672" w:rsidRPr="001D2BC1">
          <w:rPr>
            <w:i/>
            <w:szCs w:val="20"/>
            <w:u w:val="single"/>
          </w:rPr>
        </w:r>
        <w:r w:rsidR="00F62672" w:rsidRPr="001D2BC1">
          <w:rPr>
            <w:i/>
            <w:szCs w:val="20"/>
            <w:u w:val="single"/>
          </w:rPr>
          <w:fldChar w:fldCharType="separate"/>
        </w:r>
        <w:r w:rsidR="00D5701B">
          <w:rPr>
            <w:i/>
            <w:szCs w:val="20"/>
            <w:u w:val="single"/>
          </w:rPr>
          <w:t>B.3</w:t>
        </w:r>
        <w:r w:rsidR="00F62672" w:rsidRPr="001D2BC1">
          <w:rPr>
            <w:i/>
            <w:szCs w:val="20"/>
            <w:u w:val="single"/>
          </w:rPr>
          <w:fldChar w:fldCharType="end"/>
        </w:r>
        <w:r w:rsidRPr="001D2BC1">
          <w:rPr>
            <w:i/>
            <w:szCs w:val="20"/>
            <w:u w:val="single"/>
          </w:rPr>
          <w:t>)</w:t>
        </w:r>
      </w:hyperlink>
      <w:r w:rsidRPr="00A93A60">
        <w:rPr>
          <w:szCs w:val="20"/>
        </w:rPr>
        <w:t xml:space="preserve">, together with references to the SNOMED CT source material. </w:t>
      </w:r>
    </w:p>
    <w:p w14:paraId="55082BFC" w14:textId="50ACAE42" w:rsidR="00E21F5B" w:rsidRPr="00E739E7" w:rsidRDefault="00E21F5B" w:rsidP="00E21F5B">
      <w:pPr>
        <w:pStyle w:val="Heading4nospace"/>
      </w:pPr>
      <w:bookmarkStart w:id="63" w:name="_Toc374606313"/>
      <w:bookmarkStart w:id="64" w:name="_Toc414842009"/>
      <w:r w:rsidRPr="00E739E7">
        <w:t>Formal rules for post-coordinated expressions</w:t>
      </w:r>
      <w:bookmarkEnd w:id="63"/>
      <w:bookmarkEnd w:id="64"/>
    </w:p>
    <w:p w14:paraId="358C3618" w14:textId="77777777" w:rsidR="00E21F5B" w:rsidRPr="00E739E7" w:rsidRDefault="00E21F5B" w:rsidP="00E21F5B">
      <w:pPr>
        <w:pStyle w:val="BodyText0"/>
      </w:pPr>
      <w:r w:rsidRPr="00E739E7">
        <w:t xml:space="preserve">When a SNOMED CT concept is used to record an instance of information, it can be refined in accordance with the SNOMED CT Concept Model to represent more precise meanings. </w:t>
      </w:r>
    </w:p>
    <w:p w14:paraId="5F03FE80" w14:textId="77777777" w:rsidR="00E21F5B" w:rsidRPr="00E739E7" w:rsidRDefault="00E21F5B" w:rsidP="000E0D7A">
      <w:pPr>
        <w:pStyle w:val="BodyText0"/>
        <w:numPr>
          <w:ilvl w:val="0"/>
          <w:numId w:val="8"/>
        </w:numPr>
      </w:pPr>
      <w:r w:rsidRPr="00E739E7">
        <w:t xml:space="preserve">For example, it might be necessary to record a "compression fracture of the neck of the femur". </w:t>
      </w:r>
    </w:p>
    <w:p w14:paraId="37474ECA" w14:textId="77777777" w:rsidR="00E21F5B" w:rsidRPr="00E739E7" w:rsidRDefault="00E21F5B" w:rsidP="000E0D7A">
      <w:pPr>
        <w:pStyle w:val="BodyText0"/>
        <w:numPr>
          <w:ilvl w:val="1"/>
          <w:numId w:val="8"/>
        </w:numPr>
      </w:pPr>
      <w:r w:rsidRPr="00E739E7">
        <w:t xml:space="preserve">SNOMED CT does not contain a concept identifier for this specific type of fracture at this precise location. However, the post-coordination rules allow refinement of the "finding site" and "associated morphology" attributes in the definition of the concept "fracture of femur" (see above example). </w:t>
      </w:r>
    </w:p>
    <w:p w14:paraId="45A67080" w14:textId="77777777" w:rsidR="00E21F5B" w:rsidRPr="00E739E7" w:rsidRDefault="00E21F5B" w:rsidP="000E0D7A">
      <w:pPr>
        <w:pStyle w:val="BodyText0"/>
        <w:numPr>
          <w:ilvl w:val="1"/>
          <w:numId w:val="8"/>
        </w:numPr>
      </w:pPr>
      <w:r w:rsidRPr="00E739E7">
        <w:t xml:space="preserve">Therefore the required information can be recorded by refining the concept "fracture of femur" with the site "neck of femur" and the morphology "compression fracture". </w:t>
      </w:r>
    </w:p>
    <w:p w14:paraId="1D36C587" w14:textId="5633278B" w:rsidR="00E21F5B" w:rsidRPr="00E739E7" w:rsidRDefault="00E21F5B" w:rsidP="00E21F5B">
      <w:pPr>
        <w:pStyle w:val="BodyText0"/>
      </w:pPr>
      <w:r w:rsidRPr="00E739E7">
        <w:lastRenderedPageBreak/>
        <w:t xml:space="preserve">The result of a refinement is referred to as a </w:t>
      </w:r>
      <w:r w:rsidRPr="00E739E7">
        <w:rPr>
          <w:i/>
          <w:iCs/>
        </w:rPr>
        <w:t>post-coordinated expression</w:t>
      </w:r>
      <w:r w:rsidRPr="00E739E7">
        <w:t xml:space="preserve">. A post-coordinated expression conforms to an abstract logical model specified </w:t>
      </w:r>
      <w:r>
        <w:t xml:space="preserve">in </w:t>
      </w:r>
      <w:r w:rsidRPr="00E739E7">
        <w:t>the "</w:t>
      </w:r>
      <w:r w:rsidR="000B0D78" w:rsidRPr="000B0D78">
        <w:t>SNOMED CT Technical Implementation Guide</w:t>
      </w:r>
      <w:r w:rsidRPr="00E739E7">
        <w:t xml:space="preserve">" (see </w:t>
      </w:r>
      <w:r w:rsidRPr="00984E82">
        <w:t xml:space="preserve">SNOMED CT Reference materials </w:t>
      </w:r>
      <w:r w:rsidRPr="001D2BC1">
        <w:rPr>
          <w:i/>
          <w:u w:val="single"/>
        </w:rPr>
        <w:t xml:space="preserve">(§ </w:t>
      </w:r>
      <w:r w:rsidR="00F62672" w:rsidRPr="001D2BC1">
        <w:rPr>
          <w:i/>
          <w:u w:val="single"/>
        </w:rPr>
        <w:fldChar w:fldCharType="begin"/>
      </w:r>
      <w:r w:rsidR="00F62672" w:rsidRPr="001D2BC1">
        <w:rPr>
          <w:i/>
          <w:u w:val="single"/>
        </w:rPr>
        <w:instrText xml:space="preserve"> REF _Ref374273237 \r \h </w:instrText>
      </w:r>
      <w:r w:rsidR="003E7E82" w:rsidRPr="001D2BC1">
        <w:rPr>
          <w:i/>
          <w:u w:val="single"/>
        </w:rPr>
        <w:instrText xml:space="preserve"> \* MERGEFORMAT </w:instrText>
      </w:r>
      <w:r w:rsidR="00F62672" w:rsidRPr="001D2BC1">
        <w:rPr>
          <w:i/>
          <w:u w:val="single"/>
        </w:rPr>
      </w:r>
      <w:r w:rsidR="00F62672" w:rsidRPr="001D2BC1">
        <w:rPr>
          <w:i/>
          <w:u w:val="single"/>
        </w:rPr>
        <w:fldChar w:fldCharType="separate"/>
      </w:r>
      <w:r w:rsidR="00D5701B">
        <w:rPr>
          <w:i/>
          <w:u w:val="single"/>
        </w:rPr>
        <w:t>B.2</w:t>
      </w:r>
      <w:r w:rsidR="00F62672" w:rsidRPr="001D2BC1">
        <w:rPr>
          <w:i/>
          <w:u w:val="single"/>
        </w:rPr>
        <w:fldChar w:fldCharType="end"/>
      </w:r>
      <w:r w:rsidRPr="001D2BC1">
        <w:rPr>
          <w:i/>
          <w:u w:val="single"/>
        </w:rPr>
        <w:t>)</w:t>
      </w:r>
      <w:r w:rsidRPr="00CB7B81">
        <w:rPr>
          <w:u w:val="single"/>
        </w:rPr>
        <w:t>)</w:t>
      </w:r>
      <w:r w:rsidRPr="00E739E7">
        <w:t xml:space="preserve">. The same guide also specifies a compositional grammar for representing these expressions in a way that is both human-readable and computer-processable (see </w:t>
      </w:r>
      <w:r w:rsidRPr="0001477E">
        <w:t xml:space="preserve">also </w:t>
      </w:r>
      <w:r w:rsidRPr="00984E82">
        <w:t xml:space="preserve">SNOMED CT Compositional Grammar - extended </w:t>
      </w:r>
      <w:r w:rsidRPr="001D2BC1">
        <w:rPr>
          <w:i/>
          <w:u w:val="single"/>
        </w:rPr>
        <w:t xml:space="preserve">(§ </w:t>
      </w:r>
      <w:r w:rsidR="00F62672" w:rsidRPr="001D2BC1">
        <w:rPr>
          <w:i/>
          <w:u w:val="single"/>
        </w:rPr>
        <w:fldChar w:fldCharType="begin"/>
      </w:r>
      <w:r w:rsidR="00F62672" w:rsidRPr="001D2BC1">
        <w:rPr>
          <w:i/>
          <w:u w:val="single"/>
        </w:rPr>
        <w:instrText xml:space="preserve"> REF _Ref374272936 \r \h </w:instrText>
      </w:r>
      <w:r w:rsidR="003E7E82" w:rsidRPr="001D2BC1">
        <w:rPr>
          <w:i/>
          <w:u w:val="single"/>
        </w:rPr>
        <w:instrText xml:space="preserve"> \* MERGEFORMAT </w:instrText>
      </w:r>
      <w:r w:rsidR="00F62672" w:rsidRPr="001D2BC1">
        <w:rPr>
          <w:i/>
          <w:u w:val="single"/>
        </w:rPr>
      </w:r>
      <w:r w:rsidR="00F62672" w:rsidRPr="001D2BC1">
        <w:rPr>
          <w:i/>
          <w:u w:val="single"/>
        </w:rPr>
        <w:fldChar w:fldCharType="separate"/>
      </w:r>
      <w:r w:rsidR="00D5701B">
        <w:rPr>
          <w:i/>
          <w:u w:val="single"/>
        </w:rPr>
        <w:t>B.3</w:t>
      </w:r>
      <w:r w:rsidR="00F62672" w:rsidRPr="001D2BC1">
        <w:rPr>
          <w:i/>
          <w:u w:val="single"/>
        </w:rPr>
        <w:fldChar w:fldCharType="end"/>
      </w:r>
      <w:r w:rsidRPr="001D2BC1">
        <w:rPr>
          <w:i/>
          <w:u w:val="single"/>
        </w:rPr>
        <w:t>)</w:t>
      </w:r>
      <w:r w:rsidRPr="0001477E">
        <w:t xml:space="preserve">). </w:t>
      </w:r>
      <w:r w:rsidRPr="00E739E7">
        <w:t xml:space="preserve">The example below uses this grammar to represent a post-coordinated expression for "compression fracture of neck of femur". </w:t>
      </w:r>
    </w:p>
    <w:tbl>
      <w:tblPr>
        <w:tblW w:w="4500" w:type="pct"/>
        <w:tblCellSpacing w:w="15" w:type="dxa"/>
        <w:tblInd w:w="893" w:type="dxa"/>
        <w:tblCellMar>
          <w:top w:w="15" w:type="dxa"/>
          <w:left w:w="15" w:type="dxa"/>
          <w:bottom w:w="15" w:type="dxa"/>
          <w:right w:w="15" w:type="dxa"/>
        </w:tblCellMar>
        <w:tblLook w:val="04A0" w:firstRow="1" w:lastRow="0" w:firstColumn="1" w:lastColumn="0" w:noHBand="0" w:noVBand="1"/>
      </w:tblPr>
      <w:tblGrid>
        <w:gridCol w:w="8424"/>
      </w:tblGrid>
      <w:tr w:rsidR="00E21F5B" w:rsidRPr="00E739E7" w14:paraId="383550F1" w14:textId="77777777" w:rsidTr="00FE0961">
        <w:trPr>
          <w:tblCellSpacing w:w="15" w:type="dxa"/>
        </w:trPr>
        <w:tc>
          <w:tcPr>
            <w:tcW w:w="0" w:type="auto"/>
            <w:tcBorders>
              <w:top w:val="nil"/>
              <w:left w:val="nil"/>
              <w:bottom w:val="nil"/>
              <w:right w:val="nil"/>
            </w:tcBorders>
            <w:vAlign w:val="center"/>
            <w:hideMark/>
          </w:tcPr>
          <w:p w14:paraId="59449C84" w14:textId="0380E028" w:rsidR="00E21F5B" w:rsidRPr="00E739E7" w:rsidRDefault="00A16B0D" w:rsidP="001D2BC1">
            <w:pPr>
              <w:pStyle w:val="Caption"/>
              <w:jc w:val="left"/>
            </w:pPr>
            <w:bookmarkStart w:id="65" w:name="_Toc414842292"/>
            <w:r>
              <w:t xml:space="preserve">Example </w:t>
            </w:r>
            <w:r>
              <w:fldChar w:fldCharType="begin"/>
            </w:r>
            <w:r>
              <w:instrText xml:space="preserve"> SEQ Example \* ARABIC </w:instrText>
            </w:r>
            <w:r>
              <w:fldChar w:fldCharType="separate"/>
            </w:r>
            <w:r w:rsidR="00D5701B">
              <w:t>4</w:t>
            </w:r>
            <w:r>
              <w:fldChar w:fldCharType="end"/>
            </w:r>
            <w:r>
              <w:rPr>
                <w:lang w:val="en-US"/>
              </w:rPr>
              <w:t xml:space="preserve">: </w:t>
            </w:r>
            <w:r w:rsidRPr="00D22676">
              <w:t>Expression representing 'Compression fracture of neck of femur' in SNOMED CT compositional grammar</w:t>
            </w:r>
            <w:bookmarkEnd w:id="65"/>
          </w:p>
        </w:tc>
      </w:tr>
      <w:tr w:rsidR="00E21F5B" w:rsidRPr="00E739E7" w14:paraId="336BB3DF" w14:textId="77777777" w:rsidTr="00FE0961">
        <w:trPr>
          <w:tblCellSpacing w:w="15" w:type="dxa"/>
        </w:trPr>
        <w:tc>
          <w:tcPr>
            <w:tcW w:w="0" w:type="auto"/>
            <w:vAlign w:val="center"/>
            <w:hideMark/>
          </w:tcPr>
          <w:p w14:paraId="706EF0FC" w14:textId="6F80A314" w:rsidR="00E21F5B" w:rsidRPr="00E739E7" w:rsidRDefault="00E21F5B" w:rsidP="00FE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71620000</w:t>
            </w:r>
            <w:r>
              <w:rPr>
                <w:rFonts w:ascii="Courier New" w:hAnsi="Courier New" w:cs="Courier New"/>
                <w:szCs w:val="20"/>
              </w:rPr>
              <w:t xml:space="preserve"> </w:t>
            </w:r>
            <w:r w:rsidR="0024159B">
              <w:rPr>
                <w:rFonts w:ascii="Courier New" w:hAnsi="Courier New" w:cs="Courier New"/>
                <w:szCs w:val="20"/>
              </w:rPr>
              <w:t>| Frac</w:t>
            </w:r>
            <w:r w:rsidRPr="00E739E7">
              <w:rPr>
                <w:rFonts w:ascii="Courier New" w:hAnsi="Courier New" w:cs="Courier New"/>
                <w:szCs w:val="20"/>
              </w:rPr>
              <w:t>ture of femur</w:t>
            </w:r>
            <w:r>
              <w:rPr>
                <w:rFonts w:ascii="Courier New" w:hAnsi="Courier New" w:cs="Courier New"/>
                <w:szCs w:val="20"/>
              </w:rPr>
              <w:t xml:space="preserve"> |</w:t>
            </w:r>
            <w:r w:rsidRPr="00E739E7">
              <w:rPr>
                <w:rFonts w:ascii="Courier New" w:hAnsi="Courier New" w:cs="Courier New"/>
                <w:szCs w:val="20"/>
              </w:rPr>
              <w:t>:</w:t>
            </w:r>
          </w:p>
          <w:p w14:paraId="6B1FDFAB" w14:textId="72EDC3B2" w:rsidR="00E21F5B" w:rsidRPr="00E739E7" w:rsidRDefault="00E21F5B" w:rsidP="00FE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116676008</w:t>
            </w:r>
            <w:r>
              <w:rPr>
                <w:rFonts w:ascii="Courier New" w:hAnsi="Courier New" w:cs="Courier New"/>
                <w:szCs w:val="20"/>
              </w:rPr>
              <w:t xml:space="preserve"> </w:t>
            </w:r>
            <w:r w:rsidR="00943513">
              <w:rPr>
                <w:rFonts w:ascii="Courier New" w:hAnsi="Courier New" w:cs="Courier New"/>
                <w:szCs w:val="20"/>
              </w:rPr>
              <w:t>| Assoc</w:t>
            </w:r>
            <w:r w:rsidRPr="00E739E7">
              <w:rPr>
                <w:rFonts w:ascii="Courier New" w:hAnsi="Courier New" w:cs="Courier New"/>
                <w:szCs w:val="20"/>
              </w:rPr>
              <w:t>iated morphology</w:t>
            </w:r>
            <w:r>
              <w:rPr>
                <w:rFonts w:ascii="Courier New" w:hAnsi="Courier New" w:cs="Courier New"/>
                <w:szCs w:val="20"/>
              </w:rPr>
              <w:t xml:space="preserve"> | </w:t>
            </w:r>
            <w:r w:rsidRPr="00E739E7">
              <w:rPr>
                <w:rFonts w:ascii="Courier New" w:hAnsi="Courier New" w:cs="Courier New"/>
                <w:szCs w:val="20"/>
              </w:rPr>
              <w:t>=21947006</w:t>
            </w:r>
            <w:r>
              <w:rPr>
                <w:rFonts w:ascii="Courier New" w:hAnsi="Courier New" w:cs="Courier New"/>
                <w:szCs w:val="20"/>
              </w:rPr>
              <w:t xml:space="preserve"> </w:t>
            </w:r>
            <w:r w:rsidR="00943513">
              <w:rPr>
                <w:rFonts w:ascii="Courier New" w:hAnsi="Courier New" w:cs="Courier New"/>
                <w:szCs w:val="20"/>
              </w:rPr>
              <w:t>| Comp</w:t>
            </w:r>
            <w:r w:rsidRPr="00E739E7">
              <w:rPr>
                <w:rFonts w:ascii="Courier New" w:hAnsi="Courier New" w:cs="Courier New"/>
                <w:szCs w:val="20"/>
              </w:rPr>
              <w:t>ression fracture</w:t>
            </w:r>
            <w:r>
              <w:rPr>
                <w:rFonts w:ascii="Courier New" w:hAnsi="Courier New" w:cs="Courier New"/>
                <w:szCs w:val="20"/>
              </w:rPr>
              <w:t xml:space="preserve"> |</w:t>
            </w:r>
          </w:p>
          <w:p w14:paraId="40D48128" w14:textId="78386AFE" w:rsidR="00E21F5B" w:rsidRPr="00E739E7" w:rsidRDefault="00E21F5B" w:rsidP="00FE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,363698007</w:t>
            </w:r>
            <w:r>
              <w:rPr>
                <w:rFonts w:ascii="Courier New" w:hAnsi="Courier New" w:cs="Courier New"/>
                <w:szCs w:val="20"/>
              </w:rPr>
              <w:t xml:space="preserve"> </w:t>
            </w:r>
            <w:r w:rsidR="0084152E">
              <w:rPr>
                <w:rFonts w:ascii="Courier New" w:hAnsi="Courier New" w:cs="Courier New"/>
                <w:szCs w:val="20"/>
              </w:rPr>
              <w:t>| Finding site</w:t>
            </w:r>
            <w:r>
              <w:rPr>
                <w:rFonts w:ascii="Courier New" w:hAnsi="Courier New" w:cs="Courier New"/>
                <w:szCs w:val="20"/>
              </w:rPr>
              <w:t xml:space="preserve"> | </w:t>
            </w:r>
            <w:r w:rsidRPr="00E739E7">
              <w:rPr>
                <w:rFonts w:ascii="Courier New" w:hAnsi="Courier New" w:cs="Courier New"/>
                <w:szCs w:val="20"/>
              </w:rPr>
              <w:t>=29627003</w:t>
            </w:r>
            <w:r>
              <w:rPr>
                <w:rFonts w:ascii="Courier New" w:hAnsi="Courier New" w:cs="Courier New"/>
                <w:szCs w:val="20"/>
              </w:rPr>
              <w:t xml:space="preserve"> </w:t>
            </w:r>
            <w:r w:rsidR="00943513">
              <w:rPr>
                <w:rFonts w:ascii="Courier New" w:hAnsi="Courier New" w:cs="Courier New"/>
                <w:szCs w:val="20"/>
              </w:rPr>
              <w:t>| Struct</w:t>
            </w:r>
            <w:r w:rsidRPr="00E739E7">
              <w:rPr>
                <w:rFonts w:ascii="Courier New" w:hAnsi="Courier New" w:cs="Courier New"/>
                <w:szCs w:val="20"/>
              </w:rPr>
              <w:t>ure of neck of femur</w:t>
            </w:r>
            <w:r>
              <w:rPr>
                <w:rFonts w:ascii="Courier New" w:hAnsi="Courier New" w:cs="Courier New"/>
                <w:szCs w:val="20"/>
              </w:rPr>
              <w:t xml:space="preserve"> |</w:t>
            </w:r>
          </w:p>
        </w:tc>
      </w:tr>
    </w:tbl>
    <w:p w14:paraId="45E051C5" w14:textId="77777777" w:rsidR="00E21F5B" w:rsidRDefault="00E21F5B" w:rsidP="00D04909">
      <w:pPr>
        <w:pStyle w:val="BodyText0"/>
        <w:ind w:left="0"/>
      </w:pPr>
    </w:p>
    <w:p w14:paraId="49ADD1A6" w14:textId="276D7B2D" w:rsidR="00E21F5B" w:rsidRPr="00E739E7" w:rsidRDefault="00E21F5B" w:rsidP="00E21F5B">
      <w:pPr>
        <w:pStyle w:val="BodyText0"/>
      </w:pPr>
      <w:r w:rsidRPr="00E739E7">
        <w:t xml:space="preserve">These expressions can also be accommodated within the HL7 Concept Descriptor (CD) data type which may be applied to various coded attributes in HL7 specification. </w:t>
      </w:r>
      <w:r w:rsidR="003E7E82">
        <w:t>T</w:t>
      </w:r>
      <w:r w:rsidRPr="00E739E7">
        <w:t>he SNOMED CT expression indicating a "compression fracture of neck of femur" can be represented as shown in the following example:</w:t>
      </w:r>
    </w:p>
    <w:tbl>
      <w:tblPr>
        <w:tblW w:w="4500" w:type="pct"/>
        <w:tblCellSpacing w:w="15" w:type="dxa"/>
        <w:tblInd w:w="893" w:type="dxa"/>
        <w:tblCellMar>
          <w:top w:w="15" w:type="dxa"/>
          <w:left w:w="15" w:type="dxa"/>
          <w:bottom w:w="15" w:type="dxa"/>
          <w:right w:w="15" w:type="dxa"/>
        </w:tblCellMar>
        <w:tblLook w:val="04A0" w:firstRow="1" w:lastRow="0" w:firstColumn="1" w:lastColumn="0" w:noHBand="0" w:noVBand="1"/>
      </w:tblPr>
      <w:tblGrid>
        <w:gridCol w:w="8424"/>
      </w:tblGrid>
      <w:tr w:rsidR="00E21F5B" w:rsidRPr="00E739E7" w14:paraId="300BC6E1" w14:textId="77777777" w:rsidTr="00FE0961">
        <w:trPr>
          <w:tblCellSpacing w:w="15" w:type="dxa"/>
        </w:trPr>
        <w:tc>
          <w:tcPr>
            <w:tcW w:w="0" w:type="auto"/>
            <w:tcBorders>
              <w:top w:val="nil"/>
              <w:left w:val="nil"/>
              <w:bottom w:val="nil"/>
              <w:right w:val="nil"/>
            </w:tcBorders>
            <w:vAlign w:val="center"/>
            <w:hideMark/>
          </w:tcPr>
          <w:p w14:paraId="2C50BA67" w14:textId="2698F8ED" w:rsidR="00E21F5B" w:rsidRPr="00E739E7" w:rsidRDefault="00A16B0D" w:rsidP="001D2BC1">
            <w:pPr>
              <w:pStyle w:val="Caption"/>
              <w:jc w:val="left"/>
            </w:pPr>
            <w:bookmarkStart w:id="66" w:name="_Toc414842293"/>
            <w:r>
              <w:t xml:space="preserve">Example </w:t>
            </w:r>
            <w:r>
              <w:fldChar w:fldCharType="begin"/>
            </w:r>
            <w:r>
              <w:instrText xml:space="preserve"> SEQ Example \* ARABIC </w:instrText>
            </w:r>
            <w:r>
              <w:fldChar w:fldCharType="separate"/>
            </w:r>
            <w:r w:rsidR="00D5701B">
              <w:t>5</w:t>
            </w:r>
            <w:r>
              <w:fldChar w:fldCharType="end"/>
            </w:r>
            <w:r>
              <w:rPr>
                <w:lang w:val="en-US"/>
              </w:rPr>
              <w:t xml:space="preserve">: </w:t>
            </w:r>
            <w:r w:rsidRPr="00AD374B">
              <w:t>Expression representing 'Compression fracture of neck of femur' in CD data type</w:t>
            </w:r>
            <w:bookmarkEnd w:id="66"/>
          </w:p>
        </w:tc>
      </w:tr>
      <w:tr w:rsidR="00E21F5B" w:rsidRPr="00E739E7" w14:paraId="55260E1B" w14:textId="77777777" w:rsidTr="00DE0EC2">
        <w:trPr>
          <w:trHeight w:val="4668"/>
          <w:tblCellSpacing w:w="15" w:type="dxa"/>
        </w:trPr>
        <w:tc>
          <w:tcPr>
            <w:tcW w:w="0" w:type="auto"/>
            <w:vAlign w:val="center"/>
            <w:hideMark/>
          </w:tcPr>
          <w:p w14:paraId="4ED967D3" w14:textId="2599F99A" w:rsidR="00E21F5B" w:rsidRPr="001D2BC1" w:rsidRDefault="0054554D" w:rsidP="001D2BC1">
            <w:pPr>
              <w:pStyle w:val="BodyText0"/>
              <w:ind w:left="0"/>
              <w:rPr>
                <w:b/>
              </w:rPr>
            </w:pPr>
            <w:r w:rsidRPr="0054554D">
              <w:rPr>
                <w:b/>
              </w:rPr>
              <w:t>CD data type R1 (used in CDA R2)</w:t>
            </w:r>
          </w:p>
          <w:p w14:paraId="0570EB70" w14:textId="77777777" w:rsidR="00E21F5B" w:rsidRDefault="00E21F5B" w:rsidP="00FE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797E5FBF" w14:textId="77777777" w:rsidR="0018050C" w:rsidRDefault="00E21F5B" w:rsidP="00E73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AE45D3">
              <w:rPr>
                <w:rFonts w:ascii="Courier New" w:hAnsi="Courier New" w:cs="Courier New"/>
                <w:szCs w:val="20"/>
              </w:rPr>
              <w:t>&lt;code code="71620000" code</w:t>
            </w:r>
            <w:r w:rsidR="0018050C">
              <w:rPr>
                <w:rFonts w:ascii="Courier New" w:hAnsi="Courier New" w:cs="Courier New"/>
                <w:szCs w:val="20"/>
              </w:rPr>
              <w:t>System="2.16.840.1.113883.6.96"</w:t>
            </w:r>
          </w:p>
          <w:p w14:paraId="47E5DFAD" w14:textId="387709C2" w:rsidR="0018050C" w:rsidRDefault="0018050C" w:rsidP="00E73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ascii="Courier New" w:hAnsi="Courier New" w:cs="Courier New"/>
                <w:szCs w:val="20"/>
              </w:rPr>
              <w:t xml:space="preserve">   </w:t>
            </w:r>
            <w:r w:rsidR="00E21F5B" w:rsidRPr="00AE45D3">
              <w:rPr>
                <w:rFonts w:ascii="Courier New" w:hAnsi="Courier New" w:cs="Courier New"/>
                <w:szCs w:val="20"/>
              </w:rPr>
              <w:t>d</w:t>
            </w:r>
            <w:r>
              <w:rPr>
                <w:rFonts w:ascii="Courier New" w:hAnsi="Courier New" w:cs="Courier New"/>
                <w:szCs w:val="20"/>
              </w:rPr>
              <w:t>isplayName="fracture of femur"&gt;</w:t>
            </w:r>
          </w:p>
          <w:p w14:paraId="1B114FF9" w14:textId="49BE29E6" w:rsidR="00E73CAA" w:rsidRDefault="0018050C" w:rsidP="00E73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ascii="Courier New" w:hAnsi="Courier New" w:cs="Courier New"/>
                <w:szCs w:val="20"/>
              </w:rPr>
              <w:t xml:space="preserve">   </w:t>
            </w:r>
            <w:commentRangeStart w:id="67"/>
            <w:r w:rsidR="00E73CAA" w:rsidRPr="00E73CAA">
              <w:rPr>
                <w:rFonts w:ascii="Courier New" w:hAnsi="Courier New" w:cs="Courier New"/>
                <w:szCs w:val="20"/>
              </w:rPr>
              <w:t>&lt;</w:t>
            </w:r>
            <w:r>
              <w:rPr>
                <w:rFonts w:ascii="Courier New" w:hAnsi="Courier New" w:cs="Courier New"/>
                <w:szCs w:val="20"/>
              </w:rPr>
              <w:t>originalText&gt;</w:t>
            </w:r>
            <w:r w:rsidR="00E73CAA" w:rsidRPr="00E73CAA">
              <w:rPr>
                <w:rFonts w:ascii="Courier New" w:hAnsi="Courier New" w:cs="Courier New"/>
                <w:szCs w:val="20"/>
              </w:rPr>
              <w:t>Compres</w:t>
            </w:r>
            <w:r>
              <w:rPr>
                <w:rFonts w:ascii="Courier New" w:hAnsi="Courier New" w:cs="Courier New"/>
                <w:szCs w:val="20"/>
              </w:rPr>
              <w:t>sion fracture of neck of femur</w:t>
            </w:r>
            <w:r w:rsidR="00E73CAA" w:rsidRPr="00E73CAA">
              <w:rPr>
                <w:rFonts w:ascii="Courier New" w:hAnsi="Courier New" w:cs="Courier New"/>
                <w:szCs w:val="20"/>
              </w:rPr>
              <w:t>&lt;/originalText&gt;</w:t>
            </w:r>
            <w:commentRangeEnd w:id="67"/>
            <w:r w:rsidR="00E73CAA">
              <w:rPr>
                <w:rStyle w:val="CommentReference"/>
                <w:lang w:val="x-none" w:eastAsia="x-none"/>
              </w:rPr>
              <w:commentReference w:id="67"/>
            </w:r>
          </w:p>
          <w:p w14:paraId="5B2AC8EE" w14:textId="1F5A3D4A" w:rsidR="0018050C" w:rsidRDefault="0018050C" w:rsidP="00FE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ascii="Courier New" w:hAnsi="Courier New" w:cs="Courier New"/>
                <w:szCs w:val="20"/>
              </w:rPr>
              <w:t xml:space="preserve">   &lt;qualifier&gt;</w:t>
            </w:r>
          </w:p>
          <w:p w14:paraId="5C8237D0" w14:textId="7E0F1F6A" w:rsidR="0018050C" w:rsidRDefault="0018050C" w:rsidP="00FE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ascii="Courier New" w:hAnsi="Courier New" w:cs="Courier New"/>
                <w:szCs w:val="20"/>
              </w:rPr>
              <w:t xml:space="preserve">      </w:t>
            </w:r>
            <w:r w:rsidR="00E21F5B" w:rsidRPr="00AE45D3">
              <w:rPr>
                <w:rFonts w:ascii="Courier New" w:hAnsi="Courier New" w:cs="Courier New"/>
                <w:szCs w:val="20"/>
              </w:rPr>
              <w:t xml:space="preserve">&lt;name code="363698007" </w:t>
            </w:r>
            <w:r w:rsidR="007F4A68">
              <w:rPr>
                <w:rFonts w:ascii="Courier New" w:hAnsi="Courier New" w:cs="Courier New"/>
                <w:szCs w:val="20"/>
              </w:rPr>
              <w:t>displayName="F</w:t>
            </w:r>
            <w:r>
              <w:rPr>
                <w:rFonts w:ascii="Courier New" w:hAnsi="Courier New" w:cs="Courier New"/>
                <w:szCs w:val="20"/>
              </w:rPr>
              <w:t>inding site"/&gt;</w:t>
            </w:r>
          </w:p>
          <w:p w14:paraId="2E1B063B" w14:textId="021452F5" w:rsidR="0018050C" w:rsidRDefault="0018050C" w:rsidP="00FE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ascii="Courier New" w:hAnsi="Courier New" w:cs="Courier New"/>
                <w:szCs w:val="20"/>
              </w:rPr>
              <w:t xml:space="preserve">      </w:t>
            </w:r>
            <w:r w:rsidR="00E21F5B" w:rsidRPr="00AE45D3">
              <w:rPr>
                <w:rFonts w:ascii="Courier New" w:hAnsi="Courier New" w:cs="Courier New"/>
                <w:szCs w:val="20"/>
              </w:rPr>
              <w:t>&lt;value code="29627003" displayName</w:t>
            </w:r>
            <w:r w:rsidR="007F4A68">
              <w:rPr>
                <w:rFonts w:ascii="Courier New" w:hAnsi="Courier New" w:cs="Courier New"/>
                <w:szCs w:val="20"/>
              </w:rPr>
              <w:t>="S</w:t>
            </w:r>
            <w:r>
              <w:rPr>
                <w:rFonts w:ascii="Courier New" w:hAnsi="Courier New" w:cs="Courier New"/>
                <w:szCs w:val="20"/>
              </w:rPr>
              <w:t>tructure of neck of</w:t>
            </w:r>
          </w:p>
          <w:p w14:paraId="23A99BB1" w14:textId="463887E7" w:rsidR="0018050C" w:rsidRDefault="0018050C" w:rsidP="00FE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ascii="Courier New" w:hAnsi="Courier New" w:cs="Courier New"/>
                <w:szCs w:val="20"/>
              </w:rPr>
              <w:t xml:space="preserve">         femur"/&gt;</w:t>
            </w:r>
          </w:p>
          <w:p w14:paraId="511D4E27" w14:textId="01C27653" w:rsidR="0018050C" w:rsidRDefault="0018050C" w:rsidP="00FE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ascii="Courier New" w:hAnsi="Courier New" w:cs="Courier New"/>
                <w:szCs w:val="20"/>
              </w:rPr>
              <w:t xml:space="preserve">   &lt;/qualifier&gt;</w:t>
            </w:r>
          </w:p>
          <w:p w14:paraId="35337655" w14:textId="1C41F39E" w:rsidR="0018050C" w:rsidRDefault="0018050C" w:rsidP="00FE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ascii="Courier New" w:hAnsi="Courier New" w:cs="Courier New"/>
                <w:szCs w:val="20"/>
              </w:rPr>
              <w:t xml:space="preserve">   &lt;qualifier&gt;</w:t>
            </w:r>
          </w:p>
          <w:p w14:paraId="77521339" w14:textId="1FB5223C" w:rsidR="0018050C" w:rsidRDefault="0018050C" w:rsidP="00FE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ascii="Courier New" w:hAnsi="Courier New" w:cs="Courier New"/>
                <w:szCs w:val="20"/>
              </w:rPr>
              <w:t xml:space="preserve">      </w:t>
            </w:r>
            <w:r w:rsidR="00E21F5B" w:rsidRPr="00AE45D3">
              <w:rPr>
                <w:rFonts w:ascii="Courier New" w:hAnsi="Courier New" w:cs="Courier New"/>
                <w:szCs w:val="20"/>
              </w:rPr>
              <w:t>&lt;name code="116676008" displa</w:t>
            </w:r>
            <w:r w:rsidR="007F4A68">
              <w:rPr>
                <w:rFonts w:ascii="Courier New" w:hAnsi="Courier New" w:cs="Courier New"/>
                <w:szCs w:val="20"/>
              </w:rPr>
              <w:t>yName="A</w:t>
            </w:r>
            <w:r>
              <w:rPr>
                <w:rFonts w:ascii="Courier New" w:hAnsi="Courier New" w:cs="Courier New"/>
                <w:szCs w:val="20"/>
              </w:rPr>
              <w:t>ssociated morphology"/&gt;</w:t>
            </w:r>
          </w:p>
          <w:p w14:paraId="2ED979DD" w14:textId="29E07376" w:rsidR="0018050C" w:rsidRDefault="0018050C" w:rsidP="00FE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ascii="Courier New" w:hAnsi="Courier New" w:cs="Courier New"/>
                <w:szCs w:val="20"/>
              </w:rPr>
              <w:t xml:space="preserve">      </w:t>
            </w:r>
            <w:r w:rsidR="00E21F5B" w:rsidRPr="00AE45D3">
              <w:rPr>
                <w:rFonts w:ascii="Courier New" w:hAnsi="Courier New" w:cs="Courier New"/>
                <w:szCs w:val="20"/>
              </w:rPr>
              <w:t>&lt;valu</w:t>
            </w:r>
            <w:r w:rsidR="007F4A68">
              <w:rPr>
                <w:rFonts w:ascii="Courier New" w:hAnsi="Courier New" w:cs="Courier New"/>
                <w:szCs w:val="20"/>
              </w:rPr>
              <w:t>e code="21947006" displayName="C</w:t>
            </w:r>
            <w:r w:rsidR="00E21F5B" w:rsidRPr="00AE45D3">
              <w:rPr>
                <w:rFonts w:ascii="Courier New" w:hAnsi="Courier New" w:cs="Courier New"/>
                <w:szCs w:val="20"/>
              </w:rPr>
              <w:t>ompression f</w:t>
            </w:r>
            <w:r>
              <w:rPr>
                <w:rFonts w:ascii="Courier New" w:hAnsi="Courier New" w:cs="Courier New"/>
                <w:szCs w:val="20"/>
              </w:rPr>
              <w:t>racture"/&gt;</w:t>
            </w:r>
          </w:p>
          <w:p w14:paraId="7C80E1F2" w14:textId="7323EE1F" w:rsidR="00E21F5B" w:rsidRPr="00AE45D3" w:rsidRDefault="0018050C" w:rsidP="00FE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ascii="Courier New" w:hAnsi="Courier New" w:cs="Courier New"/>
                <w:szCs w:val="20"/>
              </w:rPr>
              <w:t xml:space="preserve">   </w:t>
            </w:r>
            <w:r w:rsidR="00E21F5B" w:rsidRPr="00AE45D3">
              <w:rPr>
                <w:rFonts w:ascii="Courier New" w:hAnsi="Courier New" w:cs="Courier New"/>
                <w:szCs w:val="20"/>
              </w:rPr>
              <w:t>&lt;/qualifier&gt;</w:t>
            </w:r>
          </w:p>
          <w:p w14:paraId="7768FA98" w14:textId="1CB4CD71" w:rsidR="00E21F5B" w:rsidRPr="00AE45D3" w:rsidRDefault="00E21F5B" w:rsidP="00FE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AE45D3">
              <w:rPr>
                <w:rFonts w:ascii="Courier New" w:hAnsi="Courier New" w:cs="Courier New"/>
                <w:szCs w:val="20"/>
              </w:rPr>
              <w:t>&lt;/code&gt;</w:t>
            </w:r>
            <w:r w:rsidRPr="00AE45D3">
              <w:rPr>
                <w:rFonts w:ascii="Courier New" w:hAnsi="Courier New" w:cs="Courier New"/>
                <w:szCs w:val="20"/>
              </w:rPr>
              <w:tab/>
            </w:r>
          </w:p>
          <w:p w14:paraId="116298D3" w14:textId="77777777" w:rsidR="00E21F5B" w:rsidRPr="00AE45D3" w:rsidRDefault="00E21F5B" w:rsidP="00FE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AE45D3">
              <w:rPr>
                <w:rFonts w:ascii="Courier New" w:hAnsi="Courier New" w:cs="Courier New"/>
                <w:szCs w:val="20"/>
              </w:rPr>
              <w:t xml:space="preserve">  </w:t>
            </w:r>
          </w:p>
          <w:p w14:paraId="0E8D9705" w14:textId="451156D9" w:rsidR="00E21F5B" w:rsidRPr="001D2BC1" w:rsidRDefault="0054554D" w:rsidP="001D2BC1">
            <w:pPr>
              <w:pStyle w:val="BodyText0"/>
              <w:ind w:left="0"/>
              <w:rPr>
                <w:b/>
              </w:rPr>
            </w:pPr>
            <w:r w:rsidRPr="0054554D">
              <w:rPr>
                <w:b/>
              </w:rPr>
              <w:t>CD data type R2</w:t>
            </w:r>
          </w:p>
          <w:p w14:paraId="68E74F6A" w14:textId="77777777" w:rsidR="00E21F5B" w:rsidRDefault="00E21F5B" w:rsidP="00FE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22BA4A51" w14:textId="77777777" w:rsidR="007F4A68" w:rsidRDefault="00E21F5B" w:rsidP="00E73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&lt;code code="71620000</w:t>
            </w:r>
            <w:r>
              <w:rPr>
                <w:rFonts w:ascii="Courier New" w:hAnsi="Courier New" w:cs="Courier New"/>
                <w:szCs w:val="20"/>
              </w:rPr>
              <w:t xml:space="preserve"> </w:t>
            </w:r>
            <w:r w:rsidR="0024159B">
              <w:rPr>
                <w:rFonts w:ascii="Courier New" w:hAnsi="Courier New" w:cs="Courier New"/>
                <w:szCs w:val="20"/>
              </w:rPr>
              <w:t>| Frac</w:t>
            </w:r>
            <w:r w:rsidRPr="00E739E7">
              <w:rPr>
                <w:rFonts w:ascii="Courier New" w:hAnsi="Courier New" w:cs="Courier New"/>
                <w:szCs w:val="20"/>
              </w:rPr>
              <w:t>ture of femur</w:t>
            </w:r>
            <w:r>
              <w:rPr>
                <w:rFonts w:ascii="Courier New" w:hAnsi="Courier New" w:cs="Courier New"/>
                <w:szCs w:val="20"/>
              </w:rPr>
              <w:t xml:space="preserve"> |</w:t>
            </w:r>
            <w:r w:rsidRPr="00E739E7">
              <w:rPr>
                <w:rFonts w:ascii="Courier New" w:hAnsi="Courier New" w:cs="Courier New"/>
                <w:szCs w:val="20"/>
              </w:rPr>
              <w:t>:116676008</w:t>
            </w:r>
            <w:r>
              <w:rPr>
                <w:rFonts w:ascii="Courier New" w:hAnsi="Courier New" w:cs="Courier New"/>
                <w:szCs w:val="20"/>
              </w:rPr>
              <w:t xml:space="preserve"> </w:t>
            </w:r>
            <w:r w:rsidR="00943513">
              <w:rPr>
                <w:rFonts w:ascii="Courier New" w:hAnsi="Courier New" w:cs="Courier New"/>
                <w:szCs w:val="20"/>
              </w:rPr>
              <w:t>| Assoc</w:t>
            </w:r>
            <w:r w:rsidRPr="00E739E7">
              <w:rPr>
                <w:rFonts w:ascii="Courier New" w:hAnsi="Courier New" w:cs="Courier New"/>
                <w:szCs w:val="20"/>
              </w:rPr>
              <w:t>iated</w:t>
            </w:r>
          </w:p>
          <w:p w14:paraId="50E8D026" w14:textId="77777777" w:rsidR="007F4A68" w:rsidRDefault="007F4A68" w:rsidP="00E73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ascii="Courier New" w:hAnsi="Courier New" w:cs="Courier New"/>
                <w:szCs w:val="20"/>
              </w:rPr>
              <w:t xml:space="preserve">   </w:t>
            </w:r>
            <w:r w:rsidR="00E21F5B" w:rsidRPr="00E739E7">
              <w:rPr>
                <w:rFonts w:ascii="Courier New" w:hAnsi="Courier New" w:cs="Courier New"/>
                <w:szCs w:val="20"/>
              </w:rPr>
              <w:t>morphology</w:t>
            </w:r>
            <w:r w:rsidR="00E21F5B">
              <w:rPr>
                <w:rFonts w:ascii="Courier New" w:hAnsi="Courier New" w:cs="Courier New"/>
                <w:szCs w:val="20"/>
              </w:rPr>
              <w:t xml:space="preserve"> | </w:t>
            </w:r>
            <w:r w:rsidR="00E21F5B" w:rsidRPr="00E739E7">
              <w:rPr>
                <w:rFonts w:ascii="Courier New" w:hAnsi="Courier New" w:cs="Courier New"/>
                <w:szCs w:val="20"/>
              </w:rPr>
              <w:t>=21947006</w:t>
            </w:r>
            <w:r w:rsidR="00E21F5B">
              <w:rPr>
                <w:rFonts w:ascii="Courier New" w:hAnsi="Courier New" w:cs="Courier New"/>
                <w:szCs w:val="20"/>
              </w:rPr>
              <w:t xml:space="preserve"> </w:t>
            </w:r>
            <w:r w:rsidR="00943513">
              <w:rPr>
                <w:rFonts w:ascii="Courier New" w:hAnsi="Courier New" w:cs="Courier New"/>
                <w:szCs w:val="20"/>
              </w:rPr>
              <w:t>| Comp</w:t>
            </w:r>
            <w:r w:rsidR="00E21F5B" w:rsidRPr="00E739E7">
              <w:rPr>
                <w:rFonts w:ascii="Courier New" w:hAnsi="Courier New" w:cs="Courier New"/>
                <w:szCs w:val="20"/>
              </w:rPr>
              <w:t>ression fracture</w:t>
            </w:r>
            <w:r w:rsidR="00E21F5B">
              <w:rPr>
                <w:rFonts w:ascii="Courier New" w:hAnsi="Courier New" w:cs="Courier New"/>
                <w:szCs w:val="20"/>
              </w:rPr>
              <w:t xml:space="preserve"> |</w:t>
            </w:r>
            <w:r w:rsidR="00E21F5B" w:rsidRPr="00E739E7">
              <w:rPr>
                <w:rFonts w:ascii="Courier New" w:hAnsi="Courier New" w:cs="Courier New"/>
                <w:szCs w:val="20"/>
              </w:rPr>
              <w:t>,363698007</w:t>
            </w:r>
            <w:r w:rsidR="00E21F5B">
              <w:rPr>
                <w:rFonts w:ascii="Courier New" w:hAnsi="Courier New" w:cs="Courier New"/>
                <w:szCs w:val="20"/>
              </w:rPr>
              <w:t xml:space="preserve"> </w:t>
            </w:r>
            <w:r w:rsidR="0084152E">
              <w:rPr>
                <w:rFonts w:ascii="Courier New" w:hAnsi="Courier New" w:cs="Courier New"/>
                <w:szCs w:val="20"/>
              </w:rPr>
              <w:t>|</w:t>
            </w:r>
          </w:p>
          <w:p w14:paraId="06CB5F36" w14:textId="77777777" w:rsidR="007F4A68" w:rsidRDefault="0084152E" w:rsidP="00E73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ascii="Courier New" w:hAnsi="Courier New" w:cs="Courier New"/>
                <w:szCs w:val="20"/>
              </w:rPr>
              <w:t xml:space="preserve"> </w:t>
            </w:r>
            <w:r w:rsidR="007F4A68">
              <w:rPr>
                <w:rFonts w:ascii="Courier New" w:hAnsi="Courier New" w:cs="Courier New"/>
                <w:szCs w:val="20"/>
              </w:rPr>
              <w:t xml:space="preserve">  </w:t>
            </w:r>
            <w:r>
              <w:rPr>
                <w:rFonts w:ascii="Courier New" w:hAnsi="Courier New" w:cs="Courier New"/>
                <w:szCs w:val="20"/>
              </w:rPr>
              <w:t>Finding site</w:t>
            </w:r>
            <w:r w:rsidR="00E21F5B">
              <w:rPr>
                <w:rFonts w:ascii="Courier New" w:hAnsi="Courier New" w:cs="Courier New"/>
                <w:szCs w:val="20"/>
              </w:rPr>
              <w:t xml:space="preserve"> | </w:t>
            </w:r>
            <w:r w:rsidR="00E21F5B" w:rsidRPr="00E739E7">
              <w:rPr>
                <w:rFonts w:ascii="Courier New" w:hAnsi="Courier New" w:cs="Courier New"/>
                <w:szCs w:val="20"/>
              </w:rPr>
              <w:t>=29627003</w:t>
            </w:r>
            <w:r w:rsidR="00E21F5B">
              <w:rPr>
                <w:rFonts w:ascii="Courier New" w:hAnsi="Courier New" w:cs="Courier New"/>
                <w:szCs w:val="20"/>
              </w:rPr>
              <w:t xml:space="preserve"> </w:t>
            </w:r>
            <w:r w:rsidR="00943513">
              <w:rPr>
                <w:rFonts w:ascii="Courier New" w:hAnsi="Courier New" w:cs="Courier New"/>
                <w:szCs w:val="20"/>
              </w:rPr>
              <w:t>| Struct</w:t>
            </w:r>
            <w:r w:rsidR="00E21F5B" w:rsidRPr="00E739E7">
              <w:rPr>
                <w:rFonts w:ascii="Courier New" w:hAnsi="Courier New" w:cs="Courier New"/>
                <w:szCs w:val="20"/>
              </w:rPr>
              <w:t>ure of neck of femur</w:t>
            </w:r>
            <w:r w:rsidR="00E21F5B">
              <w:rPr>
                <w:rFonts w:ascii="Courier New" w:hAnsi="Courier New" w:cs="Courier New"/>
                <w:szCs w:val="20"/>
              </w:rPr>
              <w:t xml:space="preserve"> |</w:t>
            </w:r>
            <w:r w:rsidR="0018050C">
              <w:rPr>
                <w:rFonts w:ascii="Courier New" w:hAnsi="Courier New" w:cs="Courier New"/>
                <w:szCs w:val="20"/>
              </w:rPr>
              <w:t>"</w:t>
            </w:r>
          </w:p>
          <w:p w14:paraId="4F624403" w14:textId="75224F58" w:rsidR="00E73CAA" w:rsidRDefault="007F4A68" w:rsidP="00E73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ascii="Courier New" w:hAnsi="Courier New" w:cs="Courier New"/>
                <w:szCs w:val="20"/>
              </w:rPr>
              <w:t xml:space="preserve">  </w:t>
            </w:r>
            <w:r w:rsidR="0018050C">
              <w:rPr>
                <w:rFonts w:ascii="Courier New" w:hAnsi="Courier New" w:cs="Courier New"/>
                <w:szCs w:val="20"/>
              </w:rPr>
              <w:t xml:space="preserve"> </w:t>
            </w:r>
            <w:r w:rsidR="00E21F5B" w:rsidRPr="00E739E7">
              <w:rPr>
                <w:rFonts w:ascii="Courier New" w:hAnsi="Courier New" w:cs="Courier New"/>
                <w:szCs w:val="20"/>
              </w:rPr>
              <w:t>codeSys</w:t>
            </w:r>
            <w:r>
              <w:rPr>
                <w:rFonts w:ascii="Courier New" w:hAnsi="Courier New" w:cs="Courier New"/>
                <w:szCs w:val="20"/>
              </w:rPr>
              <w:t>tem="2.16.840.1.113883.6.96"</w:t>
            </w:r>
            <w:r w:rsidR="00E21F5B" w:rsidRPr="00E739E7">
              <w:rPr>
                <w:rFonts w:ascii="Courier New" w:hAnsi="Courier New" w:cs="Courier New"/>
                <w:szCs w:val="20"/>
              </w:rPr>
              <w:t>&gt;</w:t>
            </w:r>
          </w:p>
          <w:p w14:paraId="524E5C10" w14:textId="39E6BB58" w:rsidR="00E73CAA" w:rsidRDefault="007F4A68" w:rsidP="00E73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ascii="Courier New" w:hAnsi="Courier New" w:cs="Courier New"/>
                <w:szCs w:val="20"/>
              </w:rPr>
              <w:t xml:space="preserve">   </w:t>
            </w:r>
            <w:commentRangeStart w:id="68"/>
            <w:r w:rsidR="00E73CAA" w:rsidRPr="00E73CAA">
              <w:rPr>
                <w:rFonts w:ascii="Courier New" w:hAnsi="Courier New" w:cs="Courier New"/>
                <w:szCs w:val="20"/>
              </w:rPr>
              <w:t>&lt;</w:t>
            </w:r>
            <w:r>
              <w:rPr>
                <w:rFonts w:ascii="Courier New" w:hAnsi="Courier New" w:cs="Courier New"/>
                <w:szCs w:val="20"/>
              </w:rPr>
              <w:t>originalText&gt;</w:t>
            </w:r>
            <w:r w:rsidR="00E73CAA" w:rsidRPr="00E73CAA">
              <w:rPr>
                <w:rFonts w:ascii="Courier New" w:hAnsi="Courier New" w:cs="Courier New"/>
                <w:szCs w:val="20"/>
              </w:rPr>
              <w:t>Compres</w:t>
            </w:r>
            <w:r>
              <w:rPr>
                <w:rFonts w:ascii="Courier New" w:hAnsi="Courier New" w:cs="Courier New"/>
                <w:szCs w:val="20"/>
              </w:rPr>
              <w:t>sion fracture of neck of femur</w:t>
            </w:r>
            <w:r w:rsidR="00E73CAA" w:rsidRPr="00E73CAA">
              <w:rPr>
                <w:rFonts w:ascii="Courier New" w:hAnsi="Courier New" w:cs="Courier New"/>
                <w:szCs w:val="20"/>
              </w:rPr>
              <w:t>&lt;/originalText&gt;</w:t>
            </w:r>
            <w:commentRangeEnd w:id="68"/>
            <w:r w:rsidR="00E73CAA">
              <w:rPr>
                <w:rStyle w:val="CommentReference"/>
                <w:lang w:val="x-none" w:eastAsia="x-none"/>
              </w:rPr>
              <w:commentReference w:id="68"/>
            </w:r>
          </w:p>
          <w:p w14:paraId="4F53991F" w14:textId="63ADE1A7" w:rsidR="00E21F5B" w:rsidRPr="00E739E7" w:rsidRDefault="007F4A68" w:rsidP="00FE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Pr>
                <w:rFonts w:ascii="Courier New" w:hAnsi="Courier New" w:cs="Courier New"/>
                <w:szCs w:val="20"/>
              </w:rPr>
              <w:t>&lt;/code&gt;</w:t>
            </w:r>
          </w:p>
        </w:tc>
      </w:tr>
    </w:tbl>
    <w:p w14:paraId="2FF80577" w14:textId="0BBECAF7" w:rsidR="00E21F5B" w:rsidRPr="00E739E7" w:rsidRDefault="00E21F5B" w:rsidP="00E21F5B">
      <w:pPr>
        <w:pStyle w:val="Heading4nospace"/>
      </w:pPr>
      <w:bookmarkStart w:id="69" w:name="_Toc374606314"/>
      <w:bookmarkStart w:id="70" w:name="_Toc414842010"/>
      <w:r w:rsidRPr="00E739E7">
        <w:lastRenderedPageBreak/>
        <w:t>A logical model for representation of semantic context</w:t>
      </w:r>
      <w:bookmarkEnd w:id="69"/>
      <w:bookmarkEnd w:id="70"/>
    </w:p>
    <w:p w14:paraId="58F67009" w14:textId="77777777" w:rsidR="00E21F5B" w:rsidRPr="00E739E7" w:rsidRDefault="00E21F5B" w:rsidP="00E21F5B">
      <w:pPr>
        <w:pStyle w:val="BodyText0"/>
      </w:pPr>
      <w:r w:rsidRPr="00E739E7">
        <w:t xml:space="preserve">SNOMED CT "clinical finding" and "procedure" concepts have assumed (default) contexts which apply if they are used in a record without an explicit context. </w:t>
      </w:r>
    </w:p>
    <w:p w14:paraId="7CA6F04F" w14:textId="198B7B05" w:rsidR="0037220C" w:rsidRDefault="0037220C" w:rsidP="00DE0EC2">
      <w:pPr>
        <w:pStyle w:val="ListParagraph"/>
        <w:ind w:left="1080"/>
      </w:pPr>
      <w:r w:rsidRPr="0037220C">
        <w:t xml:space="preserve"> </w:t>
      </w:r>
    </w:p>
    <w:p w14:paraId="340496D5" w14:textId="75931DCD" w:rsidR="0037220C" w:rsidRDefault="0037220C" w:rsidP="008A6F69">
      <w:pPr>
        <w:pStyle w:val="Heading5"/>
      </w:pPr>
      <w:bookmarkStart w:id="71" w:name="_Toc414842011"/>
      <w:r>
        <w:t xml:space="preserve">Default </w:t>
      </w:r>
      <w:r w:rsidR="00F07875">
        <w:t>c</w:t>
      </w:r>
      <w:r>
        <w:t>ontext:</w:t>
      </w:r>
      <w:bookmarkEnd w:id="71"/>
    </w:p>
    <w:p w14:paraId="2F1B2C5E" w14:textId="2F35489A" w:rsidR="0037220C" w:rsidRDefault="0037220C" w:rsidP="001B75DD">
      <w:pPr>
        <w:pStyle w:val="ListParagraph"/>
        <w:numPr>
          <w:ilvl w:val="0"/>
          <w:numId w:val="142"/>
        </w:numPr>
      </w:pPr>
      <w:r>
        <w:t xml:space="preserve">The default context for a [ &lt;&lt;404684003 | </w:t>
      </w:r>
      <w:r w:rsidR="00F07875">
        <w:t>C</w:t>
      </w:r>
      <w:r w:rsidRPr="001D2BC1">
        <w:t>linical finding</w:t>
      </w:r>
      <w:r>
        <w:t xml:space="preserve"> |] is that the finding is asserted to be present in the person who is the subject of the record at the current time (or at a specified time). </w:t>
      </w:r>
      <w:r w:rsidR="0073408A">
        <w:br/>
      </w:r>
    </w:p>
    <w:p w14:paraId="410006AE" w14:textId="5B986D7B" w:rsidR="00F07875" w:rsidRDefault="0037220C" w:rsidP="001B75DD">
      <w:pPr>
        <w:pStyle w:val="ListParagraph"/>
        <w:numPr>
          <w:ilvl w:val="1"/>
          <w:numId w:val="142"/>
        </w:numPr>
      </w:pPr>
      <w:r>
        <w:t xml:space="preserve">E.g. When the concept [ 233604007 | </w:t>
      </w:r>
      <w:r w:rsidR="000B5BA4">
        <w:t>P</w:t>
      </w:r>
      <w:r>
        <w:t xml:space="preserve">neumonia |] is used in a clinical record it is assumed to mean that pneumonia was found to be present in the subject of the record either at an explicitly stated effective time or at the current time when the statement was made. </w:t>
      </w:r>
    </w:p>
    <w:p w14:paraId="4FC08331" w14:textId="2A2F08F9" w:rsidR="0037220C" w:rsidRDefault="0037220C" w:rsidP="001B75DD">
      <w:pPr>
        <w:pStyle w:val="ListParagraph"/>
        <w:numPr>
          <w:ilvl w:val="0"/>
          <w:numId w:val="142"/>
        </w:numPr>
      </w:pPr>
      <w:r>
        <w:t xml:space="preserve">The default context for a [ &lt;&lt;71388002 | </w:t>
      </w:r>
      <w:r w:rsidR="00F07875">
        <w:t>P</w:t>
      </w:r>
      <w:r w:rsidRPr="001D2BC1">
        <w:t>rocedure</w:t>
      </w:r>
      <w:r>
        <w:t xml:space="preserve"> |] is that the procedure is asserted to have been done to the person who is the subject of the record, at the current time (or at a specified time). </w:t>
      </w:r>
      <w:r w:rsidR="0073408A">
        <w:br/>
      </w:r>
    </w:p>
    <w:p w14:paraId="5E06C8B6" w14:textId="1111138E" w:rsidR="0037220C" w:rsidRDefault="0037220C" w:rsidP="001B75DD">
      <w:pPr>
        <w:pStyle w:val="ListParagraph"/>
        <w:numPr>
          <w:ilvl w:val="1"/>
          <w:numId w:val="142"/>
        </w:numPr>
      </w:pPr>
      <w:r>
        <w:t xml:space="preserve">E.g. When the concept [ 80146002 | </w:t>
      </w:r>
      <w:r w:rsidR="000B5BA4">
        <w:t>A</w:t>
      </w:r>
      <w:r>
        <w:t xml:space="preserve">ppendectomy |] is used in a clinical record it is assumed to mean that an appendectomy was done on the subject of the record either at an explicitly stated effective time or at the current time when the statement was made. </w:t>
      </w:r>
    </w:p>
    <w:p w14:paraId="6B011FDF" w14:textId="18E61369" w:rsidR="0037220C" w:rsidRDefault="0037220C" w:rsidP="008A6F69">
      <w:pPr>
        <w:pStyle w:val="Heading5"/>
      </w:pPr>
      <w:bookmarkStart w:id="72" w:name="_Toc414842012"/>
      <w:r>
        <w:t>Overwriting default context:</w:t>
      </w:r>
      <w:bookmarkEnd w:id="72"/>
    </w:p>
    <w:p w14:paraId="25309963" w14:textId="4D837497" w:rsidR="0037220C" w:rsidRPr="00E739E7" w:rsidRDefault="0037220C" w:rsidP="001B75DD">
      <w:pPr>
        <w:pStyle w:val="BodyText0"/>
        <w:numPr>
          <w:ilvl w:val="0"/>
          <w:numId w:val="143"/>
        </w:numPr>
      </w:pPr>
      <w:r w:rsidRPr="00E739E7">
        <w:t xml:space="preserve">The default context for a [ &lt;&lt;404684003 | </w:t>
      </w:r>
      <w:r w:rsidR="000B5BA4">
        <w:t>C</w:t>
      </w:r>
      <w:r w:rsidRPr="001D2BC1">
        <w:t>linical finding</w:t>
      </w:r>
      <w:r>
        <w:t xml:space="preserve"> |</w:t>
      </w:r>
      <w:r w:rsidRPr="00E739E7">
        <w:t xml:space="preserve">] can be overridden by an explicit representation of context. Alternative contexts include: </w:t>
      </w:r>
    </w:p>
    <w:p w14:paraId="547929AE" w14:textId="77777777" w:rsidR="0037220C" w:rsidRPr="00E739E7" w:rsidRDefault="0037220C" w:rsidP="001B75DD">
      <w:pPr>
        <w:pStyle w:val="BodyText0"/>
        <w:numPr>
          <w:ilvl w:val="1"/>
          <w:numId w:val="143"/>
        </w:numPr>
      </w:pPr>
      <w:r w:rsidRPr="00E739E7">
        <w:t>Finding contexts such as: present, absent, unknown, goal, risk, etc.</w:t>
      </w:r>
    </w:p>
    <w:p w14:paraId="4740D353" w14:textId="77777777" w:rsidR="0037220C" w:rsidRPr="00E739E7" w:rsidRDefault="0037220C" w:rsidP="001B75DD">
      <w:pPr>
        <w:pStyle w:val="BodyText0"/>
        <w:numPr>
          <w:ilvl w:val="1"/>
          <w:numId w:val="143"/>
        </w:numPr>
      </w:pPr>
      <w:r w:rsidRPr="00E739E7">
        <w:t>Subject relationship contexts such as: family member, mother, father, sibling, contact, etc.</w:t>
      </w:r>
    </w:p>
    <w:p w14:paraId="1CF7EC33" w14:textId="77777777" w:rsidR="0037220C" w:rsidRPr="00E739E7" w:rsidRDefault="0037220C" w:rsidP="001B75DD">
      <w:pPr>
        <w:pStyle w:val="BodyText0"/>
        <w:numPr>
          <w:ilvl w:val="1"/>
          <w:numId w:val="143"/>
        </w:numPr>
      </w:pPr>
      <w:r w:rsidRPr="00E739E7">
        <w:t>Temporal contexts such as: past, current, recent, etc.</w:t>
      </w:r>
    </w:p>
    <w:p w14:paraId="6E2D1A38" w14:textId="471CAFB4" w:rsidR="0037220C" w:rsidRDefault="0037220C" w:rsidP="001B75DD">
      <w:pPr>
        <w:pStyle w:val="ListParagraph"/>
        <w:numPr>
          <w:ilvl w:val="0"/>
          <w:numId w:val="143"/>
        </w:numPr>
      </w:pPr>
      <w:r>
        <w:t xml:space="preserve">The default context for a [ &lt;&lt;71388002 | </w:t>
      </w:r>
      <w:r w:rsidR="000B5BA4">
        <w:t>P</w:t>
      </w:r>
      <w:r w:rsidRPr="001D2BC1">
        <w:t>rocedure</w:t>
      </w:r>
      <w:r>
        <w:t xml:space="preserve"> |] can be overridden by an explicit representation of context. Alternative contexts include: </w:t>
      </w:r>
    </w:p>
    <w:p w14:paraId="5353D14D" w14:textId="16C7FD1F" w:rsidR="0037220C" w:rsidRDefault="0037220C" w:rsidP="001B75DD">
      <w:pPr>
        <w:pStyle w:val="BodyText0"/>
        <w:numPr>
          <w:ilvl w:val="1"/>
          <w:numId w:val="143"/>
        </w:numPr>
      </w:pPr>
      <w:r>
        <w:t>Procedure contexts such as: requested, planned, in progress, done, not done, not to be done, etc.</w:t>
      </w:r>
    </w:p>
    <w:p w14:paraId="519153A9" w14:textId="5CF61544" w:rsidR="0037220C" w:rsidRDefault="0037220C" w:rsidP="001B75DD">
      <w:pPr>
        <w:pStyle w:val="BodyText0"/>
        <w:numPr>
          <w:ilvl w:val="1"/>
          <w:numId w:val="143"/>
        </w:numPr>
      </w:pPr>
      <w:r>
        <w:t>Subject relationship contexts: as above for findings</w:t>
      </w:r>
    </w:p>
    <w:p w14:paraId="4F434852" w14:textId="54780664" w:rsidR="0037220C" w:rsidRDefault="0037220C" w:rsidP="001B75DD">
      <w:pPr>
        <w:pStyle w:val="BodyText0"/>
        <w:numPr>
          <w:ilvl w:val="1"/>
          <w:numId w:val="143"/>
        </w:numPr>
      </w:pPr>
      <w:r>
        <w:t>Temporal contexts: as above for findings.</w:t>
      </w:r>
    </w:p>
    <w:p w14:paraId="466B1E9E" w14:textId="376210AA" w:rsidR="0037220C" w:rsidRPr="0037220C" w:rsidRDefault="0037220C" w:rsidP="001B75DD">
      <w:pPr>
        <w:pStyle w:val="ListParagraph"/>
        <w:numPr>
          <w:ilvl w:val="1"/>
          <w:numId w:val="143"/>
        </w:numPr>
      </w:pPr>
      <w:r>
        <w:t xml:space="preserve">Explicit context may be represented either in a pre-coordinated form using a concept that is a subtype of [ &lt;&lt;243796009 | </w:t>
      </w:r>
      <w:r w:rsidR="000B5BA4">
        <w:t>S</w:t>
      </w:r>
      <w:r>
        <w:t>ituation with explicit context |</w:t>
      </w:r>
      <w:r w:rsidR="00D437E5">
        <w:t xml:space="preserve"> </w:t>
      </w:r>
      <w:r>
        <w:t xml:space="preserve">] or by using a post-coordinated expression. </w:t>
      </w:r>
    </w:p>
    <w:p w14:paraId="4DEA375E" w14:textId="02E85000" w:rsidR="0037220C" w:rsidRDefault="0037220C" w:rsidP="008A6F69">
      <w:pPr>
        <w:pStyle w:val="Heading6"/>
      </w:pPr>
      <w:r>
        <w:t>Using Pre-coordination to overwrite default context:</w:t>
      </w:r>
    </w:p>
    <w:p w14:paraId="2D5AF089" w14:textId="77777777" w:rsidR="0037220C" w:rsidRDefault="0037220C" w:rsidP="001B75DD">
      <w:pPr>
        <w:pStyle w:val="ListParagraph"/>
        <w:numPr>
          <w:ilvl w:val="0"/>
          <w:numId w:val="144"/>
        </w:numPr>
      </w:pPr>
      <w:r>
        <w:lastRenderedPageBreak/>
        <w:t xml:space="preserve">The following concepts provide examples of pre-coordinated concepts that include explicit context: </w:t>
      </w:r>
    </w:p>
    <w:p w14:paraId="14CA7404" w14:textId="2718831B" w:rsidR="0037220C" w:rsidRDefault="0037220C" w:rsidP="001B75DD">
      <w:pPr>
        <w:pStyle w:val="ListParagraph"/>
        <w:numPr>
          <w:ilvl w:val="1"/>
          <w:numId w:val="144"/>
        </w:numPr>
      </w:pPr>
      <w:r>
        <w:t xml:space="preserve">[ 297243001 </w:t>
      </w:r>
      <w:r w:rsidR="00943513">
        <w:t>| Fam</w:t>
      </w:r>
      <w:r>
        <w:t>ily history of pernicious anemia |</w:t>
      </w:r>
      <w:r w:rsidR="00D437E5">
        <w:t xml:space="preserve"> </w:t>
      </w:r>
      <w:r>
        <w:t>]</w:t>
      </w:r>
    </w:p>
    <w:p w14:paraId="35D1726E" w14:textId="726A74DA" w:rsidR="0037220C" w:rsidRDefault="0037220C" w:rsidP="001B75DD">
      <w:pPr>
        <w:pStyle w:val="ListParagraph"/>
        <w:numPr>
          <w:ilvl w:val="1"/>
          <w:numId w:val="144"/>
        </w:numPr>
      </w:pPr>
      <w:r>
        <w:t xml:space="preserve">[ 399211009 </w:t>
      </w:r>
      <w:r w:rsidR="00943513">
        <w:t>| Past</w:t>
      </w:r>
      <w:r>
        <w:t xml:space="preserve"> history of myocardial infarction |</w:t>
      </w:r>
      <w:r w:rsidR="00D437E5">
        <w:t xml:space="preserve"> </w:t>
      </w:r>
      <w:r>
        <w:t>]</w:t>
      </w:r>
    </w:p>
    <w:p w14:paraId="3F1FA98C" w14:textId="7911CB6C" w:rsidR="0037220C" w:rsidRDefault="0037220C" w:rsidP="001B75DD">
      <w:pPr>
        <w:pStyle w:val="ListParagraph"/>
        <w:numPr>
          <w:ilvl w:val="1"/>
          <w:numId w:val="144"/>
        </w:numPr>
      </w:pPr>
      <w:r>
        <w:t xml:space="preserve">[ 160274005 </w:t>
      </w:r>
      <w:r w:rsidR="00943513">
        <w:t>| No</w:t>
      </w:r>
      <w:r>
        <w:t xml:space="preserve"> family history diabetes |</w:t>
      </w:r>
      <w:r w:rsidR="00D437E5">
        <w:t xml:space="preserve"> </w:t>
      </w:r>
      <w:r>
        <w:t>]</w:t>
      </w:r>
    </w:p>
    <w:p w14:paraId="3CB8338E" w14:textId="3AB5F4BB" w:rsidR="0037220C" w:rsidRDefault="0037220C" w:rsidP="001B75DD">
      <w:pPr>
        <w:pStyle w:val="ListParagraph"/>
        <w:numPr>
          <w:ilvl w:val="1"/>
          <w:numId w:val="144"/>
        </w:numPr>
      </w:pPr>
      <w:r>
        <w:t xml:space="preserve">[ 168748001 </w:t>
      </w:r>
      <w:r w:rsidR="00943513">
        <w:t>| Mamm</w:t>
      </w:r>
      <w:r>
        <w:t>ography requested |</w:t>
      </w:r>
      <w:r w:rsidR="00D437E5">
        <w:t xml:space="preserve"> </w:t>
      </w:r>
      <w:r>
        <w:t>]</w:t>
      </w:r>
    </w:p>
    <w:p w14:paraId="16826B11" w14:textId="5811A1C8" w:rsidR="0037220C" w:rsidRPr="0037220C" w:rsidRDefault="0037220C" w:rsidP="001B75DD">
      <w:pPr>
        <w:pStyle w:val="ListParagraph"/>
        <w:numPr>
          <w:ilvl w:val="0"/>
          <w:numId w:val="144"/>
        </w:numPr>
      </w:pPr>
      <w:r>
        <w:t>No pre-coordinated concept exists for “Patient has goal of being able to walk”</w:t>
      </w:r>
    </w:p>
    <w:p w14:paraId="3E121662" w14:textId="2957927A" w:rsidR="0037220C" w:rsidRDefault="0037220C" w:rsidP="008A6F69">
      <w:pPr>
        <w:pStyle w:val="Heading6"/>
      </w:pPr>
      <w:r>
        <w:t>Using Post coordination to overwrite default context:</w:t>
      </w:r>
    </w:p>
    <w:p w14:paraId="56F18378" w14:textId="77777777" w:rsidR="0037220C" w:rsidRDefault="0037220C" w:rsidP="001B75DD">
      <w:pPr>
        <w:pStyle w:val="ListParagraph"/>
        <w:numPr>
          <w:ilvl w:val="0"/>
          <w:numId w:val="145"/>
        </w:numPr>
      </w:pPr>
      <w:r>
        <w:t xml:space="preserve">The following expressions illustrate ways in which in post-coordination can be applied to represent explicit context: </w:t>
      </w:r>
    </w:p>
    <w:p w14:paraId="0A4D7E0B" w14:textId="67A31EDC" w:rsidR="0037220C" w:rsidRDefault="0037220C" w:rsidP="001B75DD">
      <w:pPr>
        <w:pStyle w:val="ListParagraph"/>
        <w:numPr>
          <w:ilvl w:val="1"/>
          <w:numId w:val="145"/>
        </w:numPr>
      </w:pPr>
      <w:r>
        <w:t xml:space="preserve">[ 281666001 </w:t>
      </w:r>
      <w:r w:rsidR="00943513">
        <w:t>| Fam</w:t>
      </w:r>
      <w:r>
        <w:t xml:space="preserve">ily history of disorder |: 246090004 </w:t>
      </w:r>
      <w:r w:rsidR="000B5BA4">
        <w:t>| Associated finding</w:t>
      </w:r>
      <w:r>
        <w:t xml:space="preserve"> | = 84027009 </w:t>
      </w:r>
      <w:r w:rsidR="00943513">
        <w:t>| Per</w:t>
      </w:r>
      <w:r>
        <w:t>nicious anemia |</w:t>
      </w:r>
      <w:r w:rsidR="00D437E5">
        <w:t xml:space="preserve"> </w:t>
      </w:r>
      <w:r>
        <w:t>]</w:t>
      </w:r>
    </w:p>
    <w:p w14:paraId="59E9319A" w14:textId="0B50418C" w:rsidR="0037220C" w:rsidRDefault="0037220C" w:rsidP="001B75DD">
      <w:pPr>
        <w:pStyle w:val="ListParagraph"/>
        <w:numPr>
          <w:ilvl w:val="1"/>
          <w:numId w:val="145"/>
        </w:numPr>
      </w:pPr>
      <w:r>
        <w:t xml:space="preserve">[ 417662000 | </w:t>
      </w:r>
      <w:r w:rsidR="000B5BA4">
        <w:t>P</w:t>
      </w:r>
      <w:r>
        <w:t xml:space="preserve">ast history of clinical finding |: 246090004 | </w:t>
      </w:r>
      <w:r w:rsidR="000B5BA4">
        <w:t>A</w:t>
      </w:r>
      <w:r>
        <w:t xml:space="preserve">ssociated finding | = 22298006 | </w:t>
      </w:r>
      <w:r w:rsidR="000B5BA4">
        <w:t>M</w:t>
      </w:r>
      <w:r>
        <w:t>yocardial infarction |</w:t>
      </w:r>
      <w:r w:rsidR="00D437E5">
        <w:t xml:space="preserve"> </w:t>
      </w:r>
      <w:r>
        <w:t>]</w:t>
      </w:r>
    </w:p>
    <w:p w14:paraId="6220D755" w14:textId="27198711" w:rsidR="0037220C" w:rsidRDefault="0037220C" w:rsidP="001B75DD">
      <w:pPr>
        <w:pStyle w:val="ListParagraph"/>
        <w:numPr>
          <w:ilvl w:val="1"/>
          <w:numId w:val="145"/>
        </w:numPr>
      </w:pPr>
      <w:r>
        <w:t xml:space="preserve">[ 281666001 | </w:t>
      </w:r>
      <w:r w:rsidR="000B5BA4">
        <w:t>F</w:t>
      </w:r>
      <w:r>
        <w:t xml:space="preserve">amily history of disorder |: </w:t>
      </w:r>
      <w:r w:rsidRPr="00A33675">
        <w:t>408729009</w:t>
      </w:r>
      <w:r>
        <w:t xml:space="preserve">| </w:t>
      </w:r>
      <w:r w:rsidR="000B5BA4">
        <w:t>F</w:t>
      </w:r>
      <w:r>
        <w:t xml:space="preserve">inding context | = </w:t>
      </w:r>
      <w:r w:rsidRPr="00A33675">
        <w:t>410516002</w:t>
      </w:r>
      <w:r>
        <w:t xml:space="preserve"> | </w:t>
      </w:r>
      <w:r w:rsidR="000B5BA4">
        <w:t>K</w:t>
      </w:r>
      <w:r>
        <w:t>nown absent  |</w:t>
      </w:r>
      <w:r w:rsidR="00E60DA1">
        <w:t>,</w:t>
      </w:r>
      <w:r>
        <w:t xml:space="preserve"> 246090004 | </w:t>
      </w:r>
      <w:r w:rsidR="000B5BA4">
        <w:t>A</w:t>
      </w:r>
      <w:r>
        <w:t xml:space="preserve">ssociated finding | =  </w:t>
      </w:r>
      <w:r w:rsidRPr="00A33675">
        <w:t>73211009</w:t>
      </w:r>
      <w:r>
        <w:t xml:space="preserve"> | </w:t>
      </w:r>
      <w:r w:rsidR="000B5BA4">
        <w:t>D</w:t>
      </w:r>
      <w:r>
        <w:t>iabetes mellitus |</w:t>
      </w:r>
      <w:r w:rsidR="00E60DA1">
        <w:t xml:space="preserve"> </w:t>
      </w:r>
      <w:r>
        <w:t>]</w:t>
      </w:r>
    </w:p>
    <w:p w14:paraId="20F1B16C" w14:textId="392C4BEF" w:rsidR="0037220C" w:rsidRDefault="00D437E5" w:rsidP="001B75DD">
      <w:pPr>
        <w:pStyle w:val="ListParagraph"/>
        <w:numPr>
          <w:ilvl w:val="1"/>
          <w:numId w:val="145"/>
        </w:numPr>
      </w:pPr>
      <w:r>
        <w:t xml:space="preserve">[ </w:t>
      </w:r>
      <w:r w:rsidR="00E60DA1" w:rsidRPr="00E60DA1">
        <w:t xml:space="preserve">129125009 | </w:t>
      </w:r>
      <w:r w:rsidR="000B5BA4">
        <w:t>P</w:t>
      </w:r>
      <w:r w:rsidR="00E60DA1" w:rsidRPr="00E60DA1">
        <w:t>rocedure with explicit context |</w:t>
      </w:r>
      <w:r w:rsidR="00E60DA1">
        <w:t xml:space="preserve"> : </w:t>
      </w:r>
      <w:r w:rsidR="00E60DA1" w:rsidRPr="00E60DA1">
        <w:t xml:space="preserve">363589002 | </w:t>
      </w:r>
      <w:r w:rsidR="000B5BA4">
        <w:t>A</w:t>
      </w:r>
      <w:r w:rsidR="00E60DA1" w:rsidRPr="00E60DA1">
        <w:t>ssociated procedure |</w:t>
      </w:r>
      <w:r w:rsidR="00E60DA1">
        <w:t xml:space="preserve">= </w:t>
      </w:r>
      <w:r w:rsidR="0037220C" w:rsidRPr="00CD2D6D">
        <w:t>71651007</w:t>
      </w:r>
      <w:r w:rsidR="0037220C">
        <w:t xml:space="preserve"> | </w:t>
      </w:r>
      <w:r w:rsidR="000B5BA4">
        <w:t>M</w:t>
      </w:r>
      <w:r w:rsidR="0037220C" w:rsidRPr="00CD2D6D">
        <w:t>ammography</w:t>
      </w:r>
      <w:r w:rsidR="0037220C">
        <w:t xml:space="preserve"> |: </w:t>
      </w:r>
      <w:r w:rsidR="0037220C" w:rsidRPr="00CD2D6D">
        <w:t>408730004</w:t>
      </w:r>
      <w:r w:rsidR="0037220C">
        <w:t xml:space="preserve"> | </w:t>
      </w:r>
      <w:r w:rsidR="000B5BA4">
        <w:t>P</w:t>
      </w:r>
      <w:r w:rsidR="0037220C">
        <w:t xml:space="preserve">rocedure context | = </w:t>
      </w:r>
      <w:r w:rsidR="0037220C" w:rsidRPr="00CD2D6D">
        <w:t>385644000</w:t>
      </w:r>
      <w:r w:rsidR="0037220C">
        <w:t xml:space="preserve"> | </w:t>
      </w:r>
      <w:r w:rsidR="000B5BA4">
        <w:t>R</w:t>
      </w:r>
      <w:r w:rsidR="0037220C">
        <w:t>equested |</w:t>
      </w:r>
      <w:r>
        <w:t xml:space="preserve"> </w:t>
      </w:r>
      <w:r w:rsidR="0037220C">
        <w:t>]</w:t>
      </w:r>
    </w:p>
    <w:p w14:paraId="24523296" w14:textId="2313DE38" w:rsidR="0037220C" w:rsidRDefault="0037220C" w:rsidP="001B75DD">
      <w:pPr>
        <w:pStyle w:val="ListParagraph"/>
        <w:numPr>
          <w:ilvl w:val="1"/>
          <w:numId w:val="145"/>
        </w:numPr>
      </w:pPr>
      <w:r>
        <w:t xml:space="preserve">[ 413350009 | </w:t>
      </w:r>
      <w:r w:rsidR="000B5BA4">
        <w:t>F</w:t>
      </w:r>
      <w:r>
        <w:t xml:space="preserve">inding with explicit context |: 246090004 | </w:t>
      </w:r>
      <w:r w:rsidR="000B5BA4">
        <w:t>A</w:t>
      </w:r>
      <w:r>
        <w:t xml:space="preserve">ssociated finding | = 282144007 | </w:t>
      </w:r>
      <w:r w:rsidR="000B5BA4">
        <w:t>A</w:t>
      </w:r>
      <w:r>
        <w:t xml:space="preserve">ble to walk |, 408729009 | </w:t>
      </w:r>
      <w:r w:rsidR="000B5BA4">
        <w:t>F</w:t>
      </w:r>
      <w:r>
        <w:t xml:space="preserve">inding context | = 410518001 | </w:t>
      </w:r>
      <w:r w:rsidR="000B5BA4">
        <w:t>G</w:t>
      </w:r>
      <w:r>
        <w:t>oal |</w:t>
      </w:r>
      <w:r w:rsidR="00D437E5">
        <w:t xml:space="preserve"> </w:t>
      </w:r>
      <w:r>
        <w:t xml:space="preserve">]  </w:t>
      </w:r>
    </w:p>
    <w:p w14:paraId="1AFC46C8" w14:textId="6EE50BBF" w:rsidR="0037220C" w:rsidRDefault="0037220C" w:rsidP="008A6F69">
      <w:pPr>
        <w:pStyle w:val="Heading6"/>
      </w:pPr>
      <w:r>
        <w:t>Example in CDA:</w:t>
      </w:r>
    </w:p>
    <w:p w14:paraId="193C79A3" w14:textId="3034C381" w:rsidR="0037220C" w:rsidRDefault="0037220C" w:rsidP="008A6F69">
      <w:pPr>
        <w:pStyle w:val="BodyText"/>
        <w:ind w:left="720"/>
      </w:pPr>
      <w:commentRangeStart w:id="73"/>
      <w:r>
        <w:t>Family history of pernicious anemia</w:t>
      </w:r>
    </w:p>
    <w:p w14:paraId="19A37E66" w14:textId="6A42D30B" w:rsidR="0037220C" w:rsidRDefault="00E3774F" w:rsidP="008A6F69">
      <w:pPr>
        <w:pStyle w:val="BodyText"/>
        <w:ind w:left="720"/>
      </w:pPr>
      <w:r>
        <w:t>Mammography requested</w:t>
      </w:r>
    </w:p>
    <w:p w14:paraId="20A74AF4" w14:textId="781E6E2D" w:rsidR="00E3774F" w:rsidRPr="0037220C" w:rsidRDefault="00E3774F" w:rsidP="008A6F69">
      <w:pPr>
        <w:pStyle w:val="BodyText"/>
        <w:ind w:left="720"/>
      </w:pPr>
      <w:r>
        <w:t>Depending on how the information model is set up, selection of pre-coordination or post-c</w:t>
      </w:r>
      <w:r w:rsidR="00F62672">
        <w:t>o</w:t>
      </w:r>
      <w:r>
        <w:t>ordination using the terminology or the information model is important. For example, where the information model supports the use of qualifiers, pre-coordination of conc</w:t>
      </w:r>
      <w:r w:rsidR="00F62672">
        <w:t>e</w:t>
      </w:r>
      <w:r>
        <w:t>pts that overlap with said qualifiers should be disallowed.</w:t>
      </w:r>
      <w:commentRangeEnd w:id="73"/>
      <w:r w:rsidR="00C1269C">
        <w:rPr>
          <w:rStyle w:val="CommentReference"/>
          <w:lang w:val="x-none" w:eastAsia="x-none"/>
        </w:rPr>
        <w:commentReference w:id="73"/>
      </w:r>
    </w:p>
    <w:p w14:paraId="407FC08D" w14:textId="61918777" w:rsidR="00E21F5B" w:rsidRPr="00E739E7" w:rsidRDefault="00E21F5B" w:rsidP="00E21F5B">
      <w:pPr>
        <w:pStyle w:val="Heading4nospace"/>
      </w:pPr>
      <w:bookmarkStart w:id="74" w:name="_Toc414813659"/>
      <w:bookmarkStart w:id="75" w:name="_Toc414814177"/>
      <w:bookmarkStart w:id="76" w:name="_Toc414814354"/>
      <w:bookmarkStart w:id="77" w:name="_Toc414814531"/>
      <w:bookmarkStart w:id="78" w:name="_Toc414814708"/>
      <w:bookmarkStart w:id="79" w:name="_Toc414814885"/>
      <w:bookmarkStart w:id="80" w:name="_Toc414815062"/>
      <w:bookmarkStart w:id="81" w:name="_Toc414815239"/>
      <w:bookmarkStart w:id="82" w:name="_Toc414815415"/>
      <w:bookmarkStart w:id="83" w:name="_Toc414824462"/>
      <w:bookmarkStart w:id="84" w:name="_Toc414824675"/>
      <w:bookmarkStart w:id="85" w:name="_Toc414825144"/>
      <w:bookmarkStart w:id="86" w:name="_Toc374606315"/>
      <w:bookmarkStart w:id="87" w:name="_Toc414842013"/>
      <w:bookmarkEnd w:id="74"/>
      <w:bookmarkEnd w:id="75"/>
      <w:bookmarkEnd w:id="76"/>
      <w:bookmarkEnd w:id="77"/>
      <w:bookmarkEnd w:id="78"/>
      <w:bookmarkEnd w:id="79"/>
      <w:bookmarkEnd w:id="80"/>
      <w:bookmarkEnd w:id="81"/>
      <w:bookmarkEnd w:id="82"/>
      <w:bookmarkEnd w:id="83"/>
      <w:bookmarkEnd w:id="84"/>
      <w:bookmarkEnd w:id="85"/>
      <w:r>
        <w:t>Tr</w:t>
      </w:r>
      <w:r w:rsidRPr="00E739E7">
        <w:t>ansformation and comparison of alternative representations</w:t>
      </w:r>
      <w:bookmarkEnd w:id="86"/>
      <w:bookmarkEnd w:id="87"/>
    </w:p>
    <w:p w14:paraId="000AB645" w14:textId="6ED98379" w:rsidR="00E21F5B" w:rsidRPr="00E739E7" w:rsidRDefault="00E21F5B" w:rsidP="00E21F5B">
      <w:pPr>
        <w:pStyle w:val="BodyText0"/>
      </w:pPr>
      <w:r w:rsidRPr="00E739E7">
        <w:t xml:space="preserve">SNOMED CT expressions can be compared by applying "normal form" transformations that make use of logical concept definitions. These transformations generate the same normal form when applied to two expressions that logically have the same meaning. </w:t>
      </w:r>
      <w:commentRangeStart w:id="88"/>
      <w:r w:rsidR="00F41121">
        <w:t xml:space="preserve">For more information on </w:t>
      </w:r>
      <w:r w:rsidR="00604B1A">
        <w:t xml:space="preserve">transformation to </w:t>
      </w:r>
      <w:r w:rsidR="00F41121">
        <w:t>normal forms refer to</w:t>
      </w:r>
      <w:r w:rsidR="00604B1A">
        <w:t xml:space="preserve"> </w:t>
      </w:r>
      <w:commentRangeEnd w:id="88"/>
      <w:r w:rsidR="00D45572" w:rsidRPr="001D2BC1">
        <w:rPr>
          <w:szCs w:val="20"/>
        </w:rPr>
        <w:t xml:space="preserve">Normal Forms </w:t>
      </w:r>
      <w:r w:rsidR="00D45572" w:rsidRPr="001D2BC1">
        <w:rPr>
          <w:i/>
          <w:szCs w:val="20"/>
          <w:u w:val="single"/>
        </w:rPr>
        <w:t>(§</w:t>
      </w:r>
      <w:r w:rsidR="00D45572" w:rsidRPr="001D2BC1">
        <w:rPr>
          <w:i/>
          <w:szCs w:val="20"/>
          <w:u w:val="single"/>
        </w:rPr>
        <w:fldChar w:fldCharType="begin"/>
      </w:r>
      <w:r w:rsidR="00D45572" w:rsidRPr="001D2BC1">
        <w:rPr>
          <w:i/>
          <w:szCs w:val="20"/>
          <w:u w:val="single"/>
        </w:rPr>
        <w:instrText xml:space="preserve"> REF _Ref374272669 \r \h </w:instrText>
      </w:r>
      <w:r w:rsidR="00984E82">
        <w:rPr>
          <w:i/>
          <w:szCs w:val="20"/>
          <w:u w:val="single"/>
        </w:rPr>
        <w:instrText xml:space="preserve"> \* MERGEFORMAT </w:instrText>
      </w:r>
      <w:r w:rsidR="00D45572" w:rsidRPr="001D2BC1">
        <w:rPr>
          <w:i/>
          <w:szCs w:val="20"/>
          <w:u w:val="single"/>
        </w:rPr>
      </w:r>
      <w:r w:rsidR="00D45572" w:rsidRPr="001D2BC1">
        <w:rPr>
          <w:i/>
          <w:szCs w:val="20"/>
          <w:u w:val="single"/>
        </w:rPr>
        <w:fldChar w:fldCharType="separate"/>
      </w:r>
      <w:r w:rsidR="00D5701B">
        <w:rPr>
          <w:i/>
          <w:szCs w:val="20"/>
          <w:u w:val="single"/>
        </w:rPr>
        <w:t>4</w:t>
      </w:r>
      <w:r w:rsidR="00D45572" w:rsidRPr="001D2BC1">
        <w:rPr>
          <w:i/>
          <w:szCs w:val="20"/>
          <w:u w:val="single"/>
        </w:rPr>
        <w:fldChar w:fldCharType="end"/>
      </w:r>
      <w:r w:rsidR="00D45572" w:rsidRPr="001D2BC1">
        <w:rPr>
          <w:i/>
          <w:szCs w:val="20"/>
          <w:u w:val="single"/>
        </w:rPr>
        <w:t>)</w:t>
      </w:r>
      <w:r w:rsidR="00604B1A">
        <w:rPr>
          <w:rStyle w:val="CommentReference"/>
          <w:rFonts w:eastAsia="Times New Roman"/>
          <w:noProof w:val="0"/>
          <w:lang w:val="x-none" w:eastAsia="x-none"/>
        </w:rPr>
        <w:commentReference w:id="88"/>
      </w:r>
      <w:r w:rsidR="00984E82">
        <w:rPr>
          <w:i/>
          <w:szCs w:val="20"/>
          <w:u w:val="single"/>
        </w:rPr>
        <w:t>.</w:t>
      </w:r>
    </w:p>
    <w:p w14:paraId="35FF2EC3" w14:textId="77777777" w:rsidR="00E21F5B" w:rsidRPr="00E739E7" w:rsidRDefault="00E21F5B" w:rsidP="000E0D7A">
      <w:pPr>
        <w:pStyle w:val="BodyText0"/>
        <w:numPr>
          <w:ilvl w:val="0"/>
          <w:numId w:val="7"/>
        </w:numPr>
      </w:pPr>
      <w:r w:rsidRPr="00E739E7">
        <w:t xml:space="preserve">When the transformation rules are applied to either of the following two expressions: </w:t>
      </w:r>
    </w:p>
    <w:p w14:paraId="19B1C370" w14:textId="2995B258" w:rsidR="00E21F5B" w:rsidRPr="00E739E7" w:rsidRDefault="00E21F5B" w:rsidP="000E0D7A">
      <w:pPr>
        <w:pStyle w:val="BodyText0"/>
        <w:numPr>
          <w:ilvl w:val="1"/>
          <w:numId w:val="7"/>
        </w:numPr>
      </w:pPr>
      <w:r w:rsidRPr="00E739E7">
        <w:t xml:space="preserve">[ 297243001 | </w:t>
      </w:r>
      <w:r w:rsidR="000B5BA4">
        <w:t>F</w:t>
      </w:r>
      <w:r w:rsidRPr="00E739E7">
        <w:t>amily history of pernicious anemia</w:t>
      </w:r>
      <w:r>
        <w:t xml:space="preserve"> |</w:t>
      </w:r>
      <w:r w:rsidRPr="00E739E7">
        <w:t>]</w:t>
      </w:r>
    </w:p>
    <w:p w14:paraId="53A36392" w14:textId="7B6C5F19" w:rsidR="00E21F5B" w:rsidRPr="00E739E7" w:rsidRDefault="00E21F5B" w:rsidP="000E0D7A">
      <w:pPr>
        <w:pStyle w:val="BodyText0"/>
        <w:numPr>
          <w:ilvl w:val="1"/>
          <w:numId w:val="7"/>
        </w:numPr>
      </w:pPr>
      <w:r w:rsidRPr="00E739E7">
        <w:t xml:space="preserve">[ 281666001 | </w:t>
      </w:r>
      <w:r w:rsidR="000B5BA4">
        <w:t>F</w:t>
      </w:r>
      <w:r w:rsidRPr="00E739E7">
        <w:t>amily history of disorder</w:t>
      </w:r>
      <w:r>
        <w:t xml:space="preserve"> |</w:t>
      </w:r>
      <w:r w:rsidRPr="00E739E7">
        <w:t xml:space="preserve">: 246090004 | </w:t>
      </w:r>
      <w:r w:rsidR="000B5BA4">
        <w:t>A</w:t>
      </w:r>
      <w:r w:rsidRPr="00E739E7">
        <w:t xml:space="preserve">ssociated finding | = 84027009 | </w:t>
      </w:r>
      <w:r w:rsidR="000B5BA4">
        <w:t>P</w:t>
      </w:r>
      <w:r w:rsidRPr="00E739E7">
        <w:t>ernicious anemia</w:t>
      </w:r>
      <w:r>
        <w:t xml:space="preserve"> |</w:t>
      </w:r>
      <w:r w:rsidRPr="00E739E7">
        <w:t>]</w:t>
      </w:r>
    </w:p>
    <w:p w14:paraId="3E2FC79C" w14:textId="290D7794" w:rsidR="00E21F5B" w:rsidRPr="00E739E7" w:rsidRDefault="00C1269C" w:rsidP="00C1269C">
      <w:pPr>
        <w:pStyle w:val="BodyText0"/>
        <w:numPr>
          <w:ilvl w:val="0"/>
          <w:numId w:val="7"/>
        </w:numPr>
      </w:pPr>
      <w:r>
        <w:t>T</w:t>
      </w:r>
      <w:r w:rsidR="00E21F5B" w:rsidRPr="00E739E7">
        <w:t>he following normal form is generated</w:t>
      </w:r>
      <w:r>
        <w:t>:</w:t>
      </w:r>
      <w:r w:rsidR="00E21F5B" w:rsidRPr="00E739E7">
        <w:t xml:space="preserve"> </w:t>
      </w:r>
    </w:p>
    <w:p w14:paraId="4A0970E8" w14:textId="42F47B81" w:rsidR="00E21F5B" w:rsidRDefault="00E21F5B" w:rsidP="000E0D7A">
      <w:pPr>
        <w:pStyle w:val="BodyText0"/>
        <w:numPr>
          <w:ilvl w:val="1"/>
          <w:numId w:val="7"/>
        </w:numPr>
      </w:pPr>
      <w:r w:rsidRPr="00E739E7">
        <w:lastRenderedPageBreak/>
        <w:t xml:space="preserve">243796009 | </w:t>
      </w:r>
      <w:r w:rsidR="000B5BA4">
        <w:t>S</w:t>
      </w:r>
      <w:r w:rsidRPr="00E739E7">
        <w:t>ituation with explicit context | :</w:t>
      </w:r>
      <w:r w:rsidRPr="00E739E7">
        <w:br/>
        <w:t>{</w:t>
      </w:r>
      <w:r w:rsidR="00D437E5">
        <w:t xml:space="preserve"> </w:t>
      </w:r>
      <w:r w:rsidRPr="00E739E7">
        <w:t xml:space="preserve">246090004 | </w:t>
      </w:r>
      <w:r w:rsidR="000B5BA4">
        <w:t>A</w:t>
      </w:r>
      <w:r w:rsidRPr="00E739E7">
        <w:t xml:space="preserve">ssociated finding | = 84027009 | </w:t>
      </w:r>
      <w:r w:rsidR="000B5BA4">
        <w:t>P</w:t>
      </w:r>
      <w:r w:rsidRPr="00E739E7">
        <w:t>ernicious anemia |,</w:t>
      </w:r>
      <w:r w:rsidR="00D437E5">
        <w:t xml:space="preserve">   </w:t>
      </w:r>
      <w:r w:rsidRPr="00E739E7">
        <w:t xml:space="preserve">408729009 | </w:t>
      </w:r>
      <w:r w:rsidR="000B5BA4">
        <w:t>F</w:t>
      </w:r>
      <w:r w:rsidRPr="00E739E7">
        <w:t xml:space="preserve">inding context | = 410515003 | </w:t>
      </w:r>
      <w:r w:rsidR="000B5BA4">
        <w:t>K</w:t>
      </w:r>
      <w:r w:rsidRPr="00E739E7">
        <w:t>nown present |,</w:t>
      </w:r>
      <w:r w:rsidRPr="00E739E7">
        <w:br/>
        <w:t xml:space="preserve">408731000 | </w:t>
      </w:r>
      <w:r w:rsidR="000B5BA4">
        <w:t>T</w:t>
      </w:r>
      <w:r w:rsidRPr="00E739E7">
        <w:t xml:space="preserve">emporal context | = 410512000 </w:t>
      </w:r>
      <w:r w:rsidR="0024159B">
        <w:t>| Curr</w:t>
      </w:r>
      <w:r w:rsidRPr="00E739E7">
        <w:t>ent or specified |,</w:t>
      </w:r>
      <w:r w:rsidRPr="00E739E7">
        <w:br/>
        <w:t xml:space="preserve">408732007 </w:t>
      </w:r>
      <w:r w:rsidR="0024159B">
        <w:t>| Subj</w:t>
      </w:r>
      <w:r w:rsidRPr="00E739E7">
        <w:t xml:space="preserve">ect relationship context | = 303071001 </w:t>
      </w:r>
      <w:r w:rsidR="00943513">
        <w:t>| Per</w:t>
      </w:r>
      <w:r w:rsidRPr="00E739E7">
        <w:t xml:space="preserve">son in the family | } </w:t>
      </w:r>
    </w:p>
    <w:p w14:paraId="0E57ACD9" w14:textId="0E4ABF9C" w:rsidR="00F41121" w:rsidRPr="00E739E7" w:rsidRDefault="00F41121" w:rsidP="00235BFF">
      <w:pPr>
        <w:pStyle w:val="BodyText0"/>
      </w:pPr>
      <w:commentRangeStart w:id="89"/>
      <w:r>
        <w:t xml:space="preserve">This means that </w:t>
      </w:r>
      <w:r w:rsidRPr="00F41121">
        <w:t>these two expressions are equivalent - they mean the same thing, and are computably equivalent, as they transform to the same normal form</w:t>
      </w:r>
      <w:r>
        <w:t xml:space="preserve">. </w:t>
      </w:r>
      <w:commentRangeEnd w:id="89"/>
      <w:r>
        <w:rPr>
          <w:rStyle w:val="CommentReference"/>
          <w:rFonts w:eastAsia="Times New Roman"/>
          <w:noProof w:val="0"/>
          <w:lang w:val="x-none" w:eastAsia="x-none"/>
        </w:rPr>
        <w:commentReference w:id="89"/>
      </w:r>
    </w:p>
    <w:p w14:paraId="673D47D3" w14:textId="6E042263" w:rsidR="00E21F5B" w:rsidRPr="00E739E7" w:rsidRDefault="00E21F5B" w:rsidP="00E21F5B">
      <w:pPr>
        <w:pStyle w:val="Heading4nospace"/>
      </w:pPr>
      <w:bookmarkStart w:id="90" w:name="_Toc374606316"/>
      <w:bookmarkStart w:id="91" w:name="_Toc414842014"/>
      <w:r w:rsidRPr="0082563D">
        <w:t>Potential conflicts when using SNOMED CT within HL7</w:t>
      </w:r>
      <w:bookmarkEnd w:id="90"/>
      <w:bookmarkEnd w:id="91"/>
    </w:p>
    <w:p w14:paraId="34F957CC" w14:textId="77777777" w:rsidR="00E21F5B" w:rsidRPr="00E739E7" w:rsidRDefault="00E21F5B" w:rsidP="00E21F5B">
      <w:pPr>
        <w:pStyle w:val="BodyText0"/>
      </w:pPr>
      <w:r w:rsidRPr="00E739E7">
        <w:t xml:space="preserve">The expressivity of SNOMED CT is one of its strengths. However this also leads to cases where overlaps may occur with semantics that may also be represented by an information model such as the HL7 RIM. For example: </w:t>
      </w:r>
    </w:p>
    <w:p w14:paraId="5CAA0766" w14:textId="427D6EB9" w:rsidR="00E21F5B" w:rsidRPr="00E739E7" w:rsidRDefault="009E1FAA" w:rsidP="001B75DD">
      <w:pPr>
        <w:pStyle w:val="BodyText0"/>
        <w:numPr>
          <w:ilvl w:val="0"/>
          <w:numId w:val="78"/>
        </w:numPr>
      </w:pPr>
      <w:r>
        <w:t>A</w:t>
      </w:r>
      <w:r w:rsidR="00E21F5B" w:rsidRPr="00E739E7">
        <w:t xml:space="preserve"> single SNOMED CT coded expression can represent a meaning that the HL7 RIM could also represent using a combination of several coded attributes or related classes; </w:t>
      </w:r>
    </w:p>
    <w:p w14:paraId="01EAA92D" w14:textId="6D0B5BD3" w:rsidR="00E21F5B" w:rsidRPr="00E739E7" w:rsidRDefault="00E21F5B" w:rsidP="001B75DD">
      <w:pPr>
        <w:pStyle w:val="BodyText0"/>
        <w:numPr>
          <w:ilvl w:val="0"/>
          <w:numId w:val="78"/>
        </w:numPr>
      </w:pPr>
      <w:r w:rsidRPr="00E739E7">
        <w:t xml:space="preserve">HL7 RIM semantics may modify the default assumptions about the meaning of a SNOMED </w:t>
      </w:r>
      <w:r w:rsidR="0042107B">
        <w:t xml:space="preserve">CT </w:t>
      </w:r>
      <w:r w:rsidRPr="00E739E7">
        <w:t>expression;</w:t>
      </w:r>
    </w:p>
    <w:p w14:paraId="2268E403" w14:textId="77777777" w:rsidR="00E21F5B" w:rsidRDefault="00E21F5B" w:rsidP="001B75DD">
      <w:pPr>
        <w:pStyle w:val="BodyText0"/>
        <w:numPr>
          <w:ilvl w:val="0"/>
          <w:numId w:val="78"/>
        </w:numPr>
      </w:pPr>
      <w:r w:rsidRPr="00E739E7">
        <w:t>HL7 RIM semantics may contradict the meaning expressed by a SNOMED CT expression.</w:t>
      </w:r>
    </w:p>
    <w:p w14:paraId="52B5E4F4" w14:textId="24DC3AD9" w:rsidR="009E1FAA" w:rsidRDefault="009E1FAA" w:rsidP="001B75DD">
      <w:pPr>
        <w:pStyle w:val="BodyText0"/>
        <w:numPr>
          <w:ilvl w:val="0"/>
          <w:numId w:val="78"/>
        </w:numPr>
      </w:pPr>
      <w:r>
        <w:t>There may be mis-alignment in understanding or perspective between otherwise similar HL7 RIM and SNOMED CT elements</w:t>
      </w:r>
      <w:r w:rsidR="00F6194C">
        <w:t>.</w:t>
      </w:r>
    </w:p>
    <w:p w14:paraId="7F6375D9" w14:textId="2DD0C0C0" w:rsidR="009E1FAA" w:rsidRPr="00E739E7" w:rsidRDefault="009E1FAA" w:rsidP="001B75DD">
      <w:pPr>
        <w:pStyle w:val="BodyText0"/>
        <w:numPr>
          <w:ilvl w:val="1"/>
          <w:numId w:val="78"/>
        </w:numPr>
      </w:pPr>
      <w:r>
        <w:t xml:space="preserve">For example, the RIM definition of the </w:t>
      </w:r>
      <w:r w:rsidR="006D0284">
        <w:t>PROC (</w:t>
      </w:r>
      <w:r>
        <w:t>procedure</w:t>
      </w:r>
      <w:r w:rsidR="006D0284">
        <w:t>)</w:t>
      </w:r>
      <w:r>
        <w:t xml:space="preserve"> class code</w:t>
      </w:r>
      <w:r w:rsidR="006D0284">
        <w:t xml:space="preserve"> states that procedure is “</w:t>
      </w:r>
      <w:r w:rsidR="006D0284">
        <w:rPr>
          <w:color w:val="000000"/>
        </w:rPr>
        <w:t xml:space="preserve">An Act whose immediate and primary outcome (post-condition) is the </w:t>
      </w:r>
      <w:r w:rsidR="006D0284" w:rsidRPr="006D0284">
        <w:rPr>
          <w:b/>
          <w:color w:val="000000"/>
        </w:rPr>
        <w:t>alteration of the physical condition of the subject</w:t>
      </w:r>
      <w:r w:rsidR="006D0284">
        <w:t xml:space="preserve">” (emphasis added).  The SNOMED CT Procedure hierarchy, on the other hand, encompasses a broader range of concepts, many of which do not result </w:t>
      </w:r>
      <w:r w:rsidR="005A5813">
        <w:t xml:space="preserve">directly </w:t>
      </w:r>
      <w:r w:rsidR="006D0284">
        <w:t>in a</w:t>
      </w:r>
      <w:r w:rsidR="005A5813">
        <w:t>ny</w:t>
      </w:r>
      <w:r w:rsidR="006D0284">
        <w:t xml:space="preserve"> physical alteration of the subject – including, for example, “Administrative procedure” </w:t>
      </w:r>
      <w:r w:rsidR="005A5813">
        <w:t xml:space="preserve">and “Patient education” </w:t>
      </w:r>
      <w:r w:rsidR="006D0284">
        <w:t xml:space="preserve">(and </w:t>
      </w:r>
      <w:r w:rsidR="005A5813">
        <w:t xml:space="preserve">their </w:t>
      </w:r>
      <w:r w:rsidR="006D0284">
        <w:t>subtypes)</w:t>
      </w:r>
      <w:r w:rsidR="005A5813">
        <w:t>.</w:t>
      </w:r>
      <w:r w:rsidR="006D0284">
        <w:t xml:space="preserve"> </w:t>
      </w:r>
    </w:p>
    <w:p w14:paraId="2D001791" w14:textId="77777777" w:rsidR="00E21F5B" w:rsidRPr="00E739E7" w:rsidRDefault="00E21F5B" w:rsidP="00E21F5B">
      <w:pPr>
        <w:pStyle w:val="BodyText0"/>
      </w:pPr>
      <w:r w:rsidRPr="00E739E7">
        <w:t xml:space="preserve">There is a requirement for clear rules and guidance on these overlaps to minimize the risk that alternative representational forms, may lead to duplication, ambiguity and erroneous interpretation. </w:t>
      </w:r>
    </w:p>
    <w:p w14:paraId="7794E34C" w14:textId="647C4D8C" w:rsidR="00E21F5B" w:rsidRPr="00E739E7" w:rsidRDefault="00E21F5B" w:rsidP="00E21F5B">
      <w:pPr>
        <w:pStyle w:val="Heading3nospace"/>
      </w:pPr>
      <w:bookmarkStart w:id="92" w:name="_Toc374606317"/>
      <w:bookmarkStart w:id="93" w:name="_Toc414842015"/>
      <w:r w:rsidRPr="00E739E7">
        <w:t>Guidance</w:t>
      </w:r>
      <w:bookmarkEnd w:id="92"/>
      <w:bookmarkEnd w:id="93"/>
    </w:p>
    <w:p w14:paraId="25E0E1B5" w14:textId="11B8014F" w:rsidR="00E21F5B" w:rsidRPr="00E739E7" w:rsidRDefault="00E21F5B" w:rsidP="00E21F5B">
      <w:pPr>
        <w:pStyle w:val="BodyText0"/>
      </w:pPr>
      <w:r w:rsidRPr="00E739E7">
        <w:t>Th</w:t>
      </w:r>
      <w:r>
        <w:t>is</w:t>
      </w:r>
      <w:r w:rsidRPr="00E739E7">
        <w:t xml:space="preserve"> guide identifies gaps between the</w:t>
      </w:r>
      <w:r>
        <w:t xml:space="preserve"> SNOMED CT terminology model and the HL7 RIM </w:t>
      </w:r>
      <w:r w:rsidRPr="00E739E7">
        <w:t>model and areas in which they overlap</w:t>
      </w:r>
      <w:commentRangeStart w:id="94"/>
      <w:r w:rsidR="00D46528" w:rsidRPr="00D46528">
        <w:t xml:space="preserve">as a potential source of inconsistency and variablility in representation.  </w:t>
      </w:r>
      <w:r w:rsidR="00D46528">
        <w:t>Both overlaps and g</w:t>
      </w:r>
      <w:r w:rsidR="00D46528" w:rsidRPr="00D46528">
        <w:t>aps will require identifying them and then either adjusting the informa</w:t>
      </w:r>
      <w:r w:rsidR="00D46528">
        <w:t xml:space="preserve">tion model or terminology model, but </w:t>
      </w:r>
      <w:r w:rsidR="00D46528" w:rsidRPr="00D46528">
        <w:t>ideally not both at the same time to address them.</w:t>
      </w:r>
      <w:r w:rsidR="00D46528">
        <w:t xml:space="preserve"> Bridging </w:t>
      </w:r>
      <w:r w:rsidRPr="00E739E7">
        <w:t xml:space="preserve"> gaps </w:t>
      </w:r>
      <w:r w:rsidR="00D46528">
        <w:t xml:space="preserve">may require new functionality, while </w:t>
      </w:r>
      <w:r w:rsidRPr="00E739E7">
        <w:t xml:space="preserve">overlaps </w:t>
      </w:r>
      <w:r w:rsidR="00D46528">
        <w:t xml:space="preserve">can be </w:t>
      </w:r>
      <w:r w:rsidRPr="00E739E7">
        <w:t xml:space="preserve">managed </w:t>
      </w:r>
      <w:r w:rsidR="00D46528">
        <w:t xml:space="preserve">by adjusting how information and terminology model are used together </w:t>
      </w:r>
      <w:commentRangeEnd w:id="94"/>
      <w:r w:rsidR="0042107B">
        <w:rPr>
          <w:rStyle w:val="CommentReference"/>
          <w:rFonts w:eastAsia="Times New Roman"/>
          <w:noProof w:val="0"/>
          <w:lang w:val="x-none" w:eastAsia="x-none"/>
        </w:rPr>
        <w:commentReference w:id="94"/>
      </w:r>
      <w:r w:rsidRPr="00E739E7">
        <w:t xml:space="preserve">to meet the common goal of semantic interoperability. </w:t>
      </w:r>
      <w:commentRangeStart w:id="95"/>
      <w:r w:rsidR="0042107B" w:rsidRPr="0042107B">
        <w:t>Gaps will be identified as people implement the standards</w:t>
      </w:r>
      <w:r w:rsidR="0042107B">
        <w:t xml:space="preserve"> and</w:t>
      </w:r>
      <w:r w:rsidR="0042107B" w:rsidRPr="0042107B">
        <w:t xml:space="preserve"> are not specifically addressed further in the document.  </w:t>
      </w:r>
      <w:r w:rsidR="0042107B">
        <w:t>I</w:t>
      </w:r>
      <w:r w:rsidR="0042107B" w:rsidRPr="0042107B">
        <w:t>dentified gaps should be taken back to the appropriate standards organizations such as HL7 or IHTSDO.</w:t>
      </w:r>
      <w:commentRangeEnd w:id="95"/>
      <w:r w:rsidR="0042107B">
        <w:rPr>
          <w:rStyle w:val="CommentReference"/>
          <w:rFonts w:eastAsia="Times New Roman"/>
          <w:noProof w:val="0"/>
          <w:lang w:val="x-none" w:eastAsia="x-none"/>
        </w:rPr>
        <w:commentReference w:id="95"/>
      </w:r>
    </w:p>
    <w:p w14:paraId="3F3FA369" w14:textId="77777777" w:rsidR="00E21F5B" w:rsidRPr="00E739E7" w:rsidRDefault="00E21F5B" w:rsidP="00E21F5B">
      <w:pPr>
        <w:pStyle w:val="BodyText0"/>
      </w:pPr>
      <w:r w:rsidRPr="00E739E7">
        <w:lastRenderedPageBreak/>
        <w:t xml:space="preserve">The guide identifies options for use of SNOMED CT concepts, in both pre and post-coordinated forms in various attributes of HL7 RIM classes. The primary focus is on the RIM class clones used in the HL7 </w:t>
      </w:r>
      <w:r>
        <w:t>Clinical Statement Pattern</w:t>
      </w:r>
      <w:r w:rsidRPr="00E739E7">
        <w:t xml:space="preserve">. However, the general principles of the advice are also applicable to many RIM class clones used in constrained information models that form part of other HL7 specifications and standards. </w:t>
      </w:r>
    </w:p>
    <w:p w14:paraId="076CD800" w14:textId="77777777" w:rsidR="00E21F5B" w:rsidRPr="00E739E7" w:rsidRDefault="00E21F5B" w:rsidP="00E21F5B">
      <w:pPr>
        <w:pStyle w:val="BodyText0"/>
      </w:pPr>
      <w:r w:rsidRPr="00E739E7">
        <w:t xml:space="preserve">In some situations, the features of HL7 Version 3 and SNOMED CT dictate a single way to utilize these two models together. Where this is true, the guide contains a single recommended approach which is normative, based on referenced pre-existing standards. </w:t>
      </w:r>
    </w:p>
    <w:p w14:paraId="75A73E34" w14:textId="77777777" w:rsidR="00E21F5B" w:rsidRPr="005B6BA0" w:rsidRDefault="00E21F5B" w:rsidP="00E21F5B">
      <w:pPr>
        <w:pStyle w:val="BodyText0"/>
      </w:pPr>
      <w:r w:rsidRPr="00E739E7">
        <w:t xml:space="preserve">In other situations, there are several possible ways to combine HL7 and SNOMED CT to resolve a gap or </w:t>
      </w:r>
      <w:r>
        <w:t xml:space="preserve">an </w:t>
      </w:r>
      <w:r w:rsidRPr="00E739E7">
        <w:t xml:space="preserve">overlap. In these cases, the advantages and disadvantages of each option are evaluated. The next section explains the criteria used in this evaluation. </w:t>
      </w:r>
    </w:p>
    <w:p w14:paraId="2C0A58AA" w14:textId="17891689" w:rsidR="00E21F5B" w:rsidRDefault="00E21F5B" w:rsidP="00E21F5B">
      <w:pPr>
        <w:pStyle w:val="Heading2nospace"/>
      </w:pPr>
      <w:bookmarkStart w:id="96" w:name="_Toc374606318"/>
      <w:bookmarkStart w:id="97" w:name="_Toc414842016"/>
      <w:r>
        <w:t>Requirements and Criteria</w:t>
      </w:r>
      <w:bookmarkEnd w:id="96"/>
      <w:bookmarkEnd w:id="97"/>
    </w:p>
    <w:p w14:paraId="23F82A55" w14:textId="77777777" w:rsidR="00E21F5B" w:rsidRPr="00E739E7" w:rsidRDefault="00E21F5B" w:rsidP="00E21F5B">
      <w:pPr>
        <w:pStyle w:val="BodyText0"/>
      </w:pPr>
      <w:r w:rsidRPr="00E739E7">
        <w:t xml:space="preserve">The intent of this section is to describe the requirements and criteria used to weigh various instance representations in order to arrive at the recommendations in this specification. </w:t>
      </w:r>
    </w:p>
    <w:p w14:paraId="027CB7AE" w14:textId="77777777" w:rsidR="00E21F5B" w:rsidRPr="00E739E7" w:rsidRDefault="00E21F5B" w:rsidP="00E21F5B">
      <w:pPr>
        <w:pStyle w:val="BodyText0"/>
      </w:pPr>
      <w:r w:rsidRPr="00E739E7">
        <w:t xml:space="preserve">As discussed above, there are situations where there are several possible ways to combine HL7 and SNOMED CT to resolve a gap or </w:t>
      </w:r>
      <w:r>
        <w:t xml:space="preserve">an </w:t>
      </w:r>
      <w:r w:rsidRPr="00E739E7">
        <w:t xml:space="preserve">overlap. In these cases, the advantages and disadvantages of each option are evaluated using the criteria stated here. The guide recommends against approaches that have a disproportionate balance of disadvantages and are unlikely to deliver semantic interoperability. In some cases, the guide contains advice on several alternative approaches and the recommended approach may be based on prior implementation in accordance with criterion 4 below. </w:t>
      </w:r>
    </w:p>
    <w:p w14:paraId="059F358D" w14:textId="77777777" w:rsidR="00E21F5B" w:rsidRPr="00E739E7" w:rsidRDefault="00E21F5B" w:rsidP="00E21F5B">
      <w:pPr>
        <w:pStyle w:val="BodyText0"/>
      </w:pPr>
      <w:r w:rsidRPr="00E739E7">
        <w:t>The following criteria have been identified to address these requirements:</w:t>
      </w:r>
    </w:p>
    <w:p w14:paraId="47D62390" w14:textId="77777777" w:rsidR="00E21F5B" w:rsidRPr="00A93A60" w:rsidRDefault="00E21F5B" w:rsidP="000E0D7A">
      <w:pPr>
        <w:pStyle w:val="BodyText0"/>
        <w:numPr>
          <w:ilvl w:val="0"/>
          <w:numId w:val="9"/>
        </w:numPr>
      </w:pPr>
      <w:r w:rsidRPr="00A93A60">
        <w:t xml:space="preserve">Understandable, Reproducible, Useful: Normative statements and recommendations in this guide: </w:t>
      </w:r>
    </w:p>
    <w:p w14:paraId="7D1F24C4" w14:textId="77777777" w:rsidR="00E21F5B" w:rsidRPr="00A93A60" w:rsidRDefault="00E21F5B" w:rsidP="001B75DD">
      <w:pPr>
        <w:pStyle w:val="BodyText0"/>
        <w:numPr>
          <w:ilvl w:val="0"/>
          <w:numId w:val="79"/>
        </w:numPr>
      </w:pPr>
      <w:r w:rsidRPr="00A93A60">
        <w:t>Must be widely understandable by implementers who are familiar with the use of SNOMED CT and HL7 V3.</w:t>
      </w:r>
    </w:p>
    <w:p w14:paraId="2ED25F7A" w14:textId="77777777" w:rsidR="00E21F5B" w:rsidRPr="00A9222D" w:rsidRDefault="00E21F5B" w:rsidP="001B75DD">
      <w:pPr>
        <w:pStyle w:val="BodyText0"/>
        <w:numPr>
          <w:ilvl w:val="0"/>
          <w:numId w:val="79"/>
        </w:numPr>
      </w:pPr>
      <w:r w:rsidRPr="00A93A60">
        <w:t>Must be able to be applied consistently.</w:t>
      </w:r>
    </w:p>
    <w:p w14:paraId="57A590ED" w14:textId="77777777" w:rsidR="00E21F5B" w:rsidRPr="00A9222D" w:rsidRDefault="00E21F5B" w:rsidP="001B75DD">
      <w:pPr>
        <w:pStyle w:val="BodyText0"/>
        <w:numPr>
          <w:ilvl w:val="0"/>
          <w:numId w:val="79"/>
        </w:numPr>
      </w:pPr>
      <w:r w:rsidRPr="00A9222D">
        <w:t xml:space="preserve">Must cover common scenarios, but need not cover all conceivable cases of SNOMED CT/HL7 overlap. </w:t>
      </w:r>
    </w:p>
    <w:p w14:paraId="05B5CA7D" w14:textId="5B16E42D" w:rsidR="00E21F5B" w:rsidRPr="00A93A60" w:rsidRDefault="00E21F5B" w:rsidP="000E0D7A">
      <w:pPr>
        <w:pStyle w:val="BodyText0"/>
        <w:numPr>
          <w:ilvl w:val="0"/>
          <w:numId w:val="9"/>
        </w:numPr>
      </w:pPr>
      <w:commentRangeStart w:id="98"/>
      <w:r w:rsidRPr="00A9222D">
        <w:t>Transformable into a common "Model of Meaning": Normative statements and recommendations in this guide should result in instance representations that can be converted, by following a set of computationally tractable rules, into a single normal form (known as the "Model of Meaning").</w:t>
      </w:r>
      <w:r w:rsidR="00684844">
        <w:rPr>
          <w:rStyle w:val="FootnoteReference"/>
        </w:rPr>
        <w:footnoteReference w:id="6"/>
      </w:r>
      <w:commentRangeEnd w:id="98"/>
      <w:r w:rsidR="00B1789B">
        <w:rPr>
          <w:rStyle w:val="CommentReference"/>
          <w:rFonts w:eastAsia="Times New Roman"/>
          <w:noProof w:val="0"/>
          <w:lang w:val="x-none" w:eastAsia="x-none"/>
        </w:rPr>
        <w:commentReference w:id="98"/>
      </w:r>
    </w:p>
    <w:p w14:paraId="2A25D096" w14:textId="77777777" w:rsidR="00E21F5B" w:rsidRPr="00A93A60" w:rsidRDefault="00E21F5B" w:rsidP="001B75DD">
      <w:pPr>
        <w:pStyle w:val="BodyText0"/>
        <w:numPr>
          <w:ilvl w:val="0"/>
          <w:numId w:val="80"/>
        </w:numPr>
      </w:pPr>
      <w:r w:rsidRPr="00A93A60">
        <w:t xml:space="preserve">Where this implementation guide supports multiple representations of the same meaning, they are all transformable </w:t>
      </w:r>
      <w:r>
        <w:t xml:space="preserve">(using appropriate procedures/tooling) </w:t>
      </w:r>
      <w:r w:rsidRPr="00A93A60">
        <w:t xml:space="preserve">to one another and/or into a single Model of Meaning. </w:t>
      </w:r>
    </w:p>
    <w:p w14:paraId="07BFE6A8" w14:textId="77777777" w:rsidR="00E21F5B" w:rsidRPr="00A93A60" w:rsidRDefault="00E21F5B" w:rsidP="001B75DD">
      <w:pPr>
        <w:pStyle w:val="BodyText0"/>
        <w:numPr>
          <w:ilvl w:val="0"/>
          <w:numId w:val="80"/>
        </w:numPr>
      </w:pPr>
      <w:r w:rsidRPr="00A93A60">
        <w:lastRenderedPageBreak/>
        <w:t xml:space="preserve">Representations that can be reused consistently in many contexts (problem list, family history, chief complaint, medical history, documentation of findings, final diagnosis, etc.) are preferred to representations that are specific to a particular context. </w:t>
      </w:r>
    </w:p>
    <w:p w14:paraId="68007E8A" w14:textId="77777777" w:rsidR="00E21F5B" w:rsidRPr="00A9222D" w:rsidRDefault="00E21F5B" w:rsidP="001B75DD">
      <w:pPr>
        <w:pStyle w:val="BodyText0"/>
        <w:numPr>
          <w:ilvl w:val="0"/>
          <w:numId w:val="80"/>
        </w:numPr>
      </w:pPr>
      <w:r w:rsidRPr="00A9222D">
        <w:t xml:space="preserve">Representation of data, precisely in the form in which it was captured in the application of origin (also referred to as the "Model of Use"), is not recommended unless the representation is transformable into a common Model of Meaning. </w:t>
      </w:r>
    </w:p>
    <w:p w14:paraId="76036738" w14:textId="77777777" w:rsidR="00E21F5B" w:rsidRPr="00A9222D" w:rsidRDefault="00E21F5B" w:rsidP="000E0D7A">
      <w:pPr>
        <w:pStyle w:val="BodyText0"/>
        <w:numPr>
          <w:ilvl w:val="0"/>
          <w:numId w:val="9"/>
        </w:numPr>
      </w:pPr>
      <w:r w:rsidRPr="00A9222D">
        <w:t xml:space="preserve">Practical: Tractable tooling/data manipulation requirements </w:t>
      </w:r>
    </w:p>
    <w:p w14:paraId="7B9BCF8B" w14:textId="77777777" w:rsidR="00E21F5B" w:rsidRPr="00A9222D" w:rsidRDefault="00E21F5B" w:rsidP="001B75DD">
      <w:pPr>
        <w:pStyle w:val="BodyText0"/>
        <w:numPr>
          <w:ilvl w:val="0"/>
          <w:numId w:val="81"/>
        </w:numPr>
      </w:pPr>
      <w:r w:rsidRPr="00A9222D">
        <w:t>We can confirm with tools that an instance conforms to the recommendations.</w:t>
      </w:r>
    </w:p>
    <w:p w14:paraId="2375FF9C" w14:textId="77777777" w:rsidR="00E21F5B" w:rsidRPr="00A9222D" w:rsidRDefault="00E21F5B" w:rsidP="001B75DD">
      <w:pPr>
        <w:pStyle w:val="BodyText0"/>
        <w:numPr>
          <w:ilvl w:val="0"/>
          <w:numId w:val="81"/>
        </w:numPr>
      </w:pPr>
      <w:r w:rsidRPr="00A9222D">
        <w:t xml:space="preserve">Existing tools and applications, either in their current form or with reasonable enhancements, can produce the recommended instances. </w:t>
      </w:r>
    </w:p>
    <w:p w14:paraId="00DBBDBF" w14:textId="77777777" w:rsidR="00E21F5B" w:rsidRPr="00D37749" w:rsidRDefault="00E21F5B" w:rsidP="001B75DD">
      <w:pPr>
        <w:pStyle w:val="BodyText0"/>
        <w:numPr>
          <w:ilvl w:val="0"/>
          <w:numId w:val="81"/>
        </w:numPr>
      </w:pPr>
      <w:r w:rsidRPr="00D37749">
        <w:t xml:space="preserve">Model does not require a combinatorial explosion of pre-coordinated concepts. For example, the model should not require the creation of the cross product of "Allergic to" and all drugs and substances. </w:t>
      </w:r>
    </w:p>
    <w:p w14:paraId="090AF319" w14:textId="77777777" w:rsidR="00E21F5B" w:rsidRPr="00D37749" w:rsidRDefault="00E21F5B" w:rsidP="000E0D7A">
      <w:pPr>
        <w:pStyle w:val="BodyText0"/>
        <w:numPr>
          <w:ilvl w:val="0"/>
          <w:numId w:val="9"/>
        </w:numPr>
      </w:pPr>
      <w:r w:rsidRPr="00D37749">
        <w:t xml:space="preserve">Not superfluous: Where more than one approach appears to be viable and broadly equal in respect of the criteria above a single approach is recommended to avoid unnecessary divergence. </w:t>
      </w:r>
    </w:p>
    <w:p w14:paraId="041CCE18" w14:textId="77777777" w:rsidR="00E21F5B" w:rsidRPr="00D37749" w:rsidRDefault="00E21F5B" w:rsidP="001B75DD">
      <w:pPr>
        <w:pStyle w:val="BodyText0"/>
        <w:numPr>
          <w:ilvl w:val="0"/>
          <w:numId w:val="82"/>
        </w:numPr>
      </w:pPr>
      <w:r w:rsidRPr="00D37749">
        <w:t>Where one approach has already been successfully implemented and the other has not, the implemented approach is recommended.</w:t>
      </w:r>
    </w:p>
    <w:p w14:paraId="601B1CB0" w14:textId="77777777" w:rsidR="00E21F5B" w:rsidRPr="00D37749" w:rsidRDefault="00E21F5B" w:rsidP="001B75DD">
      <w:pPr>
        <w:pStyle w:val="BodyText0"/>
        <w:numPr>
          <w:ilvl w:val="0"/>
          <w:numId w:val="82"/>
        </w:numPr>
      </w:pPr>
      <w:r w:rsidRPr="00D37749">
        <w:t xml:space="preserve">Optionality is restricted where possible to simplify the delivery of semantic interoperability. </w:t>
      </w:r>
    </w:p>
    <w:p w14:paraId="0B286358" w14:textId="4F20FAB2" w:rsidR="00E21F5B" w:rsidRDefault="00E21F5B" w:rsidP="00E21F5B">
      <w:pPr>
        <w:pStyle w:val="Heading2nospace"/>
      </w:pPr>
      <w:bookmarkStart w:id="99" w:name="_Toc374606319"/>
      <w:bookmarkStart w:id="100" w:name="_Ref414562352"/>
      <w:bookmarkStart w:id="101" w:name="_Toc414842017"/>
      <w:r w:rsidRPr="00DA72F5">
        <w:t>Asserting Conformance to this Implementation Guide</w:t>
      </w:r>
      <w:bookmarkEnd w:id="99"/>
      <w:bookmarkEnd w:id="100"/>
      <w:bookmarkEnd w:id="101"/>
    </w:p>
    <w:p w14:paraId="2777E935" w14:textId="77777777" w:rsidR="00E21F5B" w:rsidRPr="00E739E7" w:rsidRDefault="00E21F5B" w:rsidP="00E21F5B">
      <w:pPr>
        <w:pStyle w:val="BodyText0"/>
      </w:pPr>
      <w:r w:rsidRPr="00E739E7">
        <w:t xml:space="preserve">This specification defines constraints on the use of SNOMED CT in an HL7 </w:t>
      </w:r>
      <w:r>
        <w:t xml:space="preserve">CDA R2 or other </w:t>
      </w:r>
      <w:r w:rsidRPr="00E739E7">
        <w:t xml:space="preserve">V3 instance. HL7 V3 provides a mechanism to reference a template or implementation guide that has been assigned a unique identifier, by referencing the guide's identifier in the InfrastructureRoot.templateId field. The formal identifier for this guide is </w:t>
      </w:r>
      <w:r w:rsidRPr="00235BFF">
        <w:rPr>
          <w:bCs/>
        </w:rPr>
        <w:t>'2.16.840.1.113883.10.5'</w:t>
      </w:r>
      <w:r w:rsidRPr="00E739E7">
        <w:rPr>
          <w:b/>
          <w:bCs/>
        </w:rPr>
        <w:t>.</w:t>
      </w:r>
    </w:p>
    <w:p w14:paraId="3E3A5F9C" w14:textId="77777777" w:rsidR="00E21F5B" w:rsidRDefault="00E21F5B" w:rsidP="00E21F5B">
      <w:pPr>
        <w:pStyle w:val="BodyText0"/>
      </w:pPr>
      <w:r w:rsidRPr="00E739E7">
        <w:t xml:space="preserve">The following example shows how to formally assert the use of this implementation guide. Use of the templateId indicates that the HL7 V3 instance not only conforms to the base specification, but in addition, conforms to constraints specified in this </w:t>
      </w:r>
      <w:r w:rsidRPr="00A9222D">
        <w:t xml:space="preserve">implementation guide.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424"/>
      </w:tblGrid>
      <w:tr w:rsidR="00E21F5B" w:rsidRPr="00E739E7" w14:paraId="63173F75" w14:textId="77777777" w:rsidTr="00FE0961">
        <w:trPr>
          <w:tblCellSpacing w:w="15" w:type="dxa"/>
        </w:trPr>
        <w:tc>
          <w:tcPr>
            <w:tcW w:w="0" w:type="auto"/>
            <w:tcBorders>
              <w:top w:val="nil"/>
              <w:left w:val="nil"/>
              <w:bottom w:val="nil"/>
              <w:right w:val="nil"/>
            </w:tcBorders>
            <w:vAlign w:val="center"/>
            <w:hideMark/>
          </w:tcPr>
          <w:p w14:paraId="2BDD47C6" w14:textId="37858551" w:rsidR="00E21F5B" w:rsidRPr="00E739E7" w:rsidRDefault="00E21F5B" w:rsidP="001D2BC1">
            <w:pPr>
              <w:pStyle w:val="Caption"/>
            </w:pPr>
            <w:r>
              <w:br w:type="page"/>
            </w:r>
            <w:r w:rsidR="00A16B0D">
              <w:t xml:space="preserve"> </w:t>
            </w:r>
            <w:bookmarkStart w:id="102" w:name="_Toc414842294"/>
            <w:r w:rsidR="00A16B0D">
              <w:t xml:space="preserve">Example </w:t>
            </w:r>
            <w:r w:rsidR="00A16B0D">
              <w:fldChar w:fldCharType="begin"/>
            </w:r>
            <w:r w:rsidR="00A16B0D">
              <w:instrText xml:space="preserve"> SEQ Example \* ARABIC </w:instrText>
            </w:r>
            <w:r w:rsidR="00A16B0D">
              <w:fldChar w:fldCharType="separate"/>
            </w:r>
            <w:r w:rsidR="00D5701B">
              <w:t>6</w:t>
            </w:r>
            <w:r w:rsidR="00A16B0D">
              <w:fldChar w:fldCharType="end"/>
            </w:r>
            <w:r w:rsidR="00A16B0D">
              <w:rPr>
                <w:lang w:val="en-US"/>
              </w:rPr>
              <w:t xml:space="preserve">: </w:t>
            </w:r>
            <w:r w:rsidR="00A16B0D" w:rsidRPr="00AD31F0">
              <w:t>Use of the templateId element to assert conformance to this guide</w:t>
            </w:r>
            <w:bookmarkEnd w:id="102"/>
          </w:p>
        </w:tc>
      </w:tr>
      <w:tr w:rsidR="00E21F5B" w:rsidRPr="00E739E7" w14:paraId="4FE4E7DE" w14:textId="77777777" w:rsidTr="00FE0961">
        <w:trPr>
          <w:tblCellSpacing w:w="15" w:type="dxa"/>
        </w:trPr>
        <w:tc>
          <w:tcPr>
            <w:tcW w:w="0" w:type="auto"/>
            <w:vAlign w:val="center"/>
            <w:hideMark/>
          </w:tcPr>
          <w:p w14:paraId="0DEA651E" w14:textId="77777777" w:rsidR="00E21F5B" w:rsidRPr="00E739E7" w:rsidRDefault="00E21F5B" w:rsidP="00FE0961">
            <w:pPr>
              <w:pStyle w:val="BodyText0"/>
              <w:rPr>
                <w:rFonts w:ascii="Courier New" w:hAnsi="Courier New" w:cs="Courier New"/>
                <w:szCs w:val="20"/>
              </w:rPr>
            </w:pPr>
            <w:r w:rsidRPr="00E739E7">
              <w:rPr>
                <w:rFonts w:ascii="Courier New" w:hAnsi="Courier New" w:cs="Courier New"/>
                <w:szCs w:val="20"/>
              </w:rPr>
              <w:t>&lt;V3Instance&gt;</w:t>
            </w:r>
          </w:p>
          <w:p w14:paraId="7435DBCE" w14:textId="77777777" w:rsidR="00E21F5B" w:rsidRPr="00E739E7" w:rsidRDefault="00E21F5B" w:rsidP="00FE0961">
            <w:pPr>
              <w:pStyle w:val="BodyText0"/>
              <w:rPr>
                <w:rFonts w:ascii="Courier New" w:hAnsi="Courier New" w:cs="Courier New"/>
                <w:szCs w:val="20"/>
              </w:rPr>
            </w:pPr>
            <w:r w:rsidRPr="00E739E7">
              <w:rPr>
                <w:rFonts w:ascii="Courier New" w:hAnsi="Courier New" w:cs="Courier New"/>
                <w:szCs w:val="20"/>
              </w:rPr>
              <w:t xml:space="preserve">  &lt;templateId root='2.16.840.1.113883.10.5'/&gt;</w:t>
            </w:r>
          </w:p>
          <w:p w14:paraId="513E589C" w14:textId="77777777" w:rsidR="00E21F5B" w:rsidRPr="00E739E7" w:rsidRDefault="00E21F5B" w:rsidP="00FE0961">
            <w:pPr>
              <w:pStyle w:val="BodyText0"/>
              <w:rPr>
                <w:rFonts w:ascii="Courier New" w:hAnsi="Courier New" w:cs="Courier New"/>
                <w:szCs w:val="20"/>
              </w:rPr>
            </w:pPr>
            <w:r w:rsidRPr="00E739E7">
              <w:rPr>
                <w:rFonts w:ascii="Courier New" w:hAnsi="Courier New" w:cs="Courier New"/>
                <w:szCs w:val="20"/>
              </w:rPr>
              <w:t xml:space="preserve">  ...</w:t>
            </w:r>
          </w:p>
          <w:p w14:paraId="5FDA2C5D" w14:textId="77777777" w:rsidR="00E21F5B" w:rsidRPr="00E739E7" w:rsidRDefault="00E21F5B" w:rsidP="001D2BC1">
            <w:pPr>
              <w:pStyle w:val="BodyText0"/>
              <w:keepNext/>
              <w:rPr>
                <w:rFonts w:ascii="Courier New" w:hAnsi="Courier New" w:cs="Courier New"/>
                <w:szCs w:val="20"/>
              </w:rPr>
            </w:pPr>
            <w:r w:rsidRPr="00E739E7">
              <w:rPr>
                <w:rFonts w:ascii="Courier New" w:hAnsi="Courier New" w:cs="Courier New"/>
                <w:szCs w:val="20"/>
              </w:rPr>
              <w:t>&lt;/V3Instance&gt;</w:t>
            </w:r>
          </w:p>
        </w:tc>
      </w:tr>
    </w:tbl>
    <w:p w14:paraId="476F61CA" w14:textId="0B472057" w:rsidR="00C45334" w:rsidRPr="001D2BC1" w:rsidRDefault="00C45334" w:rsidP="001D2BC1">
      <w:pPr>
        <w:ind w:left="720"/>
        <w:rPr>
          <w:bCs/>
        </w:rPr>
      </w:pPr>
      <w:r w:rsidRPr="001D2BC1">
        <w:rPr>
          <w:bCs/>
        </w:rPr>
        <w:t>The</w:t>
      </w:r>
      <w:r>
        <w:rPr>
          <w:bCs/>
        </w:rPr>
        <w:t xml:space="preserve"> format used for the conformance statements (normative constraints) in this</w:t>
      </w:r>
      <w:r w:rsidR="000357BE">
        <w:rPr>
          <w:bCs/>
        </w:rPr>
        <w:t xml:space="preserve"> guide</w:t>
      </w:r>
      <w:r>
        <w:rPr>
          <w:bCs/>
        </w:rPr>
        <w:t xml:space="preserve"> is described in section </w:t>
      </w:r>
      <w:r w:rsidR="0078361A">
        <w:rPr>
          <w:bCs/>
        </w:rPr>
        <w:fldChar w:fldCharType="begin"/>
      </w:r>
      <w:r w:rsidR="0078361A">
        <w:rPr>
          <w:bCs/>
        </w:rPr>
        <w:instrText xml:space="preserve"> REF _Ref414562406 \r \h </w:instrText>
      </w:r>
      <w:r w:rsidR="0078361A">
        <w:rPr>
          <w:bCs/>
        </w:rPr>
      </w:r>
      <w:r w:rsidR="0078361A">
        <w:rPr>
          <w:bCs/>
        </w:rPr>
        <w:fldChar w:fldCharType="separate"/>
      </w:r>
      <w:r w:rsidR="00D5701B">
        <w:rPr>
          <w:bCs/>
        </w:rPr>
        <w:t>1.7</w:t>
      </w:r>
      <w:r w:rsidR="0078361A">
        <w:rPr>
          <w:bCs/>
        </w:rPr>
        <w:fldChar w:fldCharType="end"/>
      </w:r>
      <w:r>
        <w:rPr>
          <w:bCs/>
        </w:rPr>
        <w:t>.</w:t>
      </w:r>
    </w:p>
    <w:p w14:paraId="17076657" w14:textId="77777777" w:rsidR="00C45334" w:rsidRDefault="00C45334" w:rsidP="001D2BC1">
      <w:pPr>
        <w:ind w:left="720"/>
        <w:rPr>
          <w:b/>
          <w:bCs/>
        </w:rPr>
      </w:pPr>
    </w:p>
    <w:p w14:paraId="1BA001B3" w14:textId="31041C05" w:rsidR="00607363" w:rsidRDefault="00E21F5B" w:rsidP="001D2BC1">
      <w:pPr>
        <w:ind w:left="720"/>
        <w:rPr>
          <w:szCs w:val="20"/>
        </w:rPr>
      </w:pPr>
      <w:r w:rsidRPr="00E739E7">
        <w:rPr>
          <w:b/>
          <w:bCs/>
        </w:rPr>
        <w:t xml:space="preserve">NOTE: </w:t>
      </w:r>
      <w:r w:rsidRPr="00E739E7">
        <w:t xml:space="preserve">The normative constraints are expressed in a technology-neutral formalism. The key words </w:t>
      </w:r>
      <w:r w:rsidRPr="00E739E7">
        <w:rPr>
          <w:b/>
          <w:bCs/>
        </w:rPr>
        <w:t>"SHALL"</w:t>
      </w:r>
      <w:r w:rsidRPr="00E739E7">
        <w:t xml:space="preserve">, </w:t>
      </w:r>
      <w:r w:rsidRPr="00E739E7">
        <w:rPr>
          <w:b/>
          <w:bCs/>
        </w:rPr>
        <w:t>"SHALL NOT"</w:t>
      </w:r>
      <w:r w:rsidRPr="00E739E7">
        <w:t xml:space="preserve">, </w:t>
      </w:r>
      <w:r w:rsidRPr="00E739E7">
        <w:rPr>
          <w:b/>
          <w:bCs/>
        </w:rPr>
        <w:t>"SHOULD"</w:t>
      </w:r>
      <w:r w:rsidRPr="00E739E7">
        <w:t xml:space="preserve">, </w:t>
      </w:r>
      <w:r w:rsidRPr="00E739E7">
        <w:rPr>
          <w:b/>
          <w:bCs/>
        </w:rPr>
        <w:t>"SHOULD NOT"</w:t>
      </w:r>
      <w:r w:rsidRPr="00E739E7">
        <w:t xml:space="preserve">, </w:t>
      </w:r>
      <w:r w:rsidRPr="00E739E7">
        <w:rPr>
          <w:b/>
          <w:bCs/>
        </w:rPr>
        <w:t>"MAY"</w:t>
      </w:r>
      <w:r w:rsidRPr="00E739E7">
        <w:t xml:space="preserve">, and </w:t>
      </w:r>
      <w:r w:rsidRPr="00E739E7">
        <w:rPr>
          <w:b/>
          <w:bCs/>
        </w:rPr>
        <w:t>"NEED NOT"</w:t>
      </w:r>
      <w:r w:rsidRPr="00E739E7">
        <w:t xml:space="preserve"> in this document are to be interpreted as described in the </w:t>
      </w:r>
      <w:r w:rsidRPr="00652C7C">
        <w:t>HL7 Version 3 Publishing Facilitator's Guide</w:t>
      </w:r>
      <w:r>
        <w:t xml:space="preserve"> (available to members at the </w:t>
      </w:r>
      <w:hyperlink r:id="rId21" w:history="1">
        <w:r w:rsidRPr="00652C7C">
          <w:rPr>
            <w:rStyle w:val="Hyperlink"/>
            <w:rFonts w:cs="Times New Roman"/>
            <w:lang w:eastAsia="en-US"/>
          </w:rPr>
          <w:t>HL7 ballot site</w:t>
        </w:r>
      </w:hyperlink>
      <w:r>
        <w:t>)</w:t>
      </w:r>
      <w:r w:rsidRPr="00E739E7">
        <w:t>.</w:t>
      </w:r>
    </w:p>
    <w:p w14:paraId="64B8A534" w14:textId="27AC3C12" w:rsidR="0029220D" w:rsidRPr="00A9222D" w:rsidRDefault="0029220D" w:rsidP="0029220D">
      <w:pPr>
        <w:pStyle w:val="Heading1"/>
      </w:pPr>
      <w:bookmarkStart w:id="103" w:name="_Ref374272584"/>
      <w:bookmarkStart w:id="104" w:name="_Ref374272642"/>
      <w:bookmarkStart w:id="105" w:name="_Ref374275291"/>
      <w:bookmarkStart w:id="106" w:name="_Ref374276628"/>
      <w:bookmarkStart w:id="107" w:name="_Toc374606320"/>
      <w:bookmarkStart w:id="108" w:name="_Toc414842018"/>
      <w:r w:rsidRPr="00CB7B81">
        <w:lastRenderedPageBreak/>
        <w:t>Guidance on Overlaps between RIM and SNOMED CT Semantics</w:t>
      </w:r>
      <w:bookmarkEnd w:id="103"/>
      <w:bookmarkEnd w:id="104"/>
      <w:bookmarkEnd w:id="105"/>
      <w:bookmarkEnd w:id="106"/>
      <w:bookmarkEnd w:id="107"/>
      <w:bookmarkEnd w:id="108"/>
    </w:p>
    <w:p w14:paraId="1AA6A0BF" w14:textId="4BF0A748" w:rsidR="0029220D" w:rsidRDefault="0029220D" w:rsidP="0029220D">
      <w:pPr>
        <w:pStyle w:val="Heading2nospace"/>
      </w:pPr>
      <w:bookmarkStart w:id="109" w:name="_Toc374606321"/>
      <w:bookmarkStart w:id="110" w:name="_Toc414842019"/>
      <w:r>
        <w:t>Introduction</w:t>
      </w:r>
      <w:bookmarkEnd w:id="109"/>
      <w:bookmarkEnd w:id="110"/>
    </w:p>
    <w:p w14:paraId="05718599" w14:textId="031D6C62" w:rsidR="0029220D" w:rsidRPr="00100608" w:rsidRDefault="0029220D" w:rsidP="0029220D">
      <w:pPr>
        <w:pStyle w:val="BodyText0"/>
      </w:pPr>
      <w:r w:rsidRPr="00100608">
        <w:t>When used together</w:t>
      </w:r>
      <w:r>
        <w:t>,</w:t>
      </w:r>
      <w:r w:rsidRPr="00100608">
        <w:t xml:space="preserve"> SNOMED CT and HL7 often offer multiple possible approaches to representing the same clinical information. This need not be a problem where clear rules can be specified that enable transformation between alternative forms. However, unambiguous interpretation and thus reliable transformation depends on understanding the semantics of both the RIM and </w:t>
      </w:r>
      <w:r>
        <w:t xml:space="preserve">SNOMED CT </w:t>
      </w:r>
      <w:r w:rsidRPr="00100608">
        <w:t xml:space="preserve">and </w:t>
      </w:r>
      <w:r>
        <w:t xml:space="preserve">having </w:t>
      </w:r>
      <w:r w:rsidRPr="00100608">
        <w:t xml:space="preserve">guidelines </w:t>
      </w:r>
      <w:r>
        <w:t xml:space="preserve">available </w:t>
      </w:r>
      <w:r w:rsidRPr="00100608">
        <w:t>to manage areas of overlap or apparent conflict.</w:t>
      </w:r>
      <w:r>
        <w:br/>
      </w:r>
      <w:r>
        <w:br/>
      </w:r>
      <w:r>
        <w:rPr>
          <w:b/>
        </w:rPr>
        <w:t xml:space="preserve">Note: </w:t>
      </w:r>
      <w:r w:rsidRPr="00AE6391">
        <w:t xml:space="preserve">See </w:t>
      </w:r>
      <w:r w:rsidR="00F62672" w:rsidRPr="001D2BC1">
        <w:rPr>
          <w:i/>
          <w:u w:val="single"/>
        </w:rPr>
        <w:fldChar w:fldCharType="begin"/>
      </w:r>
      <w:r w:rsidR="00F62672" w:rsidRPr="001D2BC1">
        <w:rPr>
          <w:i/>
          <w:u w:val="single"/>
        </w:rPr>
        <w:instrText xml:space="preserve"> REF _Ref374272745 \r \h </w:instrText>
      </w:r>
      <w:r w:rsidR="003E7E82">
        <w:rPr>
          <w:i/>
          <w:u w:val="single"/>
        </w:rPr>
        <w:instrText xml:space="preserve"> \* MERGEFORMAT </w:instrText>
      </w:r>
      <w:r w:rsidR="00F62672" w:rsidRPr="001D2BC1">
        <w:rPr>
          <w:i/>
          <w:u w:val="single"/>
        </w:rPr>
      </w:r>
      <w:r w:rsidR="00F62672" w:rsidRPr="001D2BC1">
        <w:rPr>
          <w:i/>
          <w:u w:val="single"/>
        </w:rPr>
        <w:fldChar w:fldCharType="separate"/>
      </w:r>
      <w:r w:rsidR="00D5701B">
        <w:rPr>
          <w:i/>
          <w:u w:val="single"/>
        </w:rPr>
        <w:t>Appendix A</w:t>
      </w:r>
      <w:r w:rsidR="00F62672" w:rsidRPr="001D2BC1">
        <w:rPr>
          <w:i/>
          <w:u w:val="single"/>
        </w:rPr>
        <w:fldChar w:fldCharType="end"/>
      </w:r>
      <w:r w:rsidRPr="00AE6391">
        <w:t xml:space="preserve"> (General Options for Dealing with Potential Overlaps) for further information on overlaps in semantics between an information model and a terminology model and discussion of the advantages and disadvantages of requiring, prohibiting or allowing either or both of two overlapping forms of representation.  This discussion forms the basis for the rules and guidance provided in this chapter for the specific RIM attributes.</w:t>
      </w:r>
    </w:p>
    <w:p w14:paraId="6F1EF99F" w14:textId="77777777" w:rsidR="0029220D" w:rsidRDefault="0029220D" w:rsidP="0029220D">
      <w:pPr>
        <w:pStyle w:val="Caption"/>
      </w:pPr>
      <w:bookmarkStart w:id="111" w:name="_Ref374274295"/>
      <w:bookmarkStart w:id="112" w:name="_Toc374269355"/>
      <w:bookmarkStart w:id="113" w:name="_Toc414842269"/>
      <w:r>
        <w:t xml:space="preserve">Table </w:t>
      </w:r>
      <w:r>
        <w:fldChar w:fldCharType="begin"/>
      </w:r>
      <w:r>
        <w:instrText xml:space="preserve"> SEQ Table \* ARABIC </w:instrText>
      </w:r>
      <w:r>
        <w:fldChar w:fldCharType="separate"/>
      </w:r>
      <w:r w:rsidR="00D5701B">
        <w:t>1</w:t>
      </w:r>
      <w:r>
        <w:fldChar w:fldCharType="end"/>
      </w:r>
      <w:bookmarkEnd w:id="111"/>
      <w:r w:rsidRPr="00FC6ED6">
        <w:t>: Key to phrases used in this section</w:t>
      </w:r>
      <w:bookmarkEnd w:id="112"/>
      <w:bookmarkEnd w:id="113"/>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2395"/>
        <w:gridCol w:w="2178"/>
        <w:gridCol w:w="3837"/>
      </w:tblGrid>
      <w:tr w:rsidR="0029220D" w:rsidRPr="00100608" w14:paraId="0917581B" w14:textId="77777777" w:rsidTr="0029220D">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5B4E10" w14:textId="77777777" w:rsidR="0029220D" w:rsidRPr="00100608" w:rsidRDefault="0029220D" w:rsidP="0029220D">
            <w:pPr>
              <w:pStyle w:val="TableHead"/>
            </w:pPr>
            <w:r w:rsidRPr="00100608">
              <w:t>Phrase</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E74AF" w14:textId="77777777" w:rsidR="0029220D" w:rsidRPr="00100608" w:rsidRDefault="0029220D" w:rsidP="0029220D">
            <w:pPr>
              <w:pStyle w:val="TableHead"/>
            </w:pPr>
            <w:r w:rsidRPr="00100608">
              <w:t>Meaning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F323F" w14:textId="77777777" w:rsidR="0029220D" w:rsidRPr="00100608" w:rsidRDefault="0029220D" w:rsidP="0029220D">
            <w:pPr>
              <w:pStyle w:val="TableHead"/>
            </w:pPr>
            <w:r w:rsidRPr="00100608">
              <w:t>Examples</w:t>
            </w:r>
          </w:p>
        </w:tc>
      </w:tr>
      <w:tr w:rsidR="0029220D" w:rsidRPr="002A2EC5" w14:paraId="7CB011BD" w14:textId="77777777" w:rsidTr="0029220D">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9BC6A5" w14:textId="77777777" w:rsidR="0029220D" w:rsidRPr="00CB7B81" w:rsidRDefault="0029220D" w:rsidP="0029220D">
            <w:pPr>
              <w:rPr>
                <w:sz w:val="18"/>
                <w:szCs w:val="18"/>
              </w:rPr>
            </w:pPr>
            <w:r w:rsidRPr="00CB7B81">
              <w:rPr>
                <w:i/>
                <w:iCs/>
                <w:sz w:val="18"/>
                <w:szCs w:val="18"/>
              </w:rPr>
              <w:t>[RimClass]</w:t>
            </w:r>
            <w:r w:rsidRPr="00CB7B81">
              <w:rPr>
                <w:sz w:val="18"/>
                <w:szCs w:val="18"/>
              </w:rPr>
              <w:t xml:space="preserve"> class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2082AD" w14:textId="77777777" w:rsidR="0029220D" w:rsidRPr="00CB7B81" w:rsidRDefault="0029220D" w:rsidP="0029220D">
            <w:pPr>
              <w:spacing w:before="100" w:beforeAutospacing="1" w:after="100" w:afterAutospacing="1"/>
              <w:rPr>
                <w:sz w:val="18"/>
                <w:szCs w:val="18"/>
              </w:rPr>
            </w:pPr>
            <w:r w:rsidRPr="00CB7B81">
              <w:rPr>
                <w:sz w:val="18"/>
                <w:szCs w:val="18"/>
              </w:rPr>
              <w:t xml:space="preserve">The HL7 Version 3 Reference Information Model class named </w:t>
            </w:r>
            <w:r w:rsidRPr="00CB7B81">
              <w:rPr>
                <w:i/>
                <w:iCs/>
                <w:sz w:val="18"/>
                <w:szCs w:val="18"/>
              </w:rPr>
              <w:t>[RimClass]</w:t>
            </w:r>
            <w:r w:rsidRPr="00CB7B81">
              <w:rPr>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225C6" w14:textId="77777777" w:rsidR="0029220D" w:rsidRPr="00CB7B81" w:rsidRDefault="0029220D" w:rsidP="0029220D">
            <w:pPr>
              <w:rPr>
                <w:sz w:val="18"/>
                <w:szCs w:val="18"/>
              </w:rPr>
            </w:pPr>
            <w:r w:rsidRPr="00CB7B81">
              <w:rPr>
                <w:sz w:val="18"/>
                <w:szCs w:val="18"/>
              </w:rPr>
              <w:t>"Act class" - refers to the RIM class Act as specified in the RIM.</w:t>
            </w:r>
          </w:p>
        </w:tc>
      </w:tr>
      <w:tr w:rsidR="0029220D" w:rsidRPr="002A2EC5" w14:paraId="1A21B927" w14:textId="77777777" w:rsidTr="0029220D">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A586AF" w14:textId="77777777" w:rsidR="0029220D" w:rsidRPr="00CB7B81" w:rsidRDefault="0029220D" w:rsidP="0029220D">
            <w:pPr>
              <w:rPr>
                <w:sz w:val="18"/>
                <w:szCs w:val="18"/>
              </w:rPr>
            </w:pPr>
            <w:r w:rsidRPr="00CB7B81">
              <w:rPr>
                <w:i/>
                <w:iCs/>
                <w:sz w:val="18"/>
                <w:szCs w:val="18"/>
              </w:rPr>
              <w:t>[RimClass]</w:t>
            </w:r>
            <w:r w:rsidRPr="00CB7B81">
              <w:rPr>
                <w:sz w:val="18"/>
                <w:szCs w:val="18"/>
              </w:rPr>
              <w:t xml:space="preserve"> class specialization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CA757" w14:textId="77777777" w:rsidR="0029220D" w:rsidRPr="00CB7B81" w:rsidRDefault="0029220D" w:rsidP="0029220D">
            <w:pPr>
              <w:spacing w:before="100" w:beforeAutospacing="1" w:after="100" w:afterAutospacing="1"/>
              <w:rPr>
                <w:sz w:val="18"/>
                <w:szCs w:val="18"/>
              </w:rPr>
            </w:pPr>
            <w:r w:rsidRPr="00CB7B81">
              <w:rPr>
                <w:sz w:val="18"/>
                <w:szCs w:val="18"/>
              </w:rPr>
              <w:t xml:space="preserve">Any class in the RIM that is a specialization of the named </w:t>
            </w:r>
            <w:r w:rsidRPr="00CB7B81">
              <w:rPr>
                <w:i/>
                <w:iCs/>
                <w:sz w:val="18"/>
                <w:szCs w:val="18"/>
              </w:rPr>
              <w:t>[RimClass]</w:t>
            </w:r>
            <w:r w:rsidRPr="00CB7B81">
              <w:rPr>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1C7E30" w14:textId="77777777" w:rsidR="0029220D" w:rsidRPr="00CB7B81" w:rsidRDefault="0029220D" w:rsidP="0029220D">
            <w:pPr>
              <w:rPr>
                <w:sz w:val="18"/>
                <w:szCs w:val="18"/>
              </w:rPr>
            </w:pPr>
            <w:r w:rsidRPr="00CB7B81">
              <w:rPr>
                <w:sz w:val="18"/>
                <w:szCs w:val="18"/>
              </w:rPr>
              <w:t>"Act class specialization" - refers to any RIM class that is modeled as a specialization of Act in the RIM. For example, the "Observation class".</w:t>
            </w:r>
          </w:p>
        </w:tc>
      </w:tr>
      <w:tr w:rsidR="0029220D" w:rsidRPr="002A2EC5" w14:paraId="23D5BCCD" w14:textId="77777777" w:rsidTr="0029220D">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C8CC1D" w14:textId="77777777" w:rsidR="0029220D" w:rsidRPr="00CB7B81" w:rsidRDefault="0029220D" w:rsidP="0029220D">
            <w:pPr>
              <w:rPr>
                <w:sz w:val="18"/>
                <w:szCs w:val="18"/>
              </w:rPr>
            </w:pPr>
            <w:r w:rsidRPr="00CB7B81">
              <w:rPr>
                <w:i/>
                <w:iCs/>
                <w:sz w:val="18"/>
                <w:szCs w:val="18"/>
              </w:rPr>
              <w:t>[RimClass]</w:t>
            </w:r>
            <w:r w:rsidRPr="00CB7B81">
              <w:rPr>
                <w:sz w:val="18"/>
                <w:szCs w:val="18"/>
              </w:rPr>
              <w:t xml:space="preserve"> class clone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4B2ED5" w14:textId="77777777" w:rsidR="0029220D" w:rsidRPr="00CB7B81" w:rsidRDefault="0029220D" w:rsidP="0029220D">
            <w:pPr>
              <w:rPr>
                <w:sz w:val="18"/>
                <w:szCs w:val="18"/>
              </w:rPr>
            </w:pPr>
            <w:r w:rsidRPr="00CB7B81">
              <w:rPr>
                <w:sz w:val="18"/>
                <w:szCs w:val="18"/>
              </w:rPr>
              <w:t xml:space="preserve">A class in a constrained information model (e.g. an DMIM, RMIM, HMD or template) that is derived from one of the following: </w:t>
            </w:r>
          </w:p>
          <w:p w14:paraId="735060FD" w14:textId="77777777" w:rsidR="0029220D" w:rsidRPr="00CB7B81" w:rsidRDefault="0029220D" w:rsidP="000E0D7A">
            <w:pPr>
              <w:numPr>
                <w:ilvl w:val="0"/>
                <w:numId w:val="4"/>
              </w:numPr>
              <w:spacing w:before="100" w:beforeAutospacing="1" w:after="100" w:afterAutospacing="1"/>
              <w:rPr>
                <w:sz w:val="18"/>
                <w:szCs w:val="18"/>
              </w:rPr>
            </w:pPr>
            <w:r w:rsidRPr="00CB7B81">
              <w:rPr>
                <w:sz w:val="18"/>
                <w:szCs w:val="18"/>
              </w:rPr>
              <w:t xml:space="preserve">the named </w:t>
            </w:r>
            <w:r w:rsidRPr="00CB7B81">
              <w:rPr>
                <w:i/>
                <w:iCs/>
                <w:sz w:val="18"/>
                <w:szCs w:val="18"/>
              </w:rPr>
              <w:t>[RimClass]</w:t>
            </w:r>
          </w:p>
          <w:p w14:paraId="6DA5D247" w14:textId="77777777" w:rsidR="0029220D" w:rsidRPr="00CB7B81" w:rsidRDefault="0029220D" w:rsidP="000E0D7A">
            <w:pPr>
              <w:numPr>
                <w:ilvl w:val="0"/>
                <w:numId w:val="4"/>
              </w:numPr>
              <w:spacing w:before="100" w:beforeAutospacing="1" w:after="100" w:afterAutospacing="1"/>
              <w:rPr>
                <w:sz w:val="18"/>
                <w:szCs w:val="18"/>
              </w:rPr>
            </w:pPr>
            <w:r w:rsidRPr="00CB7B81">
              <w:rPr>
                <w:sz w:val="18"/>
                <w:szCs w:val="18"/>
              </w:rPr>
              <w:t xml:space="preserve">a </w:t>
            </w:r>
            <w:r w:rsidRPr="00CB7B81">
              <w:rPr>
                <w:i/>
                <w:iCs/>
                <w:sz w:val="18"/>
                <w:szCs w:val="18"/>
              </w:rPr>
              <w:t>[RimClass]</w:t>
            </w:r>
            <w:r w:rsidRPr="00CB7B81">
              <w:rPr>
                <w:sz w:val="18"/>
                <w:szCs w:val="18"/>
              </w:rPr>
              <w:t xml:space="preserve"> class specialization.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0DE1D" w14:textId="77777777" w:rsidR="0029220D" w:rsidRPr="00CB7B81" w:rsidRDefault="0029220D" w:rsidP="0029220D">
            <w:pPr>
              <w:rPr>
                <w:sz w:val="18"/>
                <w:szCs w:val="18"/>
              </w:rPr>
            </w:pPr>
            <w:r w:rsidRPr="00CB7B81">
              <w:rPr>
                <w:sz w:val="18"/>
                <w:szCs w:val="18"/>
              </w:rPr>
              <w:t xml:space="preserve">"Observation class clone" - refers to any design time constraint on the Observation class. </w:t>
            </w:r>
            <w:r w:rsidRPr="00CB7B81">
              <w:rPr>
                <w:sz w:val="18"/>
                <w:szCs w:val="18"/>
              </w:rPr>
              <w:br/>
              <w:t xml:space="preserve">This may be part of a domain model, a message design specification or a template. </w:t>
            </w:r>
          </w:p>
        </w:tc>
      </w:tr>
      <w:tr w:rsidR="0029220D" w:rsidRPr="002A2EC5" w14:paraId="71B7F9A7" w14:textId="77777777" w:rsidTr="0029220D">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B8DC23" w14:textId="77777777" w:rsidR="0029220D" w:rsidRPr="00CB7B81" w:rsidRDefault="0029220D" w:rsidP="0029220D">
            <w:pPr>
              <w:rPr>
                <w:sz w:val="18"/>
                <w:szCs w:val="18"/>
              </w:rPr>
            </w:pPr>
            <w:r w:rsidRPr="00CB7B81">
              <w:rPr>
                <w:i/>
                <w:iCs/>
                <w:sz w:val="18"/>
                <w:szCs w:val="18"/>
              </w:rPr>
              <w:lastRenderedPageBreak/>
              <w:t>[RimClass]</w:t>
            </w:r>
            <w:r w:rsidRPr="00CB7B81">
              <w:rPr>
                <w:sz w:val="18"/>
                <w:szCs w:val="18"/>
              </w:rPr>
              <w:t xml:space="preserve"> class instance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2187D" w14:textId="77777777" w:rsidR="0029220D" w:rsidRPr="00CB7B81" w:rsidRDefault="0029220D" w:rsidP="0029220D">
            <w:pPr>
              <w:rPr>
                <w:sz w:val="18"/>
                <w:szCs w:val="18"/>
              </w:rPr>
            </w:pPr>
            <w:r w:rsidRPr="00CB7B81">
              <w:rPr>
                <w:sz w:val="18"/>
                <w:szCs w:val="18"/>
              </w:rPr>
              <w:t xml:space="preserve">An instance of information structured in accordance with one of the following: </w:t>
            </w:r>
          </w:p>
          <w:p w14:paraId="33D22ADC" w14:textId="77777777" w:rsidR="0029220D" w:rsidRPr="00CB7B81" w:rsidRDefault="0029220D" w:rsidP="000E0D7A">
            <w:pPr>
              <w:numPr>
                <w:ilvl w:val="0"/>
                <w:numId w:val="5"/>
              </w:numPr>
              <w:spacing w:before="100" w:beforeAutospacing="1" w:after="100" w:afterAutospacing="1"/>
              <w:rPr>
                <w:sz w:val="18"/>
                <w:szCs w:val="18"/>
              </w:rPr>
            </w:pPr>
            <w:r w:rsidRPr="00CB7B81">
              <w:rPr>
                <w:sz w:val="18"/>
                <w:szCs w:val="18"/>
              </w:rPr>
              <w:t xml:space="preserve">the named </w:t>
            </w:r>
            <w:r w:rsidRPr="00CB7B81">
              <w:rPr>
                <w:i/>
                <w:iCs/>
                <w:sz w:val="18"/>
                <w:szCs w:val="18"/>
              </w:rPr>
              <w:t>[RimClass]</w:t>
            </w:r>
          </w:p>
          <w:p w14:paraId="20C2FD49" w14:textId="77777777" w:rsidR="0029220D" w:rsidRPr="00CB7B81" w:rsidRDefault="0029220D" w:rsidP="000E0D7A">
            <w:pPr>
              <w:numPr>
                <w:ilvl w:val="0"/>
                <w:numId w:val="5"/>
              </w:numPr>
              <w:spacing w:before="100" w:beforeAutospacing="1" w:after="100" w:afterAutospacing="1"/>
              <w:rPr>
                <w:sz w:val="18"/>
                <w:szCs w:val="18"/>
              </w:rPr>
            </w:pPr>
            <w:r w:rsidRPr="00CB7B81">
              <w:rPr>
                <w:sz w:val="18"/>
                <w:szCs w:val="18"/>
              </w:rPr>
              <w:t xml:space="preserve">a </w:t>
            </w:r>
            <w:r w:rsidRPr="00CB7B81">
              <w:rPr>
                <w:i/>
                <w:iCs/>
                <w:sz w:val="18"/>
                <w:szCs w:val="18"/>
              </w:rPr>
              <w:t>[RimClass]</w:t>
            </w:r>
            <w:r w:rsidRPr="00CB7B81">
              <w:rPr>
                <w:sz w:val="18"/>
                <w:szCs w:val="18"/>
              </w:rPr>
              <w:t xml:space="preserve"> class specialization </w:t>
            </w:r>
          </w:p>
          <w:p w14:paraId="737B984E" w14:textId="77777777" w:rsidR="0029220D" w:rsidRPr="00CB7B81" w:rsidRDefault="0029220D" w:rsidP="000E0D7A">
            <w:pPr>
              <w:numPr>
                <w:ilvl w:val="0"/>
                <w:numId w:val="5"/>
              </w:numPr>
              <w:spacing w:before="100" w:beforeAutospacing="1" w:after="100" w:afterAutospacing="1"/>
              <w:rPr>
                <w:sz w:val="18"/>
                <w:szCs w:val="18"/>
              </w:rPr>
            </w:pPr>
            <w:r w:rsidRPr="00CB7B81">
              <w:rPr>
                <w:sz w:val="18"/>
                <w:szCs w:val="18"/>
              </w:rPr>
              <w:t xml:space="preserve">a </w:t>
            </w:r>
            <w:r w:rsidRPr="00CB7B81">
              <w:rPr>
                <w:i/>
                <w:iCs/>
                <w:sz w:val="18"/>
                <w:szCs w:val="18"/>
              </w:rPr>
              <w:t>[RimClass]</w:t>
            </w:r>
            <w:r w:rsidRPr="00CB7B81">
              <w:rPr>
                <w:sz w:val="18"/>
                <w:szCs w:val="18"/>
              </w:rPr>
              <w:t xml:space="preserve"> clone.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8EF0C7" w14:textId="77777777" w:rsidR="0029220D" w:rsidRPr="00CB7B81" w:rsidRDefault="0029220D" w:rsidP="0029220D">
            <w:pPr>
              <w:rPr>
                <w:sz w:val="18"/>
                <w:szCs w:val="18"/>
              </w:rPr>
            </w:pPr>
            <w:r w:rsidRPr="00CB7B81">
              <w:rPr>
                <w:sz w:val="18"/>
                <w:szCs w:val="18"/>
              </w:rPr>
              <w:t xml:space="preserve">"Act class instance" - refers to an instance of run time information structured in accordance with either the Act class or any specialization or constraint applied to the Act class. </w:t>
            </w:r>
          </w:p>
        </w:tc>
      </w:tr>
      <w:tr w:rsidR="0029220D" w:rsidRPr="002A2EC5" w14:paraId="467640E4" w14:textId="77777777" w:rsidTr="0029220D">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F16312" w14:textId="77777777" w:rsidR="0029220D" w:rsidRPr="00CB7B81" w:rsidRDefault="0029220D" w:rsidP="0029220D">
            <w:pPr>
              <w:rPr>
                <w:sz w:val="18"/>
                <w:szCs w:val="18"/>
              </w:rPr>
            </w:pPr>
            <w:r w:rsidRPr="00CB7B81">
              <w:rPr>
                <w:i/>
                <w:iCs/>
                <w:sz w:val="18"/>
                <w:szCs w:val="18"/>
              </w:rPr>
              <w:t>[RimClass]</w:t>
            </w:r>
            <w:r w:rsidRPr="00CB7B81">
              <w:rPr>
                <w:sz w:val="18"/>
                <w:szCs w:val="18"/>
              </w:rPr>
              <w:t>.</w:t>
            </w:r>
            <w:r w:rsidRPr="00CB7B81">
              <w:rPr>
                <w:i/>
                <w:iCs/>
                <w:sz w:val="18"/>
                <w:szCs w:val="18"/>
              </w:rPr>
              <w:t>[Attribute]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2767D" w14:textId="77777777" w:rsidR="0029220D" w:rsidRPr="00CB7B81" w:rsidRDefault="0029220D" w:rsidP="0029220D">
            <w:pPr>
              <w:rPr>
                <w:sz w:val="18"/>
                <w:szCs w:val="18"/>
              </w:rPr>
            </w:pPr>
            <w:r w:rsidRPr="00CB7B81">
              <w:rPr>
                <w:sz w:val="18"/>
                <w:szCs w:val="18"/>
              </w:rPr>
              <w:t xml:space="preserve">The named </w:t>
            </w:r>
            <w:r w:rsidRPr="00CB7B81">
              <w:rPr>
                <w:i/>
                <w:iCs/>
                <w:sz w:val="18"/>
                <w:szCs w:val="18"/>
              </w:rPr>
              <w:t>[Attribute]</w:t>
            </w:r>
            <w:r w:rsidRPr="00CB7B81">
              <w:rPr>
                <w:sz w:val="18"/>
                <w:szCs w:val="18"/>
              </w:rPr>
              <w:t xml:space="preserve"> in any of the following: </w:t>
            </w:r>
          </w:p>
          <w:p w14:paraId="4E388827" w14:textId="77777777" w:rsidR="0029220D" w:rsidRPr="00CB7B81" w:rsidRDefault="0029220D" w:rsidP="000E0D7A">
            <w:pPr>
              <w:numPr>
                <w:ilvl w:val="0"/>
                <w:numId w:val="6"/>
              </w:numPr>
              <w:spacing w:before="100" w:beforeAutospacing="1" w:after="100" w:afterAutospacing="1"/>
              <w:rPr>
                <w:sz w:val="18"/>
                <w:szCs w:val="18"/>
              </w:rPr>
            </w:pPr>
            <w:r w:rsidRPr="00CB7B81">
              <w:rPr>
                <w:sz w:val="18"/>
                <w:szCs w:val="18"/>
              </w:rPr>
              <w:t xml:space="preserve">the named </w:t>
            </w:r>
            <w:r w:rsidRPr="00CB7B81">
              <w:rPr>
                <w:i/>
                <w:iCs/>
                <w:sz w:val="18"/>
                <w:szCs w:val="18"/>
              </w:rPr>
              <w:t>[RimClass]</w:t>
            </w:r>
          </w:p>
          <w:p w14:paraId="69CC2BFD" w14:textId="77777777" w:rsidR="0029220D" w:rsidRPr="00CB7B81" w:rsidRDefault="0029220D" w:rsidP="000E0D7A">
            <w:pPr>
              <w:numPr>
                <w:ilvl w:val="0"/>
                <w:numId w:val="6"/>
              </w:numPr>
              <w:spacing w:before="100" w:beforeAutospacing="1" w:after="100" w:afterAutospacing="1"/>
              <w:rPr>
                <w:sz w:val="18"/>
                <w:szCs w:val="18"/>
              </w:rPr>
            </w:pPr>
            <w:r w:rsidRPr="00CB7B81">
              <w:rPr>
                <w:sz w:val="18"/>
                <w:szCs w:val="18"/>
              </w:rPr>
              <w:t xml:space="preserve">a </w:t>
            </w:r>
            <w:r w:rsidRPr="00CB7B81">
              <w:rPr>
                <w:i/>
                <w:iCs/>
                <w:sz w:val="18"/>
                <w:szCs w:val="18"/>
              </w:rPr>
              <w:t>[RimClass]</w:t>
            </w:r>
            <w:r w:rsidRPr="00CB7B81">
              <w:rPr>
                <w:sz w:val="18"/>
                <w:szCs w:val="18"/>
              </w:rPr>
              <w:t xml:space="preserve"> class specialization </w:t>
            </w:r>
          </w:p>
          <w:p w14:paraId="58C0715C" w14:textId="77777777" w:rsidR="0029220D" w:rsidRPr="00CB7B81" w:rsidRDefault="0029220D" w:rsidP="000E0D7A">
            <w:pPr>
              <w:numPr>
                <w:ilvl w:val="0"/>
                <w:numId w:val="6"/>
              </w:numPr>
              <w:spacing w:before="100" w:beforeAutospacing="1" w:after="100" w:afterAutospacing="1"/>
              <w:rPr>
                <w:sz w:val="18"/>
                <w:szCs w:val="18"/>
              </w:rPr>
            </w:pPr>
            <w:r w:rsidRPr="00CB7B81">
              <w:rPr>
                <w:sz w:val="18"/>
                <w:szCs w:val="18"/>
              </w:rPr>
              <w:t xml:space="preserve">a </w:t>
            </w:r>
            <w:r w:rsidRPr="00CB7B81">
              <w:rPr>
                <w:i/>
                <w:iCs/>
                <w:sz w:val="18"/>
                <w:szCs w:val="18"/>
              </w:rPr>
              <w:t>[RimClass]</w:t>
            </w:r>
            <w:r w:rsidRPr="00CB7B81">
              <w:rPr>
                <w:sz w:val="18"/>
                <w:szCs w:val="18"/>
              </w:rPr>
              <w:t xml:space="preserve"> clone </w:t>
            </w:r>
          </w:p>
          <w:p w14:paraId="69C9B833" w14:textId="77777777" w:rsidR="0029220D" w:rsidRPr="00CB7B81" w:rsidRDefault="0029220D" w:rsidP="000E0D7A">
            <w:pPr>
              <w:numPr>
                <w:ilvl w:val="0"/>
                <w:numId w:val="6"/>
              </w:numPr>
              <w:spacing w:before="100" w:beforeAutospacing="1" w:after="100" w:afterAutospacing="1"/>
              <w:rPr>
                <w:sz w:val="18"/>
                <w:szCs w:val="18"/>
              </w:rPr>
            </w:pPr>
            <w:r w:rsidRPr="00CB7B81">
              <w:rPr>
                <w:sz w:val="18"/>
                <w:szCs w:val="18"/>
              </w:rPr>
              <w:t xml:space="preserve">a </w:t>
            </w:r>
            <w:r w:rsidRPr="00CB7B81">
              <w:rPr>
                <w:i/>
                <w:iCs/>
                <w:sz w:val="18"/>
                <w:szCs w:val="18"/>
              </w:rPr>
              <w:t xml:space="preserve">[RimClass] </w:t>
            </w:r>
            <w:r w:rsidRPr="00CB7B81">
              <w:rPr>
                <w:sz w:val="18"/>
                <w:szCs w:val="18"/>
              </w:rPr>
              <w:t xml:space="preserve">instance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C7E4D" w14:textId="77777777" w:rsidR="0029220D" w:rsidRPr="00CB7B81" w:rsidRDefault="0029220D" w:rsidP="0029220D">
            <w:pPr>
              <w:rPr>
                <w:sz w:val="18"/>
                <w:szCs w:val="18"/>
              </w:rPr>
            </w:pPr>
            <w:r w:rsidRPr="00CB7B81">
              <w:rPr>
                <w:sz w:val="18"/>
                <w:szCs w:val="18"/>
              </w:rPr>
              <w:t>"Act.code" refers the "code" attribute of either the Act class itself or of an Act class specialization (.e.g. Observation, Procedure).</w:t>
            </w:r>
            <w:r w:rsidRPr="00CB7B81">
              <w:rPr>
                <w:sz w:val="18"/>
                <w:szCs w:val="18"/>
              </w:rPr>
              <w:br/>
              <w:t xml:space="preserve">In contrast, "Observation.code" refers specifically to the "code" attribute of an Observation class. </w:t>
            </w:r>
          </w:p>
        </w:tc>
      </w:tr>
      <w:tr w:rsidR="0029220D" w:rsidRPr="002A2EC5" w14:paraId="506E8F5D" w14:textId="77777777" w:rsidTr="0029220D">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A43A7A" w14:textId="77777777" w:rsidR="0029220D" w:rsidRPr="00CB7B81" w:rsidRDefault="0029220D" w:rsidP="0029220D">
            <w:pPr>
              <w:rPr>
                <w:sz w:val="18"/>
                <w:szCs w:val="18"/>
              </w:rPr>
            </w:pPr>
            <w:r w:rsidRPr="00CB7B81">
              <w:rPr>
                <w:sz w:val="18"/>
                <w:szCs w:val="18"/>
              </w:rPr>
              <w:t>SNOMED CT expression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43761" w14:textId="77777777" w:rsidR="0029220D" w:rsidRPr="00CB7B81" w:rsidRDefault="0029220D" w:rsidP="0029220D">
            <w:pPr>
              <w:rPr>
                <w:sz w:val="18"/>
                <w:szCs w:val="18"/>
              </w:rPr>
            </w:pPr>
            <w:r w:rsidRPr="00CB7B81">
              <w:rPr>
                <w:sz w:val="18"/>
                <w:szCs w:val="18"/>
              </w:rPr>
              <w:t>One or more SNOMED CT concept identifiers used to represent meaning.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D7502" w14:textId="77777777" w:rsidR="0029220D" w:rsidRPr="00CB7B81" w:rsidRDefault="0029220D" w:rsidP="0029220D">
            <w:pPr>
              <w:rPr>
                <w:sz w:val="18"/>
                <w:szCs w:val="18"/>
              </w:rPr>
            </w:pPr>
            <w:r w:rsidRPr="00CB7B81">
              <w:rPr>
                <w:sz w:val="18"/>
                <w:szCs w:val="18"/>
              </w:rPr>
              <w:t>See the examples for "Pre-coordinated expression" and "Post-coordinated expression" in the following two rows.</w:t>
            </w:r>
          </w:p>
        </w:tc>
      </w:tr>
      <w:tr w:rsidR="0029220D" w:rsidRPr="002A2EC5" w14:paraId="45C6B6E4" w14:textId="77777777" w:rsidTr="0029220D">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7EC11F" w14:textId="77777777" w:rsidR="0029220D" w:rsidRPr="00CB7B81" w:rsidRDefault="0029220D" w:rsidP="0029220D">
            <w:pPr>
              <w:rPr>
                <w:sz w:val="18"/>
                <w:szCs w:val="18"/>
              </w:rPr>
            </w:pPr>
            <w:r w:rsidRPr="00CB7B81">
              <w:rPr>
                <w:sz w:val="18"/>
                <w:szCs w:val="18"/>
              </w:rPr>
              <w:t>Pre-coordinated expression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5C39009" w14:textId="77777777" w:rsidR="0029220D" w:rsidRPr="00CB7B81" w:rsidRDefault="0029220D" w:rsidP="0029220D">
            <w:pPr>
              <w:rPr>
                <w:sz w:val="18"/>
                <w:szCs w:val="18"/>
              </w:rPr>
            </w:pPr>
            <w:r w:rsidRPr="00CB7B81">
              <w:rPr>
                <w:sz w:val="18"/>
                <w:szCs w:val="18"/>
              </w:rPr>
              <w:t xml:space="preserve">A SNOMED CT expression containing only one SNOMED identifier. In an HL7 attribute any of the coded data types can be used to represent a pre-coordinated expression.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7997F1" w14:textId="15754713" w:rsidR="0029220D" w:rsidRPr="00CB7B81" w:rsidRDefault="00180123" w:rsidP="0029220D">
            <w:pPr>
              <w:spacing w:before="100" w:beforeAutospacing="1" w:after="100" w:afterAutospacing="1"/>
              <w:rPr>
                <w:sz w:val="18"/>
                <w:szCs w:val="18"/>
              </w:rPr>
            </w:pPr>
            <w:r>
              <w:rPr>
                <w:sz w:val="18"/>
                <w:szCs w:val="18"/>
              </w:rPr>
              <w:t>&lt;code</w:t>
            </w:r>
            <w:r w:rsidR="0029220D" w:rsidRPr="00CB7B81">
              <w:rPr>
                <w:sz w:val="18"/>
                <w:szCs w:val="18"/>
              </w:rPr>
              <w:t xml:space="preserve"> code=</w:t>
            </w:r>
            <w:r w:rsidR="00A46525" w:rsidRPr="00CB7B81">
              <w:rPr>
                <w:sz w:val="18"/>
                <w:szCs w:val="18"/>
              </w:rPr>
              <w:t>"</w:t>
            </w:r>
            <w:r w:rsidR="0029220D" w:rsidRPr="00CB7B81">
              <w:rPr>
                <w:sz w:val="18"/>
                <w:szCs w:val="18"/>
              </w:rPr>
              <w:t>195967001</w:t>
            </w:r>
            <w:r w:rsidR="00A46525" w:rsidRPr="00CB7B81">
              <w:rPr>
                <w:sz w:val="18"/>
                <w:szCs w:val="18"/>
              </w:rPr>
              <w:t>"</w:t>
            </w:r>
            <w:r w:rsidR="0029220D" w:rsidRPr="00CB7B81">
              <w:rPr>
                <w:sz w:val="18"/>
                <w:szCs w:val="18"/>
              </w:rPr>
              <w:t xml:space="preserve"> </w:t>
            </w:r>
            <w:r w:rsidR="00A46525">
              <w:rPr>
                <w:sz w:val="18"/>
                <w:szCs w:val="18"/>
              </w:rPr>
              <w:t>displayName=</w:t>
            </w:r>
            <w:r w:rsidR="00A46525" w:rsidRPr="00CB7B81">
              <w:rPr>
                <w:sz w:val="18"/>
                <w:szCs w:val="18"/>
              </w:rPr>
              <w:t>"</w:t>
            </w:r>
            <w:r w:rsidR="00A46525">
              <w:rPr>
                <w:sz w:val="18"/>
                <w:szCs w:val="18"/>
              </w:rPr>
              <w:t>Asthma</w:t>
            </w:r>
            <w:r w:rsidR="00A46525" w:rsidRPr="00CB7B81">
              <w:rPr>
                <w:sz w:val="18"/>
                <w:szCs w:val="18"/>
              </w:rPr>
              <w:t>"</w:t>
            </w:r>
            <w:r w:rsidR="0029220D" w:rsidRPr="00CB7B81">
              <w:rPr>
                <w:sz w:val="18"/>
                <w:szCs w:val="18"/>
              </w:rPr>
              <w:t xml:space="preserve"> codeSystem="2.16.840.1.113883.6.96"/&gt;</w:t>
            </w:r>
          </w:p>
        </w:tc>
      </w:tr>
      <w:tr w:rsidR="0029220D" w:rsidRPr="002A2EC5" w14:paraId="743D4DA8" w14:textId="77777777" w:rsidTr="0029220D">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632776" w14:textId="77777777" w:rsidR="0029220D" w:rsidRPr="00CB7B81" w:rsidRDefault="0029220D" w:rsidP="0029220D">
            <w:pPr>
              <w:rPr>
                <w:sz w:val="18"/>
                <w:szCs w:val="18"/>
              </w:rPr>
            </w:pPr>
            <w:r w:rsidRPr="00CB7B81">
              <w:rPr>
                <w:sz w:val="18"/>
                <w:szCs w:val="18"/>
              </w:rPr>
              <w:lastRenderedPageBreak/>
              <w:t>Post-coordinated expression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DEDC384" w14:textId="77777777" w:rsidR="0029220D" w:rsidRPr="00CB7B81" w:rsidRDefault="0029220D" w:rsidP="0029220D">
            <w:pPr>
              <w:rPr>
                <w:sz w:val="18"/>
                <w:szCs w:val="18"/>
              </w:rPr>
            </w:pPr>
            <w:r w:rsidRPr="00CB7B81">
              <w:rPr>
                <w:sz w:val="18"/>
                <w:szCs w:val="18"/>
              </w:rPr>
              <w:t xml:space="preserve">A SNOMED CT expression containing more than one SNOMED identifier. In an HL7 attribute the Concept Descriptor (CD) data type is used to represent a post-coordinated expression.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07EAE1" w14:textId="2830DD15" w:rsidR="00A46525" w:rsidRDefault="00180123" w:rsidP="00A46525">
            <w:pPr>
              <w:rPr>
                <w:rFonts w:cs="Courier New"/>
                <w:sz w:val="18"/>
                <w:szCs w:val="18"/>
              </w:rPr>
            </w:pPr>
            <w:r>
              <w:rPr>
                <w:rFonts w:cs="Courier New"/>
                <w:sz w:val="18"/>
                <w:szCs w:val="18"/>
              </w:rPr>
              <w:t>&lt;code</w:t>
            </w:r>
            <w:r w:rsidR="00A46525" w:rsidRPr="00A46525">
              <w:rPr>
                <w:rFonts w:cs="Courier New"/>
                <w:sz w:val="18"/>
                <w:szCs w:val="18"/>
              </w:rPr>
              <w:t xml:space="preserve"> code="195967001"</w:t>
            </w:r>
          </w:p>
          <w:p w14:paraId="5E8BEFD2" w14:textId="77777777" w:rsidR="0069445D" w:rsidRDefault="00A46525" w:rsidP="00A46525">
            <w:pPr>
              <w:rPr>
                <w:rFonts w:cs="Courier New"/>
                <w:sz w:val="18"/>
                <w:szCs w:val="18"/>
              </w:rPr>
            </w:pPr>
            <w:r w:rsidRPr="00A46525">
              <w:rPr>
                <w:rFonts w:cs="Courier New"/>
                <w:sz w:val="18"/>
                <w:szCs w:val="18"/>
              </w:rPr>
              <w:t xml:space="preserve"> </w:t>
            </w:r>
            <w:r>
              <w:rPr>
                <w:rFonts w:cs="Courier New"/>
                <w:sz w:val="18"/>
                <w:szCs w:val="18"/>
              </w:rPr>
              <w:t xml:space="preserve">  </w:t>
            </w:r>
            <w:r w:rsidRPr="00A46525">
              <w:rPr>
                <w:rFonts w:cs="Courier New"/>
                <w:sz w:val="18"/>
                <w:szCs w:val="18"/>
              </w:rPr>
              <w:t>displayName=”Asthma"</w:t>
            </w:r>
          </w:p>
          <w:p w14:paraId="75E09ADA" w14:textId="77777777" w:rsidR="0069445D" w:rsidRDefault="0069445D" w:rsidP="00A46525">
            <w:pPr>
              <w:rPr>
                <w:rFonts w:cs="Courier New"/>
                <w:sz w:val="18"/>
                <w:szCs w:val="18"/>
              </w:rPr>
            </w:pPr>
            <w:r>
              <w:rPr>
                <w:rFonts w:cs="Courier New"/>
                <w:sz w:val="18"/>
                <w:szCs w:val="18"/>
              </w:rPr>
              <w:t xml:space="preserve">  </w:t>
            </w:r>
            <w:r w:rsidR="00A46525" w:rsidRPr="00A46525">
              <w:rPr>
                <w:rFonts w:cs="Courier New"/>
                <w:sz w:val="18"/>
                <w:szCs w:val="18"/>
              </w:rPr>
              <w:t xml:space="preserve"> codeSystem=</w:t>
            </w:r>
          </w:p>
          <w:p w14:paraId="64C81605" w14:textId="0714A453" w:rsidR="00A46525" w:rsidRPr="00A46525" w:rsidRDefault="0069445D" w:rsidP="00A46525">
            <w:pPr>
              <w:rPr>
                <w:rFonts w:cs="Courier New"/>
                <w:sz w:val="18"/>
                <w:szCs w:val="18"/>
              </w:rPr>
            </w:pPr>
            <w:r>
              <w:rPr>
                <w:rFonts w:cs="Courier New"/>
                <w:sz w:val="18"/>
                <w:szCs w:val="18"/>
              </w:rPr>
              <w:t xml:space="preserve">   </w:t>
            </w:r>
            <w:r w:rsidR="00A46525" w:rsidRPr="00A46525">
              <w:rPr>
                <w:rFonts w:cs="Courier New"/>
                <w:sz w:val="18"/>
                <w:szCs w:val="18"/>
              </w:rPr>
              <w:t>"2.16.840.1.113883.6.96"&gt;</w:t>
            </w:r>
          </w:p>
          <w:p w14:paraId="6B01BD6B" w14:textId="74C5D88E" w:rsidR="00A46525" w:rsidRPr="00A46525" w:rsidRDefault="0069445D" w:rsidP="00A46525">
            <w:pPr>
              <w:rPr>
                <w:rFonts w:cs="Courier New"/>
                <w:sz w:val="18"/>
                <w:szCs w:val="18"/>
              </w:rPr>
            </w:pPr>
            <w:r>
              <w:rPr>
                <w:rFonts w:cs="Courier New"/>
                <w:sz w:val="18"/>
                <w:szCs w:val="18"/>
              </w:rPr>
              <w:t xml:space="preserve">   </w:t>
            </w:r>
            <w:r w:rsidR="00A46525" w:rsidRPr="00A46525">
              <w:rPr>
                <w:rFonts w:cs="Courier New"/>
                <w:sz w:val="18"/>
                <w:szCs w:val="18"/>
              </w:rPr>
              <w:t>&lt;qualifier&gt;</w:t>
            </w:r>
          </w:p>
          <w:p w14:paraId="7436E2B7" w14:textId="77777777" w:rsidR="0069445D" w:rsidRDefault="0069445D" w:rsidP="00A46525">
            <w:pPr>
              <w:rPr>
                <w:rFonts w:cs="Courier New"/>
                <w:sz w:val="18"/>
                <w:szCs w:val="18"/>
              </w:rPr>
            </w:pPr>
            <w:r>
              <w:rPr>
                <w:rFonts w:cs="Courier New"/>
                <w:sz w:val="18"/>
                <w:szCs w:val="18"/>
              </w:rPr>
              <w:t xml:space="preserve">      </w:t>
            </w:r>
            <w:r w:rsidR="00A46525" w:rsidRPr="00A46525">
              <w:rPr>
                <w:rFonts w:cs="Courier New"/>
                <w:sz w:val="18"/>
                <w:szCs w:val="18"/>
              </w:rPr>
              <w:t>&lt;name code="246112005"</w:t>
            </w:r>
          </w:p>
          <w:p w14:paraId="13462D2A" w14:textId="77777777" w:rsidR="0069445D" w:rsidRDefault="00A46525" w:rsidP="00A46525">
            <w:pPr>
              <w:rPr>
                <w:rFonts w:cs="Courier New"/>
                <w:sz w:val="18"/>
                <w:szCs w:val="18"/>
              </w:rPr>
            </w:pPr>
            <w:r w:rsidRPr="00A46525">
              <w:rPr>
                <w:rFonts w:cs="Courier New"/>
                <w:sz w:val="18"/>
                <w:szCs w:val="18"/>
              </w:rPr>
              <w:t xml:space="preserve"> </w:t>
            </w:r>
            <w:r w:rsidR="0069445D">
              <w:rPr>
                <w:rFonts w:cs="Courier New"/>
                <w:sz w:val="18"/>
                <w:szCs w:val="18"/>
              </w:rPr>
              <w:t xml:space="preserve">        </w:t>
            </w:r>
            <w:r w:rsidRPr="00A46525">
              <w:rPr>
                <w:rFonts w:cs="Courier New"/>
                <w:sz w:val="18"/>
                <w:szCs w:val="18"/>
              </w:rPr>
              <w:t>displayName="Severity"</w:t>
            </w:r>
          </w:p>
          <w:p w14:paraId="3EAB8147" w14:textId="4A881CC4" w:rsidR="0069445D" w:rsidRDefault="0069445D" w:rsidP="00A46525">
            <w:pPr>
              <w:rPr>
                <w:rFonts w:cs="Courier New"/>
                <w:sz w:val="18"/>
                <w:szCs w:val="18"/>
              </w:rPr>
            </w:pPr>
            <w:r>
              <w:rPr>
                <w:rFonts w:cs="Courier New"/>
                <w:sz w:val="18"/>
                <w:szCs w:val="18"/>
              </w:rPr>
              <w:t xml:space="preserve">         </w:t>
            </w:r>
            <w:r w:rsidR="00A46525" w:rsidRPr="00A46525">
              <w:rPr>
                <w:rFonts w:cs="Courier New"/>
                <w:sz w:val="18"/>
                <w:szCs w:val="18"/>
              </w:rPr>
              <w:t>codeSystem=</w:t>
            </w:r>
          </w:p>
          <w:p w14:paraId="3CCC9886" w14:textId="62C47410" w:rsidR="00A46525" w:rsidRPr="00A46525" w:rsidRDefault="0069445D" w:rsidP="00A46525">
            <w:pPr>
              <w:rPr>
                <w:rFonts w:cs="Courier New"/>
                <w:sz w:val="18"/>
                <w:szCs w:val="18"/>
              </w:rPr>
            </w:pPr>
            <w:r>
              <w:rPr>
                <w:rFonts w:cs="Courier New"/>
                <w:sz w:val="18"/>
                <w:szCs w:val="18"/>
              </w:rPr>
              <w:t xml:space="preserve">         </w:t>
            </w:r>
            <w:r w:rsidR="00A46525" w:rsidRPr="00A46525">
              <w:rPr>
                <w:rFonts w:cs="Courier New"/>
                <w:sz w:val="18"/>
                <w:szCs w:val="18"/>
              </w:rPr>
              <w:t>"2.16.840.1.113883.19.6.96"/&gt;</w:t>
            </w:r>
          </w:p>
          <w:p w14:paraId="1D266887" w14:textId="77777777" w:rsidR="0069445D" w:rsidRDefault="0069445D" w:rsidP="00A46525">
            <w:pPr>
              <w:rPr>
                <w:rFonts w:cs="Courier New"/>
                <w:sz w:val="18"/>
                <w:szCs w:val="18"/>
              </w:rPr>
            </w:pPr>
            <w:r>
              <w:rPr>
                <w:rFonts w:cs="Courier New"/>
                <w:sz w:val="18"/>
                <w:szCs w:val="18"/>
              </w:rPr>
              <w:t xml:space="preserve">      </w:t>
            </w:r>
            <w:r w:rsidR="00A46525" w:rsidRPr="00A46525">
              <w:rPr>
                <w:rFonts w:cs="Courier New"/>
                <w:sz w:val="18"/>
                <w:szCs w:val="18"/>
              </w:rPr>
              <w:t>&lt;value code="24484000"</w:t>
            </w:r>
          </w:p>
          <w:p w14:paraId="60280916" w14:textId="77777777" w:rsidR="0069445D" w:rsidRDefault="00A46525" w:rsidP="00A46525">
            <w:pPr>
              <w:rPr>
                <w:rFonts w:cs="Courier New"/>
                <w:sz w:val="18"/>
                <w:szCs w:val="18"/>
              </w:rPr>
            </w:pPr>
            <w:r w:rsidRPr="00A46525">
              <w:rPr>
                <w:rFonts w:cs="Courier New"/>
                <w:sz w:val="18"/>
                <w:szCs w:val="18"/>
              </w:rPr>
              <w:t xml:space="preserve"> </w:t>
            </w:r>
            <w:r w:rsidR="0069445D">
              <w:rPr>
                <w:rFonts w:cs="Courier New"/>
                <w:sz w:val="18"/>
                <w:szCs w:val="18"/>
              </w:rPr>
              <w:t xml:space="preserve">        </w:t>
            </w:r>
            <w:r w:rsidRPr="00A46525">
              <w:rPr>
                <w:rFonts w:cs="Courier New"/>
                <w:sz w:val="18"/>
                <w:szCs w:val="18"/>
              </w:rPr>
              <w:t>displayName="Severe"</w:t>
            </w:r>
          </w:p>
          <w:p w14:paraId="291D1B06" w14:textId="1CD84551" w:rsidR="0069445D" w:rsidRDefault="00A46525" w:rsidP="00A46525">
            <w:pPr>
              <w:rPr>
                <w:rFonts w:cs="Courier New"/>
                <w:sz w:val="18"/>
                <w:szCs w:val="18"/>
              </w:rPr>
            </w:pPr>
            <w:r w:rsidRPr="00A46525">
              <w:rPr>
                <w:rFonts w:cs="Courier New"/>
                <w:sz w:val="18"/>
                <w:szCs w:val="18"/>
              </w:rPr>
              <w:t xml:space="preserve"> </w:t>
            </w:r>
            <w:r w:rsidR="0069445D">
              <w:rPr>
                <w:rFonts w:cs="Courier New"/>
                <w:sz w:val="18"/>
                <w:szCs w:val="18"/>
              </w:rPr>
              <w:t xml:space="preserve">        </w:t>
            </w:r>
            <w:r w:rsidRPr="00A46525">
              <w:rPr>
                <w:rFonts w:cs="Courier New"/>
                <w:sz w:val="18"/>
                <w:szCs w:val="18"/>
              </w:rPr>
              <w:t>codeSystem=</w:t>
            </w:r>
          </w:p>
          <w:p w14:paraId="100420D4" w14:textId="2FE7FF6E" w:rsidR="00A46525" w:rsidRPr="00A46525" w:rsidRDefault="0069445D" w:rsidP="00A46525">
            <w:pPr>
              <w:rPr>
                <w:rFonts w:cs="Courier New"/>
                <w:sz w:val="18"/>
                <w:szCs w:val="18"/>
              </w:rPr>
            </w:pPr>
            <w:r>
              <w:rPr>
                <w:rFonts w:cs="Courier New"/>
                <w:sz w:val="18"/>
                <w:szCs w:val="18"/>
              </w:rPr>
              <w:t xml:space="preserve">         </w:t>
            </w:r>
            <w:r w:rsidR="00A46525" w:rsidRPr="00A46525">
              <w:rPr>
                <w:rFonts w:cs="Courier New"/>
                <w:sz w:val="18"/>
                <w:szCs w:val="18"/>
              </w:rPr>
              <w:t>"2.16.840.1.113883.19.6.96"/&gt;</w:t>
            </w:r>
          </w:p>
          <w:p w14:paraId="65727D49" w14:textId="50A5DF6D" w:rsidR="00A46525" w:rsidRPr="00A46525" w:rsidRDefault="0069445D" w:rsidP="00A46525">
            <w:pPr>
              <w:rPr>
                <w:rFonts w:cs="Courier New"/>
                <w:sz w:val="18"/>
                <w:szCs w:val="18"/>
              </w:rPr>
            </w:pPr>
            <w:r>
              <w:rPr>
                <w:rFonts w:cs="Courier New"/>
                <w:sz w:val="18"/>
                <w:szCs w:val="18"/>
              </w:rPr>
              <w:t xml:space="preserve">   </w:t>
            </w:r>
            <w:r w:rsidR="00180123">
              <w:rPr>
                <w:rFonts w:cs="Courier New"/>
                <w:sz w:val="18"/>
                <w:szCs w:val="18"/>
              </w:rPr>
              <w:t>&lt;/qualifier&gt;</w:t>
            </w:r>
            <w:r w:rsidR="00180123">
              <w:rPr>
                <w:rFonts w:cs="Courier New"/>
                <w:sz w:val="18"/>
                <w:szCs w:val="18"/>
              </w:rPr>
              <w:br/>
              <w:t>&lt;/code</w:t>
            </w:r>
            <w:r w:rsidR="00A46525">
              <w:rPr>
                <w:rFonts w:cs="Courier New"/>
                <w:sz w:val="18"/>
                <w:szCs w:val="18"/>
              </w:rPr>
              <w:t>&gt;</w:t>
            </w:r>
          </w:p>
        </w:tc>
      </w:tr>
    </w:tbl>
    <w:p w14:paraId="18FBFBCF" w14:textId="278DD916" w:rsidR="0029220D" w:rsidRDefault="0029220D" w:rsidP="0029220D">
      <w:pPr>
        <w:pStyle w:val="Heading2nospace"/>
      </w:pPr>
      <w:bookmarkStart w:id="114" w:name="_Toc374606322"/>
      <w:bookmarkStart w:id="115" w:name="_Toc414842020"/>
      <w:r>
        <w:t>Attributes</w:t>
      </w:r>
      <w:bookmarkEnd w:id="114"/>
      <w:bookmarkEnd w:id="115"/>
    </w:p>
    <w:p w14:paraId="15F7F384" w14:textId="3BB3EFF1" w:rsidR="0029220D" w:rsidRPr="00100608" w:rsidRDefault="0029220D" w:rsidP="0029220D">
      <w:pPr>
        <w:pStyle w:val="Heading3nospace"/>
      </w:pPr>
      <w:bookmarkStart w:id="116" w:name="_Toc374606323"/>
      <w:bookmarkStart w:id="117" w:name="_Toc414842021"/>
      <w:r w:rsidRPr="00100608">
        <w:t>Act.classCode</w:t>
      </w:r>
      <w:bookmarkEnd w:id="116"/>
      <w:bookmarkEnd w:id="117"/>
    </w:p>
    <w:p w14:paraId="6445D516" w14:textId="77777777" w:rsidR="0029220D" w:rsidRPr="00100608" w:rsidRDefault="0029220D" w:rsidP="0029220D">
      <w:pPr>
        <w:pStyle w:val="BodyText0"/>
      </w:pPr>
      <w:r w:rsidRPr="00100608">
        <w:t xml:space="preserve">The Act.classCode is a structural code which specifies the general nature of the Act. Its values are drawn from the HL7 ActClass </w:t>
      </w:r>
      <w:r>
        <w:t>code system</w:t>
      </w:r>
      <w:r w:rsidRPr="00100608">
        <w:t xml:space="preserve">. </w:t>
      </w:r>
    </w:p>
    <w:p w14:paraId="660C876E" w14:textId="3D116F9A" w:rsidR="0029220D" w:rsidRPr="00100608" w:rsidRDefault="0029220D" w:rsidP="0029220D">
      <w:pPr>
        <w:pStyle w:val="Heading4nospace"/>
      </w:pPr>
      <w:bookmarkStart w:id="118" w:name="_Toc374606324"/>
      <w:bookmarkStart w:id="119" w:name="_Toc414842022"/>
      <w:r w:rsidRPr="00100608">
        <w:t>Potential Overlap</w:t>
      </w:r>
      <w:bookmarkEnd w:id="118"/>
      <w:bookmarkEnd w:id="119"/>
    </w:p>
    <w:p w14:paraId="09B46A05" w14:textId="77777777" w:rsidR="0029220D" w:rsidRPr="00100608" w:rsidRDefault="0029220D" w:rsidP="0029220D">
      <w:pPr>
        <w:pStyle w:val="BodyText0"/>
      </w:pPr>
      <w:r w:rsidRPr="00100608">
        <w:t xml:space="preserve">The </w:t>
      </w:r>
      <w:r>
        <w:t xml:space="preserve">RIM definition of </w:t>
      </w:r>
      <w:r w:rsidRPr="00100608">
        <w:t xml:space="preserve">Act.classCode </w:t>
      </w:r>
      <w:r>
        <w:t>is “</w:t>
      </w:r>
      <w:r w:rsidRPr="00A9703A">
        <w:t>The major class of Acts to which an Act-instance belongs</w:t>
      </w:r>
      <w:r>
        <w:t xml:space="preserve">”.  Accordingly, Act.classCode </w:t>
      </w:r>
      <w:r w:rsidRPr="00100608">
        <w:t>has the effect of specializing the Act class</w:t>
      </w:r>
      <w:r>
        <w:t xml:space="preserve">, and therefore it also necessarily </w:t>
      </w:r>
      <w:r w:rsidRPr="00100608">
        <w:t xml:space="preserve">constrains the </w:t>
      </w:r>
      <w:r>
        <w:t>concept</w:t>
      </w:r>
      <w:r w:rsidRPr="00100608">
        <w:t xml:space="preserve"> domains that apply to other coded attributes of that class</w:t>
      </w:r>
      <w:r>
        <w:t xml:space="preserve"> (particularly Act.code)</w:t>
      </w:r>
      <w:r w:rsidRPr="00100608">
        <w:t xml:space="preserve">. If a SNOMED CT expression is used to encode the value of </w:t>
      </w:r>
      <w:r>
        <w:t>Act.code or any</w:t>
      </w:r>
      <w:r w:rsidRPr="00100608">
        <w:t xml:space="preserve"> of the </w:t>
      </w:r>
      <w:r>
        <w:t xml:space="preserve">coded </w:t>
      </w:r>
      <w:r w:rsidRPr="00100608">
        <w:t>attributes</w:t>
      </w:r>
      <w:r>
        <w:t xml:space="preserve"> of the class</w:t>
      </w:r>
      <w:r w:rsidRPr="00100608">
        <w:t xml:space="preserve">, the meaning of the expression must be appropriate to the constrained </w:t>
      </w:r>
      <w:r>
        <w:t>conceptual</w:t>
      </w:r>
      <w:r w:rsidRPr="00100608">
        <w:t xml:space="preserve"> </w:t>
      </w:r>
      <w:r>
        <w:t>space that is established by the value of Act.classCode (which should also be consistent with the vocabulary binding to a particular concept domain or value set)</w:t>
      </w:r>
      <w:r w:rsidRPr="00100608">
        <w:t xml:space="preserve">. </w:t>
      </w:r>
    </w:p>
    <w:p w14:paraId="6953FA3C" w14:textId="71A592D9" w:rsidR="0029220D" w:rsidRPr="00100608" w:rsidRDefault="0029220D" w:rsidP="0029220D">
      <w:pPr>
        <w:pStyle w:val="Heading4nospace"/>
      </w:pPr>
      <w:bookmarkStart w:id="120" w:name="_Toc374606325"/>
      <w:bookmarkStart w:id="121" w:name="_Toc414842023"/>
      <w:r w:rsidRPr="00100608">
        <w:t>Rules and Guidance</w:t>
      </w:r>
      <w:bookmarkEnd w:id="120"/>
      <w:bookmarkEnd w:id="121"/>
    </w:p>
    <w:p w14:paraId="55B3C762" w14:textId="4D4B079F" w:rsidR="0029220D" w:rsidRPr="00100608" w:rsidRDefault="0029220D" w:rsidP="0029220D">
      <w:pPr>
        <w:pStyle w:val="BodyText0"/>
      </w:pPr>
      <w:r w:rsidRPr="00100608">
        <w:t xml:space="preserve">The </w:t>
      </w:r>
      <w:r>
        <w:t>concept</w:t>
      </w:r>
      <w:r w:rsidRPr="00100608">
        <w:t xml:space="preserve"> domain constraints applicable to specific SNOMED CT encoded attributes of different HL7 classes are specified in </w:t>
      </w:r>
      <w:r w:rsidRPr="00CB7B81">
        <w:t xml:space="preserve">SNOMED CT Concept Domain Constraints </w:t>
      </w:r>
      <w:r w:rsidRPr="001D2BC1">
        <w:rPr>
          <w:i/>
          <w:u w:val="single"/>
        </w:rPr>
        <w:t xml:space="preserve">(§ </w:t>
      </w:r>
      <w:r w:rsidR="00F62672" w:rsidRPr="001D2BC1">
        <w:rPr>
          <w:i/>
          <w:u w:val="single"/>
        </w:rPr>
        <w:fldChar w:fldCharType="begin"/>
      </w:r>
      <w:r w:rsidR="00F62672" w:rsidRPr="001D2BC1">
        <w:rPr>
          <w:i/>
          <w:u w:val="single"/>
        </w:rPr>
        <w:instrText xml:space="preserve"> REF _Ref374272658 \r \h </w:instrText>
      </w:r>
      <w:r w:rsidR="003E7E82">
        <w:rPr>
          <w:i/>
          <w:u w:val="single"/>
        </w:rPr>
        <w:instrText xml:space="preserve"> \* MERGEFORMAT </w:instrText>
      </w:r>
      <w:r w:rsidR="00F62672" w:rsidRPr="001D2BC1">
        <w:rPr>
          <w:i/>
          <w:u w:val="single"/>
        </w:rPr>
      </w:r>
      <w:r w:rsidR="00F62672" w:rsidRPr="001D2BC1">
        <w:rPr>
          <w:i/>
          <w:u w:val="single"/>
        </w:rPr>
        <w:fldChar w:fldCharType="separate"/>
      </w:r>
      <w:r w:rsidR="00D5701B">
        <w:rPr>
          <w:i/>
          <w:u w:val="single"/>
        </w:rPr>
        <w:t>5</w:t>
      </w:r>
      <w:r w:rsidR="00F62672" w:rsidRPr="001D2BC1">
        <w:rPr>
          <w:i/>
          <w:u w:val="single"/>
        </w:rPr>
        <w:fldChar w:fldCharType="end"/>
      </w:r>
      <w:r w:rsidRPr="001D2BC1">
        <w:rPr>
          <w:i/>
          <w:u w:val="single"/>
        </w:rPr>
        <w:t>)</w:t>
      </w:r>
      <w:r w:rsidRPr="0001477E">
        <w:t>.</w:t>
      </w:r>
      <w:r w:rsidRPr="00100608">
        <w:t xml:space="preserve"> </w:t>
      </w:r>
    </w:p>
    <w:p w14:paraId="6CF4D08B" w14:textId="03A13842" w:rsidR="0029220D" w:rsidRPr="00100608" w:rsidRDefault="0029220D" w:rsidP="0029220D">
      <w:pPr>
        <w:pStyle w:val="Heading4nospace"/>
      </w:pPr>
      <w:bookmarkStart w:id="122" w:name="_Toc374606326"/>
      <w:bookmarkStart w:id="123" w:name="_Toc414842024"/>
      <w:r w:rsidRPr="00100608">
        <w:t>Discussion and Rationale</w:t>
      </w:r>
      <w:bookmarkEnd w:id="122"/>
      <w:bookmarkEnd w:id="123"/>
    </w:p>
    <w:p w14:paraId="06F14B74" w14:textId="75BE2A03" w:rsidR="0029220D" w:rsidRPr="00CB7B81" w:rsidRDefault="0029220D" w:rsidP="0029220D">
      <w:pPr>
        <w:pStyle w:val="BodyText0"/>
      </w:pPr>
      <w:r w:rsidRPr="00CB7B81">
        <w:t xml:space="preserve">The rationale for the </w:t>
      </w:r>
      <w:r>
        <w:t>concept</w:t>
      </w:r>
      <w:r w:rsidRPr="00CB7B81">
        <w:t xml:space="preserve"> domain constraints applicable to particular HL7 classes are discussed in SNOMED CT Concept Domain Constraints </w:t>
      </w:r>
      <w:r w:rsidRPr="001D2BC1">
        <w:rPr>
          <w:i/>
          <w:u w:val="single"/>
        </w:rPr>
        <w:t xml:space="preserve">(§ </w:t>
      </w:r>
      <w:r w:rsidR="00F62672" w:rsidRPr="001D2BC1">
        <w:rPr>
          <w:i/>
          <w:u w:val="single"/>
        </w:rPr>
        <w:fldChar w:fldCharType="begin"/>
      </w:r>
      <w:r w:rsidR="00F62672" w:rsidRPr="001D2BC1">
        <w:rPr>
          <w:i/>
          <w:u w:val="single"/>
        </w:rPr>
        <w:instrText xml:space="preserve"> REF _Ref374272658 \r \h </w:instrText>
      </w:r>
      <w:r w:rsidR="003E7E82">
        <w:rPr>
          <w:i/>
          <w:u w:val="single"/>
        </w:rPr>
        <w:instrText xml:space="preserve"> \* MERGEFORMAT </w:instrText>
      </w:r>
      <w:r w:rsidR="00F62672" w:rsidRPr="001D2BC1">
        <w:rPr>
          <w:i/>
          <w:u w:val="single"/>
        </w:rPr>
      </w:r>
      <w:r w:rsidR="00F62672" w:rsidRPr="001D2BC1">
        <w:rPr>
          <w:i/>
          <w:u w:val="single"/>
        </w:rPr>
        <w:fldChar w:fldCharType="separate"/>
      </w:r>
      <w:r w:rsidR="00D5701B">
        <w:rPr>
          <w:i/>
          <w:u w:val="single"/>
        </w:rPr>
        <w:t>5</w:t>
      </w:r>
      <w:r w:rsidR="00F62672" w:rsidRPr="001D2BC1">
        <w:rPr>
          <w:i/>
          <w:u w:val="single"/>
        </w:rPr>
        <w:fldChar w:fldCharType="end"/>
      </w:r>
      <w:r w:rsidRPr="001D2BC1">
        <w:rPr>
          <w:i/>
          <w:u w:val="single"/>
        </w:rPr>
        <w:t>)</w:t>
      </w:r>
      <w:r w:rsidRPr="00CB7B81">
        <w:t xml:space="preserve">. This is supplemented by </w:t>
      </w:r>
      <w:r>
        <w:t>d</w:t>
      </w:r>
      <w:r w:rsidRPr="00CB7B81">
        <w:t xml:space="preserve">etailed aspects of issues with a vocabulary specification formalism </w:t>
      </w:r>
      <w:r w:rsidRPr="001D2BC1">
        <w:rPr>
          <w:i/>
          <w:u w:val="single"/>
        </w:rPr>
        <w:t xml:space="preserve">(§ </w:t>
      </w:r>
      <w:r w:rsidR="00F62672" w:rsidRPr="001D2BC1">
        <w:rPr>
          <w:i/>
          <w:u w:val="single"/>
        </w:rPr>
        <w:fldChar w:fldCharType="begin"/>
      </w:r>
      <w:r w:rsidR="00F62672" w:rsidRPr="001D2BC1">
        <w:rPr>
          <w:i/>
          <w:u w:val="single"/>
        </w:rPr>
        <w:instrText xml:space="preserve"> REF _Ref374272729 \r \h </w:instrText>
      </w:r>
      <w:r w:rsidR="003E7E82">
        <w:rPr>
          <w:i/>
          <w:u w:val="single"/>
        </w:rPr>
        <w:instrText xml:space="preserve"> \* MERGEFORMAT </w:instrText>
      </w:r>
      <w:r w:rsidR="00F62672" w:rsidRPr="001D2BC1">
        <w:rPr>
          <w:i/>
          <w:u w:val="single"/>
        </w:rPr>
      </w:r>
      <w:r w:rsidR="00F62672" w:rsidRPr="001D2BC1">
        <w:rPr>
          <w:i/>
          <w:u w:val="single"/>
        </w:rPr>
        <w:fldChar w:fldCharType="separate"/>
      </w:r>
      <w:r w:rsidR="00D5701B">
        <w:rPr>
          <w:i/>
          <w:u w:val="single"/>
        </w:rPr>
        <w:t>Appendix D</w:t>
      </w:r>
      <w:r w:rsidR="00F62672" w:rsidRPr="001D2BC1">
        <w:rPr>
          <w:i/>
          <w:u w:val="single"/>
        </w:rPr>
        <w:fldChar w:fldCharType="end"/>
      </w:r>
      <w:r w:rsidRPr="001D2BC1">
        <w:rPr>
          <w:i/>
          <w:u w:val="single"/>
        </w:rPr>
        <w:t>)</w:t>
      </w:r>
      <w:r w:rsidRPr="00CB7B81">
        <w:t xml:space="preserve">, which discusses different ways in which constraints may need to be expressed to take account of the SNOMED CT terminology model. </w:t>
      </w:r>
    </w:p>
    <w:p w14:paraId="71E8446E" w14:textId="3ABDD6CE" w:rsidR="0029220D" w:rsidRPr="00100608" w:rsidRDefault="0029220D" w:rsidP="0029220D">
      <w:pPr>
        <w:pStyle w:val="Heading3nospace"/>
      </w:pPr>
      <w:bookmarkStart w:id="124" w:name="TerminfoOverlapAttributesCodesValues"/>
      <w:bookmarkStart w:id="125" w:name="_Ref374274189"/>
      <w:bookmarkStart w:id="126" w:name="_Ref374274203"/>
      <w:bookmarkStart w:id="127" w:name="_Ref374274220"/>
      <w:bookmarkStart w:id="128" w:name="_Ref374275360"/>
      <w:bookmarkStart w:id="129" w:name="_Toc374606327"/>
      <w:bookmarkStart w:id="130" w:name="_Toc414842025"/>
      <w:bookmarkEnd w:id="124"/>
      <w:r>
        <w:t>Act.code (applicable to all Act class specializations)</w:t>
      </w:r>
      <w:bookmarkEnd w:id="125"/>
      <w:bookmarkEnd w:id="126"/>
      <w:bookmarkEnd w:id="127"/>
      <w:bookmarkEnd w:id="128"/>
      <w:bookmarkEnd w:id="129"/>
      <w:bookmarkEnd w:id="130"/>
    </w:p>
    <w:p w14:paraId="76961F00" w14:textId="77777777" w:rsidR="0029220D" w:rsidRPr="00CB7B81" w:rsidRDefault="0029220D" w:rsidP="0029220D">
      <w:pPr>
        <w:pStyle w:val="BodyText0"/>
      </w:pPr>
      <w:r w:rsidRPr="00CB7B81">
        <w:t xml:space="preserve">The Act.code represents a refinement of the Act.classCode and expresses the specific nature of the Act. </w:t>
      </w:r>
    </w:p>
    <w:p w14:paraId="78304AB1" w14:textId="2E8602E8" w:rsidR="0029220D" w:rsidRPr="00100608" w:rsidRDefault="0029220D" w:rsidP="0029220D">
      <w:pPr>
        <w:pStyle w:val="Heading4nospace"/>
      </w:pPr>
      <w:r>
        <w:lastRenderedPageBreak/>
        <w:t> </w:t>
      </w:r>
      <w:bookmarkStart w:id="131" w:name="_Toc374606328"/>
      <w:bookmarkStart w:id="132" w:name="_Toc414842026"/>
      <w:r w:rsidRPr="00100608">
        <w:t>Potential Overlap</w:t>
      </w:r>
      <w:bookmarkEnd w:id="131"/>
      <w:bookmarkEnd w:id="132"/>
    </w:p>
    <w:p w14:paraId="6FAE66B4" w14:textId="77777777" w:rsidR="0029220D" w:rsidRPr="00CB7B81" w:rsidRDefault="0029220D" w:rsidP="0029220D">
      <w:pPr>
        <w:pStyle w:val="BodyText0"/>
      </w:pPr>
      <w:r w:rsidRPr="00CB7B81">
        <w:t>A SNOMED CT expression can be used in the Act.code to represent the nature of the act</w:t>
      </w:r>
      <w:r>
        <w:t>ion</w:t>
      </w:r>
      <w:r w:rsidRPr="00CB7B81">
        <w:t xml:space="preserve"> (e.g. using concepts from the Procedure hierarchy). </w:t>
      </w:r>
    </w:p>
    <w:p w14:paraId="10A6F1B8" w14:textId="3D24686E" w:rsidR="0029220D" w:rsidRPr="00100608" w:rsidRDefault="0029220D" w:rsidP="0029220D">
      <w:pPr>
        <w:pStyle w:val="Heading4nospace"/>
      </w:pPr>
      <w:bookmarkStart w:id="133" w:name="_Ref374274233"/>
      <w:bookmarkStart w:id="134" w:name="_Ref374274253"/>
      <w:bookmarkStart w:id="135" w:name="_Toc374606329"/>
      <w:bookmarkStart w:id="136" w:name="_Toc414842027"/>
      <w:r w:rsidRPr="00100608">
        <w:t>Rules and Guidance</w:t>
      </w:r>
      <w:bookmarkEnd w:id="133"/>
      <w:bookmarkEnd w:id="134"/>
      <w:bookmarkEnd w:id="135"/>
      <w:bookmarkEnd w:id="136"/>
    </w:p>
    <w:p w14:paraId="6F93C9BA" w14:textId="77777777" w:rsidR="0029220D" w:rsidRPr="00CB7B81" w:rsidRDefault="0029220D" w:rsidP="0029220D">
      <w:pPr>
        <w:pStyle w:val="BodyText0"/>
      </w:pPr>
      <w:r w:rsidRPr="00CB7B81">
        <w:t xml:space="preserve">The following rules are intended to support validation and consistent interpretation of the Act.code attribute where SNOMED CT is used. </w:t>
      </w:r>
    </w:p>
    <w:p w14:paraId="13AED305" w14:textId="1B5EB119" w:rsidR="0029220D" w:rsidRPr="00CB7B81" w:rsidRDefault="0029220D" w:rsidP="001B75DD">
      <w:pPr>
        <w:pStyle w:val="BodyText0"/>
        <w:numPr>
          <w:ilvl w:val="0"/>
          <w:numId w:val="129"/>
        </w:numPr>
      </w:pPr>
      <w:r w:rsidRPr="00CB7B81">
        <w:t>In a constrained information model or template that permits or requires the use of SNOMED CT to represent the nature of an Act class clone:</w:t>
      </w:r>
    </w:p>
    <w:p w14:paraId="34E21067" w14:textId="5999F9C1" w:rsidR="0029220D" w:rsidRPr="00CB7B81" w:rsidRDefault="004F746A" w:rsidP="001B75DD">
      <w:pPr>
        <w:pStyle w:val="BodyText0"/>
        <w:numPr>
          <w:ilvl w:val="1"/>
          <w:numId w:val="129"/>
        </w:numPr>
      </w:pPr>
      <w:r>
        <w:t>T</w:t>
      </w:r>
      <w:r w:rsidR="0029220D" w:rsidRPr="00CB7B81">
        <w:t xml:space="preserve">he Act.code attribute </w:t>
      </w:r>
      <w:r w:rsidR="0029220D" w:rsidRPr="001D2BC1">
        <w:rPr>
          <w:b/>
        </w:rPr>
        <w:t>SHOULD</w:t>
      </w:r>
      <w:r w:rsidR="0029220D" w:rsidRPr="00CB7B81">
        <w:t xml:space="preserve"> permit the use of the Concept Descriptor (CD) data type</w:t>
      </w:r>
      <w:r>
        <w:t xml:space="preserve"> (CONF:1)</w:t>
      </w:r>
      <w:r w:rsidR="0029220D" w:rsidRPr="00CB7B81">
        <w:t>.</w:t>
      </w:r>
    </w:p>
    <w:p w14:paraId="5F9C11FD" w14:textId="7A94B177" w:rsidR="0029220D" w:rsidRPr="00CB7B81" w:rsidRDefault="0029220D" w:rsidP="001B75DD">
      <w:pPr>
        <w:pStyle w:val="BodyText0"/>
        <w:numPr>
          <w:ilvl w:val="2"/>
          <w:numId w:val="129"/>
        </w:numPr>
      </w:pPr>
      <w:r w:rsidRPr="00100608">
        <w:t>This is required to allow inclusion of post-coordinat</w:t>
      </w:r>
      <w:r>
        <w:t xml:space="preserve">ion </w:t>
      </w:r>
      <w:r w:rsidRPr="00100608">
        <w:t>where appropriate</w:t>
      </w:r>
      <w:r>
        <w:t xml:space="preserve"> (via qualifiers in CDA R2 using the R1 CD </w:t>
      </w:r>
      <w:r w:rsidR="00984E82">
        <w:t>data type</w:t>
      </w:r>
      <w:r>
        <w:t xml:space="preserve">, and full compositional grammar </w:t>
      </w:r>
      <w:r w:rsidRPr="00100608">
        <w:t>expressions</w:t>
      </w:r>
      <w:r>
        <w:t xml:space="preserve"> with the R2 CD </w:t>
      </w:r>
      <w:r w:rsidR="00984E82">
        <w:t>data type</w:t>
      </w:r>
      <w:r>
        <w:t>)</w:t>
      </w:r>
      <w:r w:rsidRPr="00100608">
        <w:t>.</w:t>
      </w:r>
    </w:p>
    <w:p w14:paraId="016AF732" w14:textId="1B32FDD5" w:rsidR="0029220D" w:rsidRPr="00CB7B81" w:rsidRDefault="004F746A" w:rsidP="001B75DD">
      <w:pPr>
        <w:pStyle w:val="BodyText0"/>
        <w:numPr>
          <w:ilvl w:val="1"/>
          <w:numId w:val="129"/>
        </w:numPr>
      </w:pPr>
      <w:r>
        <w:t>T</w:t>
      </w:r>
      <w:r w:rsidR="0029220D" w:rsidRPr="00CB7B81">
        <w:t xml:space="preserve">he Act.code attribute </w:t>
      </w:r>
      <w:r w:rsidR="0029220D" w:rsidRPr="001D2BC1">
        <w:rPr>
          <w:b/>
        </w:rPr>
        <w:t>MAY</w:t>
      </w:r>
      <w:r w:rsidR="0029220D" w:rsidRPr="00CB7B81">
        <w:t xml:space="preserve"> be constrained to an HL7 data type that prohibits qualifiers, only if there is known to be no requirement for representation of meanings that might require the use of post-coordinated expressions</w:t>
      </w:r>
      <w:r>
        <w:t xml:space="preserve"> (CONF:2)</w:t>
      </w:r>
      <w:r w:rsidR="0029220D" w:rsidRPr="00CB7B81">
        <w:t>.</w:t>
      </w:r>
    </w:p>
    <w:p w14:paraId="7538B23A" w14:textId="77777777" w:rsidR="0073330F" w:rsidRDefault="0029220D" w:rsidP="001B75DD">
      <w:pPr>
        <w:pStyle w:val="BodyText0"/>
        <w:numPr>
          <w:ilvl w:val="0"/>
          <w:numId w:val="129"/>
        </w:numPr>
      </w:pPr>
      <w:r w:rsidRPr="00CB7B81">
        <w:t>In an Act class instance where the Act.code attribute is a SNOMED CT expression</w:t>
      </w:r>
      <w:r w:rsidR="0073330F">
        <w:t>:</w:t>
      </w:r>
    </w:p>
    <w:p w14:paraId="5170E639" w14:textId="79D3DF90" w:rsidR="0029220D" w:rsidRPr="00CB7B81" w:rsidRDefault="0073330F" w:rsidP="001B75DD">
      <w:pPr>
        <w:pStyle w:val="BodyText0"/>
        <w:numPr>
          <w:ilvl w:val="1"/>
          <w:numId w:val="129"/>
        </w:numPr>
      </w:pPr>
      <w:r>
        <w:t>T</w:t>
      </w:r>
      <w:r w:rsidR="0029220D" w:rsidRPr="00CB7B81">
        <w:t xml:space="preserve">he expression </w:t>
      </w:r>
      <w:r w:rsidR="0029220D" w:rsidRPr="001D2BC1">
        <w:rPr>
          <w:b/>
        </w:rPr>
        <w:t>SHOULD</w:t>
      </w:r>
      <w:r w:rsidR="0029220D" w:rsidRPr="00CB7B81">
        <w:t xml:space="preserve"> represent a type of [ &lt;&lt;363787002 </w:t>
      </w:r>
      <w:r w:rsidR="00F1705D">
        <w:t>| O</w:t>
      </w:r>
      <w:r w:rsidR="0029220D" w:rsidRPr="00CB7B81">
        <w:t>bservable entity |]</w:t>
      </w:r>
      <w:r w:rsidR="0029220D">
        <w:t xml:space="preserve"> or</w:t>
      </w:r>
      <w:r w:rsidR="0029220D" w:rsidRPr="00CB7B81">
        <w:t xml:space="preserve"> [ &lt;&lt;</w:t>
      </w:r>
      <w:r w:rsidR="0029220D" w:rsidRPr="00A96FED">
        <w:rPr>
          <w:rStyle w:val="ph"/>
        </w:rPr>
        <w:t xml:space="preserve"> </w:t>
      </w:r>
      <w:r w:rsidR="0029220D">
        <w:rPr>
          <w:rStyle w:val="ph"/>
        </w:rPr>
        <w:t xml:space="preserve">71388002 </w:t>
      </w:r>
      <w:r w:rsidR="00F1705D">
        <w:rPr>
          <w:rStyle w:val="ph"/>
        </w:rPr>
        <w:t>| P</w:t>
      </w:r>
      <w:r w:rsidR="0029220D">
        <w:rPr>
          <w:rStyle w:val="ph"/>
        </w:rPr>
        <w:t>rocedure</w:t>
      </w:r>
      <w:r w:rsidR="0029220D">
        <w:t xml:space="preserve"> </w:t>
      </w:r>
      <w:r w:rsidR="0029220D" w:rsidRPr="00CB7B81">
        <w:t>|]</w:t>
      </w:r>
      <w:r w:rsidR="0029220D">
        <w:t>, with application of the SNOMED CT Context Model when appropriate</w:t>
      </w:r>
      <w:r>
        <w:t xml:space="preserve"> (CONF:3)</w:t>
      </w:r>
      <w:r w:rsidR="0029220D">
        <w:t>.</w:t>
      </w:r>
    </w:p>
    <w:p w14:paraId="733CEC66" w14:textId="78F58180" w:rsidR="0029220D" w:rsidRPr="00100608" w:rsidRDefault="0029220D" w:rsidP="0029220D">
      <w:pPr>
        <w:pStyle w:val="Heading4nospace"/>
      </w:pPr>
      <w:bookmarkStart w:id="137" w:name="_Toc374606330"/>
      <w:bookmarkStart w:id="138" w:name="_Toc414842028"/>
      <w:r w:rsidRPr="00100608">
        <w:t>Discussion and Rationale</w:t>
      </w:r>
      <w:bookmarkEnd w:id="137"/>
      <w:bookmarkEnd w:id="138"/>
    </w:p>
    <w:p w14:paraId="03460124" w14:textId="77777777" w:rsidR="0029220D" w:rsidRPr="00CB7B81" w:rsidRDefault="0029220D" w:rsidP="0029220D">
      <w:pPr>
        <w:pStyle w:val="BodyText0"/>
      </w:pPr>
      <w:r w:rsidRPr="00CB7B81">
        <w:t xml:space="preserve">The use of Act.code in Act class specializations other than Observation is </w:t>
      </w:r>
      <w:r>
        <w:t xml:space="preserve">generally </w:t>
      </w:r>
      <w:r w:rsidRPr="00CB7B81">
        <w:t xml:space="preserve">straightforward, as described above.  </w:t>
      </w:r>
    </w:p>
    <w:p w14:paraId="2FA66DC3" w14:textId="1A4A4661" w:rsidR="0029220D" w:rsidRPr="00CB7B81" w:rsidRDefault="0029220D" w:rsidP="0029220D">
      <w:pPr>
        <w:pStyle w:val="BodyText0"/>
      </w:pPr>
      <w:r w:rsidRPr="002A3C09">
        <w:rPr>
          <w:b/>
        </w:rPr>
        <w:t>Note:</w:t>
      </w:r>
      <w:r w:rsidRPr="00CB7B81">
        <w:t xml:space="preserve"> Additional guidance for the Observation class (a specialization of Act) is provided below in section </w:t>
      </w:r>
      <w:r w:rsidR="00F62672" w:rsidRPr="001D2BC1">
        <w:rPr>
          <w:i/>
          <w:u w:val="single"/>
        </w:rPr>
        <w:fldChar w:fldCharType="begin"/>
      </w:r>
      <w:r w:rsidR="00F62672" w:rsidRPr="001D2BC1">
        <w:rPr>
          <w:i/>
          <w:u w:val="single"/>
        </w:rPr>
        <w:instrText xml:space="preserve"> REF _Ref374275428 \r \h </w:instrText>
      </w:r>
      <w:r w:rsidR="003E7E82">
        <w:rPr>
          <w:i/>
          <w:u w:val="single"/>
        </w:rPr>
        <w:instrText xml:space="preserve"> \* MERGEFORMAT </w:instrText>
      </w:r>
      <w:r w:rsidR="00F62672" w:rsidRPr="001D2BC1">
        <w:rPr>
          <w:i/>
          <w:u w:val="single"/>
        </w:rPr>
      </w:r>
      <w:r w:rsidR="00F62672" w:rsidRPr="001D2BC1">
        <w:rPr>
          <w:i/>
          <w:u w:val="single"/>
        </w:rPr>
        <w:fldChar w:fldCharType="separate"/>
      </w:r>
      <w:r w:rsidR="00D5701B">
        <w:rPr>
          <w:i/>
          <w:u w:val="single"/>
        </w:rPr>
        <w:t>2.2.3</w:t>
      </w:r>
      <w:r w:rsidR="00F62672" w:rsidRPr="001D2BC1">
        <w:rPr>
          <w:i/>
          <w:u w:val="single"/>
        </w:rPr>
        <w:fldChar w:fldCharType="end"/>
      </w:r>
      <w:r w:rsidRPr="00CB7B81">
        <w:t>.</w:t>
      </w:r>
    </w:p>
    <w:p w14:paraId="1ECDA7B6" w14:textId="05B141BB" w:rsidR="0029220D" w:rsidRPr="00100608" w:rsidRDefault="0029220D" w:rsidP="0029220D">
      <w:pPr>
        <w:pStyle w:val="Heading3nospace"/>
      </w:pPr>
      <w:bookmarkStart w:id="139" w:name="_Ref374275428"/>
      <w:bookmarkStart w:id="140" w:name="_Toc374606331"/>
      <w:bookmarkStart w:id="141" w:name="_Toc414842029"/>
      <w:r>
        <w:t>Observation</w:t>
      </w:r>
      <w:r w:rsidRPr="00100608">
        <w:t>.code and Observation.value</w:t>
      </w:r>
      <w:bookmarkEnd w:id="139"/>
      <w:bookmarkEnd w:id="140"/>
      <w:bookmarkEnd w:id="141"/>
    </w:p>
    <w:p w14:paraId="52A7C1BD" w14:textId="37AE29B5" w:rsidR="0029220D" w:rsidRPr="00100608" w:rsidRDefault="0029220D" w:rsidP="0029220D">
      <w:pPr>
        <w:pStyle w:val="BodyText0"/>
      </w:pPr>
      <w:r>
        <w:t>Follow</w:t>
      </w:r>
      <w:r w:rsidR="003E7E82">
        <w:t xml:space="preserve"> section</w:t>
      </w:r>
      <w:r>
        <w:t xml:space="preserve"> </w:t>
      </w:r>
      <w:r w:rsidR="00F62672" w:rsidRPr="001D2BC1">
        <w:rPr>
          <w:i/>
          <w:u w:val="single"/>
        </w:rPr>
        <w:fldChar w:fldCharType="begin"/>
      </w:r>
      <w:r w:rsidR="00F62672" w:rsidRPr="001D2BC1">
        <w:rPr>
          <w:i/>
          <w:u w:val="single"/>
        </w:rPr>
        <w:instrText xml:space="preserve"> REF _Ref374274233 \r \h </w:instrText>
      </w:r>
      <w:r w:rsidR="003E7E82">
        <w:rPr>
          <w:i/>
          <w:u w:val="single"/>
        </w:rPr>
        <w:instrText xml:space="preserve"> \* MERGEFORMAT </w:instrText>
      </w:r>
      <w:r w:rsidR="00F62672" w:rsidRPr="001D2BC1">
        <w:rPr>
          <w:i/>
          <w:u w:val="single"/>
        </w:rPr>
      </w:r>
      <w:r w:rsidR="00F62672" w:rsidRPr="001D2BC1">
        <w:rPr>
          <w:i/>
          <w:u w:val="single"/>
        </w:rPr>
        <w:fldChar w:fldCharType="separate"/>
      </w:r>
      <w:r w:rsidR="00D5701B">
        <w:rPr>
          <w:i/>
          <w:u w:val="single"/>
        </w:rPr>
        <w:t>2.2.2.2</w:t>
      </w:r>
      <w:r w:rsidR="00F62672" w:rsidRPr="001D2BC1">
        <w:rPr>
          <w:i/>
          <w:u w:val="single"/>
        </w:rPr>
        <w:fldChar w:fldCharType="end"/>
      </w:r>
      <w:r w:rsidR="00EB49B5">
        <w:t xml:space="preserve"> </w:t>
      </w:r>
      <w:r>
        <w:t xml:space="preserve">Rules and Guidance when using SNOMED CT in the Act.code attribute of Act class specializations other than Observation. </w:t>
      </w:r>
      <w:r w:rsidR="00F62672">
        <w:t>This s</w:t>
      </w:r>
      <w:r>
        <w:t xml:space="preserve">ection </w:t>
      </w:r>
      <w:r w:rsidR="00EB49B5">
        <w:t>(</w:t>
      </w:r>
      <w:r>
        <w:t>2.2.3</w:t>
      </w:r>
      <w:r w:rsidR="00EB49B5">
        <w:t>)</w:t>
      </w:r>
      <w:r>
        <w:t xml:space="preserve"> provides additional guidance for using SNOMED CT in the Observation.code and Observation.value attributes.</w:t>
      </w:r>
      <w:r w:rsidRPr="00100608">
        <w:t xml:space="preserve"> </w:t>
      </w:r>
    </w:p>
    <w:p w14:paraId="08C05A96" w14:textId="37A0C845" w:rsidR="0029220D" w:rsidRPr="00100608" w:rsidRDefault="0029220D" w:rsidP="0029220D">
      <w:pPr>
        <w:pStyle w:val="Heading4nospace"/>
      </w:pPr>
      <w:bookmarkStart w:id="142" w:name="_Toc374606332"/>
      <w:bookmarkStart w:id="143" w:name="_Toc414842030"/>
      <w:r w:rsidRPr="00100608">
        <w:t>Potential Overlap</w:t>
      </w:r>
      <w:bookmarkEnd w:id="142"/>
      <w:bookmarkEnd w:id="143"/>
    </w:p>
    <w:p w14:paraId="565FE7AF" w14:textId="77777777" w:rsidR="0029220D" w:rsidRDefault="0029220D" w:rsidP="0029220D">
      <w:pPr>
        <w:pStyle w:val="BodyText0"/>
      </w:pPr>
      <w:r w:rsidRPr="00100608">
        <w:t xml:space="preserve">A SNOMED CT expression </w:t>
      </w:r>
      <w:r w:rsidRPr="00367501">
        <w:t xml:space="preserve">(a single concept identifier, or, when required, a post-coordinated exppression) </w:t>
      </w:r>
      <w:r w:rsidRPr="00100608">
        <w:t xml:space="preserve">can be used in </w:t>
      </w:r>
      <w:r>
        <w:t>Observation</w:t>
      </w:r>
      <w:r w:rsidRPr="00100608">
        <w:t xml:space="preserve">.code to represent the nature of the </w:t>
      </w:r>
      <w:r>
        <w:t>observation</w:t>
      </w:r>
      <w:r w:rsidRPr="00100608">
        <w:t xml:space="preserve"> (using concepts from the</w:t>
      </w:r>
      <w:r>
        <w:t xml:space="preserve"> Observable entity or Procedure</w:t>
      </w:r>
      <w:r w:rsidRPr="00100608">
        <w:t xml:space="preserve"> hierarchy). </w:t>
      </w:r>
      <w:r w:rsidRPr="00367501">
        <w:t xml:space="preserve">For specific implementations it is often preferred to constrain the Observation.code value set to a predefined set of pre-coordinated concepts. </w:t>
      </w:r>
    </w:p>
    <w:p w14:paraId="38481172" w14:textId="77777777" w:rsidR="0029220D" w:rsidRPr="00100608" w:rsidRDefault="0029220D" w:rsidP="0029220D">
      <w:pPr>
        <w:pStyle w:val="BodyText0"/>
      </w:pPr>
      <w:r w:rsidRPr="00100608">
        <w:lastRenderedPageBreak/>
        <w:t>In cases where an observation results in a non-numeric result this can also be represented using a SNOMED CT expression. Actions involving measurement o</w:t>
      </w:r>
      <w:r>
        <w:t>f</w:t>
      </w:r>
      <w:r w:rsidRPr="00100608">
        <w:t xml:space="preserve"> a </w:t>
      </w:r>
      <w:r>
        <w:t>quantity</w:t>
      </w:r>
      <w:r w:rsidRPr="00100608">
        <w:t xml:space="preserve"> or observation of a specified quality can readily be represented using this pair of attributes. </w:t>
      </w:r>
      <w:r>
        <w:t xml:space="preserve"> The SNOMED CT context model may be applied to Clinical findings.</w:t>
      </w:r>
    </w:p>
    <w:p w14:paraId="3FD21955" w14:textId="49466E8A" w:rsidR="0029220D" w:rsidRDefault="0029220D" w:rsidP="0029220D">
      <w:pPr>
        <w:pStyle w:val="BodyText0"/>
      </w:pPr>
      <w:r w:rsidRPr="00100608">
        <w:t xml:space="preserve">Some kinds of observation are typically expressed in a way that does not specify the </w:t>
      </w:r>
      <w:r>
        <w:t xml:space="preserve">observation </w:t>
      </w:r>
      <w:r w:rsidRPr="00100608">
        <w:t>action but merely asserts a result (or finding). In these cases the asserted result is fully specified and does not require a detailed indication of the action taken (e.g. "abdomen tender", "past history of renal colic", etc</w:t>
      </w:r>
      <w:r>
        <w:t>.</w:t>
      </w:r>
      <w:r w:rsidRPr="00100608">
        <w:t xml:space="preserve">). SNOMED CT supports representation of these assertions in a single expression using concepts from the [ &lt;&lt;404684003 </w:t>
      </w:r>
      <w:r w:rsidR="000B5BA4">
        <w:t>| Clinical finding</w:t>
      </w:r>
      <w:r>
        <w:t xml:space="preserve"> |</w:t>
      </w:r>
      <w:r w:rsidRPr="00100608">
        <w:t xml:space="preserve">] and [ 413350009 </w:t>
      </w:r>
      <w:r w:rsidR="000B5BA4">
        <w:t>| Finding with explicit context</w:t>
      </w:r>
      <w:r>
        <w:t xml:space="preserve"> |</w:t>
      </w:r>
      <w:r w:rsidRPr="00100608">
        <w:t xml:space="preserve">] hierarchies. </w:t>
      </w:r>
    </w:p>
    <w:p w14:paraId="7A22A053" w14:textId="77777777" w:rsidR="0029220D" w:rsidRDefault="0029220D" w:rsidP="0029220D">
      <w:pPr>
        <w:pStyle w:val="BodyText0"/>
      </w:pPr>
      <w:r w:rsidRPr="00100608">
        <w:t xml:space="preserve">Several different ways of representing the same information exist using different combinations of the </w:t>
      </w:r>
      <w:r>
        <w:t>Observation</w:t>
      </w:r>
      <w:r w:rsidRPr="00100608">
        <w:t>.code and Observation.value. Unconstrained use of the alternatives presents a major challenge for computation of semantic equivalence and for safe interpretation of observations origination from different applications and users</w:t>
      </w:r>
      <w:r>
        <w:t>. For example the following instances could reasonably represent the same case:</w:t>
      </w:r>
    </w:p>
    <w:p w14:paraId="1D6D972D" w14:textId="77777777" w:rsidR="0029220D" w:rsidRDefault="0029220D" w:rsidP="001B75DD">
      <w:pPr>
        <w:pStyle w:val="BodyText0"/>
        <w:numPr>
          <w:ilvl w:val="0"/>
          <w:numId w:val="134"/>
        </w:numPr>
      </w:pPr>
      <w:r>
        <w:t>&lt;observation&gt;</w:t>
      </w:r>
      <w:r>
        <w:br/>
        <w:t xml:space="preserve">    &lt;code code=[Examination]/&gt;</w:t>
      </w:r>
      <w:r>
        <w:br/>
        <w:t xml:space="preserve">    &lt;value code=[Abdomen tender]/&gt;</w:t>
      </w:r>
      <w:r>
        <w:br/>
        <w:t xml:space="preserve">    ...</w:t>
      </w:r>
      <w:r>
        <w:br/>
        <w:t>&lt;/observation&gt;</w:t>
      </w:r>
    </w:p>
    <w:p w14:paraId="104D591D" w14:textId="77777777" w:rsidR="0029220D" w:rsidRDefault="0029220D" w:rsidP="001B75DD">
      <w:pPr>
        <w:pStyle w:val="BodyText0"/>
        <w:numPr>
          <w:ilvl w:val="0"/>
          <w:numId w:val="134"/>
        </w:numPr>
      </w:pPr>
      <w:r>
        <w:t>&lt;observation&gt;</w:t>
      </w:r>
      <w:r>
        <w:br/>
        <w:t xml:space="preserve">    &lt;code code=[Abdominal examination]/&gt;</w:t>
      </w:r>
      <w:r>
        <w:br/>
        <w:t xml:space="preserve">    &lt;value code=[Tenderness]/&gt;</w:t>
      </w:r>
      <w:r>
        <w:br/>
        <w:t xml:space="preserve">    ...</w:t>
      </w:r>
      <w:r>
        <w:br/>
        <w:t>&lt;/observation&gt;</w:t>
      </w:r>
    </w:p>
    <w:p w14:paraId="0260771E" w14:textId="77777777" w:rsidR="0029220D" w:rsidRPr="00100608" w:rsidRDefault="0029220D" w:rsidP="001B75DD">
      <w:pPr>
        <w:pStyle w:val="BodyText0"/>
        <w:numPr>
          <w:ilvl w:val="0"/>
          <w:numId w:val="134"/>
        </w:numPr>
      </w:pPr>
      <w:r>
        <w:t>&lt;observation&gt;</w:t>
      </w:r>
      <w:r>
        <w:br/>
        <w:t xml:space="preserve">    &lt;code code=[Abdominal tenderness]/&gt;</w:t>
      </w:r>
      <w:r>
        <w:br/>
        <w:t xml:space="preserve">    &lt;value code=[found]/&gt;</w:t>
      </w:r>
      <w:r>
        <w:br/>
        <w:t xml:space="preserve">    ...</w:t>
      </w:r>
      <w:r>
        <w:br/>
        <w:t>&lt;/observation&gt; (Note: this last example is violating TermInfo recommendations)</w:t>
      </w:r>
    </w:p>
    <w:p w14:paraId="49C67B9C" w14:textId="7891E29D" w:rsidR="0029220D" w:rsidRPr="00100608" w:rsidRDefault="0029220D" w:rsidP="0029220D">
      <w:pPr>
        <w:pStyle w:val="Heading4nospace"/>
      </w:pPr>
      <w:bookmarkStart w:id="144" w:name="_Ref374274277"/>
      <w:bookmarkStart w:id="145" w:name="_Toc374606333"/>
      <w:bookmarkStart w:id="146" w:name="_Toc414842031"/>
      <w:r w:rsidRPr="00100608">
        <w:t>Rules and Guidance</w:t>
      </w:r>
      <w:bookmarkEnd w:id="144"/>
      <w:bookmarkEnd w:id="145"/>
      <w:bookmarkEnd w:id="146"/>
    </w:p>
    <w:p w14:paraId="5E80F4FA" w14:textId="2765F599" w:rsidR="0029220D" w:rsidRPr="00100608" w:rsidRDefault="0029220D" w:rsidP="00EC78B2">
      <w:pPr>
        <w:pStyle w:val="Heading5"/>
        <w:numPr>
          <w:ilvl w:val="0"/>
          <w:numId w:val="0"/>
        </w:numPr>
        <w:ind w:left="1008"/>
      </w:pPr>
      <w:r w:rsidRPr="00100608">
        <w:t>The following rules are intended to support validation and consistent interpretation of particular combinations of the Observation.code and Observation.value attributes where SNOMED CT is used.</w:t>
      </w:r>
      <w:r>
        <w:t xml:space="preserve">  The general rules and guidance for the use of Act.code also apply, as described above in section </w:t>
      </w:r>
      <w:r w:rsidR="00F62672" w:rsidRPr="001D2BC1">
        <w:rPr>
          <w:i/>
          <w:u w:val="single"/>
        </w:rPr>
        <w:fldChar w:fldCharType="begin"/>
      </w:r>
      <w:r w:rsidR="00F62672" w:rsidRPr="001D2BC1">
        <w:rPr>
          <w:i/>
          <w:u w:val="single"/>
        </w:rPr>
        <w:instrText xml:space="preserve"> REF _Ref374274233 \r \h </w:instrText>
      </w:r>
      <w:r w:rsidR="003E7E82">
        <w:rPr>
          <w:i/>
          <w:u w:val="single"/>
        </w:rPr>
        <w:instrText xml:space="preserve"> \* MERGEFORMAT </w:instrText>
      </w:r>
      <w:r w:rsidR="00F62672" w:rsidRPr="001D2BC1">
        <w:rPr>
          <w:i/>
          <w:u w:val="single"/>
        </w:rPr>
      </w:r>
      <w:r w:rsidR="00F62672" w:rsidRPr="001D2BC1">
        <w:rPr>
          <w:i/>
          <w:u w:val="single"/>
        </w:rPr>
        <w:fldChar w:fldCharType="separate"/>
      </w:r>
      <w:r w:rsidR="00D5701B">
        <w:rPr>
          <w:i/>
          <w:u w:val="single"/>
        </w:rPr>
        <w:t>2.2.2.2</w:t>
      </w:r>
      <w:r w:rsidR="00F62672" w:rsidRPr="001D2BC1">
        <w:rPr>
          <w:i/>
          <w:u w:val="single"/>
        </w:rPr>
        <w:fldChar w:fldCharType="end"/>
      </w:r>
      <w:r>
        <w:t>.</w:t>
      </w:r>
      <w:r w:rsidR="00EC78B2">
        <w:br/>
      </w:r>
      <w:r w:rsidR="00EC78B2">
        <w:br/>
        <w:t>The guidance is divided into</w:t>
      </w:r>
      <w:r w:rsidR="00EC78B2">
        <w:rPr>
          <w:lang w:val="en-US"/>
        </w:rPr>
        <w:t xml:space="preserve"> separate </w:t>
      </w:r>
      <w:r w:rsidR="00EC78B2">
        <w:t>“</w:t>
      </w:r>
      <w:r w:rsidR="00EC78B2" w:rsidRPr="006E6E57">
        <w:t>Recommended (normative) rules</w:t>
      </w:r>
      <w:r w:rsidR="00EC78B2">
        <w:rPr>
          <w:lang w:val="en-US"/>
        </w:rPr>
        <w:t>” and “</w:t>
      </w:r>
      <w:r w:rsidR="00EC78B2" w:rsidRPr="006E6E57">
        <w:t>Deprecated or non-recommended forms</w:t>
      </w:r>
      <w:r w:rsidR="00EC78B2">
        <w:rPr>
          <w:lang w:val="en-US"/>
        </w:rPr>
        <w:t xml:space="preserve">” sub-sections.  Complying with the “recommended” rules is expected (and certainly preferred) for new implementations.  For existing implementations, it may be necessary to continue use of one or more of </w:t>
      </w:r>
      <w:r w:rsidR="00EC78B2">
        <w:rPr>
          <w:lang w:val="en-US"/>
        </w:rPr>
        <w:lastRenderedPageBreak/>
        <w:t xml:space="preserve">the “deprecated or non-recommended” rules </w:t>
      </w:r>
      <w:r w:rsidR="00AD4AE0">
        <w:rPr>
          <w:lang w:val="en-US"/>
        </w:rPr>
        <w:t xml:space="preserve">for various reasons – including, </w:t>
      </w:r>
      <w:r w:rsidR="00EC78B2">
        <w:rPr>
          <w:lang w:val="en-US"/>
        </w:rPr>
        <w:t xml:space="preserve">for </w:t>
      </w:r>
      <w:r w:rsidR="00AD4AE0">
        <w:rPr>
          <w:lang w:val="en-US"/>
        </w:rPr>
        <w:t xml:space="preserve">example, </w:t>
      </w:r>
      <w:r w:rsidR="00EC78B2">
        <w:rPr>
          <w:lang w:val="en-US"/>
        </w:rPr>
        <w:t>backward compatibility and/or regulatory requirements</w:t>
      </w:r>
      <w:r w:rsidR="00AD4AE0">
        <w:rPr>
          <w:lang w:val="en-US"/>
        </w:rPr>
        <w:t>.</w:t>
      </w:r>
    </w:p>
    <w:p w14:paraId="1442FB7B" w14:textId="4890C4CF" w:rsidR="0029220D" w:rsidRPr="006E6E57" w:rsidRDefault="0029220D" w:rsidP="0029220D">
      <w:pPr>
        <w:pStyle w:val="Heading5"/>
      </w:pPr>
      <w:bookmarkStart w:id="147" w:name="_Toc414842032"/>
      <w:r w:rsidRPr="006E6E57">
        <w:t>Recommended (normative) rules</w:t>
      </w:r>
      <w:bookmarkEnd w:id="147"/>
    </w:p>
    <w:p w14:paraId="624672B3" w14:textId="77777777" w:rsidR="004B1B60" w:rsidRDefault="0029220D" w:rsidP="001B75DD">
      <w:pPr>
        <w:pStyle w:val="BodyText0"/>
        <w:numPr>
          <w:ilvl w:val="0"/>
          <w:numId w:val="83"/>
        </w:numPr>
        <w:ind w:left="1440"/>
      </w:pPr>
      <w:r w:rsidRPr="00100608">
        <w:t>In a constrained information model or template that permits or requires the use of SNOMED CT to represent the result of an Observation class clone:</w:t>
      </w:r>
    </w:p>
    <w:p w14:paraId="011261DC" w14:textId="5F883878" w:rsidR="00531800" w:rsidRDefault="00531800" w:rsidP="001B75DD">
      <w:pPr>
        <w:pStyle w:val="BodyText0"/>
        <w:numPr>
          <w:ilvl w:val="1"/>
          <w:numId w:val="83"/>
        </w:numPr>
      </w:pPr>
      <w:r w:rsidRPr="00167605">
        <w:t xml:space="preserve">The vocabulary constraint contained in the </w:t>
      </w:r>
      <w:r>
        <w:t>v</w:t>
      </w:r>
      <w:r w:rsidRPr="00167605">
        <w:t xml:space="preserve">ocabulary </w:t>
      </w:r>
      <w:r>
        <w:t>d</w:t>
      </w:r>
      <w:r w:rsidRPr="00167605">
        <w:t xml:space="preserve">eclaration of the Observation.code attribute </w:t>
      </w:r>
      <w:r w:rsidRPr="001D2BC1">
        <w:rPr>
          <w:b/>
        </w:rPr>
        <w:t>SHALL</w:t>
      </w:r>
      <w:r w:rsidRPr="00167605">
        <w:t xml:space="preserve"> permit the use of the</w:t>
      </w:r>
      <w:r w:rsidRPr="00167605" w:rsidDel="00167605">
        <w:t xml:space="preserve"> </w:t>
      </w:r>
      <w:r w:rsidRPr="00100608">
        <w:t xml:space="preserve">code </w:t>
      </w:r>
      <w:r w:rsidR="00C8434D">
        <w:t>“</w:t>
      </w:r>
      <w:r w:rsidR="00AB0EDF" w:rsidRPr="001D2BC1">
        <w:t>ASSERTION</w:t>
      </w:r>
      <w:r w:rsidR="00C8434D">
        <w:t>”</w:t>
      </w:r>
      <w:r>
        <w:t xml:space="preserve"> (from the HL7 ActCode code system [</w:t>
      </w:r>
      <w:r w:rsidRPr="004C3EB7">
        <w:t>2.16.840.1.113883.5.4</w:t>
      </w:r>
      <w:r>
        <w:t>]) (</w:t>
      </w:r>
      <w:r w:rsidR="00D338A5" w:rsidRPr="00D338A5">
        <w:t>CONF:4</w:t>
      </w:r>
      <w:r>
        <w:t>)</w:t>
      </w:r>
      <w:r w:rsidR="00D338A5">
        <w:t xml:space="preserve"> (see Example 8)</w:t>
      </w:r>
      <w:r w:rsidRPr="00100608">
        <w:t>.</w:t>
      </w:r>
    </w:p>
    <w:p w14:paraId="0CEAEA09" w14:textId="364E0F94" w:rsidR="00531800" w:rsidRDefault="00531800" w:rsidP="001B75DD">
      <w:pPr>
        <w:pStyle w:val="BodyText0"/>
        <w:numPr>
          <w:ilvl w:val="1"/>
          <w:numId w:val="83"/>
        </w:numPr>
      </w:pPr>
      <w:r>
        <w:t>T</w:t>
      </w:r>
      <w:r w:rsidRPr="00100608">
        <w:t xml:space="preserve">he Observation.value attribute </w:t>
      </w:r>
      <w:r w:rsidRPr="001D2BC1">
        <w:rPr>
          <w:b/>
        </w:rPr>
        <w:t>SHOULD</w:t>
      </w:r>
      <w:r w:rsidRPr="00100608">
        <w:t xml:space="preserve"> permit the use of the Concept Descriptor (CD) data type</w:t>
      </w:r>
      <w:r>
        <w:t xml:space="preserve"> (</w:t>
      </w:r>
      <w:r w:rsidR="00E64D86" w:rsidRPr="00E64D86">
        <w:t>CONF:5</w:t>
      </w:r>
      <w:r>
        <w:t>)</w:t>
      </w:r>
      <w:r w:rsidR="00E64D86">
        <w:t xml:space="preserve"> (see Example 8)</w:t>
      </w:r>
      <w:r w:rsidRPr="00100608">
        <w:t>.</w:t>
      </w:r>
    </w:p>
    <w:p w14:paraId="081BBD07" w14:textId="4F7C852E" w:rsidR="00531800" w:rsidRDefault="00531800" w:rsidP="001B75DD">
      <w:pPr>
        <w:pStyle w:val="BodyText0"/>
        <w:numPr>
          <w:ilvl w:val="2"/>
          <w:numId w:val="83"/>
        </w:numPr>
      </w:pPr>
      <w:r w:rsidRPr="00100608">
        <w:t>This is required to allow inclusion of post-coordinat</w:t>
      </w:r>
      <w:r>
        <w:t xml:space="preserve">ion </w:t>
      </w:r>
      <w:r w:rsidRPr="00100608">
        <w:t>where appropriate</w:t>
      </w:r>
      <w:r>
        <w:t xml:space="preserve"> (via qualifiers in CDA R2 using the R1 CD </w:t>
      </w:r>
      <w:r w:rsidR="00984E82">
        <w:t>data type</w:t>
      </w:r>
      <w:r>
        <w:t xml:space="preserve">, and full compositional grammar </w:t>
      </w:r>
      <w:r w:rsidRPr="00100608">
        <w:t>expressions</w:t>
      </w:r>
      <w:r>
        <w:t xml:space="preserve"> with the R2 CD </w:t>
      </w:r>
      <w:r w:rsidR="00984E82">
        <w:t>data type</w:t>
      </w:r>
      <w:r>
        <w:t>)</w:t>
      </w:r>
      <w:r w:rsidR="00D36D45">
        <w:t>.</w:t>
      </w:r>
    </w:p>
    <w:p w14:paraId="23DDAE0B" w14:textId="6668897F" w:rsidR="00531800" w:rsidRDefault="00531800" w:rsidP="001B75DD">
      <w:pPr>
        <w:pStyle w:val="BodyText0"/>
        <w:numPr>
          <w:ilvl w:val="1"/>
          <w:numId w:val="83"/>
        </w:numPr>
      </w:pPr>
      <w:r>
        <w:t>T</w:t>
      </w:r>
      <w:r w:rsidRPr="00100608">
        <w:t xml:space="preserve">he </w:t>
      </w:r>
      <w:r w:rsidRPr="00367501">
        <w:t xml:space="preserve">Observation.code and </w:t>
      </w:r>
      <w:r w:rsidRPr="00100608">
        <w:t>Observation.value attribute</w:t>
      </w:r>
      <w:r>
        <w:t>s</w:t>
      </w:r>
      <w:r w:rsidRPr="00100608">
        <w:t xml:space="preserve"> </w:t>
      </w:r>
      <w:r w:rsidRPr="001D2BC1">
        <w:rPr>
          <w:b/>
        </w:rPr>
        <w:t>MAY</w:t>
      </w:r>
      <w:r w:rsidRPr="00100608">
        <w:t xml:space="preserve"> be constrained to a data type that prohibits qualifiers, only if there is known to be no requirement for representation of meanings that might require the use of post-coordinated expressions</w:t>
      </w:r>
      <w:r>
        <w:t xml:space="preserve"> (CONF:6)</w:t>
      </w:r>
      <w:r w:rsidRPr="00100608">
        <w:t>.</w:t>
      </w:r>
    </w:p>
    <w:p w14:paraId="15538ACF" w14:textId="77777777" w:rsidR="0029220D" w:rsidRDefault="0029220D" w:rsidP="001B75DD">
      <w:pPr>
        <w:pStyle w:val="BodyText0"/>
        <w:numPr>
          <w:ilvl w:val="0"/>
          <w:numId w:val="83"/>
        </w:numPr>
        <w:ind w:left="1440"/>
      </w:pPr>
      <w:r>
        <w:t>In an Observation class instance where the Observation</w:t>
      </w:r>
      <w:r w:rsidRPr="001A2C17">
        <w:t>.code attribute is a SNOMED CT expression</w:t>
      </w:r>
      <w:r>
        <w:t>:</w:t>
      </w:r>
    </w:p>
    <w:p w14:paraId="4681B0F6" w14:textId="52C1D97C" w:rsidR="00425FB2" w:rsidRPr="001A2C17" w:rsidRDefault="00425FB2" w:rsidP="001B75DD">
      <w:pPr>
        <w:pStyle w:val="BodyText0"/>
        <w:numPr>
          <w:ilvl w:val="1"/>
          <w:numId w:val="83"/>
        </w:numPr>
      </w:pPr>
      <w:r>
        <w:t>T</w:t>
      </w:r>
      <w:r w:rsidRPr="001A2C17">
        <w:t xml:space="preserve">he expression </w:t>
      </w:r>
      <w:r w:rsidRPr="001D2BC1">
        <w:rPr>
          <w:b/>
        </w:rPr>
        <w:t>SHOULD</w:t>
      </w:r>
      <w:r w:rsidRPr="001A2C17">
        <w:t xml:space="preserve"> repre</w:t>
      </w:r>
      <w:r w:rsidR="008B3F14">
        <w:t>sent a type of [ &lt;&lt;363787002 | O</w:t>
      </w:r>
      <w:r w:rsidRPr="001A2C17">
        <w:t>bservable entity |]</w:t>
      </w:r>
      <w:r>
        <w:t xml:space="preserve"> or </w:t>
      </w:r>
      <w:r w:rsidR="008B3F14">
        <w:t>[&lt;&lt;386053000 | E</w:t>
      </w:r>
      <w:r w:rsidRPr="001A2C17">
        <w:t>valuation procedure |]</w:t>
      </w:r>
      <w:r>
        <w:t xml:space="preserve">, </w:t>
      </w:r>
      <w:r>
        <w:br/>
        <w:t>with application of the SNOMED CT Context Model when appropriate (</w:t>
      </w:r>
      <w:r w:rsidR="00E64D86" w:rsidRPr="00E64D86">
        <w:t>CONF:7</w:t>
      </w:r>
      <w:r>
        <w:t>)</w:t>
      </w:r>
      <w:r w:rsidR="00E64D86">
        <w:t xml:space="preserve"> (see Example 7) </w:t>
      </w:r>
      <w:r w:rsidR="00CF41FD">
        <w:rPr>
          <w:rStyle w:val="FootnoteReference"/>
        </w:rPr>
        <w:footnoteReference w:id="7"/>
      </w:r>
      <w:r>
        <w:t>.</w:t>
      </w:r>
    </w:p>
    <w:p w14:paraId="595BEA50" w14:textId="77777777" w:rsidR="0029220D" w:rsidRDefault="0029220D" w:rsidP="001B75DD">
      <w:pPr>
        <w:pStyle w:val="BodyText0"/>
        <w:numPr>
          <w:ilvl w:val="0"/>
          <w:numId w:val="83"/>
        </w:numPr>
        <w:ind w:left="1440"/>
      </w:pPr>
      <w:r w:rsidRPr="00100608">
        <w:t>In an Observation class instance where the Observation.code is the HL7 code "ASSERTION" and the Observation.value is represented by a SNOMED CT expression</w:t>
      </w:r>
      <w:r>
        <w:t>:</w:t>
      </w:r>
    </w:p>
    <w:p w14:paraId="349DCDBA" w14:textId="02DDE234" w:rsidR="00425FB2" w:rsidRPr="00100608" w:rsidRDefault="00425FB2" w:rsidP="001B75DD">
      <w:pPr>
        <w:pStyle w:val="BodyText0"/>
        <w:numPr>
          <w:ilvl w:val="1"/>
          <w:numId w:val="83"/>
        </w:numPr>
      </w:pPr>
      <w:r>
        <w:t>T</w:t>
      </w:r>
      <w:r w:rsidRPr="00100608">
        <w:t xml:space="preserve">he </w:t>
      </w:r>
      <w:r w:rsidR="00706175">
        <w:t xml:space="preserve">value </w:t>
      </w:r>
      <w:r w:rsidRPr="00100608">
        <w:t xml:space="preserve">concept represented </w:t>
      </w:r>
      <w:r w:rsidRPr="001D2BC1">
        <w:rPr>
          <w:b/>
        </w:rPr>
        <w:t>SHALL</w:t>
      </w:r>
      <w:r w:rsidR="008B3F14">
        <w:t xml:space="preserve"> be a type of [ &lt;&lt;404684003 | C</w:t>
      </w:r>
      <w:r w:rsidRPr="00100608">
        <w:t>linical finding</w:t>
      </w:r>
      <w:r>
        <w:t xml:space="preserve"> |</w:t>
      </w:r>
      <w:r w:rsidR="008B3F14">
        <w:t>], [ &lt;&lt;413350009 | F</w:t>
      </w:r>
      <w:r w:rsidRPr="00100608">
        <w:t>inding with explicit context</w:t>
      </w:r>
      <w:r>
        <w:t xml:space="preserve"> |</w:t>
      </w:r>
      <w:r w:rsidR="008B3F14">
        <w:t>] or [ &lt;&lt;272379006 | E</w:t>
      </w:r>
      <w:r w:rsidRPr="00100608">
        <w:t>vent</w:t>
      </w:r>
      <w:r>
        <w:t xml:space="preserve"> |</w:t>
      </w:r>
      <w:r w:rsidRPr="00100608">
        <w:t>]</w:t>
      </w:r>
      <w:r>
        <w:t>, with application of the SNOMED CT Context Model when appropriate (</w:t>
      </w:r>
      <w:r w:rsidR="007F01BC" w:rsidRPr="007F01BC">
        <w:t>CONF:8</w:t>
      </w:r>
      <w:r>
        <w:t>)</w:t>
      </w:r>
      <w:r w:rsidR="007F01BC">
        <w:t xml:space="preserve"> (see Example 8)</w:t>
      </w:r>
      <w:r>
        <w:t>.</w:t>
      </w:r>
    </w:p>
    <w:p w14:paraId="3CEEB2B6" w14:textId="42C42FE5" w:rsidR="0029220D" w:rsidRDefault="0029220D" w:rsidP="001B75DD">
      <w:pPr>
        <w:pStyle w:val="BodyText0"/>
        <w:numPr>
          <w:ilvl w:val="0"/>
          <w:numId w:val="83"/>
        </w:numPr>
        <w:ind w:left="1440"/>
      </w:pPr>
      <w:r w:rsidRPr="00100608">
        <w:t xml:space="preserve">An Observation class instance in which the Observation.value is a SNOMED CT expression representing a [ &lt;&lt;404684003 | </w:t>
      </w:r>
      <w:r w:rsidR="00F07875">
        <w:t>Clinical finding</w:t>
      </w:r>
      <w:r>
        <w:t xml:space="preserve"> |</w:t>
      </w:r>
      <w:r w:rsidRPr="00100608">
        <w:t xml:space="preserve">] or a [ &lt;&lt;413350009 </w:t>
      </w:r>
      <w:r w:rsidR="000B5BA4">
        <w:t>| Finding with explicit context</w:t>
      </w:r>
      <w:r>
        <w:t xml:space="preserve"> |</w:t>
      </w:r>
      <w:r w:rsidRPr="00100608">
        <w:t xml:space="preserve">] </w:t>
      </w:r>
      <w:r w:rsidRPr="001D2BC1">
        <w:rPr>
          <w:b/>
        </w:rPr>
        <w:t>SHALL NOT</w:t>
      </w:r>
      <w:r w:rsidRPr="00100608">
        <w:t xml:space="preserve"> contain an </w:t>
      </w:r>
      <w:r>
        <w:t>Observation</w:t>
      </w:r>
      <w:r w:rsidRPr="00100608">
        <w:t xml:space="preserve">.code which when interpreted with the Observation.value yields a meaning that is substantially different from the meaning implied if the </w:t>
      </w:r>
      <w:r>
        <w:t>Observation</w:t>
      </w:r>
      <w:r w:rsidRPr="00100608">
        <w:t>.code was "ASSERTION"</w:t>
      </w:r>
      <w:r w:rsidR="00425FB2">
        <w:t xml:space="preserve"> </w:t>
      </w:r>
      <w:r w:rsidR="0046132A">
        <w:t>(CONF:9)</w:t>
      </w:r>
      <w:r w:rsidRPr="00100608">
        <w:t>.</w:t>
      </w:r>
    </w:p>
    <w:p w14:paraId="1A6F25DD" w14:textId="5F457571" w:rsidR="009672E5" w:rsidRPr="0054685B" w:rsidRDefault="00425FB2" w:rsidP="0054685B">
      <w:pPr>
        <w:pStyle w:val="BodyText0"/>
        <w:numPr>
          <w:ilvl w:val="1"/>
          <w:numId w:val="83"/>
        </w:numPr>
      </w:pPr>
      <w:r w:rsidRPr="00100608">
        <w:t xml:space="preserve">For example, an </w:t>
      </w:r>
      <w:r>
        <w:t>Observation</w:t>
      </w:r>
      <w:r w:rsidRPr="00100608">
        <w:t xml:space="preserve">.code meaning "Past history" or "Family history" may substantially alter the interpretation of a [ &lt;&lt;404684003 </w:t>
      </w:r>
      <w:r w:rsidRPr="00100608">
        <w:lastRenderedPageBreak/>
        <w:t xml:space="preserve">| </w:t>
      </w:r>
      <w:r w:rsidR="00F07875">
        <w:t>Clinical finding</w:t>
      </w:r>
      <w:r>
        <w:t xml:space="preserve"> |</w:t>
      </w:r>
      <w:r w:rsidRPr="00100608">
        <w:t>] and should not be used in this way. Instead the SNOMED CT context model should be used to capture these significant differences in meaning</w:t>
      </w:r>
      <w:r>
        <w:t>.</w:t>
      </w:r>
    </w:p>
    <w:p w14:paraId="4D7FFEAC" w14:textId="3DCECF0C" w:rsidR="0029220D" w:rsidRPr="006E6E57" w:rsidRDefault="0029220D" w:rsidP="0029220D">
      <w:pPr>
        <w:pStyle w:val="Heading5"/>
      </w:pPr>
      <w:bookmarkStart w:id="148" w:name="_Toc414842033"/>
      <w:r w:rsidRPr="006E6E57">
        <w:t>Deprecated or non-recommended forms</w:t>
      </w:r>
      <w:bookmarkEnd w:id="148"/>
    </w:p>
    <w:p w14:paraId="4259FA8E" w14:textId="4BCD5B4F" w:rsidR="0029220D" w:rsidRPr="00100608" w:rsidRDefault="0029220D" w:rsidP="001B75DD">
      <w:pPr>
        <w:pStyle w:val="BodyText0"/>
        <w:numPr>
          <w:ilvl w:val="0"/>
          <w:numId w:val="141"/>
        </w:numPr>
        <w:ind w:left="1440"/>
      </w:pPr>
      <w:r w:rsidRPr="00100608">
        <w:t xml:space="preserve">In an Observation class instance where the </w:t>
      </w:r>
      <w:r>
        <w:t>Observation</w:t>
      </w:r>
      <w:r w:rsidRPr="00100608">
        <w:t xml:space="preserve">.code attribute is a SNOMED CT expression representing a [ &lt;&lt;404684003 | </w:t>
      </w:r>
      <w:r w:rsidR="00F07875">
        <w:t>Clinical finding</w:t>
      </w:r>
      <w:r>
        <w:t xml:space="preserve"> |</w:t>
      </w:r>
      <w:r w:rsidRPr="00100608">
        <w:t xml:space="preserve">] or [ &lt;&lt;413350009 </w:t>
      </w:r>
      <w:r w:rsidR="000B5BA4">
        <w:t>| Finding with explicit context</w:t>
      </w:r>
      <w:r>
        <w:t xml:space="preserve"> |</w:t>
      </w:r>
      <w:r w:rsidRPr="00100608">
        <w:t xml:space="preserve">], if the Observation.value is omitted, the Observation </w:t>
      </w:r>
      <w:r w:rsidRPr="001D2BC1">
        <w:rPr>
          <w:b/>
        </w:rPr>
        <w:t>SHALL</w:t>
      </w:r>
      <w:r w:rsidRPr="00100608">
        <w:t xml:space="preserve"> be interpreted as semantically equivalent to the same SNOMED CT expression in the Observation.value attribute with the </w:t>
      </w:r>
      <w:r>
        <w:t>Observation</w:t>
      </w:r>
      <w:r w:rsidRPr="00100608">
        <w:t xml:space="preserve">.code "ASSERTION" (see point </w:t>
      </w:r>
      <w:r>
        <w:t>3</w:t>
      </w:r>
      <w:r w:rsidRPr="00100608">
        <w:t xml:space="preserve"> above)</w:t>
      </w:r>
      <w:r w:rsidR="0046132A">
        <w:t xml:space="preserve"> (CONF:10)</w:t>
      </w:r>
      <w:r w:rsidRPr="00100608">
        <w:t>.</w:t>
      </w:r>
    </w:p>
    <w:p w14:paraId="10EDECE9" w14:textId="77777777" w:rsidR="0029220D" w:rsidRPr="00100608" w:rsidRDefault="0029220D" w:rsidP="001B75DD">
      <w:pPr>
        <w:pStyle w:val="BodyText0"/>
        <w:numPr>
          <w:ilvl w:val="1"/>
          <w:numId w:val="141"/>
        </w:numPr>
      </w:pPr>
      <w:r w:rsidRPr="00100608">
        <w:t>This deprecated form of representation is permitted to support backward compatibility with existing implementations.</w:t>
      </w:r>
    </w:p>
    <w:p w14:paraId="12A65986" w14:textId="77777777" w:rsidR="0029220D" w:rsidRPr="00100608" w:rsidRDefault="0029220D" w:rsidP="001B75DD">
      <w:pPr>
        <w:pStyle w:val="BodyText0"/>
        <w:numPr>
          <w:ilvl w:val="1"/>
          <w:numId w:val="141"/>
        </w:numPr>
      </w:pPr>
      <w:r w:rsidRPr="00100608">
        <w:t xml:space="preserve">For example: </w:t>
      </w:r>
    </w:p>
    <w:p w14:paraId="12C529F9" w14:textId="2034BB45" w:rsidR="0029220D" w:rsidRPr="00100608" w:rsidRDefault="0029220D" w:rsidP="001B75DD">
      <w:pPr>
        <w:pStyle w:val="BodyText0"/>
        <w:numPr>
          <w:ilvl w:val="2"/>
          <w:numId w:val="141"/>
        </w:numPr>
      </w:pPr>
      <w:r w:rsidRPr="00100608">
        <w:t xml:space="preserve">&lt;observation&gt;&lt;code code=[ 195967001 </w:t>
      </w:r>
      <w:r w:rsidR="00943513">
        <w:t>| A</w:t>
      </w:r>
      <w:r w:rsidRPr="00100608">
        <w:t>sthma</w:t>
      </w:r>
      <w:r>
        <w:t xml:space="preserve"> |</w:t>
      </w:r>
      <w:r w:rsidRPr="00100608">
        <w:t>]/&gt;...&lt;/observation&gt;</w:t>
      </w:r>
    </w:p>
    <w:p w14:paraId="30E7E317" w14:textId="77777777" w:rsidR="0029220D" w:rsidRPr="00100608" w:rsidRDefault="0029220D" w:rsidP="001B75DD">
      <w:pPr>
        <w:pStyle w:val="BodyText0"/>
        <w:numPr>
          <w:ilvl w:val="2"/>
          <w:numId w:val="141"/>
        </w:numPr>
      </w:pPr>
      <w:r w:rsidRPr="001D2BC1">
        <w:t xml:space="preserve">is treated as equivalent to </w:t>
      </w:r>
    </w:p>
    <w:p w14:paraId="4AFFB495" w14:textId="22010A2E" w:rsidR="0029220D" w:rsidRPr="00100608" w:rsidRDefault="0029220D" w:rsidP="001B75DD">
      <w:pPr>
        <w:pStyle w:val="BodyText0"/>
        <w:numPr>
          <w:ilvl w:val="2"/>
          <w:numId w:val="141"/>
        </w:numPr>
      </w:pPr>
      <w:r w:rsidRPr="00100608">
        <w:t xml:space="preserve">&lt;observation&gt;&lt;code code="ASSERTION"/&gt;&lt;value code=[ 195967001 </w:t>
      </w:r>
      <w:r w:rsidR="00943513">
        <w:t>| A</w:t>
      </w:r>
      <w:r w:rsidRPr="00100608">
        <w:t>sthma</w:t>
      </w:r>
      <w:r>
        <w:t xml:space="preserve"> |</w:t>
      </w:r>
      <w:r w:rsidRPr="00100608">
        <w:t>]/&gt;...&lt;/observation&gt;</w:t>
      </w:r>
    </w:p>
    <w:p w14:paraId="4EBFA00E" w14:textId="50E54054" w:rsidR="0029220D" w:rsidRPr="00100608" w:rsidRDefault="0029220D" w:rsidP="001B75DD">
      <w:pPr>
        <w:pStyle w:val="BodyText0"/>
        <w:numPr>
          <w:ilvl w:val="0"/>
          <w:numId w:val="141"/>
        </w:numPr>
        <w:ind w:left="1440"/>
      </w:pPr>
      <w:r w:rsidRPr="00100608">
        <w:t xml:space="preserve">An Observation class instance in which the </w:t>
      </w:r>
      <w:r>
        <w:t>Observation</w:t>
      </w:r>
      <w:r w:rsidRPr="00100608">
        <w:t xml:space="preserve">.code is a SNOMED CT expression representing a [ &lt;&lt;404684003 | </w:t>
      </w:r>
      <w:r w:rsidR="00F07875">
        <w:t>Clinical finding</w:t>
      </w:r>
      <w:r>
        <w:t xml:space="preserve"> |</w:t>
      </w:r>
      <w:r w:rsidRPr="00100608">
        <w:t xml:space="preserve">] or [ &lt;&lt;413350009 </w:t>
      </w:r>
      <w:r w:rsidR="000B5BA4">
        <w:t>| Finding with explicit context</w:t>
      </w:r>
      <w:r>
        <w:t xml:space="preserve"> |</w:t>
      </w:r>
      <w:r w:rsidRPr="00100608">
        <w:t xml:space="preserve">] </w:t>
      </w:r>
      <w:r w:rsidRPr="001D2BC1">
        <w:rPr>
          <w:b/>
        </w:rPr>
        <w:t>SHALL NOT</w:t>
      </w:r>
      <w:r w:rsidRPr="00100608">
        <w:t xml:space="preserve"> contain an Observation.value attribute</w:t>
      </w:r>
      <w:r w:rsidR="006D02FC">
        <w:t xml:space="preserve"> (CONF:11)</w:t>
      </w:r>
      <w:r w:rsidRPr="00100608">
        <w:t>.</w:t>
      </w:r>
    </w:p>
    <w:p w14:paraId="286C1074" w14:textId="111E7FBE" w:rsidR="0029220D" w:rsidRPr="00100608" w:rsidRDefault="0029220D" w:rsidP="001B75DD">
      <w:pPr>
        <w:pStyle w:val="BodyText0"/>
        <w:numPr>
          <w:ilvl w:val="1"/>
          <w:numId w:val="141"/>
        </w:numPr>
      </w:pPr>
      <w:r w:rsidRPr="00100608">
        <w:t xml:space="preserve">If a value attribute is applied to a [ &lt;&lt;404684003 | </w:t>
      </w:r>
      <w:r w:rsidR="00F07875">
        <w:t>Clinical finding</w:t>
      </w:r>
      <w:r>
        <w:t xml:space="preserve"> |</w:t>
      </w:r>
      <w:r w:rsidRPr="00100608">
        <w:t xml:space="preserve">] there are multiple possible interpretations of what that value means. For example, the possible meanings of a value applied to a clinical finding such as [ 195967001 </w:t>
      </w:r>
      <w:r w:rsidR="00943513">
        <w:t>| A</w:t>
      </w:r>
      <w:r w:rsidRPr="00100608">
        <w:t>sthma</w:t>
      </w:r>
      <w:r>
        <w:t xml:space="preserve"> |</w:t>
      </w:r>
      <w:r w:rsidRPr="00100608">
        <w:t xml:space="preserve">], [ 195114002 </w:t>
      </w:r>
      <w:r w:rsidR="00943513">
        <w:t>| A</w:t>
      </w:r>
      <w:r w:rsidRPr="00100608">
        <w:t>cute left ventricular failure</w:t>
      </w:r>
      <w:r>
        <w:t xml:space="preserve"> |</w:t>
      </w:r>
      <w:r w:rsidRPr="00100608">
        <w:t xml:space="preserve">] or [ 254838004 </w:t>
      </w:r>
      <w:r w:rsidR="00943513">
        <w:t>| C</w:t>
      </w:r>
      <w:r w:rsidRPr="00100608">
        <w:t>arcinoma of breast</w:t>
      </w:r>
      <w:r>
        <w:t xml:space="preserve"> |</w:t>
      </w:r>
      <w:r w:rsidRPr="00100608">
        <w:t xml:space="preserve">] might include severity, stage, duration, certainty, presence or absence. Thus in this context, the meaning of the value is ambiguous and open to misinterpretation. Further more, such misinterpretation might fundamentally alter the intended meaning. The SNOMED CT Concept Model and HL7 attributes provide ways to explicitly state these nuances of meaning. Therefore use of the non-specific value attribute is not appropriate. </w:t>
      </w:r>
    </w:p>
    <w:p w14:paraId="54C00409" w14:textId="499CC6D4" w:rsidR="0029220D" w:rsidRPr="00100608" w:rsidRDefault="0029220D" w:rsidP="001B75DD">
      <w:pPr>
        <w:pStyle w:val="BodyText0"/>
        <w:numPr>
          <w:ilvl w:val="1"/>
          <w:numId w:val="141"/>
        </w:numPr>
      </w:pPr>
      <w:r w:rsidRPr="00100608">
        <w:t xml:space="preserve">In contrast, a value applied to an [ &lt;&lt;363787002 </w:t>
      </w:r>
      <w:r w:rsidR="00F1705D">
        <w:t>| O</w:t>
      </w:r>
      <w:r w:rsidRPr="00100608">
        <w:t>bservable entity</w:t>
      </w:r>
      <w:r>
        <w:t xml:space="preserve"> |</w:t>
      </w:r>
      <w:r w:rsidRPr="00100608">
        <w:t xml:space="preserve">] clearly represents the observed quantitative or qualitative value of the specified entity. Similarly a value applied to a [ &lt;&lt;386053000 </w:t>
      </w:r>
      <w:r w:rsidR="00943513">
        <w:t>| E</w:t>
      </w:r>
      <w:r w:rsidRPr="00100608">
        <w:t>valuation procedure</w:t>
      </w:r>
      <w:r>
        <w:t xml:space="preserve"> |</w:t>
      </w:r>
      <w:r w:rsidRPr="00100608">
        <w:t xml:space="preserve">] clearly represents the quantitative or qualitative result of that measurement. </w:t>
      </w:r>
    </w:p>
    <w:p w14:paraId="269CC4F3" w14:textId="4ED8D61C" w:rsidR="008F3841" w:rsidRDefault="0029220D" w:rsidP="001B75DD">
      <w:pPr>
        <w:pStyle w:val="BodyText0"/>
        <w:numPr>
          <w:ilvl w:val="0"/>
          <w:numId w:val="141"/>
        </w:numPr>
        <w:ind w:left="1440"/>
      </w:pPr>
      <w:r w:rsidRPr="00100608">
        <w:t xml:space="preserve">An Observation class instance in which the Observation.value is a SNOMED CT expression representing a [ &lt;&lt;404684003 </w:t>
      </w:r>
      <w:r w:rsidR="000B5BA4">
        <w:t>| Clinical finding</w:t>
      </w:r>
      <w:r>
        <w:t xml:space="preserve"> |</w:t>
      </w:r>
      <w:r w:rsidRPr="00100608">
        <w:t xml:space="preserve">] or a [ &lt;&lt;413350009 </w:t>
      </w:r>
      <w:r w:rsidR="000B5BA4">
        <w:t>| Finding with explicit context</w:t>
      </w:r>
      <w:r>
        <w:t xml:space="preserve"> |</w:t>
      </w:r>
      <w:r w:rsidRPr="00100608">
        <w:t xml:space="preserve">] </w:t>
      </w:r>
      <w:r w:rsidRPr="001D2BC1">
        <w:rPr>
          <w:b/>
        </w:rPr>
        <w:t>MAY</w:t>
      </w:r>
      <w:r w:rsidRPr="00100608">
        <w:t xml:space="preserve"> contain an </w:t>
      </w:r>
      <w:r>
        <w:t>Observation</w:t>
      </w:r>
      <w:r w:rsidRPr="00100608">
        <w:t xml:space="preserve">.code other than "ASSERTION" provided that the interpretation of the </w:t>
      </w:r>
      <w:r>
        <w:t>Observation</w:t>
      </w:r>
      <w:r w:rsidRPr="00100608">
        <w:t xml:space="preserve">.code together with the Observation.value does not yield a </w:t>
      </w:r>
      <w:r w:rsidRPr="00100608">
        <w:lastRenderedPageBreak/>
        <w:t xml:space="preserve">meaning that is substantially different from the meaning implied if the </w:t>
      </w:r>
      <w:r>
        <w:t>Observation</w:t>
      </w:r>
      <w:r w:rsidRPr="00100608">
        <w:t>.code was "ASSERTION"</w:t>
      </w:r>
      <w:r w:rsidR="008F3841">
        <w:t xml:space="preserve"> </w:t>
      </w:r>
      <w:r w:rsidR="001441DC">
        <w:t>(CONF:12)</w:t>
      </w:r>
      <w:r w:rsidRPr="00100608">
        <w:t>.</w:t>
      </w:r>
    </w:p>
    <w:p w14:paraId="6567BB90" w14:textId="21DFB445" w:rsidR="0029220D" w:rsidRPr="00100608" w:rsidRDefault="0029220D" w:rsidP="001B75DD">
      <w:pPr>
        <w:pStyle w:val="BodyText0"/>
        <w:numPr>
          <w:ilvl w:val="1"/>
          <w:numId w:val="141"/>
        </w:numPr>
      </w:pPr>
      <w:r w:rsidRPr="00100608">
        <w:t xml:space="preserve">Observations of this type </w:t>
      </w:r>
      <w:r w:rsidRPr="001D2BC1">
        <w:rPr>
          <w:b/>
        </w:rPr>
        <w:t>SHOULD</w:t>
      </w:r>
      <w:r w:rsidRPr="00100608">
        <w:t xml:space="preserve"> be interpreted as having a meaning that is equivalent to the meaning of the same</w:t>
      </w:r>
      <w:r>
        <w:t xml:space="preserve"> </w:t>
      </w:r>
      <w:r w:rsidRPr="00100608">
        <w:t>Observation.value</w:t>
      </w:r>
      <w:r>
        <w:t xml:space="preserve"> when used with the Observation.code</w:t>
      </w:r>
      <w:r w:rsidRPr="00100608">
        <w:t xml:space="preserve"> "ASSERTION"</w:t>
      </w:r>
      <w:r w:rsidR="008F3841">
        <w:t xml:space="preserve"> (CONF:13)</w:t>
      </w:r>
      <w:r>
        <w:t>.</w:t>
      </w:r>
    </w:p>
    <w:p w14:paraId="57936B89" w14:textId="77777777" w:rsidR="0029220D" w:rsidRPr="00100608" w:rsidRDefault="0029220D" w:rsidP="001B75DD">
      <w:pPr>
        <w:pStyle w:val="BodyText0"/>
        <w:numPr>
          <w:ilvl w:val="1"/>
          <w:numId w:val="141"/>
        </w:numPr>
      </w:pPr>
      <w:r w:rsidRPr="00100608">
        <w:t>This deprecated form of representation is permitted to support backward compatibility with existing implementations.</w:t>
      </w:r>
    </w:p>
    <w:p w14:paraId="4D915A02" w14:textId="77777777" w:rsidR="0029220D" w:rsidRPr="00100608" w:rsidRDefault="0029220D" w:rsidP="001B75DD">
      <w:pPr>
        <w:pStyle w:val="BodyText0"/>
        <w:numPr>
          <w:ilvl w:val="1"/>
          <w:numId w:val="141"/>
        </w:numPr>
      </w:pPr>
      <w:r w:rsidRPr="00100608">
        <w:t xml:space="preserve">For example: </w:t>
      </w:r>
    </w:p>
    <w:p w14:paraId="5C36E680" w14:textId="77777777" w:rsidR="0029220D" w:rsidRPr="00100608" w:rsidRDefault="0029220D" w:rsidP="001B75DD">
      <w:pPr>
        <w:pStyle w:val="BodyText0"/>
        <w:numPr>
          <w:ilvl w:val="2"/>
          <w:numId w:val="141"/>
        </w:numPr>
      </w:pPr>
      <w:r w:rsidRPr="00100608">
        <w:t>&lt;observation&gt;&lt;code code=[Abdominal examination]/&gt;&lt;value code=[Abdomen tender]/&gt;...&lt;/observation&gt;</w:t>
      </w:r>
    </w:p>
    <w:p w14:paraId="4135AC4B" w14:textId="77777777" w:rsidR="0029220D" w:rsidRPr="00100608" w:rsidRDefault="0029220D" w:rsidP="001B75DD">
      <w:pPr>
        <w:pStyle w:val="BodyText0"/>
        <w:numPr>
          <w:ilvl w:val="2"/>
          <w:numId w:val="141"/>
        </w:numPr>
      </w:pPr>
      <w:r w:rsidRPr="001D2BC1">
        <w:t>does not differ significantly from the asserted observation ...</w:t>
      </w:r>
    </w:p>
    <w:p w14:paraId="431F9363" w14:textId="77777777" w:rsidR="0029220D" w:rsidRPr="00100608" w:rsidRDefault="0029220D" w:rsidP="001B75DD">
      <w:pPr>
        <w:pStyle w:val="BodyText0"/>
        <w:numPr>
          <w:ilvl w:val="2"/>
          <w:numId w:val="141"/>
        </w:numPr>
      </w:pPr>
      <w:r w:rsidRPr="00100608">
        <w:t>&lt;observation&gt;&lt;code code="ASSERTION"/&gt;&lt;value code=[Abdomen tender]/&gt;...&lt;/observation&gt;</w:t>
      </w:r>
    </w:p>
    <w:p w14:paraId="2D660426" w14:textId="77777777" w:rsidR="0029220D" w:rsidRPr="00100608" w:rsidRDefault="0029220D" w:rsidP="001B75DD">
      <w:pPr>
        <w:pStyle w:val="BodyText0"/>
        <w:numPr>
          <w:ilvl w:val="1"/>
          <w:numId w:val="141"/>
        </w:numPr>
      </w:pPr>
      <w:r w:rsidRPr="00100608">
        <w:t xml:space="preserve">In addition, the same Observation class instance can separately be interpreted to determine that an "abdominal examination" was carried out. </w:t>
      </w:r>
    </w:p>
    <w:p w14:paraId="3DB9EEB6" w14:textId="1E1386AC" w:rsidR="0029220D" w:rsidRPr="00100608" w:rsidRDefault="0029220D" w:rsidP="001B75DD">
      <w:pPr>
        <w:pStyle w:val="BodyText0"/>
        <w:numPr>
          <w:ilvl w:val="2"/>
          <w:numId w:val="141"/>
        </w:numPr>
      </w:pPr>
      <w:r w:rsidRPr="00100608">
        <w:t xml:space="preserve">In the preferred representation this information would be expressed in a separate </w:t>
      </w:r>
      <w:r>
        <w:t>Observation</w:t>
      </w:r>
      <w:r w:rsidRPr="00100608">
        <w:t xml:space="preserve"> class instance because it relates to a general examination procedure which may have resulted in several distinct assertions.</w:t>
      </w:r>
    </w:p>
    <w:p w14:paraId="21078BD8" w14:textId="6C9A936A" w:rsidR="0029220D" w:rsidRPr="00100608" w:rsidRDefault="0029220D" w:rsidP="0029220D">
      <w:pPr>
        <w:pStyle w:val="Heading4nospace"/>
      </w:pPr>
      <w:bookmarkStart w:id="149" w:name="_Toc374606334"/>
      <w:bookmarkStart w:id="150" w:name="_Toc414842034"/>
      <w:r w:rsidRPr="00100608">
        <w:t>Discussion and Rationale</w:t>
      </w:r>
      <w:bookmarkEnd w:id="149"/>
      <w:bookmarkEnd w:id="150"/>
    </w:p>
    <w:p w14:paraId="398C9B23" w14:textId="77777777" w:rsidR="0029220D" w:rsidRPr="00100608" w:rsidRDefault="0029220D" w:rsidP="0029220D">
      <w:pPr>
        <w:pStyle w:val="BodyText0"/>
      </w:pPr>
      <w:r>
        <w:t>I</w:t>
      </w:r>
      <w:r w:rsidRPr="00100608">
        <w:t xml:space="preserve">n some cases the way that the Observation.code and Observation.value attributes are populated and interpreted has led to extensive discussions which are summarized below. </w:t>
      </w:r>
    </w:p>
    <w:p w14:paraId="622853FF" w14:textId="2A50D252" w:rsidR="0029220D" w:rsidRDefault="0029220D" w:rsidP="0029220D">
      <w:pPr>
        <w:pStyle w:val="BodyText0"/>
      </w:pPr>
      <w:r w:rsidRPr="00100608">
        <w:t xml:space="preserve">A clinical record consists of statements related directly or indirectly to the health of a patient. Some statements relate to actions taken or requested as part of the provision of care. These actions may include procedures, investigations, referrals, encounters, supply and administration of medication. In the case of these statements, SNOMED CT expressions representing [ &lt;&lt;71388002 </w:t>
      </w:r>
      <w:r w:rsidR="00F1705D">
        <w:t>| P</w:t>
      </w:r>
      <w:r w:rsidRPr="00100608">
        <w:t>rocedure</w:t>
      </w:r>
      <w:r>
        <w:t xml:space="preserve"> |</w:t>
      </w:r>
      <w:r w:rsidRPr="00100608">
        <w:t xml:space="preserve">] concepts provide appropriate content for the </w:t>
      </w:r>
      <w:r>
        <w:t>Observation</w:t>
      </w:r>
      <w:r w:rsidRPr="00100608">
        <w:t xml:space="preserve">.code attribute of the relevant </w:t>
      </w:r>
      <w:r>
        <w:t>Observation</w:t>
      </w:r>
      <w:r w:rsidRPr="00100608">
        <w:t xml:space="preserve"> class specialization. </w:t>
      </w:r>
    </w:p>
    <w:p w14:paraId="402B4603" w14:textId="77777777" w:rsidR="0029220D" w:rsidRPr="00100608" w:rsidRDefault="0029220D" w:rsidP="0029220D">
      <w:pPr>
        <w:pStyle w:val="BodyText0"/>
      </w:pPr>
      <w:r w:rsidRPr="00100608">
        <w:t xml:space="preserve">Other statements in a clinical record relate to information found or derived in a variety of ways during the delivery of care. </w:t>
      </w:r>
      <w:r>
        <w:t>T</w:t>
      </w:r>
      <w:r w:rsidRPr="00100608">
        <w:t xml:space="preserve">hese statements can be referred to as “statements about clinical findings”. The way in which “statements about clinical findings” are represented has been a source of considerable discussion within HL7. This discussion focuses on the way in which the coded representation of such statements is expressed in the Observation.code and Observation.value attributes of the Observation class. </w:t>
      </w:r>
    </w:p>
    <w:p w14:paraId="5729BBE7" w14:textId="77777777" w:rsidR="0029220D" w:rsidRDefault="0029220D" w:rsidP="0029220D">
      <w:pPr>
        <w:keepNext/>
        <w:spacing w:before="100" w:beforeAutospacing="1" w:after="100" w:afterAutospacing="1"/>
      </w:pPr>
      <w:r w:rsidRPr="00CB7B81">
        <w:rPr>
          <w:rFonts w:ascii="Times New Roman" w:hAnsi="Times New Roman"/>
          <w:noProof/>
          <w:sz w:val="24"/>
        </w:rPr>
        <w:lastRenderedPageBreak/>
        <w:drawing>
          <wp:inline distT="0" distB="0" distL="0" distR="0" wp14:anchorId="2D9B5CE1" wp14:editId="3C46E334">
            <wp:extent cx="5895698" cy="906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rminfo.png"/>
                    <pic:cNvPicPr/>
                  </pic:nvPicPr>
                  <pic:blipFill>
                    <a:blip r:embed="rId22">
                      <a:extLst>
                        <a:ext uri="{28A0092B-C50C-407E-A947-70E740481C1C}">
                          <a14:useLocalDpi xmlns:a14="http://schemas.microsoft.com/office/drawing/2010/main" val="0"/>
                        </a:ext>
                      </a:extLst>
                    </a:blip>
                    <a:stretch>
                      <a:fillRect/>
                    </a:stretch>
                  </pic:blipFill>
                  <pic:spPr>
                    <a:xfrm>
                      <a:off x="0" y="0"/>
                      <a:ext cx="5895698" cy="906780"/>
                    </a:xfrm>
                    <a:prstGeom prst="rect">
                      <a:avLst/>
                    </a:prstGeom>
                  </pic:spPr>
                </pic:pic>
              </a:graphicData>
            </a:graphic>
          </wp:inline>
        </w:drawing>
      </w:r>
    </w:p>
    <w:p w14:paraId="771A6C73" w14:textId="77777777" w:rsidR="0029220D" w:rsidRDefault="0029220D" w:rsidP="0029220D">
      <w:pPr>
        <w:pStyle w:val="Caption"/>
      </w:pPr>
      <w:bookmarkStart w:id="151" w:name="_Toc374606469"/>
      <w:bookmarkStart w:id="152" w:name="_Toc414842171"/>
      <w:r>
        <w:t xml:space="preserve">Figure </w:t>
      </w:r>
      <w:r>
        <w:fldChar w:fldCharType="begin"/>
      </w:r>
      <w:r>
        <w:instrText xml:space="preserve"> SEQ Figure \* ARABIC </w:instrText>
      </w:r>
      <w:r>
        <w:fldChar w:fldCharType="separate"/>
      </w:r>
      <w:r w:rsidR="00D5701B">
        <w:t>1</w:t>
      </w:r>
      <w:r>
        <w:fldChar w:fldCharType="end"/>
      </w:r>
      <w:r>
        <w:t>: Options for Observation.code</w:t>
      </w:r>
      <w:bookmarkEnd w:id="151"/>
      <w:bookmarkEnd w:id="152"/>
    </w:p>
    <w:p w14:paraId="4BBF6852" w14:textId="77777777" w:rsidR="0029220D" w:rsidRDefault="0029220D" w:rsidP="0029220D">
      <w:pPr>
        <w:pStyle w:val="BodyText0"/>
        <w:ind w:left="0"/>
      </w:pPr>
    </w:p>
    <w:p w14:paraId="0911E50A" w14:textId="77777777" w:rsidR="0029220D" w:rsidRPr="00100608" w:rsidRDefault="0029220D" w:rsidP="0029220D">
      <w:pPr>
        <w:pStyle w:val="BodyText0"/>
      </w:pPr>
      <w:r w:rsidRPr="00100608">
        <w:t xml:space="preserve">Statements about clinical findings can be divided into two categories. </w:t>
      </w:r>
    </w:p>
    <w:p w14:paraId="0E8C5C8B" w14:textId="77777777" w:rsidR="0029220D" w:rsidRPr="00100608" w:rsidRDefault="0029220D" w:rsidP="0029220D">
      <w:pPr>
        <w:pStyle w:val="BodyText0"/>
      </w:pPr>
      <w:r w:rsidRPr="00100608">
        <w:rPr>
          <w:i/>
          <w:iCs/>
        </w:rPr>
        <w:t xml:space="preserve">A) Statements about findings in which two facets are clearly distinct </w:t>
      </w:r>
    </w:p>
    <w:p w14:paraId="39C704E8" w14:textId="77777777" w:rsidR="0029220D" w:rsidRPr="00100608" w:rsidRDefault="0029220D" w:rsidP="001B75DD">
      <w:pPr>
        <w:pStyle w:val="BodyText0"/>
        <w:numPr>
          <w:ilvl w:val="0"/>
          <w:numId w:val="84"/>
        </w:numPr>
      </w:pPr>
      <w:r w:rsidRPr="00100608">
        <w:t>(1) The action taken to make the finding (and/or the property about which the property was observed)</w:t>
      </w:r>
    </w:p>
    <w:p w14:paraId="23140BE7" w14:textId="77777777" w:rsidR="0029220D" w:rsidRPr="00100608" w:rsidRDefault="0029220D" w:rsidP="001B75DD">
      <w:pPr>
        <w:pStyle w:val="BodyText0"/>
        <w:numPr>
          <w:ilvl w:val="0"/>
          <w:numId w:val="84"/>
        </w:numPr>
      </w:pPr>
      <w:r w:rsidRPr="00100608">
        <w:t>(2) The result of the observation</w:t>
      </w:r>
    </w:p>
    <w:p w14:paraId="53196BAB" w14:textId="77777777" w:rsidR="0029220D" w:rsidRPr="00100608" w:rsidRDefault="0029220D" w:rsidP="0029220D">
      <w:pPr>
        <w:pStyle w:val="BodyText0"/>
      </w:pPr>
      <w:r w:rsidRPr="00100608">
        <w:t xml:space="preserve">Examples: </w:t>
      </w:r>
    </w:p>
    <w:p w14:paraId="1144554B" w14:textId="77777777" w:rsidR="0029220D" w:rsidRPr="00100608" w:rsidRDefault="0029220D" w:rsidP="000E0D7A">
      <w:pPr>
        <w:pStyle w:val="BodyText0"/>
        <w:numPr>
          <w:ilvl w:val="0"/>
          <w:numId w:val="12"/>
        </w:numPr>
      </w:pPr>
      <w:r w:rsidRPr="006E6E57">
        <w:rPr>
          <w:i/>
        </w:rPr>
        <w:t>Measurement of blood hemoglobin (1)</w:t>
      </w:r>
      <w:r w:rsidRPr="00100608">
        <w:t xml:space="preserve"> = </w:t>
      </w:r>
      <w:r w:rsidRPr="006E6E57">
        <w:rPr>
          <w:u w:val="single"/>
        </w:rPr>
        <w:t>14 g/dl (2)</w:t>
      </w:r>
      <w:r w:rsidRPr="00100608">
        <w:t xml:space="preserve"> </w:t>
      </w:r>
    </w:p>
    <w:p w14:paraId="0588CD61" w14:textId="77777777" w:rsidR="0029220D" w:rsidRPr="00100608" w:rsidRDefault="0029220D" w:rsidP="000E0D7A">
      <w:pPr>
        <w:pStyle w:val="BodyText0"/>
        <w:numPr>
          <w:ilvl w:val="1"/>
          <w:numId w:val="12"/>
        </w:numPr>
      </w:pPr>
      <w:r w:rsidRPr="00100608">
        <w:t>This example follows the formal RIM semantics.</w:t>
      </w:r>
    </w:p>
    <w:p w14:paraId="6C3BBF61" w14:textId="77777777" w:rsidR="0029220D" w:rsidRPr="00100608" w:rsidRDefault="0029220D" w:rsidP="000E0D7A">
      <w:pPr>
        <w:pStyle w:val="BodyText0"/>
        <w:numPr>
          <w:ilvl w:val="0"/>
          <w:numId w:val="12"/>
        </w:numPr>
      </w:pPr>
      <w:r w:rsidRPr="006E6E57">
        <w:rPr>
          <w:i/>
        </w:rPr>
        <w:t>Body weight (1)</w:t>
      </w:r>
      <w:r w:rsidRPr="00100608">
        <w:t xml:space="preserve"> = </w:t>
      </w:r>
      <w:r w:rsidRPr="006E6E57">
        <w:rPr>
          <w:u w:val="single"/>
        </w:rPr>
        <w:t xml:space="preserve">75 Kg (2) </w:t>
      </w:r>
    </w:p>
    <w:p w14:paraId="4B29CE78" w14:textId="3D515531" w:rsidR="0029220D" w:rsidRPr="00100608" w:rsidRDefault="0029220D" w:rsidP="000E0D7A">
      <w:pPr>
        <w:pStyle w:val="BodyText0"/>
        <w:numPr>
          <w:ilvl w:val="1"/>
          <w:numId w:val="12"/>
        </w:numPr>
      </w:pPr>
      <w:r w:rsidRPr="00100608">
        <w:t xml:space="preserve">This example is not in line with strict interpretation of the formal RIM definition in which the Observation.code is the action taken to make the observation. However, it is a more familiar form in real-world clinical statements about many observations. A possible bridge between these two views is to regard the name of the property observed (e.g. [ 27113001 </w:t>
      </w:r>
      <w:r w:rsidR="00943513">
        <w:t>| B</w:t>
      </w:r>
      <w:r w:rsidRPr="00100608">
        <w:t>ody weight</w:t>
      </w:r>
      <w:r>
        <w:t xml:space="preserve"> |</w:t>
      </w:r>
      <w:r w:rsidRPr="00100608">
        <w:t xml:space="preserve">]) as implying the action to measure or observe that property (e.g. [ 39857003 </w:t>
      </w:r>
      <w:r w:rsidR="00F1705D">
        <w:t>| W</w:t>
      </w:r>
      <w:r w:rsidRPr="00100608">
        <w:t>eighing patient</w:t>
      </w:r>
      <w:r>
        <w:t xml:space="preserve"> |</w:t>
      </w:r>
      <w:r w:rsidRPr="00100608">
        <w:t xml:space="preserve">]). </w:t>
      </w:r>
    </w:p>
    <w:p w14:paraId="1DE2B088" w14:textId="77777777" w:rsidR="0029220D" w:rsidRPr="00100608" w:rsidRDefault="0029220D" w:rsidP="0029220D">
      <w:pPr>
        <w:pStyle w:val="BodyText0"/>
      </w:pPr>
      <w:r w:rsidRPr="00100608">
        <w:rPr>
          <w:i/>
          <w:iCs/>
        </w:rPr>
        <w:t>B) Statements about findings that are often captured as a single “nominalized” expression</w:t>
      </w:r>
    </w:p>
    <w:p w14:paraId="1C9B0A34" w14:textId="77777777" w:rsidR="0029220D" w:rsidRPr="00100608" w:rsidRDefault="0029220D" w:rsidP="000E0D7A">
      <w:pPr>
        <w:pStyle w:val="BodyText0"/>
        <w:numPr>
          <w:ilvl w:val="0"/>
          <w:numId w:val="11"/>
        </w:numPr>
      </w:pPr>
      <w:r w:rsidRPr="00100608">
        <w:t xml:space="preserve">The term "nominalized" is used to indicate a statement reduced to a single name (or term) which can then be coded as a single expression. </w:t>
      </w:r>
    </w:p>
    <w:p w14:paraId="02E33A98" w14:textId="77777777" w:rsidR="0029220D" w:rsidRPr="00100608" w:rsidRDefault="0029220D" w:rsidP="000E0D7A">
      <w:pPr>
        <w:pStyle w:val="BodyText0"/>
        <w:numPr>
          <w:ilvl w:val="0"/>
          <w:numId w:val="11"/>
        </w:numPr>
      </w:pPr>
      <w:r w:rsidRPr="00100608">
        <w:t xml:space="preserve">The fact that a statement is often nominalized does not mean it consists of a single atomic item of information. Many such statements can be readily divided into several identifiable facets. However, unlike statements of type A, there are different views on how the semantics of the facets of these statements might be divided between the “code” and/or “value” attributes of the observation class. </w:t>
      </w:r>
    </w:p>
    <w:p w14:paraId="624B9A8E" w14:textId="77777777" w:rsidR="0029220D" w:rsidRPr="00100608" w:rsidRDefault="0029220D" w:rsidP="0029220D">
      <w:pPr>
        <w:pStyle w:val="BodyText0"/>
      </w:pPr>
      <w:r w:rsidRPr="00100608">
        <w:t xml:space="preserve">Examples: The following examples are statements that might appear in clinical records. In each case they assert a finding in relation to the “record target”. Each of these examples illustrates a particular aspect of the potential for nominalizing a statement. </w:t>
      </w:r>
    </w:p>
    <w:p w14:paraId="0975226B" w14:textId="77777777" w:rsidR="0029220D" w:rsidRPr="00100608" w:rsidRDefault="0029220D" w:rsidP="0029220D">
      <w:pPr>
        <w:pStyle w:val="BodyText0"/>
      </w:pPr>
      <w:r w:rsidRPr="00100608">
        <w:rPr>
          <w:i/>
          <w:iCs/>
        </w:rPr>
        <w:t>Record target …</w:t>
      </w:r>
    </w:p>
    <w:p w14:paraId="6DB60B68" w14:textId="77777777" w:rsidR="0029220D" w:rsidRPr="00100608" w:rsidRDefault="0029220D" w:rsidP="000E0D7A">
      <w:pPr>
        <w:pStyle w:val="BodyText0"/>
        <w:numPr>
          <w:ilvl w:val="0"/>
          <w:numId w:val="10"/>
        </w:numPr>
      </w:pPr>
      <w:r w:rsidRPr="00100608">
        <w:t xml:space="preserve">has a fracture of her left femur </w:t>
      </w:r>
    </w:p>
    <w:p w14:paraId="7BE078E2" w14:textId="77777777" w:rsidR="0029220D" w:rsidRPr="00100608" w:rsidRDefault="0029220D" w:rsidP="000E0D7A">
      <w:pPr>
        <w:pStyle w:val="BodyText0"/>
        <w:numPr>
          <w:ilvl w:val="0"/>
          <w:numId w:val="10"/>
        </w:numPr>
      </w:pPr>
      <w:r w:rsidRPr="00100608">
        <w:t>is complaining of pain in his right knee for the last two days</w:t>
      </w:r>
    </w:p>
    <w:p w14:paraId="6D8A69B7" w14:textId="77777777" w:rsidR="0029220D" w:rsidRPr="00100608" w:rsidRDefault="0029220D" w:rsidP="000E0D7A">
      <w:pPr>
        <w:pStyle w:val="BodyText0"/>
        <w:numPr>
          <w:ilvl w:val="0"/>
          <w:numId w:val="10"/>
        </w:numPr>
      </w:pPr>
      <w:r w:rsidRPr="00100608">
        <w:t>reports that she had a heart attack in January 2001</w:t>
      </w:r>
    </w:p>
    <w:p w14:paraId="720675CF" w14:textId="77777777" w:rsidR="0029220D" w:rsidRPr="00100608" w:rsidRDefault="0029220D" w:rsidP="000E0D7A">
      <w:pPr>
        <w:pStyle w:val="BodyText0"/>
        <w:numPr>
          <w:ilvl w:val="0"/>
          <w:numId w:val="10"/>
        </w:numPr>
      </w:pPr>
      <w:r w:rsidRPr="00100608">
        <w:t>may have pernicious anemia</w:t>
      </w:r>
    </w:p>
    <w:p w14:paraId="7CE2686D" w14:textId="77777777" w:rsidR="0029220D" w:rsidRPr="00100608" w:rsidRDefault="0029220D" w:rsidP="000E0D7A">
      <w:pPr>
        <w:pStyle w:val="BodyText0"/>
        <w:numPr>
          <w:ilvl w:val="0"/>
          <w:numId w:val="10"/>
        </w:numPr>
      </w:pPr>
      <w:r w:rsidRPr="00100608">
        <w:lastRenderedPageBreak/>
        <w:t>has an aortic ejection murmur</w:t>
      </w:r>
    </w:p>
    <w:p w14:paraId="14CD22E6" w14:textId="77777777" w:rsidR="0029220D" w:rsidRPr="00100608" w:rsidRDefault="0029220D" w:rsidP="000E0D7A">
      <w:pPr>
        <w:pStyle w:val="BodyText0"/>
        <w:numPr>
          <w:ilvl w:val="0"/>
          <w:numId w:val="10"/>
        </w:numPr>
      </w:pPr>
      <w:r w:rsidRPr="00100608">
        <w:t>has normal visual acuity</w:t>
      </w:r>
    </w:p>
    <w:p w14:paraId="1CC08A6E" w14:textId="77777777" w:rsidR="0029220D" w:rsidRPr="00100608" w:rsidRDefault="0029220D" w:rsidP="0029220D">
      <w:pPr>
        <w:pStyle w:val="BodyText0"/>
      </w:pPr>
      <w:r w:rsidRPr="00100608">
        <w:t xml:space="preserve">Type (A) statements can be readily represented using the Observation class as documented in the RIM. However, a variety of options have been considered for type (B) "nominalized" statements. These options vary in the use they make of the Observation.code and Observation.value attributes. </w:t>
      </w:r>
    </w:p>
    <w:p w14:paraId="218B4C45" w14:textId="77777777" w:rsidR="0029220D" w:rsidRPr="00100608" w:rsidRDefault="0029220D" w:rsidP="0029220D">
      <w:pPr>
        <w:pStyle w:val="BodyText0"/>
      </w:pPr>
      <w:r w:rsidRPr="00100608">
        <w:t xml:space="preserve">In summary the options considered included </w:t>
      </w:r>
    </w:p>
    <w:p w14:paraId="77F9B048" w14:textId="77777777" w:rsidR="0029220D" w:rsidRPr="00100608" w:rsidRDefault="0029220D" w:rsidP="000E0D7A">
      <w:pPr>
        <w:pStyle w:val="BodyText0"/>
        <w:numPr>
          <w:ilvl w:val="0"/>
          <w:numId w:val="13"/>
        </w:numPr>
      </w:pPr>
      <w:r w:rsidRPr="00100608">
        <w:t>Using only one of the attributes to represent the nominalized meaning of the statement and omitting the other attribute.</w:t>
      </w:r>
    </w:p>
    <w:p w14:paraId="40ECA35B" w14:textId="77777777" w:rsidR="0029220D" w:rsidRPr="00100608" w:rsidRDefault="0029220D" w:rsidP="000E0D7A">
      <w:pPr>
        <w:pStyle w:val="BodyText0"/>
        <w:numPr>
          <w:ilvl w:val="0"/>
          <w:numId w:val="13"/>
        </w:numPr>
      </w:pPr>
      <w:r w:rsidRPr="00100608">
        <w:t>Applying a fixed value to one of the attributes and using the other one to represent the nominalized meaning of the statement.</w:t>
      </w:r>
    </w:p>
    <w:p w14:paraId="5143B4CC" w14:textId="77777777" w:rsidR="0029220D" w:rsidRPr="00100608" w:rsidRDefault="0029220D" w:rsidP="000E0D7A">
      <w:pPr>
        <w:pStyle w:val="BodyText0"/>
        <w:numPr>
          <w:ilvl w:val="0"/>
          <w:numId w:val="13"/>
        </w:numPr>
      </w:pPr>
      <w:r w:rsidRPr="00100608">
        <w:t xml:space="preserve">Using the value to represent the nominalized meaning of the statement while allowing the other code to operate independently to track the question or process without affecting the meaning of the result to the observation. </w:t>
      </w:r>
    </w:p>
    <w:p w14:paraId="2D7BCEAD" w14:textId="77777777" w:rsidR="0029220D" w:rsidRPr="00100608" w:rsidRDefault="0029220D" w:rsidP="000E0D7A">
      <w:pPr>
        <w:pStyle w:val="BodyText0"/>
        <w:numPr>
          <w:ilvl w:val="0"/>
          <w:numId w:val="13"/>
        </w:numPr>
      </w:pPr>
      <w:r w:rsidRPr="00100608">
        <w:t>Creating a separate class for nominalized statement rather than using the Observation class.</w:t>
      </w:r>
    </w:p>
    <w:p w14:paraId="01B49127" w14:textId="77777777" w:rsidR="0029220D" w:rsidRPr="00100608" w:rsidRDefault="0029220D" w:rsidP="0029220D">
      <w:pPr>
        <w:pStyle w:val="BodyText0"/>
      </w:pPr>
      <w:r w:rsidRPr="00100608">
        <w:t xml:space="preserve">A joint meeting of the HL7 Modeling and Methodology and Vocabulary Technical Committees was asked to rule on the validity of these options. The discussions of these committees led to a decision to clarify the RIM definition of the Observation class. The clarification made clear that both Observation.code and Observation.value should be present and should be interpreted together rather than independently. </w:t>
      </w:r>
    </w:p>
    <w:p w14:paraId="07313188" w14:textId="77777777" w:rsidR="0029220D" w:rsidRPr="00100608" w:rsidRDefault="0029220D" w:rsidP="0029220D">
      <w:pPr>
        <w:pStyle w:val="BodyText0"/>
      </w:pPr>
      <w:r w:rsidRPr="00100608">
        <w:t xml:space="preserve">As a result the preferred option is for a fixed Observation.code value "ASSERTION" to be used and for the meaning of the nominalized statement to be conveyed in the Observation.value. All other options are deprecated but some of these are permitted for backward compatibility. </w:t>
      </w:r>
    </w:p>
    <w:p w14:paraId="0545CFE8" w14:textId="77777777" w:rsidR="0029220D" w:rsidRPr="00100608" w:rsidRDefault="0029220D" w:rsidP="0029220D">
      <w:pPr>
        <w:pStyle w:val="BodyText0"/>
      </w:pPr>
      <w:r w:rsidRPr="00100608">
        <w:t xml:space="preserve">The options permitted for backward compatibility are those that are known to be in use and these are supported as far as possible with transformation rules to allow the preferred form to be derived for comparison. There is a practical limitation to the transformation rules where code and value are used independently because it may not be possible to confirm computationally whether the code was intended to significantly modify the meaning of the value. </w:t>
      </w:r>
    </w:p>
    <w:p w14:paraId="6245A2CE" w14:textId="43FADB93" w:rsidR="0029220D" w:rsidRPr="00100608" w:rsidRDefault="0029220D" w:rsidP="0029220D">
      <w:pPr>
        <w:pStyle w:val="Heading3nospace"/>
      </w:pPr>
      <w:bookmarkStart w:id="153" w:name="_Ref374275729"/>
      <w:bookmarkStart w:id="154" w:name="_Ref374276489"/>
      <w:bookmarkStart w:id="155" w:name="Act_moodCode"/>
      <w:bookmarkStart w:id="156" w:name="_Toc374606335"/>
      <w:bookmarkStart w:id="157" w:name="_Toc414842035"/>
      <w:r w:rsidRPr="00100608">
        <w:t>Act.moodCode</w:t>
      </w:r>
      <w:bookmarkEnd w:id="153"/>
      <w:bookmarkEnd w:id="154"/>
      <w:bookmarkEnd w:id="155"/>
      <w:bookmarkEnd w:id="156"/>
      <w:bookmarkEnd w:id="157"/>
    </w:p>
    <w:p w14:paraId="248397E0" w14:textId="77777777" w:rsidR="0029220D" w:rsidRPr="00100608" w:rsidRDefault="0029220D" w:rsidP="0029220D">
      <w:pPr>
        <w:pStyle w:val="BodyText0"/>
      </w:pPr>
      <w:r w:rsidRPr="00100608">
        <w:t>The Act.moodCode is a structural code which is defined as "a code distinguishing whether an Act is conceived of as a factual statement or in some other manner as a command, possibility, goal, etc</w:t>
      </w:r>
      <w:r>
        <w:t>.</w:t>
      </w:r>
      <w:r w:rsidRPr="00100608">
        <w:t xml:space="preserve">". Its values are drawn from the HL7 ActMood vocabulary table. </w:t>
      </w:r>
    </w:p>
    <w:p w14:paraId="6766338E" w14:textId="0DA16269" w:rsidR="0029220D" w:rsidRPr="00100608" w:rsidRDefault="0029220D" w:rsidP="0029220D">
      <w:pPr>
        <w:pStyle w:val="Heading4nospace"/>
      </w:pPr>
      <w:bookmarkStart w:id="158" w:name="_Toc374606336"/>
      <w:bookmarkStart w:id="159" w:name="_Toc414842036"/>
      <w:r w:rsidRPr="00100608">
        <w:t>Potential Overlap</w:t>
      </w:r>
      <w:bookmarkEnd w:id="158"/>
      <w:bookmarkEnd w:id="159"/>
    </w:p>
    <w:p w14:paraId="56D4BDDA" w14:textId="0BCE35B8" w:rsidR="0029220D" w:rsidRPr="00100608" w:rsidRDefault="0029220D" w:rsidP="0029220D">
      <w:pPr>
        <w:pStyle w:val="BodyText0"/>
      </w:pPr>
      <w:r w:rsidRPr="00100608">
        <w:t xml:space="preserve">The values specified in the ActMood vocabulary partially overlap with SNOMED CT representations of [ 408729009 </w:t>
      </w:r>
      <w:r w:rsidR="0024159B">
        <w:t>| Finding site</w:t>
      </w:r>
      <w:r w:rsidRPr="00100608">
        <w:t xml:space="preserve"> context</w:t>
      </w:r>
      <w:r>
        <w:t xml:space="preserve"> |</w:t>
      </w:r>
      <w:r w:rsidRPr="00100608">
        <w:t xml:space="preserve">] and [ 408730004 </w:t>
      </w:r>
      <w:r w:rsidR="00F1705D">
        <w:t>| P</w:t>
      </w:r>
      <w:r w:rsidRPr="00100608">
        <w:t>rocedure context</w:t>
      </w:r>
      <w:r>
        <w:t xml:space="preserve"> |</w:t>
      </w:r>
      <w:r w:rsidRPr="00100608">
        <w:t xml:space="preserve">]. </w:t>
      </w:r>
    </w:p>
    <w:p w14:paraId="3A844A48" w14:textId="00EF951C" w:rsidR="0029220D" w:rsidRPr="00100608" w:rsidRDefault="0029220D" w:rsidP="000E0D7A">
      <w:pPr>
        <w:pStyle w:val="BodyText0"/>
        <w:numPr>
          <w:ilvl w:val="0"/>
          <w:numId w:val="14"/>
        </w:numPr>
      </w:pPr>
      <w:r w:rsidRPr="00100608">
        <w:t xml:space="preserve">SNOMED CT [ 408729009 </w:t>
      </w:r>
      <w:r w:rsidR="0024159B">
        <w:t>| Finding site</w:t>
      </w:r>
      <w:r w:rsidRPr="00100608">
        <w:t xml:space="preserve"> context</w:t>
      </w:r>
      <w:r>
        <w:t xml:space="preserve"> |</w:t>
      </w:r>
      <w:r w:rsidRPr="00100608">
        <w:t xml:space="preserve">]: </w:t>
      </w:r>
    </w:p>
    <w:p w14:paraId="00229031" w14:textId="02380EAB" w:rsidR="0029220D" w:rsidRPr="00100608" w:rsidRDefault="0029220D" w:rsidP="000E0D7A">
      <w:pPr>
        <w:pStyle w:val="BodyText0"/>
        <w:numPr>
          <w:ilvl w:val="1"/>
          <w:numId w:val="14"/>
        </w:numPr>
      </w:pPr>
      <w:r w:rsidRPr="00100608">
        <w:lastRenderedPageBreak/>
        <w:t xml:space="preserve">Represents an assertion that the [ 246090004 </w:t>
      </w:r>
      <w:r w:rsidR="000B5BA4">
        <w:t>| Associated finding</w:t>
      </w:r>
      <w:r>
        <w:t xml:space="preserve"> |</w:t>
      </w:r>
      <w:r w:rsidRPr="00100608">
        <w:t>] is: present, absent, a goal, a risk or an expectation.</w:t>
      </w:r>
    </w:p>
    <w:p w14:paraId="490247B8" w14:textId="77777777" w:rsidR="0029220D" w:rsidRPr="00100608" w:rsidRDefault="0029220D" w:rsidP="000E0D7A">
      <w:pPr>
        <w:pStyle w:val="BodyText0"/>
        <w:numPr>
          <w:ilvl w:val="1"/>
          <w:numId w:val="14"/>
        </w:numPr>
      </w:pPr>
      <w:r w:rsidRPr="00100608">
        <w:t>May also represent an assertion that the presence or absence of a finding is unknown, possible or probable.</w:t>
      </w:r>
    </w:p>
    <w:p w14:paraId="77864638" w14:textId="77777777" w:rsidR="0029220D" w:rsidRPr="00100608" w:rsidRDefault="0029220D" w:rsidP="000E0D7A">
      <w:pPr>
        <w:pStyle w:val="BodyText0"/>
        <w:numPr>
          <w:ilvl w:val="1"/>
          <w:numId w:val="14"/>
        </w:numPr>
      </w:pPr>
      <w:r w:rsidRPr="00100608">
        <w:t xml:space="preserve">Applies to: </w:t>
      </w:r>
    </w:p>
    <w:p w14:paraId="7540BB8A" w14:textId="3B977224" w:rsidR="0029220D" w:rsidRPr="00100608" w:rsidRDefault="0029220D" w:rsidP="000E0D7A">
      <w:pPr>
        <w:pStyle w:val="BodyText0"/>
        <w:numPr>
          <w:ilvl w:val="2"/>
          <w:numId w:val="14"/>
        </w:numPr>
      </w:pPr>
      <w:r w:rsidRPr="00100608">
        <w:t xml:space="preserve">any SNOMED CT expression that represents a [ &lt;&lt;404684003 | </w:t>
      </w:r>
      <w:r w:rsidR="00F07875">
        <w:t>Clinical finding</w:t>
      </w:r>
      <w:r>
        <w:t xml:space="preserve"> |</w:t>
      </w:r>
      <w:r w:rsidRPr="00100608">
        <w:t>].</w:t>
      </w:r>
    </w:p>
    <w:p w14:paraId="4F679E3C" w14:textId="4BE7B7B9" w:rsidR="0029220D" w:rsidRPr="00100608" w:rsidRDefault="0029220D" w:rsidP="000E0D7A">
      <w:pPr>
        <w:pStyle w:val="BodyText0"/>
        <w:numPr>
          <w:ilvl w:val="2"/>
          <w:numId w:val="14"/>
        </w:numPr>
      </w:pPr>
      <w:r w:rsidRPr="00100608">
        <w:t xml:space="preserve">any SNOMED CT expression that represents either a [ &lt;&lt;71388002 </w:t>
      </w:r>
      <w:r w:rsidR="00F1705D">
        <w:t>| P</w:t>
      </w:r>
      <w:r w:rsidRPr="00100608">
        <w:t>rocedure</w:t>
      </w:r>
      <w:r>
        <w:t xml:space="preserve"> |</w:t>
      </w:r>
      <w:r w:rsidRPr="00100608">
        <w:t xml:space="preserve">] or an [ &lt;&lt;363787002 </w:t>
      </w:r>
      <w:r w:rsidR="00F1705D">
        <w:t>| O</w:t>
      </w:r>
      <w:r w:rsidRPr="00100608">
        <w:t>bservable entity</w:t>
      </w:r>
      <w:r>
        <w:t xml:space="preserve"> |</w:t>
      </w:r>
      <w:r w:rsidRPr="00100608">
        <w:t xml:space="preserve">] provided that the expression is combined with a relevant result or value. </w:t>
      </w:r>
    </w:p>
    <w:p w14:paraId="552E3C70" w14:textId="77777777" w:rsidR="0029220D" w:rsidRPr="00100608" w:rsidRDefault="0029220D" w:rsidP="000E0D7A">
      <w:pPr>
        <w:pStyle w:val="BodyText0"/>
        <w:numPr>
          <w:ilvl w:val="1"/>
          <w:numId w:val="14"/>
        </w:numPr>
      </w:pPr>
      <w:r w:rsidRPr="00100608">
        <w:t>Is relevant to instances of HL7 Observation classes expressed in "event", "goal", "expectation" and "risk" moods.</w:t>
      </w:r>
    </w:p>
    <w:p w14:paraId="69D169F4" w14:textId="13800090" w:rsidR="0029220D" w:rsidRPr="00100608" w:rsidRDefault="0029220D" w:rsidP="000E0D7A">
      <w:pPr>
        <w:pStyle w:val="BodyText0"/>
        <w:numPr>
          <w:ilvl w:val="0"/>
          <w:numId w:val="14"/>
        </w:numPr>
      </w:pPr>
      <w:r w:rsidRPr="00100608">
        <w:t xml:space="preserve">SNOMED CT [ 408730004 </w:t>
      </w:r>
      <w:r w:rsidR="00F1705D">
        <w:t>| P</w:t>
      </w:r>
      <w:r w:rsidRPr="00100608">
        <w:t>rocedure context</w:t>
      </w:r>
      <w:r>
        <w:t xml:space="preserve"> |</w:t>
      </w:r>
      <w:r w:rsidRPr="00100608">
        <w:t xml:space="preserve">] </w:t>
      </w:r>
    </w:p>
    <w:p w14:paraId="21DAAA9B" w14:textId="5D2FFBFA" w:rsidR="0029220D" w:rsidRPr="00100608" w:rsidRDefault="0029220D" w:rsidP="000E0D7A">
      <w:pPr>
        <w:pStyle w:val="BodyText0"/>
        <w:numPr>
          <w:ilvl w:val="1"/>
          <w:numId w:val="14"/>
        </w:numPr>
      </w:pPr>
      <w:r w:rsidRPr="00100608">
        <w:t xml:space="preserve">Represents an assertion that the [ 363589002 </w:t>
      </w:r>
      <w:r w:rsidR="00943513">
        <w:t>| Assoc</w:t>
      </w:r>
      <w:r w:rsidRPr="00100608">
        <w:t>iated procedure</w:t>
      </w:r>
      <w:r>
        <w:t xml:space="preserve"> |</w:t>
      </w:r>
      <w:r w:rsidRPr="00100608">
        <w:t xml:space="preserve">] is: "requested", "planned", "started", "done", "cancelled", "not done", "not to be done" or one of several more specific [ &lt;&lt;408730004 </w:t>
      </w:r>
      <w:r w:rsidR="00F1705D">
        <w:t>| P</w:t>
      </w:r>
      <w:r w:rsidRPr="00100608">
        <w:t>rocedure context</w:t>
      </w:r>
      <w:r>
        <w:t xml:space="preserve"> |</w:t>
      </w:r>
      <w:r w:rsidRPr="00100608">
        <w:t xml:space="preserve">] values. </w:t>
      </w:r>
    </w:p>
    <w:p w14:paraId="5CCFC48A" w14:textId="77777777" w:rsidR="0029220D" w:rsidRPr="00100608" w:rsidRDefault="0029220D" w:rsidP="000E0D7A">
      <w:pPr>
        <w:pStyle w:val="BodyText0"/>
        <w:numPr>
          <w:ilvl w:val="1"/>
          <w:numId w:val="14"/>
        </w:numPr>
      </w:pPr>
      <w:r w:rsidRPr="00100608">
        <w:t xml:space="preserve">May also represent an assertion that it is not known whether the procedure has been done. </w:t>
      </w:r>
    </w:p>
    <w:p w14:paraId="29B3BFDF" w14:textId="14E27D57" w:rsidR="0029220D" w:rsidRPr="00100608" w:rsidRDefault="0029220D" w:rsidP="000E0D7A">
      <w:pPr>
        <w:pStyle w:val="BodyText0"/>
        <w:numPr>
          <w:ilvl w:val="1"/>
          <w:numId w:val="14"/>
        </w:numPr>
      </w:pPr>
      <w:r w:rsidRPr="00100608">
        <w:t xml:space="preserve">Applies to any SNOMED CT expression that represents a [ &lt;&lt;71388002 </w:t>
      </w:r>
      <w:r w:rsidR="00F1705D">
        <w:t>| P</w:t>
      </w:r>
      <w:r w:rsidRPr="00100608">
        <w:t>rocedure</w:t>
      </w:r>
      <w:r>
        <w:t xml:space="preserve"> |</w:t>
      </w:r>
      <w:r w:rsidRPr="00100608">
        <w:t xml:space="preserve">] (except where that expression is combined with a relevant result value). </w:t>
      </w:r>
    </w:p>
    <w:p w14:paraId="6FD48A67" w14:textId="77777777" w:rsidR="0029220D" w:rsidRPr="00100608" w:rsidRDefault="0029220D" w:rsidP="000E0D7A">
      <w:pPr>
        <w:pStyle w:val="BodyText0"/>
        <w:numPr>
          <w:ilvl w:val="1"/>
          <w:numId w:val="14"/>
        </w:numPr>
      </w:pPr>
      <w:r w:rsidRPr="00100608">
        <w:t xml:space="preserve">Is relevant to: </w:t>
      </w:r>
    </w:p>
    <w:p w14:paraId="47CE7AB1" w14:textId="77777777" w:rsidR="0029220D" w:rsidRPr="00100608" w:rsidRDefault="0029220D" w:rsidP="000E0D7A">
      <w:pPr>
        <w:pStyle w:val="BodyText0"/>
        <w:numPr>
          <w:ilvl w:val="2"/>
          <w:numId w:val="14"/>
        </w:numPr>
      </w:pPr>
      <w:r w:rsidRPr="00100608">
        <w:t>instances of various HL7 Act classes including Procedure, SubstanceAdministration and Supply.</w:t>
      </w:r>
    </w:p>
    <w:p w14:paraId="5745BA15" w14:textId="77777777" w:rsidR="0029220D" w:rsidRPr="00100608" w:rsidRDefault="0029220D" w:rsidP="000E0D7A">
      <w:pPr>
        <w:pStyle w:val="BodyText0"/>
        <w:numPr>
          <w:ilvl w:val="2"/>
          <w:numId w:val="14"/>
        </w:numPr>
      </w:pPr>
      <w:r w:rsidRPr="00100608">
        <w:t>instances of the HL7 Observation class except in "intent" moods (including "request" and other subtype of "intent").</w:t>
      </w:r>
    </w:p>
    <w:p w14:paraId="2900930B" w14:textId="4F416D84" w:rsidR="0029220D" w:rsidRPr="00100608" w:rsidRDefault="0029220D" w:rsidP="0029220D">
      <w:pPr>
        <w:pStyle w:val="Heading4"/>
      </w:pPr>
      <w:bookmarkStart w:id="160" w:name="_Toc374606337"/>
      <w:bookmarkStart w:id="161" w:name="_Toc414842037"/>
      <w:r w:rsidRPr="00100608">
        <w:t>Rules and Guidance</w:t>
      </w:r>
      <w:bookmarkEnd w:id="160"/>
      <w:bookmarkEnd w:id="161"/>
    </w:p>
    <w:p w14:paraId="1615D78D" w14:textId="77777777" w:rsidR="0029220D" w:rsidRPr="00100608" w:rsidRDefault="0029220D" w:rsidP="0029220D">
      <w:pPr>
        <w:pStyle w:val="BodyText0"/>
      </w:pPr>
      <w:r w:rsidRPr="00100608">
        <w:t>The following rules ensure validation and consistent interpretation of particular combinations of moodCode and SNOMED CT context. They also specify the context a particular moodCode value applies to a SNOMED CT expression that does not include an explicit representation of context</w:t>
      </w:r>
      <w:r>
        <w:t xml:space="preserve"> (explicit representations of context can be made either in pre-coordinated concepts or post-coordinated expressions)</w:t>
      </w:r>
      <w:r w:rsidRPr="00100608">
        <w:t xml:space="preserve">. </w:t>
      </w:r>
    </w:p>
    <w:p w14:paraId="5EFB0BCC" w14:textId="5E5D5DB5" w:rsidR="0029220D" w:rsidRPr="00100608" w:rsidRDefault="0029220D" w:rsidP="000E0D7A">
      <w:pPr>
        <w:pStyle w:val="BodyText0"/>
        <w:numPr>
          <w:ilvl w:val="0"/>
          <w:numId w:val="15"/>
        </w:numPr>
      </w:pPr>
      <w:r w:rsidRPr="00100608">
        <w:t xml:space="preserve">The moodCode </w:t>
      </w:r>
      <w:r w:rsidRPr="005D4367">
        <w:rPr>
          <w:b/>
        </w:rPr>
        <w:t>SHALL</w:t>
      </w:r>
      <w:r w:rsidRPr="00100608">
        <w:t xml:space="preserve"> be present in all Act class instances</w:t>
      </w:r>
      <w:bookmarkStart w:id="162" w:name="fn-src4"/>
      <w:bookmarkEnd w:id="162"/>
      <w:r w:rsidR="00117731">
        <w:rPr>
          <w:rStyle w:val="FootnoteReference"/>
        </w:rPr>
        <w:footnoteReference w:id="8"/>
      </w:r>
      <w:r w:rsidR="005D4367">
        <w:t xml:space="preserve"> (CONF:14)</w:t>
      </w:r>
      <w:r w:rsidR="00117731">
        <w:t>.</w:t>
      </w:r>
    </w:p>
    <w:p w14:paraId="60006733" w14:textId="6226662A" w:rsidR="0029220D" w:rsidRPr="00100608" w:rsidRDefault="0029220D" w:rsidP="000E0D7A">
      <w:pPr>
        <w:pStyle w:val="BodyText0"/>
        <w:numPr>
          <w:ilvl w:val="0"/>
          <w:numId w:val="15"/>
        </w:numPr>
      </w:pPr>
      <w:r w:rsidRPr="00100608">
        <w:t xml:space="preserve">If the </w:t>
      </w:r>
      <w:r w:rsidRPr="00100608">
        <w:rPr>
          <w:i/>
          <w:iCs/>
        </w:rPr>
        <w:t>code</w:t>
      </w:r>
      <w:r w:rsidRPr="00100608">
        <w:t xml:space="preserve"> attribute of an instance of the Observation class, with a moodCode that is neither "intent" (INT) nor a subtype of "intent", is populated with a </w:t>
      </w:r>
      <w:r w:rsidRPr="00100608">
        <w:lastRenderedPageBreak/>
        <w:t xml:space="preserve">SNOMED CT expression, this expression </w:t>
      </w:r>
      <w:r w:rsidRPr="005D4367">
        <w:rPr>
          <w:b/>
        </w:rPr>
        <w:t>MAY</w:t>
      </w:r>
      <w:r w:rsidRPr="00100608">
        <w:t xml:space="preserve"> include an explicit representation of [ 408729009 </w:t>
      </w:r>
      <w:r w:rsidR="0024159B">
        <w:t>| Finding site</w:t>
      </w:r>
      <w:r w:rsidRPr="00100608">
        <w:t xml:space="preserve"> context</w:t>
      </w:r>
      <w:r>
        <w:t xml:space="preserve"> |</w:t>
      </w:r>
      <w:r w:rsidRPr="00100608">
        <w:t>]</w:t>
      </w:r>
      <w:r w:rsidR="005D4367">
        <w:t xml:space="preserve"> (CONF:15)</w:t>
      </w:r>
      <w:r w:rsidRPr="00100608">
        <w:t xml:space="preserve">. </w:t>
      </w:r>
    </w:p>
    <w:p w14:paraId="0A84046B" w14:textId="74A20263" w:rsidR="0029220D" w:rsidRPr="00100608" w:rsidRDefault="0029220D" w:rsidP="001B75DD">
      <w:pPr>
        <w:pStyle w:val="BodyText0"/>
        <w:numPr>
          <w:ilvl w:val="0"/>
          <w:numId w:val="85"/>
        </w:numPr>
      </w:pPr>
      <w:r w:rsidRPr="00100608">
        <w:t xml:space="preserve">If the expression does not include an explicit [ 408729009 </w:t>
      </w:r>
      <w:r w:rsidR="0024159B">
        <w:t>| Finding site</w:t>
      </w:r>
      <w:r w:rsidRPr="00100608">
        <w:t xml:space="preserve"> context</w:t>
      </w:r>
      <w:r>
        <w:t xml:space="preserve"> |</w:t>
      </w:r>
      <w:r w:rsidRPr="00100608">
        <w:t xml:space="preserve">], it </w:t>
      </w:r>
      <w:r w:rsidRPr="005D4367">
        <w:rPr>
          <w:b/>
        </w:rPr>
        <w:t>SHALL</w:t>
      </w:r>
      <w:r w:rsidRPr="00100608">
        <w:t xml:space="preserve"> be interpreted as having the default context specified for the relevant moodCode in </w:t>
      </w:r>
      <w:r w:rsidRPr="001D2BC1">
        <w:rPr>
          <w:i/>
          <w:color w:val="0000FF"/>
          <w:u w:val="single"/>
        </w:rPr>
        <w:fldChar w:fldCharType="begin"/>
      </w:r>
      <w:r w:rsidRPr="001D2BC1">
        <w:rPr>
          <w:i/>
          <w:color w:val="0000FF"/>
          <w:u w:val="single"/>
        </w:rPr>
        <w:instrText xml:space="preserve"> REF _Ref374273876 \h </w:instrText>
      </w:r>
      <w:r w:rsidR="00EB49B5" w:rsidRPr="001D2BC1">
        <w:rPr>
          <w:i/>
          <w:color w:val="0000FF"/>
          <w:u w:val="single"/>
        </w:rPr>
        <w:instrText xml:space="preserve"> \* MERGEFORMAT </w:instrText>
      </w:r>
      <w:r w:rsidRPr="001D2BC1">
        <w:rPr>
          <w:i/>
          <w:color w:val="0000FF"/>
          <w:u w:val="single"/>
        </w:rPr>
      </w:r>
      <w:r w:rsidRPr="001D2BC1">
        <w:rPr>
          <w:i/>
          <w:color w:val="0000FF"/>
          <w:u w:val="single"/>
        </w:rPr>
        <w:fldChar w:fldCharType="separate"/>
      </w:r>
      <w:r w:rsidR="00D5701B" w:rsidRPr="00D5701B">
        <w:rPr>
          <w:i/>
          <w:u w:val="single"/>
        </w:rPr>
        <w:t>Table 2</w:t>
      </w:r>
      <w:r w:rsidRPr="001D2BC1">
        <w:rPr>
          <w:i/>
          <w:color w:val="0000FF"/>
          <w:u w:val="single"/>
        </w:rPr>
        <w:fldChar w:fldCharType="end"/>
      </w:r>
      <w:r w:rsidR="005D4367">
        <w:rPr>
          <w:i/>
          <w:color w:val="0000FF"/>
          <w:u w:val="single"/>
        </w:rPr>
        <w:t xml:space="preserve"> </w:t>
      </w:r>
      <w:r w:rsidR="005D4367">
        <w:t>(CONF:16)</w:t>
      </w:r>
      <w:r w:rsidRPr="00100608">
        <w:t xml:space="preserve">. </w:t>
      </w:r>
    </w:p>
    <w:p w14:paraId="05AA3E23" w14:textId="5BB8F934" w:rsidR="0029220D" w:rsidRPr="00100608" w:rsidRDefault="0029220D" w:rsidP="001B75DD">
      <w:pPr>
        <w:pStyle w:val="BodyText0"/>
        <w:numPr>
          <w:ilvl w:val="0"/>
          <w:numId w:val="85"/>
        </w:numPr>
      </w:pPr>
      <w:r w:rsidRPr="00100608">
        <w:t xml:space="preserve">If the expression includes an explicit [ 408729009 </w:t>
      </w:r>
      <w:r w:rsidR="0024159B">
        <w:t>| Finding site</w:t>
      </w:r>
      <w:r w:rsidRPr="00100608">
        <w:t xml:space="preserve"> context</w:t>
      </w:r>
      <w:r>
        <w:t xml:space="preserve"> |</w:t>
      </w:r>
      <w:r w:rsidRPr="00100608">
        <w:t xml:space="preserve">], the context SHALL be compatible with the constraints specified for the relevant moodCode in </w:t>
      </w:r>
      <w:hyperlink r:id="rId23" w:anchor="TableHl7ActMoodFindingContextConstraint" w:history="1">
        <w:r w:rsidR="00FA1291" w:rsidRPr="001D2BC1">
          <w:rPr>
            <w:i/>
            <w:color w:val="0000FF"/>
            <w:u w:val="single"/>
          </w:rPr>
          <w:fldChar w:fldCharType="begin"/>
        </w:r>
        <w:r w:rsidR="00FA1291" w:rsidRPr="001D2BC1">
          <w:rPr>
            <w:i/>
            <w:u w:val="single"/>
          </w:rPr>
          <w:instrText xml:space="preserve"> REF _Ref374273898 \h </w:instrText>
        </w:r>
        <w:r w:rsidR="00EB49B5" w:rsidRPr="00EB49B5">
          <w:rPr>
            <w:i/>
            <w:color w:val="0000FF"/>
            <w:u w:val="single"/>
          </w:rPr>
          <w:instrText xml:space="preserve"> \* MERGEFORMAT </w:instrText>
        </w:r>
        <w:r w:rsidR="00FA1291" w:rsidRPr="001D2BC1">
          <w:rPr>
            <w:i/>
            <w:color w:val="0000FF"/>
            <w:u w:val="single"/>
          </w:rPr>
        </w:r>
        <w:r w:rsidR="00FA1291" w:rsidRPr="001D2BC1">
          <w:rPr>
            <w:i/>
            <w:color w:val="0000FF"/>
            <w:u w:val="single"/>
          </w:rPr>
          <w:fldChar w:fldCharType="separate"/>
        </w:r>
        <w:r w:rsidR="00D5701B" w:rsidRPr="00D5701B">
          <w:rPr>
            <w:i/>
            <w:u w:val="single"/>
          </w:rPr>
          <w:t>Table 3</w:t>
        </w:r>
        <w:r w:rsidR="00FA1291" w:rsidRPr="001D2BC1">
          <w:rPr>
            <w:i/>
            <w:color w:val="0000FF"/>
            <w:u w:val="single"/>
          </w:rPr>
          <w:fldChar w:fldCharType="end"/>
        </w:r>
      </w:hyperlink>
      <w:r w:rsidRPr="00100608">
        <w:t xml:space="preserve">. Any Act class instance </w:t>
      </w:r>
      <w:r>
        <w:t>that</w:t>
      </w:r>
      <w:r w:rsidRPr="00100608">
        <w:t xml:space="preserve"> does not conform to these constraints </w:t>
      </w:r>
      <w:r w:rsidRPr="005D4367">
        <w:rPr>
          <w:b/>
        </w:rPr>
        <w:t>SHALL</w:t>
      </w:r>
      <w:r w:rsidRPr="00100608">
        <w:t xml:space="preserve"> be regarded as an error</w:t>
      </w:r>
      <w:r w:rsidR="005D4367">
        <w:t xml:space="preserve"> (CONF:17)</w:t>
      </w:r>
      <w:r w:rsidRPr="00100608">
        <w:t xml:space="preserve">. </w:t>
      </w:r>
    </w:p>
    <w:p w14:paraId="6F1E8035" w14:textId="0CB95C71" w:rsidR="0029220D" w:rsidRPr="00100608" w:rsidRDefault="0029220D" w:rsidP="000E0D7A">
      <w:pPr>
        <w:pStyle w:val="BodyText0"/>
        <w:numPr>
          <w:ilvl w:val="0"/>
          <w:numId w:val="15"/>
        </w:numPr>
      </w:pPr>
      <w:r w:rsidRPr="00100608">
        <w:t xml:space="preserve">If the </w:t>
      </w:r>
      <w:r w:rsidRPr="00100608">
        <w:rPr>
          <w:i/>
          <w:iCs/>
        </w:rPr>
        <w:t>value</w:t>
      </w:r>
      <w:r w:rsidRPr="00100608">
        <w:t xml:space="preserve"> attribute of an instance of the Observation class is populated with a SNOMED CT expression, this expression </w:t>
      </w:r>
      <w:r w:rsidRPr="005D4367">
        <w:rPr>
          <w:b/>
        </w:rPr>
        <w:t>MAY</w:t>
      </w:r>
      <w:r w:rsidRPr="00100608">
        <w:t xml:space="preserve"> include an explicit representation of [ 408729009 </w:t>
      </w:r>
      <w:r w:rsidR="0024159B">
        <w:t>| Finding site</w:t>
      </w:r>
      <w:r w:rsidRPr="00100608">
        <w:t xml:space="preserve"> context</w:t>
      </w:r>
      <w:r>
        <w:t xml:space="preserve"> |</w:t>
      </w:r>
      <w:r w:rsidRPr="00100608">
        <w:t>]</w:t>
      </w:r>
      <w:r w:rsidR="005D4367">
        <w:t xml:space="preserve"> (CONF:18)</w:t>
      </w:r>
      <w:r w:rsidRPr="00100608">
        <w:t xml:space="preserve">. </w:t>
      </w:r>
    </w:p>
    <w:p w14:paraId="002953A4" w14:textId="7630775E" w:rsidR="0029220D" w:rsidRPr="00100608" w:rsidRDefault="0029220D" w:rsidP="001B75DD">
      <w:pPr>
        <w:pStyle w:val="BodyText0"/>
        <w:numPr>
          <w:ilvl w:val="0"/>
          <w:numId w:val="86"/>
        </w:numPr>
      </w:pPr>
      <w:r w:rsidRPr="00100608">
        <w:t xml:space="preserve">If the expression does not include an explicit [ 408729009 </w:t>
      </w:r>
      <w:r w:rsidR="0024159B">
        <w:t>| Finding site</w:t>
      </w:r>
      <w:r w:rsidRPr="00100608">
        <w:t xml:space="preserve"> context</w:t>
      </w:r>
      <w:r>
        <w:t xml:space="preserve"> |</w:t>
      </w:r>
      <w:r w:rsidRPr="00100608">
        <w:t xml:space="preserve">], it </w:t>
      </w:r>
      <w:r w:rsidRPr="005D4367">
        <w:rPr>
          <w:b/>
        </w:rPr>
        <w:t>SHALL</w:t>
      </w:r>
      <w:r w:rsidRPr="00100608">
        <w:t xml:space="preserve"> be interpreted as having the default context specified for the relevant moodCode in </w:t>
      </w:r>
      <w:hyperlink r:id="rId24" w:anchor="TableHl7ActMoodFindingContextDefault" w:history="1">
        <w:r w:rsidRPr="001D2BC1">
          <w:rPr>
            <w:i/>
            <w:color w:val="0000FF"/>
            <w:u w:val="single"/>
          </w:rPr>
          <w:fldChar w:fldCharType="begin"/>
        </w:r>
        <w:r w:rsidRPr="001D2BC1">
          <w:rPr>
            <w:i/>
            <w:u w:val="single"/>
          </w:rPr>
          <w:instrText xml:space="preserve"> REF _Ref374273876 \h </w:instrText>
        </w:r>
        <w:r w:rsidR="00EB49B5" w:rsidRPr="00EB49B5">
          <w:rPr>
            <w:i/>
            <w:color w:val="0000FF"/>
            <w:u w:val="single"/>
          </w:rPr>
          <w:instrText xml:space="preserve"> \* MERGEFORMAT </w:instrText>
        </w:r>
        <w:r w:rsidRPr="001D2BC1">
          <w:rPr>
            <w:i/>
            <w:color w:val="0000FF"/>
            <w:u w:val="single"/>
          </w:rPr>
        </w:r>
        <w:r w:rsidRPr="001D2BC1">
          <w:rPr>
            <w:i/>
            <w:color w:val="0000FF"/>
            <w:u w:val="single"/>
          </w:rPr>
          <w:fldChar w:fldCharType="separate"/>
        </w:r>
        <w:r w:rsidR="00D5701B" w:rsidRPr="00D5701B">
          <w:rPr>
            <w:i/>
            <w:u w:val="single"/>
          </w:rPr>
          <w:t>Table 2</w:t>
        </w:r>
        <w:r w:rsidRPr="001D2BC1">
          <w:rPr>
            <w:i/>
            <w:color w:val="0000FF"/>
            <w:u w:val="single"/>
          </w:rPr>
          <w:fldChar w:fldCharType="end"/>
        </w:r>
      </w:hyperlink>
      <w:r w:rsidR="005D4367">
        <w:rPr>
          <w:i/>
          <w:color w:val="0000FF"/>
          <w:u w:val="single"/>
        </w:rPr>
        <w:t xml:space="preserve"> </w:t>
      </w:r>
      <w:r w:rsidR="005D4367">
        <w:t>(CONF:19)</w:t>
      </w:r>
      <w:r w:rsidRPr="00100608">
        <w:t xml:space="preserve">. </w:t>
      </w:r>
    </w:p>
    <w:p w14:paraId="552C464E" w14:textId="34AD4FF8" w:rsidR="005D4367" w:rsidRDefault="0029220D" w:rsidP="001B75DD">
      <w:pPr>
        <w:pStyle w:val="BodyText0"/>
        <w:numPr>
          <w:ilvl w:val="0"/>
          <w:numId w:val="86"/>
        </w:numPr>
      </w:pPr>
      <w:r w:rsidRPr="00100608">
        <w:t xml:space="preserve">If the expression includes an explicit [ 408729009 </w:t>
      </w:r>
      <w:r w:rsidR="0024159B">
        <w:t>| Finding site</w:t>
      </w:r>
      <w:r w:rsidRPr="00100608">
        <w:t xml:space="preserve"> context</w:t>
      </w:r>
      <w:r>
        <w:t xml:space="preserve"> |</w:t>
      </w:r>
      <w:r w:rsidRPr="00100608">
        <w:t xml:space="preserve">], the context </w:t>
      </w:r>
      <w:r w:rsidRPr="005D4367">
        <w:rPr>
          <w:b/>
        </w:rPr>
        <w:t>SHALL</w:t>
      </w:r>
      <w:r w:rsidRPr="00100608">
        <w:t xml:space="preserve"> be compatible with the constraints specified for the relevant moodCode in </w:t>
      </w:r>
      <w:hyperlink r:id="rId25" w:anchor="TableHl7ActMoodFindingContextConstraint" w:history="1">
        <w:r w:rsidRPr="001D2BC1">
          <w:rPr>
            <w:i/>
            <w:color w:val="0000FF"/>
            <w:u w:val="single"/>
          </w:rPr>
          <w:fldChar w:fldCharType="begin"/>
        </w:r>
        <w:r w:rsidRPr="001D2BC1">
          <w:rPr>
            <w:i/>
            <w:u w:val="single"/>
          </w:rPr>
          <w:instrText xml:space="preserve"> REF _Ref374273898 \h </w:instrText>
        </w:r>
        <w:r w:rsidR="00BB41F1">
          <w:rPr>
            <w:i/>
            <w:color w:val="0000FF"/>
            <w:u w:val="single"/>
          </w:rPr>
          <w:instrText xml:space="preserve"> \* MERGEFORMAT </w:instrText>
        </w:r>
        <w:r w:rsidRPr="001D2BC1">
          <w:rPr>
            <w:i/>
            <w:color w:val="0000FF"/>
            <w:u w:val="single"/>
          </w:rPr>
        </w:r>
        <w:r w:rsidRPr="001D2BC1">
          <w:rPr>
            <w:i/>
            <w:color w:val="0000FF"/>
            <w:u w:val="single"/>
          </w:rPr>
          <w:fldChar w:fldCharType="separate"/>
        </w:r>
        <w:r w:rsidR="00D5701B" w:rsidRPr="00D5701B">
          <w:rPr>
            <w:i/>
            <w:u w:val="single"/>
          </w:rPr>
          <w:t>Table 3</w:t>
        </w:r>
        <w:r w:rsidRPr="001D2BC1">
          <w:rPr>
            <w:i/>
            <w:color w:val="0000FF"/>
            <w:u w:val="single"/>
          </w:rPr>
          <w:fldChar w:fldCharType="end"/>
        </w:r>
      </w:hyperlink>
      <w:r w:rsidR="005D4367">
        <w:rPr>
          <w:i/>
          <w:color w:val="0000FF"/>
          <w:u w:val="single"/>
        </w:rPr>
        <w:t xml:space="preserve"> </w:t>
      </w:r>
      <w:r w:rsidR="005D4367">
        <w:t>(CONF:20).</w:t>
      </w:r>
    </w:p>
    <w:p w14:paraId="4C7A5AB9" w14:textId="77CFAEB5" w:rsidR="0029220D" w:rsidRPr="00100608" w:rsidRDefault="0029220D" w:rsidP="001B75DD">
      <w:pPr>
        <w:pStyle w:val="BodyText0"/>
        <w:numPr>
          <w:ilvl w:val="1"/>
          <w:numId w:val="86"/>
        </w:numPr>
      </w:pPr>
      <w:r w:rsidRPr="00100608">
        <w:t xml:space="preserve">Any Act class instance </w:t>
      </w:r>
      <w:r>
        <w:t>that</w:t>
      </w:r>
      <w:r w:rsidRPr="00100608">
        <w:t xml:space="preserve"> does not conform to these constraints </w:t>
      </w:r>
      <w:r w:rsidRPr="005D4367">
        <w:rPr>
          <w:b/>
        </w:rPr>
        <w:t>SHALL</w:t>
      </w:r>
      <w:r w:rsidRPr="00100608">
        <w:t xml:space="preserve"> be regarded as an error</w:t>
      </w:r>
      <w:r w:rsidR="005D4367">
        <w:t xml:space="preserve"> (CONF:21)</w:t>
      </w:r>
      <w:r w:rsidRPr="00100608">
        <w:t xml:space="preserve">. </w:t>
      </w:r>
    </w:p>
    <w:p w14:paraId="0CF74221" w14:textId="2CEA24D8" w:rsidR="0029220D" w:rsidRPr="00100608" w:rsidRDefault="0029220D" w:rsidP="000E0D7A">
      <w:pPr>
        <w:pStyle w:val="BodyText0"/>
        <w:numPr>
          <w:ilvl w:val="0"/>
          <w:numId w:val="15"/>
        </w:numPr>
      </w:pPr>
      <w:r w:rsidRPr="00100608">
        <w:t xml:space="preserve">If the </w:t>
      </w:r>
      <w:r w:rsidRPr="00100608">
        <w:rPr>
          <w:i/>
          <w:iCs/>
        </w:rPr>
        <w:t>code</w:t>
      </w:r>
      <w:r w:rsidRPr="00100608">
        <w:t xml:space="preserve"> attribute of an instance of any Act class (except Observations included in points 2 or 3 above) is populated with a SNOMED CT expression, this expression </w:t>
      </w:r>
      <w:r w:rsidRPr="005D4367">
        <w:rPr>
          <w:b/>
        </w:rPr>
        <w:t>MAY</w:t>
      </w:r>
      <w:r w:rsidRPr="00100608">
        <w:t xml:space="preserve"> include an explicit representation of [ 408730004 </w:t>
      </w:r>
      <w:r w:rsidR="00F1705D">
        <w:t>| P</w:t>
      </w:r>
      <w:r w:rsidRPr="00100608">
        <w:t>rocedure context</w:t>
      </w:r>
      <w:r>
        <w:t xml:space="preserve"> |</w:t>
      </w:r>
      <w:r w:rsidRPr="00100608">
        <w:t>]</w:t>
      </w:r>
      <w:r w:rsidR="005D4367">
        <w:t xml:space="preserve"> (CONF:22)</w:t>
      </w:r>
      <w:r w:rsidRPr="00100608">
        <w:t xml:space="preserve">. </w:t>
      </w:r>
    </w:p>
    <w:p w14:paraId="04B0A277" w14:textId="42C28B06" w:rsidR="0029220D" w:rsidRPr="00100608" w:rsidRDefault="0029220D" w:rsidP="001B75DD">
      <w:pPr>
        <w:pStyle w:val="BodyText0"/>
        <w:numPr>
          <w:ilvl w:val="0"/>
          <w:numId w:val="87"/>
        </w:numPr>
      </w:pPr>
      <w:r w:rsidRPr="00100608">
        <w:t xml:space="preserve">If the expression does not include an explicit [ 408730004 </w:t>
      </w:r>
      <w:r w:rsidR="00F1705D">
        <w:t>| P</w:t>
      </w:r>
      <w:r w:rsidRPr="00100608">
        <w:t>rocedure context</w:t>
      </w:r>
      <w:r>
        <w:t xml:space="preserve"> |</w:t>
      </w:r>
      <w:r w:rsidRPr="00100608">
        <w:t xml:space="preserve">], it </w:t>
      </w:r>
      <w:r w:rsidRPr="005D4367">
        <w:rPr>
          <w:b/>
        </w:rPr>
        <w:t>SHALL</w:t>
      </w:r>
      <w:r w:rsidRPr="00100608">
        <w:t xml:space="preserve"> be interpreted as having the default context specified for the relevant moodCode in </w:t>
      </w:r>
      <w:hyperlink r:id="rId26" w:anchor="TableHl7ActMoodProcedureContextDefault" w:history="1">
        <w:r w:rsidRPr="001D2BC1">
          <w:rPr>
            <w:i/>
            <w:color w:val="0000FF"/>
            <w:u w:val="single"/>
          </w:rPr>
          <w:fldChar w:fldCharType="begin"/>
        </w:r>
        <w:r w:rsidRPr="001D2BC1">
          <w:rPr>
            <w:i/>
            <w:u w:val="single"/>
          </w:rPr>
          <w:instrText xml:space="preserve"> REF _Ref374273925 \h </w:instrText>
        </w:r>
        <w:r w:rsidR="00EB49B5" w:rsidRPr="001D2BC1">
          <w:rPr>
            <w:i/>
            <w:color w:val="0000FF"/>
            <w:u w:val="single"/>
          </w:rPr>
          <w:instrText xml:space="preserve"> \* MERGEFORMAT </w:instrText>
        </w:r>
        <w:r w:rsidRPr="001D2BC1">
          <w:rPr>
            <w:i/>
            <w:color w:val="0000FF"/>
            <w:u w:val="single"/>
          </w:rPr>
        </w:r>
        <w:r w:rsidRPr="001D2BC1">
          <w:rPr>
            <w:i/>
            <w:color w:val="0000FF"/>
            <w:u w:val="single"/>
          </w:rPr>
          <w:fldChar w:fldCharType="separate"/>
        </w:r>
        <w:r w:rsidR="00D5701B" w:rsidRPr="00D5701B">
          <w:rPr>
            <w:i/>
            <w:u w:val="single"/>
          </w:rPr>
          <w:t>Table 4</w:t>
        </w:r>
        <w:r w:rsidRPr="001D2BC1">
          <w:rPr>
            <w:i/>
            <w:color w:val="0000FF"/>
            <w:u w:val="single"/>
          </w:rPr>
          <w:fldChar w:fldCharType="end"/>
        </w:r>
      </w:hyperlink>
      <w:r w:rsidR="005D4367">
        <w:rPr>
          <w:i/>
          <w:color w:val="0000FF"/>
          <w:u w:val="single"/>
        </w:rPr>
        <w:t xml:space="preserve"> </w:t>
      </w:r>
      <w:r w:rsidR="005D4367">
        <w:t>(CONF:23)</w:t>
      </w:r>
      <w:r w:rsidRPr="00100608">
        <w:t xml:space="preserve">. </w:t>
      </w:r>
    </w:p>
    <w:p w14:paraId="411155E0" w14:textId="698500F3" w:rsidR="005D4367" w:rsidRDefault="0029220D" w:rsidP="001B75DD">
      <w:pPr>
        <w:pStyle w:val="BodyText0"/>
        <w:numPr>
          <w:ilvl w:val="0"/>
          <w:numId w:val="87"/>
        </w:numPr>
      </w:pPr>
      <w:r w:rsidRPr="00100608">
        <w:t xml:space="preserve">If the expression includes an explicit [ 408730004 </w:t>
      </w:r>
      <w:r w:rsidR="00F1705D">
        <w:t>| P</w:t>
      </w:r>
      <w:r w:rsidRPr="00100608">
        <w:t>rocedure context</w:t>
      </w:r>
      <w:r>
        <w:t xml:space="preserve"> |</w:t>
      </w:r>
      <w:r w:rsidRPr="00100608">
        <w:t xml:space="preserve">], the context </w:t>
      </w:r>
      <w:r w:rsidRPr="005D4367">
        <w:rPr>
          <w:b/>
        </w:rPr>
        <w:t>SHALL</w:t>
      </w:r>
      <w:r w:rsidRPr="00100608">
        <w:t xml:space="preserve"> be compatible with the constraints specified for the relevant moodCode in </w:t>
      </w:r>
      <w:hyperlink r:id="rId27" w:anchor="TableHl7ActMoodProcedureContextConstraint" w:history="1">
        <w:r w:rsidRPr="001D2BC1">
          <w:rPr>
            <w:i/>
            <w:color w:val="0000FF"/>
            <w:u w:val="single"/>
          </w:rPr>
          <w:fldChar w:fldCharType="begin"/>
        </w:r>
        <w:r w:rsidRPr="001D2BC1">
          <w:rPr>
            <w:i/>
            <w:u w:val="single"/>
          </w:rPr>
          <w:instrText xml:space="preserve"> REF _Ref374273933 \h </w:instrText>
        </w:r>
        <w:r w:rsidR="00EB49B5" w:rsidRPr="00EB49B5">
          <w:rPr>
            <w:i/>
            <w:color w:val="0000FF"/>
            <w:u w:val="single"/>
          </w:rPr>
          <w:instrText xml:space="preserve"> \* MERGEFORMAT </w:instrText>
        </w:r>
        <w:r w:rsidRPr="001D2BC1">
          <w:rPr>
            <w:i/>
            <w:color w:val="0000FF"/>
            <w:u w:val="single"/>
          </w:rPr>
        </w:r>
        <w:r w:rsidRPr="001D2BC1">
          <w:rPr>
            <w:i/>
            <w:color w:val="0000FF"/>
            <w:u w:val="single"/>
          </w:rPr>
          <w:fldChar w:fldCharType="separate"/>
        </w:r>
        <w:r w:rsidR="00D5701B" w:rsidRPr="00D5701B">
          <w:rPr>
            <w:i/>
            <w:u w:val="single"/>
          </w:rPr>
          <w:t>Table 5</w:t>
        </w:r>
        <w:r w:rsidRPr="001D2BC1">
          <w:rPr>
            <w:i/>
            <w:color w:val="0000FF"/>
            <w:u w:val="single"/>
          </w:rPr>
          <w:fldChar w:fldCharType="end"/>
        </w:r>
      </w:hyperlink>
      <w:r w:rsidR="005D4367">
        <w:rPr>
          <w:i/>
          <w:color w:val="0000FF"/>
          <w:u w:val="single"/>
        </w:rPr>
        <w:t xml:space="preserve"> </w:t>
      </w:r>
      <w:r w:rsidR="005D4367">
        <w:t>(</w:t>
      </w:r>
      <w:hyperlink r:id="rId28" w:history="1">
        <w:r w:rsidR="005D4367" w:rsidRPr="003F68AA">
          <w:rPr>
            <w:rStyle w:val="Hyperlink"/>
            <w:rFonts w:cs="Times New Roman"/>
            <w:lang w:eastAsia="en-US"/>
          </w:rPr>
          <w:t>CONF:24</w:t>
        </w:r>
      </w:hyperlink>
      <w:r w:rsidR="005D4367">
        <w:t>).</w:t>
      </w:r>
    </w:p>
    <w:p w14:paraId="075564BC" w14:textId="335A9146" w:rsidR="0029220D" w:rsidRPr="00100608" w:rsidRDefault="0029220D" w:rsidP="001B75DD">
      <w:pPr>
        <w:pStyle w:val="BodyText0"/>
        <w:numPr>
          <w:ilvl w:val="1"/>
          <w:numId w:val="87"/>
        </w:numPr>
      </w:pPr>
      <w:r w:rsidRPr="00100608">
        <w:t xml:space="preserve">Any Act class instance </w:t>
      </w:r>
      <w:r>
        <w:t>that</w:t>
      </w:r>
      <w:r w:rsidRPr="00100608">
        <w:t xml:space="preserve"> does not conform to these constraints </w:t>
      </w:r>
      <w:r w:rsidRPr="005D4367">
        <w:rPr>
          <w:b/>
        </w:rPr>
        <w:t>SHALL</w:t>
      </w:r>
      <w:r w:rsidRPr="00100608">
        <w:t xml:space="preserve"> be regarded as an error</w:t>
      </w:r>
      <w:r w:rsidR="005D4367">
        <w:t xml:space="preserve"> (CONF:25)</w:t>
      </w:r>
      <w:r w:rsidRPr="00100608">
        <w:t xml:space="preserve">. </w:t>
      </w:r>
    </w:p>
    <w:p w14:paraId="1ACBB866" w14:textId="672BAA48" w:rsidR="005D4367" w:rsidRDefault="0029220D" w:rsidP="000E0D7A">
      <w:pPr>
        <w:pStyle w:val="BodyText0"/>
        <w:numPr>
          <w:ilvl w:val="0"/>
          <w:numId w:val="15"/>
        </w:numPr>
      </w:pPr>
      <w:r w:rsidRPr="00100608">
        <w:t>If a SNOMED CT expression includes an explicit statement of context</w:t>
      </w:r>
      <w:r>
        <w:t>,</w:t>
      </w:r>
      <w:r w:rsidRPr="00100608">
        <w:t xml:space="preserve"> this </w:t>
      </w:r>
      <w:r w:rsidRPr="005D4367">
        <w:rPr>
          <w:b/>
        </w:rPr>
        <w:t>SHALL</w:t>
      </w:r>
      <w:r w:rsidRPr="00100608">
        <w:t xml:space="preserve"> be validated by the rules stated above and </w:t>
      </w:r>
      <w:r w:rsidRPr="005D4367">
        <w:rPr>
          <w:b/>
        </w:rPr>
        <w:t>SHALL</w:t>
      </w:r>
      <w:r w:rsidRPr="00100608">
        <w:t xml:space="preserve"> be interpreted as a restatement or refinement of the meaning specified by the moodCode</w:t>
      </w:r>
      <w:r w:rsidR="005D4367">
        <w:t xml:space="preserve"> (CONF:26)</w:t>
      </w:r>
      <w:r w:rsidRPr="00100608">
        <w:t xml:space="preserve">. </w:t>
      </w:r>
    </w:p>
    <w:p w14:paraId="720627EE" w14:textId="0E54994C" w:rsidR="0029220D" w:rsidRPr="00100608" w:rsidRDefault="0029220D" w:rsidP="005D4367">
      <w:pPr>
        <w:pStyle w:val="BodyText0"/>
        <w:numPr>
          <w:ilvl w:val="1"/>
          <w:numId w:val="15"/>
        </w:numPr>
      </w:pPr>
      <w:r w:rsidRPr="00100608">
        <w:t xml:space="preserve">The meaning of the SNOMED CT context </w:t>
      </w:r>
      <w:r w:rsidRPr="005D4367">
        <w:rPr>
          <w:b/>
        </w:rPr>
        <w:t>SHALL NOT</w:t>
      </w:r>
      <w:r w:rsidRPr="00100608">
        <w:t xml:space="preserve"> be interpreted as an independent compounding semantic modifier</w:t>
      </w:r>
      <w:r w:rsidR="005D4367">
        <w:t xml:space="preserve"> (CONF:27)</w:t>
      </w:r>
      <w:r w:rsidRPr="00100608">
        <w:t>.</w:t>
      </w:r>
    </w:p>
    <w:p w14:paraId="7136D908" w14:textId="259B55D6" w:rsidR="0029220D" w:rsidRPr="00100608" w:rsidRDefault="0029220D" w:rsidP="0029220D">
      <w:pPr>
        <w:pStyle w:val="BodyText0"/>
      </w:pPr>
      <w:r w:rsidRPr="00100608">
        <w:rPr>
          <w:i/>
          <w:iCs/>
        </w:rPr>
        <w:t>For example</w:t>
      </w:r>
      <w:r w:rsidRPr="00100608">
        <w:br/>
        <w:t xml:space="preserve">moodCode="RQO" and </w:t>
      </w:r>
      <w:r>
        <w:t>Act.</w:t>
      </w:r>
      <w:r w:rsidRPr="00100608">
        <w:t>code</w:t>
      </w:r>
      <w:r>
        <w:t xml:space="preserve"> &lt;&lt;129125009 </w:t>
      </w:r>
      <w:r w:rsidR="00F1705D">
        <w:t>| P</w:t>
      </w:r>
      <w:r>
        <w:t>rocedure with explicit contect (situation) |:</w:t>
      </w:r>
      <w:r w:rsidRPr="00100608">
        <w:t xml:space="preserve">[ 408730004 </w:t>
      </w:r>
      <w:r w:rsidR="00F1705D">
        <w:t>| P</w:t>
      </w:r>
      <w:r w:rsidRPr="00100608">
        <w:t xml:space="preserve">rocedure context | = 385644000 </w:t>
      </w:r>
      <w:r w:rsidR="00F1705D">
        <w:t>| R</w:t>
      </w:r>
      <w:r w:rsidRPr="00100608">
        <w:t>equested</w:t>
      </w:r>
      <w:r>
        <w:t xml:space="preserve"> |</w:t>
      </w:r>
      <w:r w:rsidRPr="00100608">
        <w:t xml:space="preserve"> ]</w:t>
      </w:r>
      <w:r w:rsidRPr="00100608">
        <w:br/>
        <w:t xml:space="preserve">This means "requested". It does not mean a "request to request". </w:t>
      </w:r>
    </w:p>
    <w:p w14:paraId="6031069C" w14:textId="44132D0D" w:rsidR="0029220D" w:rsidRPr="00100608" w:rsidRDefault="0029220D" w:rsidP="0029220D">
      <w:pPr>
        <w:pStyle w:val="BodyText0"/>
      </w:pPr>
      <w:r w:rsidRPr="00100608">
        <w:br/>
        <w:t xml:space="preserve">moodCode="INT" and code=[ 408730004 </w:t>
      </w:r>
      <w:r w:rsidR="00F1705D">
        <w:t>| P</w:t>
      </w:r>
      <w:r w:rsidRPr="00100608">
        <w:t xml:space="preserve">rocedure context | = 385650005 </w:t>
      </w:r>
      <w:r w:rsidR="00F1705D">
        <w:t xml:space="preserve">| </w:t>
      </w:r>
      <w:r w:rsidR="00F1705D">
        <w:lastRenderedPageBreak/>
        <w:t>O</w:t>
      </w:r>
      <w:r w:rsidRPr="00100608">
        <w:t>rganised ]</w:t>
      </w:r>
      <w:r w:rsidRPr="00100608">
        <w:br/>
        <w:t xml:space="preserve">This means "organized". It does not mean an "intention to organize". </w:t>
      </w:r>
    </w:p>
    <w:p w14:paraId="0AB730EB" w14:textId="2C75BA5A" w:rsidR="0029220D" w:rsidRDefault="0029220D" w:rsidP="005D4367">
      <w:pPr>
        <w:pStyle w:val="BodyText0"/>
      </w:pPr>
      <w:r w:rsidRPr="00100608">
        <w:br/>
        <w:t xml:space="preserve">moodCode="INT" and value=[ 408729009 </w:t>
      </w:r>
      <w:r w:rsidR="0024159B">
        <w:t>| Finding site</w:t>
      </w:r>
      <w:r w:rsidRPr="00100608">
        <w:t xml:space="preserve"> context | = 410518001 </w:t>
      </w:r>
      <w:r w:rsidR="00943513">
        <w:t>| G</w:t>
      </w:r>
      <w:r w:rsidRPr="00100608">
        <w:t>oal ]</w:t>
      </w:r>
      <w:r w:rsidRPr="00100608">
        <w:br/>
        <w:t xml:space="preserve">This is an error. It does not mean an "intention to set a goal". </w:t>
      </w:r>
    </w:p>
    <w:p w14:paraId="30DC69FC" w14:textId="66B40A15" w:rsidR="0029220D" w:rsidRPr="00100608" w:rsidRDefault="0029220D" w:rsidP="0029220D">
      <w:pPr>
        <w:pStyle w:val="BodyText0"/>
      </w:pPr>
      <w:r w:rsidRPr="00100608">
        <w:t>moodCode="</w:t>
      </w:r>
      <w:r>
        <w:t>GOL</w:t>
      </w:r>
      <w:r w:rsidRPr="00100608">
        <w:t xml:space="preserve">" and value=[ 408729009 </w:t>
      </w:r>
      <w:r w:rsidR="0024159B">
        <w:t>| Finding site</w:t>
      </w:r>
      <w:r w:rsidRPr="00100608">
        <w:t xml:space="preserve"> context | = 410518001 </w:t>
      </w:r>
      <w:r w:rsidR="00943513">
        <w:t>| G</w:t>
      </w:r>
      <w:r w:rsidRPr="00100608">
        <w:t>oal ]</w:t>
      </w:r>
      <w:r w:rsidRPr="00100608">
        <w:br/>
        <w:t xml:space="preserve">This </w:t>
      </w:r>
      <w:r>
        <w:t>means that a goal is set. It does not mean a</w:t>
      </w:r>
      <w:r w:rsidRPr="00100608">
        <w:t xml:space="preserve"> "</w:t>
      </w:r>
      <w:r>
        <w:t>goal</w:t>
      </w:r>
      <w:r w:rsidRPr="00100608">
        <w:t xml:space="preserve"> to set a goal".</w:t>
      </w:r>
    </w:p>
    <w:p w14:paraId="12DAAE62" w14:textId="3618D3A3" w:rsidR="0029220D" w:rsidRPr="00100608" w:rsidRDefault="000B7EBE" w:rsidP="0029220D">
      <w:pPr>
        <w:pStyle w:val="BodyText0"/>
      </w:pPr>
      <w:hyperlink r:id="rId29" w:anchor="TableHl7ActMoodFindingContextDefault" w:history="1">
        <w:r w:rsidR="00FA1291" w:rsidRPr="001D2BC1">
          <w:rPr>
            <w:i/>
            <w:color w:val="0000FF"/>
            <w:u w:val="single"/>
          </w:rPr>
          <w:fldChar w:fldCharType="begin"/>
        </w:r>
        <w:r w:rsidR="00FA1291" w:rsidRPr="001D2BC1">
          <w:rPr>
            <w:i/>
            <w:u w:val="single"/>
          </w:rPr>
          <w:instrText xml:space="preserve"> REF _Ref374273876 \h </w:instrText>
        </w:r>
        <w:r w:rsidR="00EB49B5" w:rsidRPr="001D2BC1">
          <w:rPr>
            <w:i/>
            <w:color w:val="0000FF"/>
            <w:u w:val="single"/>
          </w:rPr>
          <w:instrText xml:space="preserve"> \* MERGEFORMAT </w:instrText>
        </w:r>
        <w:r w:rsidR="00FA1291" w:rsidRPr="001D2BC1">
          <w:rPr>
            <w:i/>
            <w:color w:val="0000FF"/>
            <w:u w:val="single"/>
          </w:rPr>
        </w:r>
        <w:r w:rsidR="00FA1291" w:rsidRPr="001D2BC1">
          <w:rPr>
            <w:i/>
            <w:color w:val="0000FF"/>
            <w:u w:val="single"/>
          </w:rPr>
          <w:fldChar w:fldCharType="separate"/>
        </w:r>
        <w:r w:rsidR="00D5701B" w:rsidRPr="00D5701B">
          <w:rPr>
            <w:i/>
            <w:u w:val="single"/>
          </w:rPr>
          <w:t>Table 2</w:t>
        </w:r>
        <w:r w:rsidR="00FA1291" w:rsidRPr="001D2BC1">
          <w:rPr>
            <w:i/>
            <w:color w:val="0000FF"/>
            <w:u w:val="single"/>
          </w:rPr>
          <w:fldChar w:fldCharType="end"/>
        </w:r>
      </w:hyperlink>
      <w:r w:rsidR="0029220D" w:rsidRPr="00100608">
        <w:t xml:space="preserve"> shows the mapping from moodCode to the default [ 408729009 </w:t>
      </w:r>
      <w:r w:rsidR="0024159B">
        <w:t>| Finding site</w:t>
      </w:r>
      <w:r w:rsidR="0029220D" w:rsidRPr="00100608">
        <w:t xml:space="preserve"> context</w:t>
      </w:r>
      <w:r w:rsidR="0029220D">
        <w:t xml:space="preserve"> |</w:t>
      </w:r>
      <w:r w:rsidR="0029220D" w:rsidRPr="00100608">
        <w:t xml:space="preserve">] for concepts that are subtypes of [ 404684003 | </w:t>
      </w:r>
      <w:r w:rsidR="00F07875">
        <w:t>Clinical finding</w:t>
      </w:r>
      <w:r w:rsidR="0029220D">
        <w:t xml:space="preserve"> |</w:t>
      </w:r>
      <w:r w:rsidR="0029220D" w:rsidRPr="00100608">
        <w:t xml:space="preserve">]. </w:t>
      </w:r>
      <w:r w:rsidR="00FA1291" w:rsidRPr="001D2BC1">
        <w:rPr>
          <w:i/>
          <w:u w:val="single"/>
        </w:rPr>
        <w:fldChar w:fldCharType="begin"/>
      </w:r>
      <w:r w:rsidR="00FA1291" w:rsidRPr="001D2BC1">
        <w:rPr>
          <w:i/>
          <w:u w:val="single"/>
        </w:rPr>
        <w:instrText xml:space="preserve"> REF _Ref374273925 \h </w:instrText>
      </w:r>
      <w:r w:rsidR="00EB49B5" w:rsidRPr="001D2BC1">
        <w:rPr>
          <w:i/>
          <w:u w:val="single"/>
        </w:rPr>
        <w:instrText xml:space="preserve"> \* MERGEFORMAT </w:instrText>
      </w:r>
      <w:r w:rsidR="00FA1291" w:rsidRPr="001D2BC1">
        <w:rPr>
          <w:i/>
          <w:u w:val="single"/>
        </w:rPr>
      </w:r>
      <w:r w:rsidR="00FA1291" w:rsidRPr="001D2BC1">
        <w:rPr>
          <w:i/>
          <w:u w:val="single"/>
        </w:rPr>
        <w:fldChar w:fldCharType="separate"/>
      </w:r>
      <w:r w:rsidR="00D5701B" w:rsidRPr="00D5701B">
        <w:rPr>
          <w:i/>
          <w:u w:val="single"/>
        </w:rPr>
        <w:t>Table 4</w:t>
      </w:r>
      <w:r w:rsidR="00FA1291" w:rsidRPr="001D2BC1">
        <w:rPr>
          <w:i/>
          <w:u w:val="single"/>
        </w:rPr>
        <w:fldChar w:fldCharType="end"/>
      </w:r>
      <w:r w:rsidR="00EB49B5">
        <w:t xml:space="preserve"> </w:t>
      </w:r>
      <w:r w:rsidR="0029220D" w:rsidRPr="00100608">
        <w:t xml:space="preserve">shows the mapping from moodCode to default [ 408730004 </w:t>
      </w:r>
      <w:r w:rsidR="00F1705D">
        <w:t>| P</w:t>
      </w:r>
      <w:r w:rsidR="0029220D" w:rsidRPr="00100608">
        <w:t>rocedure context</w:t>
      </w:r>
      <w:r w:rsidR="0029220D">
        <w:t xml:space="preserve"> |</w:t>
      </w:r>
      <w:r w:rsidR="0029220D" w:rsidRPr="00100608">
        <w:t xml:space="preserve">] for concepts that are subtypes of [ &lt;&lt;71388002 </w:t>
      </w:r>
      <w:r w:rsidR="00F1705D">
        <w:t>| P</w:t>
      </w:r>
      <w:r w:rsidR="0029220D" w:rsidRPr="00100608">
        <w:t>rocedure</w:t>
      </w:r>
      <w:r w:rsidR="0029220D">
        <w:t xml:space="preserve"> |</w:t>
      </w:r>
      <w:r w:rsidR="0029220D" w:rsidRPr="00100608">
        <w:t xml:space="preserve">]. </w:t>
      </w:r>
    </w:p>
    <w:p w14:paraId="6A60A42A" w14:textId="408F147F" w:rsidR="0029220D" w:rsidRPr="00100608" w:rsidRDefault="00FA1291" w:rsidP="0029220D">
      <w:pPr>
        <w:pStyle w:val="BodyText0"/>
      </w:pPr>
      <w:r w:rsidRPr="001D2BC1">
        <w:rPr>
          <w:i/>
          <w:u w:val="single"/>
        </w:rPr>
        <w:fldChar w:fldCharType="begin"/>
      </w:r>
      <w:r w:rsidRPr="001D2BC1">
        <w:rPr>
          <w:i/>
          <w:u w:val="single"/>
        </w:rPr>
        <w:instrText xml:space="preserve"> REF _Ref374273898 \h </w:instrText>
      </w:r>
      <w:r w:rsidR="00EB49B5" w:rsidRPr="001D2BC1">
        <w:rPr>
          <w:i/>
          <w:u w:val="single"/>
        </w:rPr>
        <w:instrText xml:space="preserve"> \* MERGEFORMAT </w:instrText>
      </w:r>
      <w:r w:rsidRPr="001D2BC1">
        <w:rPr>
          <w:i/>
          <w:u w:val="single"/>
        </w:rPr>
      </w:r>
      <w:r w:rsidRPr="001D2BC1">
        <w:rPr>
          <w:i/>
          <w:u w:val="single"/>
        </w:rPr>
        <w:fldChar w:fldCharType="separate"/>
      </w:r>
      <w:r w:rsidR="00D5701B" w:rsidRPr="00D5701B">
        <w:rPr>
          <w:i/>
          <w:u w:val="single"/>
        </w:rPr>
        <w:t>Table 3</w:t>
      </w:r>
      <w:r w:rsidRPr="001D2BC1">
        <w:rPr>
          <w:i/>
          <w:u w:val="single"/>
        </w:rPr>
        <w:fldChar w:fldCharType="end"/>
      </w:r>
      <w:r w:rsidR="0029220D">
        <w:t xml:space="preserve"> </w:t>
      </w:r>
      <w:r w:rsidR="0029220D" w:rsidRPr="00100608">
        <w:t xml:space="preserve">shows the [ 408729009 </w:t>
      </w:r>
      <w:r w:rsidR="0024159B">
        <w:t>| Finding site</w:t>
      </w:r>
      <w:r w:rsidR="0029220D" w:rsidRPr="00100608">
        <w:t xml:space="preserve"> context</w:t>
      </w:r>
      <w:r w:rsidR="0029220D">
        <w:t xml:space="preserve"> |</w:t>
      </w:r>
      <w:r w:rsidR="0029220D" w:rsidRPr="00100608">
        <w:t xml:space="preserve">] validation constraints for SNOMED CT expressions based on the moodCode of the containing Act class instance. </w:t>
      </w:r>
      <w:r w:rsidRPr="001D2BC1">
        <w:rPr>
          <w:i/>
          <w:u w:val="single"/>
        </w:rPr>
        <w:fldChar w:fldCharType="begin"/>
      </w:r>
      <w:r w:rsidRPr="001D2BC1">
        <w:rPr>
          <w:i/>
          <w:u w:val="single"/>
        </w:rPr>
        <w:instrText xml:space="preserve"> REF _Ref374273933 \h </w:instrText>
      </w:r>
      <w:r w:rsidR="00EB49B5" w:rsidRPr="001D2BC1">
        <w:rPr>
          <w:i/>
          <w:u w:val="single"/>
        </w:rPr>
        <w:instrText xml:space="preserve"> \* MERGEFORMAT </w:instrText>
      </w:r>
      <w:r w:rsidRPr="001D2BC1">
        <w:rPr>
          <w:i/>
          <w:u w:val="single"/>
        </w:rPr>
      </w:r>
      <w:r w:rsidRPr="001D2BC1">
        <w:rPr>
          <w:i/>
          <w:u w:val="single"/>
        </w:rPr>
        <w:fldChar w:fldCharType="separate"/>
      </w:r>
      <w:r w:rsidR="00D5701B" w:rsidRPr="00D5701B">
        <w:rPr>
          <w:i/>
          <w:u w:val="single"/>
        </w:rPr>
        <w:t>Table 5</w:t>
      </w:r>
      <w:r w:rsidRPr="001D2BC1">
        <w:rPr>
          <w:i/>
          <w:u w:val="single"/>
        </w:rPr>
        <w:fldChar w:fldCharType="end"/>
      </w:r>
      <w:r w:rsidRPr="001D2BC1">
        <w:rPr>
          <w:b/>
          <w:i/>
        </w:rPr>
        <w:t xml:space="preserve"> </w:t>
      </w:r>
      <w:r w:rsidR="0029220D" w:rsidRPr="00100608">
        <w:t xml:space="preserve">shows the [ 408730004 </w:t>
      </w:r>
      <w:r w:rsidR="00F1705D">
        <w:t>| P</w:t>
      </w:r>
      <w:r w:rsidR="0029220D" w:rsidRPr="00100608">
        <w:t>rocedure context</w:t>
      </w:r>
      <w:r w:rsidR="0029220D">
        <w:t xml:space="preserve"> |</w:t>
      </w:r>
      <w:r w:rsidR="0029220D" w:rsidRPr="00100608">
        <w:t xml:space="preserve">] validation constraints for SNOMED CT expressions based on the moodCode of the containing Act class instance. </w:t>
      </w:r>
    </w:p>
    <w:p w14:paraId="1886D2CD" w14:textId="77777777" w:rsidR="0029220D" w:rsidRPr="00100608" w:rsidRDefault="0029220D" w:rsidP="0029220D">
      <w:pPr>
        <w:pStyle w:val="BodyText0"/>
      </w:pPr>
      <w:r w:rsidRPr="00100608">
        <w:t>In these tables the symbol "&lt;&lt;" preceding a value indicates that either the value or any subtype of the value is permitted.</w:t>
      </w:r>
    </w:p>
    <w:p w14:paraId="0751B966" w14:textId="77777777" w:rsidR="0029220D" w:rsidRPr="00100608" w:rsidRDefault="0029220D" w:rsidP="0029220D">
      <w:pPr>
        <w:pStyle w:val="BodyText0"/>
      </w:pPr>
      <w:r w:rsidRPr="00100608">
        <w:t xml:space="preserve">The context values in these tables are based on the following assumptions about other attributes in the same Act class instance: </w:t>
      </w:r>
    </w:p>
    <w:p w14:paraId="65423700" w14:textId="4C122826" w:rsidR="0029220D" w:rsidRPr="00100608" w:rsidRDefault="0029220D" w:rsidP="001B75DD">
      <w:pPr>
        <w:pStyle w:val="BodyText0"/>
        <w:numPr>
          <w:ilvl w:val="0"/>
          <w:numId w:val="88"/>
        </w:numPr>
      </w:pPr>
      <w:r w:rsidRPr="00100608">
        <w:t xml:space="preserve">the HL7 negationInd is omitted from the Act class instance (see </w:t>
      </w:r>
      <w:r w:rsidR="00F62672" w:rsidRPr="001D2BC1">
        <w:t xml:space="preserve">Act.negationInd </w:t>
      </w:r>
      <w:r w:rsidR="00F62672" w:rsidRPr="001D2BC1">
        <w:rPr>
          <w:i/>
          <w:u w:val="single"/>
        </w:rPr>
        <w:t xml:space="preserve">(§ </w:t>
      </w:r>
      <w:r w:rsidR="00F62672" w:rsidRPr="001D2BC1">
        <w:rPr>
          <w:i/>
          <w:u w:val="single"/>
        </w:rPr>
        <w:fldChar w:fldCharType="begin"/>
      </w:r>
      <w:r w:rsidR="00F62672" w:rsidRPr="001D2BC1">
        <w:rPr>
          <w:i/>
          <w:u w:val="single"/>
        </w:rPr>
        <w:instrText xml:space="preserve"> REF _Ref374275787 \r \h </w:instrText>
      </w:r>
      <w:r w:rsidR="00EB49B5" w:rsidRPr="001D2BC1">
        <w:rPr>
          <w:i/>
          <w:u w:val="single"/>
        </w:rPr>
        <w:instrText xml:space="preserve"> \* MERGEFORMAT </w:instrText>
      </w:r>
      <w:r w:rsidR="00F62672" w:rsidRPr="001D2BC1">
        <w:rPr>
          <w:i/>
          <w:u w:val="single"/>
        </w:rPr>
      </w:r>
      <w:r w:rsidR="00F62672" w:rsidRPr="001D2BC1">
        <w:rPr>
          <w:i/>
          <w:u w:val="single"/>
        </w:rPr>
        <w:fldChar w:fldCharType="separate"/>
      </w:r>
      <w:r w:rsidR="00D5701B">
        <w:rPr>
          <w:i/>
          <w:u w:val="single"/>
        </w:rPr>
        <w:t>2.2.10</w:t>
      </w:r>
      <w:r w:rsidR="00F62672" w:rsidRPr="001D2BC1">
        <w:rPr>
          <w:i/>
          <w:u w:val="single"/>
        </w:rPr>
        <w:fldChar w:fldCharType="end"/>
      </w:r>
      <w:r w:rsidR="00F62672" w:rsidRPr="001D2BC1">
        <w:rPr>
          <w:i/>
          <w:u w:val="single"/>
        </w:rPr>
        <w:t>)</w:t>
      </w:r>
      <w:r w:rsidRPr="00100608">
        <w:t xml:space="preserve">) </w:t>
      </w:r>
    </w:p>
    <w:p w14:paraId="3844D6A3" w14:textId="2B9DEEFE" w:rsidR="0029220D" w:rsidRPr="00100608" w:rsidRDefault="0029220D" w:rsidP="001B75DD">
      <w:pPr>
        <w:pStyle w:val="BodyText0"/>
        <w:numPr>
          <w:ilvl w:val="0"/>
          <w:numId w:val="88"/>
        </w:numPr>
      </w:pPr>
      <w:r w:rsidRPr="00100608">
        <w:t xml:space="preserve">the HL7 uncertaintyCode is omitted from the Act class instance (see </w:t>
      </w:r>
      <w:r w:rsidR="00F62672" w:rsidRPr="001D2BC1">
        <w:t xml:space="preserve">Act.uncertaintyCode </w:t>
      </w:r>
      <w:r w:rsidR="00F62672" w:rsidRPr="001D2BC1">
        <w:rPr>
          <w:i/>
          <w:u w:val="single"/>
        </w:rPr>
        <w:t xml:space="preserve">(§ </w:t>
      </w:r>
      <w:r w:rsidR="00F62672" w:rsidRPr="001D2BC1">
        <w:rPr>
          <w:i/>
          <w:u w:val="single"/>
        </w:rPr>
        <w:fldChar w:fldCharType="begin"/>
      </w:r>
      <w:r w:rsidR="00F62672" w:rsidRPr="001D2BC1">
        <w:rPr>
          <w:i/>
          <w:u w:val="single"/>
        </w:rPr>
        <w:instrText xml:space="preserve"> REF Act_uncertaintyCode \r \h </w:instrText>
      </w:r>
      <w:r w:rsidR="00EB49B5" w:rsidRPr="001D2BC1">
        <w:rPr>
          <w:i/>
          <w:u w:val="single"/>
        </w:rPr>
        <w:instrText xml:space="preserve"> \* MERGEFORMAT </w:instrText>
      </w:r>
      <w:r w:rsidR="00F62672" w:rsidRPr="001D2BC1">
        <w:rPr>
          <w:i/>
          <w:u w:val="single"/>
        </w:rPr>
      </w:r>
      <w:r w:rsidR="00F62672" w:rsidRPr="001D2BC1">
        <w:rPr>
          <w:i/>
          <w:u w:val="single"/>
        </w:rPr>
        <w:fldChar w:fldCharType="separate"/>
      </w:r>
      <w:r w:rsidR="00D5701B">
        <w:rPr>
          <w:i/>
          <w:u w:val="single"/>
        </w:rPr>
        <w:t>2.2.11</w:t>
      </w:r>
      <w:r w:rsidR="00F62672" w:rsidRPr="001D2BC1">
        <w:rPr>
          <w:i/>
          <w:u w:val="single"/>
        </w:rPr>
        <w:fldChar w:fldCharType="end"/>
      </w:r>
      <w:r w:rsidR="00F62672" w:rsidRPr="001D2BC1">
        <w:rPr>
          <w:i/>
          <w:u w:val="single"/>
        </w:rPr>
        <w:t>)</w:t>
      </w:r>
      <w:r w:rsidRPr="00100608">
        <w:t xml:space="preserve">) </w:t>
      </w:r>
    </w:p>
    <w:p w14:paraId="43EB0AAC" w14:textId="64E65F83" w:rsidR="0029220D" w:rsidRPr="00100608" w:rsidRDefault="0029220D" w:rsidP="001B75DD">
      <w:pPr>
        <w:pStyle w:val="BodyText0"/>
        <w:numPr>
          <w:ilvl w:val="0"/>
          <w:numId w:val="88"/>
        </w:numPr>
      </w:pPr>
      <w:r w:rsidRPr="00100608">
        <w:t xml:space="preserve">the HL7 statusCode in the Act class instance has a value that does not influence the context (see </w:t>
      </w:r>
      <w:r w:rsidR="00F62672" w:rsidRPr="001D2BC1">
        <w:t xml:space="preserve">Act.statusCode </w:t>
      </w:r>
      <w:r w:rsidR="00F62672" w:rsidRPr="001D2BC1">
        <w:rPr>
          <w:i/>
          <w:u w:val="single"/>
        </w:rPr>
        <w:t xml:space="preserve">(§ </w:t>
      </w:r>
      <w:r w:rsidR="00F62672" w:rsidRPr="001D2BC1">
        <w:rPr>
          <w:i/>
          <w:u w:val="single"/>
        </w:rPr>
        <w:fldChar w:fldCharType="begin"/>
      </w:r>
      <w:r w:rsidR="00F62672" w:rsidRPr="001D2BC1">
        <w:rPr>
          <w:i/>
          <w:u w:val="single"/>
        </w:rPr>
        <w:instrText xml:space="preserve"> REF _Ref374275757 \r \h </w:instrText>
      </w:r>
      <w:r w:rsidR="00EB49B5" w:rsidRPr="001D2BC1">
        <w:rPr>
          <w:i/>
          <w:u w:val="single"/>
        </w:rPr>
        <w:instrText xml:space="preserve"> \* MERGEFORMAT </w:instrText>
      </w:r>
      <w:r w:rsidR="00F62672" w:rsidRPr="001D2BC1">
        <w:rPr>
          <w:i/>
          <w:u w:val="single"/>
        </w:rPr>
      </w:r>
      <w:r w:rsidR="00F62672" w:rsidRPr="001D2BC1">
        <w:rPr>
          <w:i/>
          <w:u w:val="single"/>
        </w:rPr>
        <w:fldChar w:fldCharType="separate"/>
      </w:r>
      <w:r w:rsidR="00D5701B">
        <w:rPr>
          <w:i/>
          <w:u w:val="single"/>
        </w:rPr>
        <w:t>2.2.5</w:t>
      </w:r>
      <w:r w:rsidR="00F62672" w:rsidRPr="001D2BC1">
        <w:rPr>
          <w:i/>
          <w:u w:val="single"/>
        </w:rPr>
        <w:fldChar w:fldCharType="end"/>
      </w:r>
      <w:r w:rsidR="00F62672" w:rsidRPr="001D2BC1">
        <w:rPr>
          <w:i/>
          <w:u w:val="single"/>
        </w:rPr>
        <w:t>)</w:t>
      </w:r>
      <w:r w:rsidRPr="00100608">
        <w:t xml:space="preserve">) </w:t>
      </w:r>
    </w:p>
    <w:p w14:paraId="2B05520F" w14:textId="77777777" w:rsidR="0029220D" w:rsidRPr="00100608" w:rsidRDefault="0029220D" w:rsidP="0029220D">
      <w:pPr>
        <w:pStyle w:val="BodyText0"/>
      </w:pPr>
      <w:r w:rsidRPr="00100608">
        <w:t xml:space="preserve">If any </w:t>
      </w:r>
      <w:r>
        <w:t xml:space="preserve">of </w:t>
      </w:r>
      <w:r w:rsidRPr="00100608">
        <w:t>these assumption</w:t>
      </w:r>
      <w:r>
        <w:t>s</w:t>
      </w:r>
      <w:r w:rsidRPr="00100608">
        <w:t xml:space="preserve"> do not apply then refer to the referenced sections for further information. </w:t>
      </w:r>
    </w:p>
    <w:p w14:paraId="0629E0AB" w14:textId="1B3EDD9C" w:rsidR="0029220D" w:rsidRDefault="0029220D" w:rsidP="0029220D">
      <w:pPr>
        <w:pStyle w:val="Caption"/>
        <w:keepLines/>
      </w:pPr>
      <w:bookmarkStart w:id="163" w:name="_Ref374273876"/>
      <w:bookmarkStart w:id="164" w:name="Table2"/>
      <w:bookmarkStart w:id="165" w:name="_Toc374269356"/>
      <w:bookmarkStart w:id="166" w:name="_Toc414842270"/>
      <w:r>
        <w:lastRenderedPageBreak/>
        <w:t xml:space="preserve">Table </w:t>
      </w:r>
      <w:r>
        <w:fldChar w:fldCharType="begin"/>
      </w:r>
      <w:r>
        <w:instrText xml:space="preserve"> SEQ Table \* ARABIC </w:instrText>
      </w:r>
      <w:r>
        <w:fldChar w:fldCharType="separate"/>
      </w:r>
      <w:r w:rsidR="00D5701B">
        <w:t>2</w:t>
      </w:r>
      <w:r>
        <w:fldChar w:fldCharType="end"/>
      </w:r>
      <w:bookmarkEnd w:id="163"/>
      <w:bookmarkEnd w:id="164"/>
      <w:r w:rsidRPr="00DE3452">
        <w:t>: HL7 Act.moodCode mapping to default context for SNOMED CT findings</w:t>
      </w:r>
      <w:bookmarkEnd w:id="165"/>
      <w:bookmarkEnd w:id="166"/>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779"/>
        <w:gridCol w:w="1944"/>
        <w:gridCol w:w="4687"/>
      </w:tblGrid>
      <w:tr w:rsidR="0029220D" w:rsidRPr="00100608" w14:paraId="193C3233"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9CC416" w14:textId="77777777" w:rsidR="0029220D" w:rsidRPr="00100608" w:rsidRDefault="0029220D" w:rsidP="0029220D">
            <w:pPr>
              <w:pStyle w:val="TableHead"/>
              <w:keepLines/>
            </w:pPr>
            <w:r w:rsidRPr="00100608">
              <w:t>moodCode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B29CE" w14:textId="77777777" w:rsidR="0029220D" w:rsidRPr="00100608" w:rsidRDefault="0029220D" w:rsidP="0029220D">
            <w:pPr>
              <w:pStyle w:val="TableHead"/>
              <w:keepLines/>
            </w:pPr>
            <w:r w:rsidRPr="00100608">
              <w:t>Mood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091F84F4" w14:textId="77777777" w:rsidR="0029220D" w:rsidRPr="00100608" w:rsidRDefault="0029220D" w:rsidP="0029220D">
            <w:pPr>
              <w:pStyle w:val="TableHead"/>
              <w:keepLines/>
            </w:pPr>
            <w:r w:rsidRPr="00100608">
              <w:t>Finding context</w:t>
            </w:r>
          </w:p>
        </w:tc>
      </w:tr>
      <w:tr w:rsidR="0029220D" w:rsidRPr="00100608" w14:paraId="4C2FBB0A"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5E92CA" w14:textId="77777777" w:rsidR="0029220D" w:rsidRPr="00100608" w:rsidRDefault="0029220D" w:rsidP="0029220D">
            <w:pPr>
              <w:pStyle w:val="TableText"/>
              <w:keepLines/>
            </w:pPr>
            <w:r w:rsidRPr="00100608">
              <w:t>EVN</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21512" w14:textId="77777777" w:rsidR="0029220D" w:rsidRPr="00100608" w:rsidRDefault="0029220D" w:rsidP="0029220D">
            <w:pPr>
              <w:pStyle w:val="TableText"/>
              <w:keepLines/>
            </w:pPr>
            <w:r w:rsidRPr="00100608">
              <w:t>Event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F042C" w14:textId="74EB0B3D" w:rsidR="0029220D" w:rsidRPr="00100608" w:rsidRDefault="0029220D" w:rsidP="0029220D">
            <w:pPr>
              <w:pStyle w:val="TableText"/>
              <w:keepLines/>
            </w:pPr>
            <w:r w:rsidRPr="00100608">
              <w:t xml:space="preserve">[ 410515003 </w:t>
            </w:r>
            <w:r w:rsidR="0024159B">
              <w:t>| Known</w:t>
            </w:r>
            <w:r w:rsidRPr="00100608">
              <w:t xml:space="preserve"> present</w:t>
            </w:r>
            <w:r>
              <w:t xml:space="preserve"> |</w:t>
            </w:r>
            <w:r w:rsidRPr="00100608">
              <w:t>]</w:t>
            </w:r>
          </w:p>
        </w:tc>
      </w:tr>
      <w:tr w:rsidR="0029220D" w:rsidRPr="00100608" w14:paraId="3C067543"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274B2B" w14:textId="77777777" w:rsidR="0029220D" w:rsidRPr="00100608" w:rsidRDefault="0029220D" w:rsidP="0029220D">
            <w:pPr>
              <w:pStyle w:val="TableText"/>
              <w:keepLines/>
            </w:pPr>
            <w:r w:rsidRPr="00100608">
              <w:t xml:space="preserve">GOL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7B96FA" w14:textId="77777777" w:rsidR="0029220D" w:rsidRPr="00100608" w:rsidRDefault="0029220D" w:rsidP="0029220D">
            <w:pPr>
              <w:pStyle w:val="TableText"/>
              <w:keepLines/>
            </w:pPr>
            <w:r w:rsidRPr="00100608">
              <w:t>Goal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BACF1" w14:textId="781B1D84" w:rsidR="0029220D" w:rsidRPr="00100608" w:rsidRDefault="0029220D" w:rsidP="0029220D">
            <w:pPr>
              <w:pStyle w:val="TableText"/>
              <w:keepLines/>
            </w:pPr>
            <w:r w:rsidRPr="00100608">
              <w:t xml:space="preserve">[ 410518001 </w:t>
            </w:r>
            <w:r w:rsidR="00943513">
              <w:t>| G</w:t>
            </w:r>
            <w:r w:rsidRPr="00100608">
              <w:t>oal</w:t>
            </w:r>
            <w:r>
              <w:t xml:space="preserve"> |</w:t>
            </w:r>
            <w:r w:rsidRPr="00100608">
              <w:t>]</w:t>
            </w:r>
          </w:p>
        </w:tc>
      </w:tr>
      <w:tr w:rsidR="0029220D" w:rsidRPr="00100608" w14:paraId="5E3AC790"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CD71C4" w14:textId="77777777" w:rsidR="0029220D" w:rsidRPr="00100608" w:rsidRDefault="0029220D" w:rsidP="0029220D">
            <w:pPr>
              <w:pStyle w:val="TableText"/>
              <w:keepLines/>
            </w:pPr>
            <w:r w:rsidRPr="00100608">
              <w:t xml:space="preserve">RSK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251A9" w14:textId="77777777" w:rsidR="0029220D" w:rsidRPr="00100608" w:rsidRDefault="0029220D" w:rsidP="0029220D">
            <w:pPr>
              <w:pStyle w:val="TableText"/>
              <w:keepLines/>
            </w:pPr>
            <w:r w:rsidRPr="00100608">
              <w:t>Risk</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371A0" w14:textId="4348429F" w:rsidR="0029220D" w:rsidRPr="00100608" w:rsidRDefault="0029220D" w:rsidP="0029220D">
            <w:pPr>
              <w:pStyle w:val="TableText"/>
              <w:keepLines/>
            </w:pPr>
            <w:r w:rsidRPr="00100608">
              <w:t xml:space="preserve">[ 410519009 </w:t>
            </w:r>
            <w:r w:rsidR="00943513">
              <w:t>| A</w:t>
            </w:r>
            <w:r w:rsidRPr="00100608">
              <w:t>t risk</w:t>
            </w:r>
            <w:r>
              <w:t xml:space="preserve"> |</w:t>
            </w:r>
            <w:r w:rsidRPr="00100608">
              <w:t>]</w:t>
            </w:r>
          </w:p>
        </w:tc>
      </w:tr>
      <w:tr w:rsidR="0029220D" w:rsidRPr="00100608" w14:paraId="3A4C2756"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06C13F" w14:textId="77777777" w:rsidR="0029220D" w:rsidRPr="00100608" w:rsidRDefault="0029220D" w:rsidP="0029220D">
            <w:pPr>
              <w:pStyle w:val="TableText"/>
              <w:keepLines/>
            </w:pPr>
            <w:r w:rsidRPr="00100608">
              <w:t xml:space="preserve">EXPEC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050DF" w14:textId="77777777" w:rsidR="0029220D" w:rsidRPr="00100608" w:rsidRDefault="0029220D" w:rsidP="0029220D">
            <w:pPr>
              <w:pStyle w:val="TableText"/>
              <w:keepLines/>
            </w:pPr>
            <w:r w:rsidRPr="00100608">
              <w:t>Expectation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B63B0" w14:textId="4630965E" w:rsidR="0029220D" w:rsidRPr="00100608" w:rsidRDefault="0029220D" w:rsidP="0029220D">
            <w:pPr>
              <w:pStyle w:val="TableText"/>
              <w:keepLines/>
            </w:pPr>
            <w:r w:rsidRPr="00100608">
              <w:t xml:space="preserve">[ 410517006 </w:t>
            </w:r>
            <w:r w:rsidR="00943513">
              <w:t>| E</w:t>
            </w:r>
            <w:r w:rsidRPr="00100608">
              <w:t>xpectation</w:t>
            </w:r>
            <w:r>
              <w:t xml:space="preserve"> |</w:t>
            </w:r>
            <w:r w:rsidRPr="00100608">
              <w:t>]</w:t>
            </w:r>
          </w:p>
        </w:tc>
      </w:tr>
    </w:tbl>
    <w:p w14:paraId="168DE443" w14:textId="77777777" w:rsidR="0029220D" w:rsidRPr="00100608" w:rsidRDefault="0029220D" w:rsidP="0029220D">
      <w:pPr>
        <w:rPr>
          <w:rFonts w:ascii="Times New Roman" w:hAnsi="Times New Roman"/>
          <w:vanish/>
          <w:sz w:val="24"/>
        </w:rPr>
      </w:pPr>
      <w:bookmarkStart w:id="167" w:name="Table3"/>
    </w:p>
    <w:p w14:paraId="5C7AA5E5" w14:textId="77777777" w:rsidR="0029220D" w:rsidRDefault="0029220D" w:rsidP="0029220D">
      <w:pPr>
        <w:pStyle w:val="Caption"/>
        <w:keepLines/>
      </w:pPr>
      <w:bookmarkStart w:id="168" w:name="_Ref374273898"/>
      <w:bookmarkStart w:id="169" w:name="_Toc374269357"/>
      <w:bookmarkStart w:id="170" w:name="_Toc414842271"/>
      <w:r>
        <w:t xml:space="preserve">Table </w:t>
      </w:r>
      <w:r>
        <w:fldChar w:fldCharType="begin"/>
      </w:r>
      <w:r>
        <w:instrText xml:space="preserve"> SEQ Table \* ARABIC </w:instrText>
      </w:r>
      <w:r>
        <w:fldChar w:fldCharType="separate"/>
      </w:r>
      <w:r w:rsidR="00D5701B">
        <w:t>3</w:t>
      </w:r>
      <w:r>
        <w:fldChar w:fldCharType="end"/>
      </w:r>
      <w:bookmarkEnd w:id="167"/>
      <w:bookmarkEnd w:id="168"/>
      <w:r w:rsidRPr="00FC00BF">
        <w:t>: HL7 Act.moodCode constraints on explicit context for SNOMED CT findings</w:t>
      </w:r>
      <w:bookmarkEnd w:id="169"/>
      <w:bookmarkEnd w:id="170"/>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803"/>
        <w:gridCol w:w="1956"/>
        <w:gridCol w:w="4651"/>
      </w:tblGrid>
      <w:tr w:rsidR="0029220D" w:rsidRPr="00100608" w14:paraId="1C11E838"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3B2DF0" w14:textId="77777777" w:rsidR="0029220D" w:rsidRPr="00100608" w:rsidRDefault="0029220D" w:rsidP="0029220D">
            <w:pPr>
              <w:pStyle w:val="TableHead"/>
              <w:keepLines/>
            </w:pPr>
            <w:r w:rsidRPr="00100608">
              <w:t>moodCode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5E31AB" w14:textId="77777777" w:rsidR="0029220D" w:rsidRPr="00100608" w:rsidRDefault="0029220D" w:rsidP="0029220D">
            <w:pPr>
              <w:pStyle w:val="TableHead"/>
              <w:keepLines/>
            </w:pPr>
            <w:r w:rsidRPr="00100608">
              <w:t>Mood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55A45306" w14:textId="77777777" w:rsidR="0029220D" w:rsidRPr="00100608" w:rsidRDefault="0029220D" w:rsidP="0029220D">
            <w:pPr>
              <w:pStyle w:val="TableHead"/>
              <w:keepLines/>
            </w:pPr>
            <w:r w:rsidRPr="00100608">
              <w:t>Finding context</w:t>
            </w:r>
          </w:p>
        </w:tc>
      </w:tr>
      <w:tr w:rsidR="0029220D" w:rsidRPr="00100608" w14:paraId="041542A2"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067A6B" w14:textId="77777777" w:rsidR="0029220D" w:rsidRPr="00100608" w:rsidRDefault="0029220D" w:rsidP="0029220D">
            <w:pPr>
              <w:pStyle w:val="TableText"/>
              <w:keepLines/>
            </w:pPr>
            <w:r w:rsidRPr="00100608">
              <w:t>EVN</w:t>
            </w:r>
          </w:p>
        </w:tc>
        <w:tc>
          <w:tcPr>
            <w:tcW w:w="0" w:type="auto"/>
            <w:tcBorders>
              <w:top w:val="outset" w:sz="6" w:space="0" w:color="auto"/>
              <w:left w:val="outset" w:sz="6" w:space="0" w:color="auto"/>
              <w:bottom w:val="outset" w:sz="6" w:space="0" w:color="auto"/>
              <w:right w:val="outset" w:sz="6" w:space="0" w:color="auto"/>
            </w:tcBorders>
            <w:vAlign w:val="center"/>
            <w:hideMark/>
          </w:tcPr>
          <w:p w14:paraId="71933F0C" w14:textId="77777777" w:rsidR="0029220D" w:rsidRPr="00100608" w:rsidRDefault="0029220D" w:rsidP="0029220D">
            <w:pPr>
              <w:pStyle w:val="TableText"/>
              <w:keepLines/>
            </w:pPr>
            <w:r w:rsidRPr="00100608">
              <w:t>Event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6AA05" w14:textId="5867B3EF" w:rsidR="0029220D" w:rsidRPr="00100608" w:rsidRDefault="0029220D" w:rsidP="0029220D">
            <w:pPr>
              <w:pStyle w:val="TableText"/>
              <w:keepLines/>
            </w:pPr>
            <w:r w:rsidRPr="00100608">
              <w:t xml:space="preserve">[(&lt;&lt;36692007 </w:t>
            </w:r>
            <w:r w:rsidR="0024159B">
              <w:t>| Known</w:t>
            </w:r>
            <w:r w:rsidRPr="00100608">
              <w:t xml:space="preserve"> |)</w:t>
            </w:r>
            <w:r w:rsidRPr="00100608">
              <w:br/>
              <w:t>OR</w:t>
            </w:r>
            <w:r w:rsidRPr="00100608">
              <w:br/>
              <w:t xml:space="preserve">(&lt;&lt;261665006 </w:t>
            </w:r>
            <w:r w:rsidR="00F1705D">
              <w:t>| U</w:t>
            </w:r>
            <w:r w:rsidRPr="00100608">
              <w:t xml:space="preserve">nknown |)] </w:t>
            </w:r>
          </w:p>
        </w:tc>
      </w:tr>
      <w:tr w:rsidR="0029220D" w:rsidRPr="00100608" w14:paraId="70CBBD9B"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A9F8E6" w14:textId="77777777" w:rsidR="0029220D" w:rsidRPr="00100608" w:rsidRDefault="0029220D" w:rsidP="0029220D">
            <w:pPr>
              <w:pStyle w:val="TableText"/>
              <w:keepLines/>
            </w:pPr>
            <w:r w:rsidRPr="00100608">
              <w:t xml:space="preserve">GOL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E644D" w14:textId="77777777" w:rsidR="0029220D" w:rsidRPr="00100608" w:rsidRDefault="0029220D" w:rsidP="0029220D">
            <w:pPr>
              <w:pStyle w:val="TableText"/>
              <w:keepLines/>
            </w:pPr>
            <w:r w:rsidRPr="00100608">
              <w:t>Goal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81AA229" w14:textId="1D6EC2F9" w:rsidR="0029220D" w:rsidRPr="00100608" w:rsidRDefault="0029220D" w:rsidP="0029220D">
            <w:pPr>
              <w:pStyle w:val="TableText"/>
              <w:keepLines/>
            </w:pPr>
            <w:r w:rsidRPr="00100608">
              <w:t xml:space="preserve">[ &lt;&lt;410518001 </w:t>
            </w:r>
            <w:r w:rsidR="00943513">
              <w:t>| G</w:t>
            </w:r>
            <w:r w:rsidRPr="00100608">
              <w:t>oal</w:t>
            </w:r>
            <w:r>
              <w:t xml:space="preserve"> |</w:t>
            </w:r>
            <w:r w:rsidRPr="00100608">
              <w:t>]</w:t>
            </w:r>
          </w:p>
        </w:tc>
      </w:tr>
      <w:tr w:rsidR="0029220D" w:rsidRPr="00100608" w14:paraId="7103589A"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35E4C9" w14:textId="77777777" w:rsidR="0029220D" w:rsidRPr="00100608" w:rsidRDefault="0029220D" w:rsidP="0029220D">
            <w:pPr>
              <w:pStyle w:val="TableText"/>
              <w:keepLines/>
            </w:pPr>
            <w:r w:rsidRPr="00100608">
              <w:t xml:space="preserve">RSK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6C810" w14:textId="77777777" w:rsidR="0029220D" w:rsidRPr="00100608" w:rsidRDefault="0029220D" w:rsidP="0029220D">
            <w:pPr>
              <w:pStyle w:val="TableText"/>
              <w:keepLines/>
            </w:pPr>
            <w:r w:rsidRPr="00100608">
              <w:t>Risk</w:t>
            </w:r>
          </w:p>
        </w:tc>
        <w:tc>
          <w:tcPr>
            <w:tcW w:w="0" w:type="auto"/>
            <w:tcBorders>
              <w:top w:val="outset" w:sz="6" w:space="0" w:color="auto"/>
              <w:left w:val="outset" w:sz="6" w:space="0" w:color="auto"/>
              <w:bottom w:val="outset" w:sz="6" w:space="0" w:color="auto"/>
              <w:right w:val="outset" w:sz="6" w:space="0" w:color="auto"/>
            </w:tcBorders>
            <w:vAlign w:val="center"/>
            <w:hideMark/>
          </w:tcPr>
          <w:p w14:paraId="1485EDE0" w14:textId="3D3A9A8E" w:rsidR="0029220D" w:rsidRPr="00100608" w:rsidRDefault="0029220D" w:rsidP="0029220D">
            <w:pPr>
              <w:pStyle w:val="TableText"/>
              <w:keepLines/>
            </w:pPr>
            <w:r w:rsidRPr="00100608">
              <w:t xml:space="preserve">[ &lt;&lt;410519009 </w:t>
            </w:r>
            <w:r w:rsidR="00943513">
              <w:t>| A</w:t>
            </w:r>
            <w:r w:rsidRPr="00100608">
              <w:t>t risk</w:t>
            </w:r>
            <w:r>
              <w:t xml:space="preserve"> |</w:t>
            </w:r>
            <w:r w:rsidRPr="00100608">
              <w:t>]</w:t>
            </w:r>
          </w:p>
        </w:tc>
      </w:tr>
      <w:tr w:rsidR="0029220D" w:rsidRPr="00100608" w14:paraId="071BBFD9"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6B0EEC" w14:textId="77777777" w:rsidR="0029220D" w:rsidRPr="00100608" w:rsidRDefault="0029220D" w:rsidP="0029220D">
            <w:pPr>
              <w:pStyle w:val="TableText"/>
              <w:keepLines/>
            </w:pPr>
            <w:r w:rsidRPr="00100608">
              <w:t xml:space="preserve">EXPEC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83AB1" w14:textId="77777777" w:rsidR="0029220D" w:rsidRPr="00100608" w:rsidRDefault="0029220D" w:rsidP="0029220D">
            <w:pPr>
              <w:pStyle w:val="TableText"/>
              <w:keepLines/>
            </w:pPr>
            <w:r w:rsidRPr="00100608">
              <w:t>Expectation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86072AA" w14:textId="0C481A19" w:rsidR="0029220D" w:rsidRPr="00100608" w:rsidRDefault="0029220D" w:rsidP="0029220D">
            <w:pPr>
              <w:pStyle w:val="TableText"/>
              <w:keepLines/>
            </w:pPr>
            <w:r w:rsidRPr="00100608">
              <w:t xml:space="preserve">[ &lt;&lt;410517006 </w:t>
            </w:r>
            <w:r w:rsidR="00943513">
              <w:t>| E</w:t>
            </w:r>
            <w:r w:rsidRPr="00100608">
              <w:t>xpectation</w:t>
            </w:r>
            <w:r>
              <w:t xml:space="preserve"> |</w:t>
            </w:r>
            <w:r w:rsidRPr="00100608">
              <w:t xml:space="preserve">] </w:t>
            </w:r>
          </w:p>
        </w:tc>
      </w:tr>
    </w:tbl>
    <w:p w14:paraId="4E9BA460" w14:textId="77777777" w:rsidR="0029220D" w:rsidRPr="00100608" w:rsidRDefault="0029220D" w:rsidP="0029220D">
      <w:pPr>
        <w:pStyle w:val="TableText"/>
        <w:rPr>
          <w:vanish/>
        </w:rPr>
      </w:pPr>
      <w:bookmarkStart w:id="171" w:name="Table4"/>
    </w:p>
    <w:p w14:paraId="43FDC7B9" w14:textId="77777777" w:rsidR="0029220D" w:rsidRDefault="0029220D" w:rsidP="0029220D">
      <w:pPr>
        <w:pStyle w:val="Caption"/>
        <w:keepLines/>
      </w:pPr>
      <w:bookmarkStart w:id="172" w:name="_Ref374273925"/>
      <w:bookmarkStart w:id="173" w:name="_Toc374269358"/>
      <w:bookmarkStart w:id="174" w:name="_Toc414842272"/>
      <w:r>
        <w:t xml:space="preserve">Table </w:t>
      </w:r>
      <w:r>
        <w:fldChar w:fldCharType="begin"/>
      </w:r>
      <w:r>
        <w:instrText xml:space="preserve"> SEQ Table \* ARABIC </w:instrText>
      </w:r>
      <w:r>
        <w:fldChar w:fldCharType="separate"/>
      </w:r>
      <w:r w:rsidR="00D5701B">
        <w:t>4</w:t>
      </w:r>
      <w:r>
        <w:fldChar w:fldCharType="end"/>
      </w:r>
      <w:bookmarkEnd w:id="171"/>
      <w:bookmarkEnd w:id="172"/>
      <w:r w:rsidRPr="00574185">
        <w:t>: HL7 Act.moodCode mapping to default context for SNOMED CT procedures</w:t>
      </w:r>
      <w:bookmarkEnd w:id="173"/>
      <w:bookmarkEnd w:id="174"/>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290"/>
        <w:gridCol w:w="2254"/>
        <w:gridCol w:w="4866"/>
      </w:tblGrid>
      <w:tr w:rsidR="0029220D" w:rsidRPr="00100608" w14:paraId="408340B1"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E3DDAB" w14:textId="77777777" w:rsidR="0029220D" w:rsidRPr="00100608" w:rsidRDefault="0029220D" w:rsidP="0029220D">
            <w:pPr>
              <w:pStyle w:val="TableHead"/>
              <w:keepLines/>
            </w:pPr>
            <w:r w:rsidRPr="00100608">
              <w:t>moodCode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BBE4AE" w14:textId="77777777" w:rsidR="0029220D" w:rsidRPr="00100608" w:rsidRDefault="0029220D" w:rsidP="0029220D">
            <w:pPr>
              <w:pStyle w:val="TableHead"/>
              <w:keepLines/>
            </w:pPr>
            <w:r w:rsidRPr="00100608">
              <w:t>Mood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0440AEEC" w14:textId="77777777" w:rsidR="0029220D" w:rsidRPr="00100608" w:rsidRDefault="0029220D" w:rsidP="0029220D">
            <w:pPr>
              <w:pStyle w:val="TableHead"/>
              <w:keepLines/>
            </w:pPr>
            <w:r w:rsidRPr="00100608">
              <w:t>Procedure context</w:t>
            </w:r>
          </w:p>
        </w:tc>
      </w:tr>
      <w:tr w:rsidR="0029220D" w:rsidRPr="00100608" w14:paraId="6E3EFAAE"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559F8B" w14:textId="77777777" w:rsidR="0029220D" w:rsidRPr="00100608" w:rsidRDefault="0029220D" w:rsidP="0029220D">
            <w:pPr>
              <w:pStyle w:val="TableText"/>
              <w:keepLines/>
            </w:pPr>
            <w:r w:rsidRPr="00100608">
              <w:t>EVN</w:t>
            </w:r>
          </w:p>
        </w:tc>
        <w:tc>
          <w:tcPr>
            <w:tcW w:w="0" w:type="auto"/>
            <w:tcBorders>
              <w:top w:val="outset" w:sz="6" w:space="0" w:color="auto"/>
              <w:left w:val="outset" w:sz="6" w:space="0" w:color="auto"/>
              <w:bottom w:val="outset" w:sz="6" w:space="0" w:color="auto"/>
              <w:right w:val="outset" w:sz="6" w:space="0" w:color="auto"/>
            </w:tcBorders>
            <w:vAlign w:val="center"/>
            <w:hideMark/>
          </w:tcPr>
          <w:p w14:paraId="1DD657C9" w14:textId="77777777" w:rsidR="0029220D" w:rsidRPr="00100608" w:rsidRDefault="0029220D" w:rsidP="0029220D">
            <w:pPr>
              <w:pStyle w:val="TableText"/>
              <w:keepLines/>
            </w:pPr>
            <w:r w:rsidRPr="00100608">
              <w:t>Event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28E04" w14:textId="451DE2C2" w:rsidR="0029220D" w:rsidRPr="00100608" w:rsidRDefault="0029220D" w:rsidP="0029220D">
            <w:pPr>
              <w:pStyle w:val="TableText"/>
              <w:keepLines/>
            </w:pPr>
            <w:r w:rsidRPr="00100608">
              <w:t xml:space="preserve">[ 385658003 </w:t>
            </w:r>
            <w:r w:rsidR="00943513">
              <w:t>| D</w:t>
            </w:r>
            <w:r w:rsidRPr="00100608">
              <w:t>one )</w:t>
            </w:r>
            <w:r w:rsidRPr="00100608">
              <w:br/>
              <w:t>OR</w:t>
            </w:r>
            <w:r w:rsidRPr="00100608">
              <w:br/>
              <w:t>(</w:t>
            </w:r>
            <w:r w:rsidRPr="00100608">
              <w:rPr>
                <w:i/>
                <w:iCs/>
              </w:rPr>
              <w:t>values dependent of Act.statusCode - see note</w:t>
            </w:r>
            <w:r w:rsidRPr="00100608">
              <w:t xml:space="preserve"> )] </w:t>
            </w:r>
          </w:p>
        </w:tc>
      </w:tr>
      <w:tr w:rsidR="0029220D" w:rsidRPr="00100608" w14:paraId="372A7A54"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23CD24" w14:textId="77777777" w:rsidR="0029220D" w:rsidRPr="00100608" w:rsidRDefault="0029220D" w:rsidP="0029220D">
            <w:pPr>
              <w:pStyle w:val="TableText"/>
              <w:keepLines/>
            </w:pPr>
            <w:r w:rsidRPr="00100608">
              <w:t>INT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818F28" w14:textId="77777777" w:rsidR="0029220D" w:rsidRPr="00100608" w:rsidRDefault="0029220D" w:rsidP="0029220D">
            <w:pPr>
              <w:pStyle w:val="TableText"/>
              <w:keepLines/>
            </w:pPr>
            <w:r w:rsidRPr="00100608">
              <w:t>Intent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5DCA65" w14:textId="269116BA" w:rsidR="0029220D" w:rsidRPr="00100608" w:rsidRDefault="0029220D" w:rsidP="0029220D">
            <w:pPr>
              <w:pStyle w:val="TableText"/>
              <w:keepLines/>
            </w:pPr>
            <w:r w:rsidRPr="00100608">
              <w:t xml:space="preserve">[ 410522006 </w:t>
            </w:r>
            <w:r w:rsidR="00F1705D">
              <w:t>| P</w:t>
            </w:r>
            <w:r w:rsidRPr="00100608">
              <w:t>re-starting action status</w:t>
            </w:r>
            <w:r>
              <w:t xml:space="preserve"> |</w:t>
            </w:r>
            <w:r w:rsidRPr="00100608">
              <w:t>]</w:t>
            </w:r>
          </w:p>
        </w:tc>
      </w:tr>
      <w:tr w:rsidR="0029220D" w:rsidRPr="00100608" w14:paraId="260C51B4"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A3C918" w14:textId="77777777" w:rsidR="0029220D" w:rsidRPr="00100608" w:rsidRDefault="0029220D" w:rsidP="0029220D">
            <w:pPr>
              <w:pStyle w:val="TableText"/>
              <w:keepLines/>
            </w:pPr>
            <w:r w:rsidRPr="00100608">
              <w:t>RQO</w:t>
            </w:r>
          </w:p>
        </w:tc>
        <w:tc>
          <w:tcPr>
            <w:tcW w:w="0" w:type="auto"/>
            <w:tcBorders>
              <w:top w:val="outset" w:sz="6" w:space="0" w:color="auto"/>
              <w:left w:val="outset" w:sz="6" w:space="0" w:color="auto"/>
              <w:bottom w:val="outset" w:sz="6" w:space="0" w:color="auto"/>
              <w:right w:val="outset" w:sz="6" w:space="0" w:color="auto"/>
            </w:tcBorders>
            <w:vAlign w:val="center"/>
            <w:hideMark/>
          </w:tcPr>
          <w:p w14:paraId="6D66A317" w14:textId="77777777" w:rsidR="0029220D" w:rsidRPr="00100608" w:rsidRDefault="0029220D" w:rsidP="0029220D">
            <w:pPr>
              <w:pStyle w:val="TableText"/>
              <w:keepLines/>
            </w:pPr>
            <w:r w:rsidRPr="00100608">
              <w:t>Request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B8F7C" w14:textId="2721A6C7" w:rsidR="0029220D" w:rsidRPr="00100608" w:rsidRDefault="0029220D" w:rsidP="0029220D">
            <w:pPr>
              <w:pStyle w:val="TableText"/>
              <w:keepLines/>
            </w:pPr>
            <w:r w:rsidRPr="00100608">
              <w:t xml:space="preserve">[ 385644000 </w:t>
            </w:r>
            <w:r w:rsidR="00F1705D">
              <w:t>| R</w:t>
            </w:r>
            <w:r w:rsidRPr="00100608">
              <w:t>equested</w:t>
            </w:r>
            <w:r>
              <w:t xml:space="preserve"> |</w:t>
            </w:r>
            <w:r w:rsidRPr="00100608">
              <w:t>]</w:t>
            </w:r>
          </w:p>
        </w:tc>
      </w:tr>
      <w:tr w:rsidR="0029220D" w:rsidRPr="00100608" w14:paraId="09FCD653"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A72F12" w14:textId="77777777" w:rsidR="0029220D" w:rsidRPr="00100608" w:rsidRDefault="0029220D" w:rsidP="0029220D">
            <w:pPr>
              <w:pStyle w:val="TableText"/>
              <w:keepLines/>
            </w:pPr>
            <w:r w:rsidRPr="00100608">
              <w:t>PRP</w:t>
            </w:r>
          </w:p>
        </w:tc>
        <w:tc>
          <w:tcPr>
            <w:tcW w:w="0" w:type="auto"/>
            <w:tcBorders>
              <w:top w:val="outset" w:sz="6" w:space="0" w:color="auto"/>
              <w:left w:val="outset" w:sz="6" w:space="0" w:color="auto"/>
              <w:bottom w:val="outset" w:sz="6" w:space="0" w:color="auto"/>
              <w:right w:val="outset" w:sz="6" w:space="0" w:color="auto"/>
            </w:tcBorders>
            <w:vAlign w:val="center"/>
            <w:hideMark/>
          </w:tcPr>
          <w:p w14:paraId="45C5A6B9" w14:textId="77777777" w:rsidR="0029220D" w:rsidRPr="00100608" w:rsidRDefault="0029220D" w:rsidP="0029220D">
            <w:pPr>
              <w:pStyle w:val="TableText"/>
              <w:keepLines/>
            </w:pPr>
            <w:r w:rsidRPr="00100608">
              <w:t>Proposal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9D13C" w14:textId="5107E587" w:rsidR="0029220D" w:rsidRPr="00100608" w:rsidRDefault="0029220D" w:rsidP="0029220D">
            <w:pPr>
              <w:pStyle w:val="TableText"/>
              <w:keepLines/>
            </w:pPr>
            <w:r w:rsidRPr="00100608">
              <w:t xml:space="preserve">[ 385643006 </w:t>
            </w:r>
            <w:r w:rsidR="00F1705D">
              <w:t>| T</w:t>
            </w:r>
            <w:r w:rsidRPr="00100608">
              <w:t>o be done</w:t>
            </w:r>
            <w:r>
              <w:t xml:space="preserve"> |</w:t>
            </w:r>
            <w:r w:rsidRPr="00100608">
              <w:t>]</w:t>
            </w:r>
          </w:p>
        </w:tc>
      </w:tr>
      <w:tr w:rsidR="0029220D" w:rsidRPr="00100608" w14:paraId="44F4F7DB"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B6D45E" w14:textId="77777777" w:rsidR="0029220D" w:rsidRPr="00100608" w:rsidRDefault="0029220D" w:rsidP="0029220D">
            <w:pPr>
              <w:pStyle w:val="TableText"/>
              <w:keepLines/>
            </w:pPr>
            <w:r w:rsidRPr="00100608">
              <w:t>PRMS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DE60D" w14:textId="77777777" w:rsidR="0029220D" w:rsidRPr="00100608" w:rsidRDefault="0029220D" w:rsidP="0029220D">
            <w:pPr>
              <w:pStyle w:val="TableText"/>
              <w:keepLines/>
            </w:pPr>
            <w:r w:rsidRPr="00100608">
              <w:t>Promise</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F5AA3" w14:textId="36FD3F97" w:rsidR="0029220D" w:rsidRPr="00100608" w:rsidRDefault="0029220D" w:rsidP="0029220D">
            <w:pPr>
              <w:pStyle w:val="TableText"/>
              <w:keepLines/>
            </w:pPr>
            <w:r w:rsidRPr="00100608">
              <w:t xml:space="preserve">[ 385645004 </w:t>
            </w:r>
            <w:r w:rsidR="00943513">
              <w:t>| A</w:t>
            </w:r>
            <w:r w:rsidRPr="00100608">
              <w:t>ccepted</w:t>
            </w:r>
            <w:r>
              <w:t xml:space="preserve"> |</w:t>
            </w:r>
            <w:r w:rsidRPr="00100608">
              <w:t>]</w:t>
            </w:r>
          </w:p>
        </w:tc>
      </w:tr>
      <w:tr w:rsidR="0029220D" w:rsidRPr="00100608" w14:paraId="0B3ACF3A"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D561D5" w14:textId="77777777" w:rsidR="0029220D" w:rsidRPr="00100608" w:rsidRDefault="0029220D" w:rsidP="0029220D">
            <w:pPr>
              <w:pStyle w:val="TableText"/>
              <w:keepLines/>
            </w:pPr>
            <w:r w:rsidRPr="00100608">
              <w:t>ARQ</w:t>
            </w:r>
          </w:p>
        </w:tc>
        <w:tc>
          <w:tcPr>
            <w:tcW w:w="0" w:type="auto"/>
            <w:tcBorders>
              <w:top w:val="outset" w:sz="6" w:space="0" w:color="auto"/>
              <w:left w:val="outset" w:sz="6" w:space="0" w:color="auto"/>
              <w:bottom w:val="outset" w:sz="6" w:space="0" w:color="auto"/>
              <w:right w:val="outset" w:sz="6" w:space="0" w:color="auto"/>
            </w:tcBorders>
            <w:vAlign w:val="center"/>
            <w:hideMark/>
          </w:tcPr>
          <w:p w14:paraId="0916D09E" w14:textId="77777777" w:rsidR="0029220D" w:rsidRPr="00100608" w:rsidRDefault="0029220D" w:rsidP="0029220D">
            <w:pPr>
              <w:pStyle w:val="TableText"/>
              <w:keepLines/>
            </w:pPr>
            <w:r w:rsidRPr="00100608">
              <w:t>Appointment request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4B4E05A1" w14:textId="2C7D4BA3" w:rsidR="0029220D" w:rsidRPr="00100608" w:rsidRDefault="0029220D" w:rsidP="0029220D">
            <w:pPr>
              <w:pStyle w:val="TableText"/>
              <w:keepLines/>
            </w:pPr>
            <w:r w:rsidRPr="00100608">
              <w:t xml:space="preserve">[ 385644000 </w:t>
            </w:r>
            <w:r w:rsidR="00F1705D">
              <w:t>| R</w:t>
            </w:r>
            <w:r w:rsidRPr="00100608">
              <w:t>equested</w:t>
            </w:r>
            <w:r>
              <w:t xml:space="preserve"> |</w:t>
            </w:r>
            <w:r w:rsidRPr="00100608">
              <w:t>]</w:t>
            </w:r>
          </w:p>
        </w:tc>
      </w:tr>
      <w:tr w:rsidR="0029220D" w:rsidRPr="00100608" w14:paraId="404ED977"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2CA076" w14:textId="77777777" w:rsidR="0029220D" w:rsidRPr="00100608" w:rsidRDefault="0029220D" w:rsidP="0029220D">
            <w:pPr>
              <w:pStyle w:val="TableText"/>
              <w:keepLines/>
            </w:pPr>
            <w:r w:rsidRPr="00100608">
              <w:t>APT</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4B824" w14:textId="77777777" w:rsidR="0029220D" w:rsidRPr="00100608" w:rsidRDefault="0029220D" w:rsidP="0029220D">
            <w:pPr>
              <w:pStyle w:val="TableText"/>
              <w:keepLines/>
            </w:pPr>
            <w:r w:rsidRPr="00100608">
              <w:t>Appointment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EE91EC9" w14:textId="5DCB8680" w:rsidR="0029220D" w:rsidRPr="00100608" w:rsidRDefault="0029220D" w:rsidP="0029220D">
            <w:pPr>
              <w:pStyle w:val="TableText"/>
              <w:keepLines/>
            </w:pPr>
            <w:r w:rsidRPr="00100608">
              <w:t xml:space="preserve">[ 416151008 </w:t>
            </w:r>
            <w:r w:rsidR="00F1705D">
              <w:t>| S</w:t>
            </w:r>
            <w:r w:rsidRPr="00100608">
              <w:t>cheduled</w:t>
            </w:r>
            <w:r>
              <w:t xml:space="preserve"> |</w:t>
            </w:r>
            <w:r w:rsidRPr="00100608">
              <w:t>]</w:t>
            </w:r>
          </w:p>
        </w:tc>
      </w:tr>
    </w:tbl>
    <w:p w14:paraId="2BF978E8" w14:textId="77777777" w:rsidR="0029220D" w:rsidRDefault="0029220D" w:rsidP="0029220D">
      <w:pPr>
        <w:pStyle w:val="BodyText0"/>
      </w:pPr>
    </w:p>
    <w:p w14:paraId="1CA02B7C" w14:textId="63F3D7FB" w:rsidR="0029220D" w:rsidRPr="00CB7B81" w:rsidRDefault="0029220D" w:rsidP="0029220D">
      <w:pPr>
        <w:pStyle w:val="BodyText0"/>
      </w:pPr>
      <w:r w:rsidRPr="002A3C09">
        <w:rPr>
          <w:b/>
        </w:rPr>
        <w:t>NOTE:</w:t>
      </w:r>
      <w:r w:rsidRPr="00CB7B81">
        <w:t xml:space="preserve"> For more information on statusCode dependent values see </w:t>
      </w:r>
      <w:hyperlink r:id="rId30" w:anchor="TableHl7ActStatusProcedureContext" w:history="1">
        <w:r w:rsidR="00FA1291" w:rsidRPr="001D2BC1">
          <w:rPr>
            <w:i/>
            <w:u w:val="single"/>
          </w:rPr>
          <w:fldChar w:fldCharType="begin"/>
        </w:r>
        <w:r w:rsidR="00FA1291" w:rsidRPr="001D2BC1">
          <w:rPr>
            <w:i/>
            <w:u w:val="single"/>
          </w:rPr>
          <w:instrText xml:space="preserve"> REF _Ref374274300 \h </w:instrText>
        </w:r>
        <w:r w:rsidR="00BB41F1">
          <w:rPr>
            <w:i/>
            <w:u w:val="single"/>
          </w:rPr>
          <w:instrText xml:space="preserve"> \* MERGEFORMAT </w:instrText>
        </w:r>
        <w:r w:rsidR="00FA1291" w:rsidRPr="001D2BC1">
          <w:rPr>
            <w:i/>
            <w:u w:val="single"/>
          </w:rPr>
        </w:r>
        <w:r w:rsidR="00FA1291" w:rsidRPr="001D2BC1">
          <w:rPr>
            <w:i/>
            <w:u w:val="single"/>
          </w:rPr>
          <w:fldChar w:fldCharType="separate"/>
        </w:r>
        <w:r w:rsidR="00D5701B" w:rsidRPr="00D5701B">
          <w:rPr>
            <w:i/>
            <w:u w:val="single"/>
          </w:rPr>
          <w:t>Table 7</w:t>
        </w:r>
        <w:r w:rsidR="00FA1291" w:rsidRPr="001D2BC1">
          <w:rPr>
            <w:i/>
            <w:u w:val="single"/>
          </w:rPr>
          <w:fldChar w:fldCharType="end"/>
        </w:r>
      </w:hyperlink>
    </w:p>
    <w:p w14:paraId="47B0E74C" w14:textId="77777777" w:rsidR="0029220D" w:rsidRDefault="0029220D" w:rsidP="0029220D">
      <w:pPr>
        <w:pStyle w:val="Caption"/>
        <w:keepLines/>
      </w:pPr>
      <w:bookmarkStart w:id="175" w:name="_Ref374273933"/>
      <w:bookmarkStart w:id="176" w:name="Table5"/>
      <w:bookmarkStart w:id="177" w:name="_Toc374269359"/>
      <w:bookmarkStart w:id="178" w:name="_Toc414842273"/>
      <w:r>
        <w:lastRenderedPageBreak/>
        <w:t xml:space="preserve">Table </w:t>
      </w:r>
      <w:r>
        <w:fldChar w:fldCharType="begin"/>
      </w:r>
      <w:r>
        <w:instrText xml:space="preserve"> SEQ Table \* ARABIC </w:instrText>
      </w:r>
      <w:r>
        <w:fldChar w:fldCharType="separate"/>
      </w:r>
      <w:r w:rsidR="00D5701B">
        <w:t>5</w:t>
      </w:r>
      <w:r>
        <w:fldChar w:fldCharType="end"/>
      </w:r>
      <w:bookmarkEnd w:id="175"/>
      <w:bookmarkEnd w:id="176"/>
      <w:r w:rsidRPr="002719B1">
        <w:t>: HL7 Act.moodCode constraints on explicit context for SNOMED CT procedures</w:t>
      </w:r>
      <w:bookmarkEnd w:id="177"/>
      <w:bookmarkEnd w:id="178"/>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282"/>
        <w:gridCol w:w="2240"/>
        <w:gridCol w:w="4888"/>
      </w:tblGrid>
      <w:tr w:rsidR="0029220D" w:rsidRPr="00100608" w14:paraId="04C5B6FE"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A631BD" w14:textId="77777777" w:rsidR="0029220D" w:rsidRPr="00100608" w:rsidRDefault="0029220D" w:rsidP="0029220D">
            <w:pPr>
              <w:pStyle w:val="TableHead"/>
              <w:keepLines/>
            </w:pPr>
            <w:r w:rsidRPr="00100608">
              <w:t>moodCode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F056A" w14:textId="77777777" w:rsidR="0029220D" w:rsidRPr="00100608" w:rsidRDefault="0029220D" w:rsidP="0029220D">
            <w:pPr>
              <w:pStyle w:val="TableHead"/>
              <w:keepLines/>
            </w:pPr>
            <w:r w:rsidRPr="00100608">
              <w:t>Mood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F809D" w14:textId="77777777" w:rsidR="0029220D" w:rsidRPr="00100608" w:rsidRDefault="0029220D" w:rsidP="0029220D">
            <w:pPr>
              <w:pStyle w:val="TableHead"/>
              <w:keepLines/>
            </w:pPr>
            <w:r w:rsidRPr="00100608">
              <w:t>Procedure context</w:t>
            </w:r>
          </w:p>
        </w:tc>
      </w:tr>
      <w:tr w:rsidR="0029220D" w:rsidRPr="00100608" w14:paraId="66CD497C"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09EB58" w14:textId="77777777" w:rsidR="0029220D" w:rsidRPr="00100608" w:rsidRDefault="0029220D" w:rsidP="0029220D">
            <w:pPr>
              <w:pStyle w:val="TableText"/>
              <w:keepLines/>
            </w:pPr>
            <w:r w:rsidRPr="00100608">
              <w:t>EVN</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65ADE" w14:textId="77777777" w:rsidR="0029220D" w:rsidRPr="00100608" w:rsidRDefault="0029220D" w:rsidP="0029220D">
            <w:pPr>
              <w:pStyle w:val="TableText"/>
              <w:keepLines/>
            </w:pPr>
            <w:r w:rsidRPr="00100608">
              <w:t>Event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89AF4" w14:textId="1CB19F36" w:rsidR="0029220D" w:rsidRPr="00100608" w:rsidRDefault="0029220D" w:rsidP="0029220D">
            <w:pPr>
              <w:pStyle w:val="TableText"/>
              <w:keepLines/>
            </w:pPr>
            <w:r w:rsidRPr="00100608">
              <w:t xml:space="preserve">[ (&lt;&lt;410523001 </w:t>
            </w:r>
            <w:r w:rsidR="00F1705D">
              <w:t>| P</w:t>
            </w:r>
            <w:r w:rsidRPr="00100608">
              <w:t>ost-starting action status)</w:t>
            </w:r>
            <w:r w:rsidRPr="00100608">
              <w:br/>
              <w:t>OR</w:t>
            </w:r>
            <w:r w:rsidRPr="00100608">
              <w:br/>
            </w:r>
            <w:r w:rsidRPr="00100608">
              <w:rPr>
                <w:i/>
                <w:iCs/>
              </w:rPr>
              <w:t>(values dependent of Act.statusCode - see note )</w:t>
            </w:r>
            <w:r w:rsidRPr="00100608">
              <w:t xml:space="preserve"> ] </w:t>
            </w:r>
          </w:p>
        </w:tc>
      </w:tr>
      <w:tr w:rsidR="0029220D" w:rsidRPr="00100608" w14:paraId="29F03D06"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88FD23" w14:textId="77777777" w:rsidR="0029220D" w:rsidRPr="00100608" w:rsidRDefault="0029220D" w:rsidP="0029220D">
            <w:pPr>
              <w:pStyle w:val="TableText"/>
              <w:keepLines/>
            </w:pPr>
            <w:r w:rsidRPr="00100608">
              <w:t>INT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41D33" w14:textId="77777777" w:rsidR="0029220D" w:rsidRPr="00100608" w:rsidRDefault="0029220D" w:rsidP="0029220D">
            <w:pPr>
              <w:pStyle w:val="TableText"/>
              <w:keepLines/>
            </w:pPr>
            <w:r w:rsidRPr="00100608">
              <w:t>Intent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1C12689" w14:textId="6535AB17" w:rsidR="0029220D" w:rsidRPr="00100608" w:rsidRDefault="0029220D" w:rsidP="0029220D">
            <w:pPr>
              <w:pStyle w:val="TableText"/>
              <w:keepLines/>
            </w:pPr>
            <w:r w:rsidRPr="00100608">
              <w:t xml:space="preserve">[ &lt;&lt; 410522006 </w:t>
            </w:r>
            <w:r w:rsidR="00F1705D">
              <w:t>| P</w:t>
            </w:r>
            <w:r w:rsidRPr="00100608">
              <w:t>re-starting action status</w:t>
            </w:r>
            <w:r>
              <w:t xml:space="preserve"> |</w:t>
            </w:r>
            <w:r w:rsidRPr="00100608">
              <w:t>]</w:t>
            </w:r>
          </w:p>
        </w:tc>
      </w:tr>
      <w:tr w:rsidR="0029220D" w:rsidRPr="00100608" w14:paraId="0489967F"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61CE33" w14:textId="77777777" w:rsidR="0029220D" w:rsidRPr="00100608" w:rsidRDefault="0029220D" w:rsidP="0029220D">
            <w:pPr>
              <w:pStyle w:val="TableText"/>
              <w:keepLines/>
            </w:pPr>
            <w:r w:rsidRPr="00100608">
              <w:t>RQO</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024C9" w14:textId="77777777" w:rsidR="0029220D" w:rsidRPr="00100608" w:rsidRDefault="0029220D" w:rsidP="0029220D">
            <w:pPr>
              <w:pStyle w:val="TableText"/>
              <w:keepLines/>
            </w:pPr>
            <w:r w:rsidRPr="00100608">
              <w:t>Request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01DF2" w14:textId="56F16E57" w:rsidR="0029220D" w:rsidRPr="00100608" w:rsidRDefault="0029220D" w:rsidP="0029220D">
            <w:pPr>
              <w:pStyle w:val="TableText"/>
              <w:keepLines/>
            </w:pPr>
            <w:r w:rsidRPr="00100608">
              <w:t xml:space="preserve">[ &lt;&lt; 385644000 </w:t>
            </w:r>
            <w:r w:rsidR="00F1705D">
              <w:t>| R</w:t>
            </w:r>
            <w:r w:rsidRPr="00100608">
              <w:t>equested</w:t>
            </w:r>
            <w:r>
              <w:t xml:space="preserve"> |</w:t>
            </w:r>
            <w:r w:rsidRPr="00100608">
              <w:t>]</w:t>
            </w:r>
          </w:p>
        </w:tc>
      </w:tr>
      <w:tr w:rsidR="0029220D" w:rsidRPr="00100608" w14:paraId="69168A31"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5F47DA" w14:textId="77777777" w:rsidR="0029220D" w:rsidRPr="00100608" w:rsidRDefault="0029220D" w:rsidP="0029220D">
            <w:pPr>
              <w:pStyle w:val="TableText"/>
              <w:keepLines/>
            </w:pPr>
            <w:r w:rsidRPr="00100608">
              <w:t>PRP</w:t>
            </w:r>
          </w:p>
        </w:tc>
        <w:tc>
          <w:tcPr>
            <w:tcW w:w="0" w:type="auto"/>
            <w:tcBorders>
              <w:top w:val="outset" w:sz="6" w:space="0" w:color="auto"/>
              <w:left w:val="outset" w:sz="6" w:space="0" w:color="auto"/>
              <w:bottom w:val="outset" w:sz="6" w:space="0" w:color="auto"/>
              <w:right w:val="outset" w:sz="6" w:space="0" w:color="auto"/>
            </w:tcBorders>
            <w:vAlign w:val="center"/>
            <w:hideMark/>
          </w:tcPr>
          <w:p w14:paraId="3B543523" w14:textId="77777777" w:rsidR="0029220D" w:rsidRPr="00100608" w:rsidRDefault="0029220D" w:rsidP="0029220D">
            <w:pPr>
              <w:pStyle w:val="TableText"/>
              <w:keepLines/>
            </w:pPr>
            <w:r w:rsidRPr="00100608">
              <w:t>Proposal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887495F" w14:textId="6161008A" w:rsidR="0029220D" w:rsidRPr="00100608" w:rsidRDefault="0029220D" w:rsidP="0029220D">
            <w:pPr>
              <w:pStyle w:val="TableText"/>
              <w:keepLines/>
            </w:pPr>
            <w:r w:rsidRPr="00100608">
              <w:t xml:space="preserve">[ (&lt;&lt; 385649005 </w:t>
            </w:r>
            <w:r w:rsidR="00943513">
              <w:t>| B</w:t>
            </w:r>
            <w:r w:rsidRPr="00100608">
              <w:t>eing organized |)</w:t>
            </w:r>
            <w:r w:rsidRPr="00100608">
              <w:br/>
              <w:t>OR</w:t>
            </w:r>
            <w:r w:rsidRPr="00100608">
              <w:br/>
              <w:t xml:space="preserve">(&lt;&lt; 385643006 </w:t>
            </w:r>
            <w:r w:rsidR="00F1705D">
              <w:t>| T</w:t>
            </w:r>
            <w:r w:rsidRPr="00100608">
              <w:t xml:space="preserve">o be done |) ] </w:t>
            </w:r>
          </w:p>
        </w:tc>
      </w:tr>
      <w:tr w:rsidR="0029220D" w:rsidRPr="00100608" w14:paraId="1EA9B1AD"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C05AFC" w14:textId="77777777" w:rsidR="0029220D" w:rsidRPr="00100608" w:rsidRDefault="0029220D" w:rsidP="0029220D">
            <w:pPr>
              <w:pStyle w:val="TableText"/>
              <w:keepLines/>
            </w:pPr>
            <w:r w:rsidRPr="00100608">
              <w:t>PRMS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E6F3F94" w14:textId="77777777" w:rsidR="0029220D" w:rsidRPr="00100608" w:rsidRDefault="0029220D" w:rsidP="0029220D">
            <w:pPr>
              <w:pStyle w:val="TableText"/>
              <w:keepLines/>
            </w:pPr>
            <w:r w:rsidRPr="00100608">
              <w:t>Promise</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6D5EC" w14:textId="615E8C17" w:rsidR="0029220D" w:rsidRPr="00100608" w:rsidRDefault="0029220D" w:rsidP="0029220D">
            <w:pPr>
              <w:pStyle w:val="TableText"/>
              <w:keepLines/>
            </w:pPr>
            <w:r w:rsidRPr="00100608">
              <w:t xml:space="preserve">[ &lt;&lt;385649005 </w:t>
            </w:r>
            <w:r w:rsidR="00943513">
              <w:t>| B</w:t>
            </w:r>
            <w:r w:rsidRPr="00100608">
              <w:t>eing organized</w:t>
            </w:r>
            <w:r>
              <w:t xml:space="preserve"> |</w:t>
            </w:r>
            <w:r w:rsidRPr="00100608">
              <w:t>]</w:t>
            </w:r>
          </w:p>
        </w:tc>
      </w:tr>
      <w:tr w:rsidR="0029220D" w:rsidRPr="00100608" w14:paraId="3586D853"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1205BF" w14:textId="77777777" w:rsidR="0029220D" w:rsidRPr="00100608" w:rsidRDefault="0029220D" w:rsidP="0029220D">
            <w:pPr>
              <w:pStyle w:val="TableText"/>
              <w:keepLines/>
            </w:pPr>
            <w:r w:rsidRPr="00100608">
              <w:t>ARQ</w:t>
            </w:r>
          </w:p>
        </w:tc>
        <w:tc>
          <w:tcPr>
            <w:tcW w:w="0" w:type="auto"/>
            <w:tcBorders>
              <w:top w:val="outset" w:sz="6" w:space="0" w:color="auto"/>
              <w:left w:val="outset" w:sz="6" w:space="0" w:color="auto"/>
              <w:bottom w:val="outset" w:sz="6" w:space="0" w:color="auto"/>
              <w:right w:val="outset" w:sz="6" w:space="0" w:color="auto"/>
            </w:tcBorders>
            <w:vAlign w:val="center"/>
            <w:hideMark/>
          </w:tcPr>
          <w:p w14:paraId="217370AB" w14:textId="77777777" w:rsidR="0029220D" w:rsidRPr="00100608" w:rsidRDefault="0029220D" w:rsidP="0029220D">
            <w:pPr>
              <w:pStyle w:val="TableText"/>
              <w:keepLines/>
            </w:pPr>
            <w:r w:rsidRPr="00100608">
              <w:t>Appointment request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64B60265" w14:textId="03314605" w:rsidR="0029220D" w:rsidRPr="00100608" w:rsidRDefault="0029220D" w:rsidP="0029220D">
            <w:pPr>
              <w:pStyle w:val="TableText"/>
              <w:keepLines/>
            </w:pPr>
            <w:r w:rsidRPr="00100608">
              <w:t xml:space="preserve">[ &lt;&lt; 385644000 </w:t>
            </w:r>
            <w:r w:rsidR="00F1705D">
              <w:t>| R</w:t>
            </w:r>
            <w:r w:rsidRPr="00100608">
              <w:t>equested</w:t>
            </w:r>
            <w:r>
              <w:t xml:space="preserve"> |</w:t>
            </w:r>
            <w:r w:rsidRPr="00100608">
              <w:t>]</w:t>
            </w:r>
          </w:p>
        </w:tc>
      </w:tr>
      <w:tr w:rsidR="0029220D" w:rsidRPr="00100608" w14:paraId="091B773A"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25B6C1" w14:textId="77777777" w:rsidR="0029220D" w:rsidRPr="00100608" w:rsidRDefault="0029220D" w:rsidP="0029220D">
            <w:pPr>
              <w:pStyle w:val="TableText"/>
              <w:keepLines/>
            </w:pPr>
            <w:r w:rsidRPr="00100608">
              <w:t>APT</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0D257" w14:textId="77777777" w:rsidR="0029220D" w:rsidRPr="00100608" w:rsidRDefault="0029220D" w:rsidP="0029220D">
            <w:pPr>
              <w:pStyle w:val="TableText"/>
              <w:keepLines/>
            </w:pPr>
            <w:r w:rsidRPr="00100608">
              <w:t>Appointment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257B4" w14:textId="1457E45E" w:rsidR="0029220D" w:rsidRPr="00100608" w:rsidRDefault="0029220D" w:rsidP="0029220D">
            <w:pPr>
              <w:pStyle w:val="TableText"/>
              <w:keepLines/>
            </w:pPr>
            <w:r w:rsidRPr="00100608">
              <w:t xml:space="preserve">[ &lt;&lt; 385649005 </w:t>
            </w:r>
            <w:r w:rsidR="00943513">
              <w:t>| B</w:t>
            </w:r>
            <w:r w:rsidRPr="00100608">
              <w:t>eing organized</w:t>
            </w:r>
            <w:r>
              <w:t xml:space="preserve"> |</w:t>
            </w:r>
            <w:r w:rsidRPr="00100608">
              <w:t>]</w:t>
            </w:r>
          </w:p>
        </w:tc>
      </w:tr>
    </w:tbl>
    <w:p w14:paraId="7DB98F95" w14:textId="0AE0A69F" w:rsidR="0029220D" w:rsidRPr="00CB7B81" w:rsidRDefault="0029220D" w:rsidP="0029220D">
      <w:pPr>
        <w:pStyle w:val="BodyText0"/>
      </w:pPr>
      <w:r w:rsidRPr="002A3C09">
        <w:rPr>
          <w:b/>
        </w:rPr>
        <w:t>NOTE:</w:t>
      </w:r>
      <w:r w:rsidRPr="00CB7B81">
        <w:t xml:space="preserve"> For more information on statusCode dependent values see </w:t>
      </w:r>
      <w:r w:rsidR="00FA1291" w:rsidRPr="001D2BC1">
        <w:rPr>
          <w:i/>
          <w:u w:val="single"/>
        </w:rPr>
        <w:fldChar w:fldCharType="begin"/>
      </w:r>
      <w:r w:rsidR="00FA1291" w:rsidRPr="001D2BC1">
        <w:rPr>
          <w:i/>
          <w:u w:val="single"/>
        </w:rPr>
        <w:instrText xml:space="preserve"> REF _Ref374274300 \h </w:instrText>
      </w:r>
      <w:r w:rsidR="00BB41F1" w:rsidRPr="001D2BC1">
        <w:rPr>
          <w:i/>
          <w:u w:val="single"/>
        </w:rPr>
        <w:instrText xml:space="preserve"> \* MERGEFORMAT </w:instrText>
      </w:r>
      <w:r w:rsidR="00FA1291" w:rsidRPr="001D2BC1">
        <w:rPr>
          <w:i/>
          <w:u w:val="single"/>
        </w:rPr>
      </w:r>
      <w:r w:rsidR="00FA1291" w:rsidRPr="001D2BC1">
        <w:rPr>
          <w:i/>
          <w:u w:val="single"/>
        </w:rPr>
        <w:fldChar w:fldCharType="separate"/>
      </w:r>
      <w:r w:rsidR="00D5701B" w:rsidRPr="00D5701B">
        <w:rPr>
          <w:i/>
          <w:u w:val="single"/>
        </w:rPr>
        <w:t>Table 7</w:t>
      </w:r>
      <w:r w:rsidR="00FA1291" w:rsidRPr="001D2BC1">
        <w:rPr>
          <w:i/>
          <w:u w:val="single"/>
        </w:rPr>
        <w:fldChar w:fldCharType="end"/>
      </w:r>
      <w:r w:rsidR="00FA1291" w:rsidRPr="006E6E57" w:rsidDel="00FA1291">
        <w:rPr>
          <w:b/>
          <w:i/>
        </w:rPr>
        <w:t xml:space="preserve"> </w:t>
      </w:r>
    </w:p>
    <w:p w14:paraId="52C64B14" w14:textId="6AE8F9B6" w:rsidR="0029220D" w:rsidRPr="00CB7B81" w:rsidRDefault="000B7EBE" w:rsidP="0029220D">
      <w:pPr>
        <w:pStyle w:val="BodyText0"/>
      </w:pPr>
      <w:hyperlink r:id="rId31" w:anchor="TableHl7ActMoodNoSnomedContext" w:history="1">
        <w:r w:rsidR="0029220D" w:rsidRPr="001D2BC1">
          <w:rPr>
            <w:i/>
            <w:u w:val="single"/>
          </w:rPr>
          <w:fldChar w:fldCharType="begin"/>
        </w:r>
        <w:r w:rsidR="0029220D" w:rsidRPr="001D2BC1">
          <w:rPr>
            <w:i/>
            <w:u w:val="single"/>
          </w:rPr>
          <w:instrText xml:space="preserve"> REF _Ref374273981 \h </w:instrText>
        </w:r>
        <w:r w:rsidR="00EB49B5" w:rsidRPr="001D2BC1">
          <w:rPr>
            <w:i/>
            <w:u w:val="single"/>
          </w:rPr>
          <w:instrText xml:space="preserve"> \* MERGEFORMAT </w:instrText>
        </w:r>
        <w:r w:rsidR="0029220D" w:rsidRPr="001D2BC1">
          <w:rPr>
            <w:i/>
            <w:u w:val="single"/>
          </w:rPr>
        </w:r>
        <w:r w:rsidR="0029220D" w:rsidRPr="001D2BC1">
          <w:rPr>
            <w:i/>
            <w:u w:val="single"/>
          </w:rPr>
          <w:fldChar w:fldCharType="separate"/>
        </w:r>
        <w:r w:rsidR="00D5701B" w:rsidRPr="00D5701B">
          <w:rPr>
            <w:i/>
            <w:u w:val="single"/>
          </w:rPr>
          <w:t>Table 6</w:t>
        </w:r>
        <w:r w:rsidR="0029220D" w:rsidRPr="001D2BC1">
          <w:rPr>
            <w:i/>
            <w:u w:val="single"/>
          </w:rPr>
          <w:fldChar w:fldCharType="end"/>
        </w:r>
      </w:hyperlink>
      <w:r w:rsidR="0029220D" w:rsidRPr="00CB7B81">
        <w:t xml:space="preserve"> lists Act.moodCodes that have no direct relationship to SNOMED CT context attributes. </w:t>
      </w:r>
      <w:r w:rsidR="0029220D">
        <w:rPr>
          <w:szCs w:val="20"/>
        </w:rPr>
        <w:t xml:space="preserve">This assertion is made based on knowledge of the definitions in the HL7 RIM for these mood codes and of the SNOMED CT qualifier values for context model attributes.  Based on those definitions (in both standards) there are, in fact, no SNOMED CT concepts which directly correspond to the meaning of these specific mood codes. </w:t>
      </w:r>
      <w:r w:rsidR="0029220D" w:rsidRPr="00CB7B81">
        <w:t xml:space="preserve">While no constraints are specified for these moodCodes, some combinations may </w:t>
      </w:r>
      <w:commentRangeStart w:id="179"/>
      <w:r w:rsidR="0029220D" w:rsidRPr="00CB7B81">
        <w:t>be irrational or open to misinterpretation</w:t>
      </w:r>
      <w:commentRangeEnd w:id="179"/>
      <w:r w:rsidR="00606C94">
        <w:rPr>
          <w:rStyle w:val="CommentReference"/>
          <w:rFonts w:eastAsia="Times New Roman"/>
          <w:noProof w:val="0"/>
          <w:lang w:val="x-none" w:eastAsia="x-none"/>
        </w:rPr>
        <w:commentReference w:id="179"/>
      </w:r>
      <w:r w:rsidR="0029220D" w:rsidRPr="00CB7B81">
        <w:t xml:space="preserve">. Therefore, caution should be used when combining these moodCodes with explicit representations of SNOMED CT context. </w:t>
      </w:r>
    </w:p>
    <w:p w14:paraId="1C3B1329" w14:textId="77777777" w:rsidR="0029220D" w:rsidRDefault="0029220D" w:rsidP="0029220D">
      <w:pPr>
        <w:pStyle w:val="Caption"/>
        <w:keepLines/>
      </w:pPr>
      <w:bookmarkStart w:id="180" w:name="_Ref374273981"/>
      <w:bookmarkStart w:id="181" w:name="_Toc374269360"/>
      <w:bookmarkStart w:id="182" w:name="_Toc414842274"/>
      <w:r>
        <w:t xml:space="preserve">Table </w:t>
      </w:r>
      <w:r>
        <w:fldChar w:fldCharType="begin"/>
      </w:r>
      <w:r>
        <w:instrText xml:space="preserve"> SEQ Table \* ARABIC </w:instrText>
      </w:r>
      <w:r>
        <w:fldChar w:fldCharType="separate"/>
      </w:r>
      <w:r w:rsidR="00D5701B">
        <w:t>6</w:t>
      </w:r>
      <w:r>
        <w:fldChar w:fldCharType="end"/>
      </w:r>
      <w:bookmarkEnd w:id="180"/>
      <w:r w:rsidRPr="00AF5B42">
        <w:t>: HL7 MoodCodes that have no direct relationship to finding or procedure context</w:t>
      </w:r>
      <w:bookmarkEnd w:id="181"/>
      <w:bookmarkEnd w:id="182"/>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3695"/>
        <w:gridCol w:w="4715"/>
      </w:tblGrid>
      <w:tr w:rsidR="0029220D" w:rsidRPr="00100608" w14:paraId="56BE1EBE"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5ADE05" w14:textId="77777777" w:rsidR="0029220D" w:rsidRPr="00100608" w:rsidRDefault="0029220D" w:rsidP="0029220D">
            <w:pPr>
              <w:pStyle w:val="TableHead"/>
              <w:keepLines/>
            </w:pPr>
            <w:r w:rsidRPr="00100608">
              <w:t>moodCode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41C4A" w14:textId="77777777" w:rsidR="0029220D" w:rsidRPr="00100608" w:rsidRDefault="0029220D" w:rsidP="0029220D">
            <w:pPr>
              <w:pStyle w:val="TableHead"/>
              <w:keepLines/>
            </w:pPr>
            <w:r w:rsidRPr="00100608">
              <w:t>Name</w:t>
            </w:r>
          </w:p>
        </w:tc>
      </w:tr>
      <w:tr w:rsidR="0029220D" w:rsidRPr="00100608" w14:paraId="3FDBC8B0"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AE5363" w14:textId="77777777" w:rsidR="0029220D" w:rsidRPr="00100608" w:rsidRDefault="0029220D" w:rsidP="0029220D">
            <w:pPr>
              <w:pStyle w:val="TableText"/>
              <w:keepLines/>
            </w:pPr>
            <w:r w:rsidRPr="00100608">
              <w:t>DEF</w:t>
            </w:r>
          </w:p>
        </w:tc>
        <w:tc>
          <w:tcPr>
            <w:tcW w:w="0" w:type="auto"/>
            <w:tcBorders>
              <w:top w:val="outset" w:sz="6" w:space="0" w:color="auto"/>
              <w:left w:val="outset" w:sz="6" w:space="0" w:color="auto"/>
              <w:bottom w:val="outset" w:sz="6" w:space="0" w:color="auto"/>
              <w:right w:val="outset" w:sz="6" w:space="0" w:color="auto"/>
            </w:tcBorders>
            <w:vAlign w:val="center"/>
            <w:hideMark/>
          </w:tcPr>
          <w:p w14:paraId="78C1DA2C" w14:textId="77777777" w:rsidR="0029220D" w:rsidRPr="00100608" w:rsidRDefault="0029220D" w:rsidP="0029220D">
            <w:pPr>
              <w:pStyle w:val="TableText"/>
              <w:keepLines/>
            </w:pPr>
            <w:r w:rsidRPr="00100608">
              <w:t>Definition</w:t>
            </w:r>
          </w:p>
        </w:tc>
      </w:tr>
      <w:tr w:rsidR="0029220D" w:rsidRPr="00100608" w14:paraId="5D4DD485"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AEE7C5" w14:textId="77777777" w:rsidR="0029220D" w:rsidRPr="00100608" w:rsidRDefault="0029220D" w:rsidP="0029220D">
            <w:pPr>
              <w:pStyle w:val="TableText"/>
              <w:keepLines/>
            </w:pPr>
            <w:r w:rsidRPr="00100608">
              <w:t>SLOT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FE569E" w14:textId="77777777" w:rsidR="0029220D" w:rsidRPr="00100608" w:rsidRDefault="0029220D" w:rsidP="0029220D">
            <w:pPr>
              <w:pStyle w:val="TableText"/>
              <w:keepLines/>
            </w:pPr>
            <w:r w:rsidRPr="00100608">
              <w:t>Resource slot</w:t>
            </w:r>
          </w:p>
        </w:tc>
      </w:tr>
      <w:tr w:rsidR="0029220D" w:rsidRPr="00100608" w14:paraId="78E0A727"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DEEC74" w14:textId="77777777" w:rsidR="0029220D" w:rsidRPr="00100608" w:rsidRDefault="0029220D" w:rsidP="0029220D">
            <w:pPr>
              <w:pStyle w:val="TableText"/>
              <w:keepLines/>
            </w:pPr>
            <w:r w:rsidRPr="00100608">
              <w:t>EVN.CRT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1D477" w14:textId="77777777" w:rsidR="0029220D" w:rsidRPr="00100608" w:rsidRDefault="0029220D" w:rsidP="0029220D">
            <w:pPr>
              <w:pStyle w:val="TableText"/>
              <w:keepLines/>
            </w:pPr>
            <w:r w:rsidRPr="00100608">
              <w:t>Event criterion</w:t>
            </w:r>
          </w:p>
        </w:tc>
      </w:tr>
      <w:tr w:rsidR="0029220D" w:rsidRPr="00100608" w14:paraId="21E9DA96"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797FC6" w14:textId="77777777" w:rsidR="0029220D" w:rsidRPr="00100608" w:rsidRDefault="0029220D" w:rsidP="0029220D">
            <w:pPr>
              <w:pStyle w:val="TableText"/>
              <w:keepLines/>
            </w:pPr>
            <w:r w:rsidRPr="00100608">
              <w:t>OPT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27AB78" w14:textId="77777777" w:rsidR="0029220D" w:rsidRPr="00100608" w:rsidRDefault="0029220D" w:rsidP="0029220D">
            <w:pPr>
              <w:pStyle w:val="TableText"/>
              <w:keepLines/>
            </w:pPr>
            <w:r w:rsidRPr="00100608">
              <w:t>Option</w:t>
            </w:r>
          </w:p>
        </w:tc>
      </w:tr>
    </w:tbl>
    <w:p w14:paraId="2373649E" w14:textId="4F818C79" w:rsidR="0029220D" w:rsidRPr="00100608" w:rsidRDefault="0029220D" w:rsidP="0029220D">
      <w:pPr>
        <w:pStyle w:val="Heading4nospace"/>
      </w:pPr>
      <w:bookmarkStart w:id="183" w:name="_Toc374606338"/>
      <w:bookmarkStart w:id="184" w:name="_Toc414842038"/>
      <w:r w:rsidRPr="00100608">
        <w:t>Discussion and Rationale</w:t>
      </w:r>
      <w:bookmarkEnd w:id="183"/>
      <w:bookmarkEnd w:id="184"/>
    </w:p>
    <w:p w14:paraId="1CE7B6C0" w14:textId="77777777" w:rsidR="0029220D" w:rsidRPr="00100608" w:rsidRDefault="0029220D" w:rsidP="0029220D">
      <w:pPr>
        <w:pStyle w:val="BodyText0"/>
      </w:pPr>
      <w:r w:rsidRPr="00100608">
        <w:t xml:space="preserve">The Act.moodCode is a mandatory component </w:t>
      </w:r>
      <w:r>
        <w:t xml:space="preserve">of </w:t>
      </w:r>
      <w:r w:rsidRPr="00100608">
        <w:t xml:space="preserve">all HL7 Act classes. Therefore this HL7 representation is required irrespective of whether SNOMED CT context representations are used. </w:t>
      </w:r>
    </w:p>
    <w:p w14:paraId="005AA3D1" w14:textId="23638AAD" w:rsidR="0029220D" w:rsidRPr="00100608" w:rsidRDefault="0029220D" w:rsidP="0029220D">
      <w:pPr>
        <w:pStyle w:val="BodyText0"/>
      </w:pPr>
      <w:r w:rsidRPr="00100608">
        <w:t xml:space="preserve">SNOMED CT [ 408729009 </w:t>
      </w:r>
      <w:r w:rsidR="0024159B">
        <w:t>| Finding site</w:t>
      </w:r>
      <w:r w:rsidRPr="00100608">
        <w:t xml:space="preserve"> context</w:t>
      </w:r>
      <w:r>
        <w:t xml:space="preserve"> |</w:t>
      </w:r>
      <w:r w:rsidRPr="00100608">
        <w:t xml:space="preserve">] and [ 408730004 </w:t>
      </w:r>
      <w:r w:rsidR="00F1705D">
        <w:t>| P</w:t>
      </w:r>
      <w:r w:rsidRPr="00100608">
        <w:t>rocedure context</w:t>
      </w:r>
      <w:r>
        <w:t xml:space="preserve"> |</w:t>
      </w:r>
      <w:r w:rsidRPr="00100608">
        <w:t xml:space="preserve">] value hierarchies include more specific meanings than those associated with </w:t>
      </w:r>
      <w:r w:rsidRPr="00100608">
        <w:lastRenderedPageBreak/>
        <w:t xml:space="preserve">the Act.moodCode. Therefore, the SNOMED CT representation cannot be prohibited without resulting in loss of information. </w:t>
      </w:r>
    </w:p>
    <w:p w14:paraId="304B4804" w14:textId="77777777" w:rsidR="0029220D" w:rsidRPr="00100608" w:rsidRDefault="0029220D" w:rsidP="0029220D">
      <w:pPr>
        <w:pStyle w:val="BodyText0"/>
      </w:pPr>
      <w:r w:rsidRPr="00100608">
        <w:t xml:space="preserve">For example, Act.moodCode cannot be used to express various: </w:t>
      </w:r>
    </w:p>
    <w:p w14:paraId="5316990C" w14:textId="08A10530" w:rsidR="0029220D" w:rsidRPr="00100608" w:rsidRDefault="0029220D" w:rsidP="000E0D7A">
      <w:pPr>
        <w:pStyle w:val="BodyText0"/>
        <w:numPr>
          <w:ilvl w:val="0"/>
          <w:numId w:val="16"/>
        </w:numPr>
      </w:pPr>
      <w:r w:rsidRPr="00100608">
        <w:t xml:space="preserve">SNOMED CT [ 408730004 </w:t>
      </w:r>
      <w:r w:rsidR="00F1705D">
        <w:t>| P</w:t>
      </w:r>
      <w:r w:rsidRPr="00100608">
        <w:t>rocedure context</w:t>
      </w:r>
      <w:r>
        <w:t xml:space="preserve"> |</w:t>
      </w:r>
      <w:r w:rsidRPr="00100608">
        <w:t xml:space="preserve">] values, including [ 410536001 </w:t>
      </w:r>
      <w:r w:rsidR="00943513">
        <w:t>| C</w:t>
      </w:r>
      <w:r w:rsidRPr="00100608">
        <w:t>ontraindicated</w:t>
      </w:r>
      <w:r>
        <w:t xml:space="preserve"> |</w:t>
      </w:r>
      <w:r w:rsidRPr="00100608">
        <w:t xml:space="preserve">] and [ 385661002 </w:t>
      </w:r>
      <w:r w:rsidR="00943513">
        <w:t>| C</w:t>
      </w:r>
      <w:r w:rsidRPr="00100608">
        <w:t>onsidered and not done</w:t>
      </w:r>
      <w:r>
        <w:t xml:space="preserve"> |</w:t>
      </w:r>
      <w:r w:rsidRPr="00100608">
        <w:t xml:space="preserve">]. </w:t>
      </w:r>
    </w:p>
    <w:p w14:paraId="24FA3030" w14:textId="548B6712" w:rsidR="0029220D" w:rsidRPr="00100608" w:rsidRDefault="0029220D" w:rsidP="000E0D7A">
      <w:pPr>
        <w:pStyle w:val="BodyText0"/>
        <w:numPr>
          <w:ilvl w:val="0"/>
          <w:numId w:val="16"/>
        </w:numPr>
      </w:pPr>
      <w:r w:rsidRPr="00100608">
        <w:t xml:space="preserve">SNOMED CT [ 408729009 </w:t>
      </w:r>
      <w:r w:rsidR="0024159B">
        <w:t>| Finding site</w:t>
      </w:r>
      <w:r w:rsidRPr="00100608">
        <w:t xml:space="preserve"> context</w:t>
      </w:r>
      <w:r>
        <w:t xml:space="preserve"> |</w:t>
      </w:r>
      <w:r w:rsidRPr="00100608">
        <w:t xml:space="preserve">] values, including [ 410596003 </w:t>
      </w:r>
      <w:r w:rsidR="00943513">
        <w:t>| L</w:t>
      </w:r>
      <w:r w:rsidRPr="00100608">
        <w:t>ikely outcome</w:t>
      </w:r>
      <w:r>
        <w:t xml:space="preserve"> |</w:t>
      </w:r>
      <w:r w:rsidRPr="00100608">
        <w:t xml:space="preserve">] and [410605003 </w:t>
      </w:r>
      <w:r w:rsidR="00943513">
        <w:t>| C</w:t>
      </w:r>
      <w:r w:rsidRPr="00100608">
        <w:t>onfirmed present</w:t>
      </w:r>
      <w:r>
        <w:t xml:space="preserve"> |</w:t>
      </w:r>
      <w:r w:rsidRPr="00100608">
        <w:t xml:space="preserve">]. </w:t>
      </w:r>
    </w:p>
    <w:p w14:paraId="2D175836" w14:textId="28E80118" w:rsidR="0029220D" w:rsidRPr="00100608" w:rsidRDefault="0029220D" w:rsidP="0029220D">
      <w:pPr>
        <w:pStyle w:val="BodyText0"/>
      </w:pPr>
      <w:r w:rsidRPr="00100608">
        <w:t xml:space="preserve">The SNOMED CT context model permits default context values to be applied, based on the surrounding information model. Therefore, inclusion of SNOMED CT context can be specified as optional, provided there are explicit rules (such as those in </w:t>
      </w:r>
      <w:hyperlink r:id="rId32" w:anchor="TableHl7ActMoodFindingContextDefault" w:history="1">
        <w:r w:rsidRPr="001D2BC1">
          <w:rPr>
            <w:i/>
            <w:color w:val="0000FF"/>
            <w:u w:val="single"/>
          </w:rPr>
          <w:fldChar w:fldCharType="begin"/>
        </w:r>
        <w:r w:rsidRPr="001D2BC1">
          <w:rPr>
            <w:i/>
            <w:u w:val="single"/>
          </w:rPr>
          <w:instrText xml:space="preserve"> REF _Ref374273876 \h </w:instrText>
        </w:r>
        <w:r w:rsidR="00EB49B5" w:rsidRPr="00EB49B5">
          <w:rPr>
            <w:i/>
            <w:color w:val="0000FF"/>
            <w:u w:val="single"/>
          </w:rPr>
          <w:instrText xml:space="preserve"> \* MERGEFORMAT </w:instrText>
        </w:r>
        <w:r w:rsidRPr="001D2BC1">
          <w:rPr>
            <w:i/>
            <w:color w:val="0000FF"/>
            <w:u w:val="single"/>
          </w:rPr>
        </w:r>
        <w:r w:rsidRPr="001D2BC1">
          <w:rPr>
            <w:i/>
            <w:color w:val="0000FF"/>
            <w:u w:val="single"/>
          </w:rPr>
          <w:fldChar w:fldCharType="separate"/>
        </w:r>
        <w:r w:rsidR="00D5701B" w:rsidRPr="00D5701B">
          <w:rPr>
            <w:i/>
            <w:u w:val="single"/>
          </w:rPr>
          <w:t>Table 2</w:t>
        </w:r>
        <w:r w:rsidRPr="001D2BC1">
          <w:rPr>
            <w:i/>
            <w:color w:val="0000FF"/>
            <w:u w:val="single"/>
          </w:rPr>
          <w:fldChar w:fldCharType="end"/>
        </w:r>
      </w:hyperlink>
      <w:r w:rsidRPr="00100608">
        <w:t xml:space="preserve"> and </w:t>
      </w:r>
      <w:hyperlink r:id="rId33" w:anchor="TableHl7ActMoodProcedureContextDefault" w:history="1">
        <w:r w:rsidRPr="001D2BC1">
          <w:rPr>
            <w:i/>
            <w:color w:val="0000FF"/>
            <w:u w:val="single"/>
          </w:rPr>
          <w:fldChar w:fldCharType="begin"/>
        </w:r>
        <w:r w:rsidRPr="001D2BC1">
          <w:rPr>
            <w:i/>
            <w:u w:val="single"/>
          </w:rPr>
          <w:instrText xml:space="preserve"> REF _Ref374273925 \h </w:instrText>
        </w:r>
        <w:r w:rsidR="00EB49B5" w:rsidRPr="00EB49B5">
          <w:rPr>
            <w:i/>
            <w:color w:val="0000FF"/>
            <w:u w:val="single"/>
          </w:rPr>
          <w:instrText xml:space="preserve"> \* MERGEFORMAT </w:instrText>
        </w:r>
        <w:r w:rsidRPr="001D2BC1">
          <w:rPr>
            <w:i/>
            <w:color w:val="0000FF"/>
            <w:u w:val="single"/>
          </w:rPr>
        </w:r>
        <w:r w:rsidRPr="001D2BC1">
          <w:rPr>
            <w:i/>
            <w:color w:val="0000FF"/>
            <w:u w:val="single"/>
          </w:rPr>
          <w:fldChar w:fldCharType="separate"/>
        </w:r>
        <w:r w:rsidR="00D5701B" w:rsidRPr="00D5701B">
          <w:rPr>
            <w:i/>
            <w:u w:val="single"/>
          </w:rPr>
          <w:t>Table 4</w:t>
        </w:r>
        <w:r w:rsidRPr="001D2BC1">
          <w:rPr>
            <w:i/>
            <w:color w:val="0000FF"/>
            <w:u w:val="single"/>
          </w:rPr>
          <w:fldChar w:fldCharType="end"/>
        </w:r>
      </w:hyperlink>
      <w:r w:rsidRPr="00100608">
        <w:t xml:space="preserve">) for deriving default context values from the moodCode and, where relevant, from other HL7 Act class attributes. </w:t>
      </w:r>
    </w:p>
    <w:p w14:paraId="739FE0FD" w14:textId="77777777" w:rsidR="0029220D" w:rsidRPr="00100608" w:rsidRDefault="0029220D" w:rsidP="0029220D">
      <w:pPr>
        <w:pStyle w:val="Heading3nospace"/>
      </w:pPr>
      <w:bookmarkStart w:id="185" w:name="_Ref374275757"/>
      <w:bookmarkStart w:id="186" w:name="_Toc374606339"/>
      <w:bookmarkStart w:id="187" w:name="_Toc414842039"/>
      <w:bookmarkStart w:id="188" w:name="Act_statusCode"/>
      <w:r w:rsidRPr="00100608">
        <w:t>Act.statusCode</w:t>
      </w:r>
      <w:bookmarkEnd w:id="185"/>
      <w:bookmarkEnd w:id="186"/>
      <w:bookmarkEnd w:id="187"/>
    </w:p>
    <w:bookmarkEnd w:id="188"/>
    <w:p w14:paraId="57872DCA" w14:textId="77777777" w:rsidR="0029220D" w:rsidRPr="00100608" w:rsidRDefault="0029220D" w:rsidP="0029220D">
      <w:pPr>
        <w:pStyle w:val="BodyText0"/>
      </w:pPr>
      <w:r w:rsidRPr="00100608">
        <w:t xml:space="preserve">The Act.statusCode is defined "a code specifying the state of the Act". This definition is further elaborated by the state-machine diagram for the Act class in the RIM documentation and the ActStatus vocabulary. </w:t>
      </w:r>
    </w:p>
    <w:p w14:paraId="77F47D2A" w14:textId="0C964A40" w:rsidR="0029220D" w:rsidRPr="00100608" w:rsidRDefault="0029220D" w:rsidP="0029220D">
      <w:pPr>
        <w:pStyle w:val="Heading4nospace"/>
      </w:pPr>
      <w:bookmarkStart w:id="189" w:name="_Toc374606340"/>
      <w:bookmarkStart w:id="190" w:name="_Toc414842040"/>
      <w:r w:rsidRPr="00100608">
        <w:t>Potential Overlap</w:t>
      </w:r>
      <w:bookmarkEnd w:id="189"/>
      <w:bookmarkEnd w:id="190"/>
    </w:p>
    <w:p w14:paraId="7972ABD7" w14:textId="77777777" w:rsidR="0029220D" w:rsidRPr="00100608" w:rsidRDefault="0029220D" w:rsidP="0029220D">
      <w:pPr>
        <w:pStyle w:val="BodyText0"/>
      </w:pPr>
      <w:r w:rsidRPr="00100608">
        <w:t xml:space="preserve">The interaction between statusCode and SNOMED CT semantics varies according to the nature of the statusCode and the value of the Act.moodCode. </w:t>
      </w:r>
    </w:p>
    <w:p w14:paraId="3F375369" w14:textId="02FE08FE" w:rsidR="0029220D" w:rsidRPr="00100608" w:rsidRDefault="0029220D" w:rsidP="000E0D7A">
      <w:pPr>
        <w:pStyle w:val="BodyText0"/>
        <w:numPr>
          <w:ilvl w:val="0"/>
          <w:numId w:val="17"/>
        </w:numPr>
      </w:pPr>
      <w:r w:rsidRPr="00100608">
        <w:t>The most general HL7 Act.statusCode values ("</w:t>
      </w:r>
      <w:r>
        <w:t>normal</w:t>
      </w:r>
      <w:r w:rsidRPr="00100608">
        <w:t>", "</w:t>
      </w:r>
      <w:r w:rsidR="003E7E82">
        <w:t>obsolete</w:t>
      </w:r>
      <w:r w:rsidRPr="00100608">
        <w:t>" and "</w:t>
      </w:r>
      <w:r>
        <w:t>nullified</w:t>
      </w:r>
      <w:r w:rsidRPr="00100608">
        <w:t xml:space="preserve">") relate to whether the Act class instance is currently valid. These states do not result in any overlaps with SNOMED CT semantics. </w:t>
      </w:r>
    </w:p>
    <w:p w14:paraId="4887CA2C" w14:textId="77777777" w:rsidR="0029220D" w:rsidRPr="00100608" w:rsidRDefault="0029220D" w:rsidP="000E0D7A">
      <w:pPr>
        <w:pStyle w:val="BodyText0"/>
        <w:numPr>
          <w:ilvl w:val="0"/>
          <w:numId w:val="17"/>
        </w:numPr>
      </w:pPr>
      <w:r w:rsidRPr="00100608">
        <w:t>Other states overlap with aspects of SNOMED CT semantics in a manner that is to some extent dependent on the mood of the Act.</w:t>
      </w:r>
    </w:p>
    <w:p w14:paraId="1C63CA76" w14:textId="77777777" w:rsidR="0029220D" w:rsidRPr="00100608" w:rsidRDefault="0029220D" w:rsidP="0029220D">
      <w:pPr>
        <w:pStyle w:val="BodyText0"/>
      </w:pPr>
      <w:r w:rsidRPr="00100608">
        <w:t>Unlike the other attributes discussed in this section the value of the statusCode may progress over time. Thus the fact that a "request" was aborted implies that a request was made, as well as indicating that the request was not acted upon. Therefore, the impact of a</w:t>
      </w:r>
      <w:r>
        <w:t>n</w:t>
      </w:r>
      <w:r w:rsidRPr="00100608">
        <w:t xml:space="preserve"> Act.statusCode on SNOMED CT semantics depends on whether the concern is to know what steps were taken or to know whether a step was completed. </w:t>
      </w:r>
    </w:p>
    <w:p w14:paraId="3B5AC77E" w14:textId="66AB9784" w:rsidR="0029220D" w:rsidRPr="00100608" w:rsidRDefault="0029220D" w:rsidP="0029220D">
      <w:pPr>
        <w:pStyle w:val="BodyText0"/>
      </w:pPr>
      <w:r w:rsidRPr="00100608">
        <w:t xml:space="preserve">The relevance of statusCode is fairly clear cut when the Act.moodCode value is "EVN", since this implies an actual occurrence. In these cases, the statusCode pertains to whether the event is complete and thus directly to the SNOMED CT [ 408730004 </w:t>
      </w:r>
      <w:r w:rsidR="00F1705D">
        <w:t>| P</w:t>
      </w:r>
      <w:r w:rsidRPr="00100608">
        <w:t>rocedure context</w:t>
      </w:r>
      <w:r>
        <w:t xml:space="preserve"> |</w:t>
      </w:r>
      <w:r w:rsidRPr="00100608">
        <w:t xml:space="preserve">]. </w:t>
      </w:r>
    </w:p>
    <w:p w14:paraId="24A3F036" w14:textId="46678F26" w:rsidR="0029220D" w:rsidRPr="00100608" w:rsidRDefault="0029220D" w:rsidP="0029220D">
      <w:pPr>
        <w:pStyle w:val="BodyText0"/>
      </w:pPr>
      <w:r w:rsidRPr="00100608">
        <w:t xml:space="preserve">In other moods, this relationship is less clear. For example, the Act.statusCode applies to an Act with moodCode "RQO" refers to the status of the request, whereas the [ 408730004 </w:t>
      </w:r>
      <w:r w:rsidR="00F1705D">
        <w:t>| P</w:t>
      </w:r>
      <w:r w:rsidRPr="00100608">
        <w:t>rocedure context</w:t>
      </w:r>
      <w:r>
        <w:t xml:space="preserve"> |</w:t>
      </w:r>
      <w:r w:rsidRPr="00100608">
        <w:t xml:space="preserve">] refers to the progress of the concept specified by the [ 363589002 </w:t>
      </w:r>
      <w:r w:rsidR="00943513">
        <w:t>| Assoc</w:t>
      </w:r>
      <w:r w:rsidRPr="00100608">
        <w:t>iated procedure</w:t>
      </w:r>
      <w:r>
        <w:t xml:space="preserve"> |</w:t>
      </w:r>
      <w:r w:rsidRPr="00100608">
        <w:t xml:space="preserve">]. </w:t>
      </w:r>
    </w:p>
    <w:p w14:paraId="40430D60" w14:textId="46F692BC" w:rsidR="0029220D" w:rsidRPr="00100608" w:rsidRDefault="0029220D" w:rsidP="0029220D">
      <w:pPr>
        <w:pStyle w:val="Heading4nospace"/>
      </w:pPr>
      <w:bookmarkStart w:id="191" w:name="_Toc374606341"/>
      <w:bookmarkStart w:id="192" w:name="_Toc414842041"/>
      <w:r w:rsidRPr="00100608">
        <w:t>Rules and Guidance</w:t>
      </w:r>
      <w:bookmarkEnd w:id="191"/>
      <w:bookmarkEnd w:id="192"/>
    </w:p>
    <w:p w14:paraId="6764F9D5" w14:textId="77777777" w:rsidR="0029220D" w:rsidRPr="00100608" w:rsidRDefault="0029220D" w:rsidP="0029220D">
      <w:pPr>
        <w:pStyle w:val="BodyText0"/>
      </w:pPr>
      <w:r w:rsidRPr="00100608">
        <w:t xml:space="preserve">The following rules deal only with cases where the Act.statusCode has a clear effect on the meaning of an Act class instance in a particular mood. Other rules or guidelines, based on similar principles, may be added in the future. </w:t>
      </w:r>
    </w:p>
    <w:p w14:paraId="27D1580B" w14:textId="158EF85F" w:rsidR="0029220D" w:rsidRPr="00100608" w:rsidRDefault="0029220D" w:rsidP="000E0D7A">
      <w:pPr>
        <w:pStyle w:val="BodyText0"/>
        <w:numPr>
          <w:ilvl w:val="0"/>
          <w:numId w:val="18"/>
        </w:numPr>
      </w:pPr>
      <w:r w:rsidRPr="00100608">
        <w:lastRenderedPageBreak/>
        <w:t xml:space="preserve">Act class instances </w:t>
      </w:r>
      <w:r w:rsidRPr="00CA330B">
        <w:rPr>
          <w:b/>
        </w:rPr>
        <w:t>SHALL</w:t>
      </w:r>
      <w:r w:rsidRPr="00100608">
        <w:t xml:space="preserve"> be interpreted taking account of the Act.statusCode and the way particular values of this attribute when combined with the Act.moodCode may alter the default or permitted [ 408730004 </w:t>
      </w:r>
      <w:r w:rsidR="00F1705D">
        <w:t>| P</w:t>
      </w:r>
      <w:r w:rsidRPr="00100608">
        <w:t>rocedure context</w:t>
      </w:r>
      <w:r>
        <w:t xml:space="preserve"> |</w:t>
      </w:r>
      <w:r w:rsidRPr="00100608">
        <w:t>] values</w:t>
      </w:r>
      <w:r w:rsidR="00CA330B">
        <w:t xml:space="preserve"> (CONF:28)</w:t>
      </w:r>
      <w:r w:rsidRPr="00100608">
        <w:t xml:space="preserve">. </w:t>
      </w:r>
    </w:p>
    <w:p w14:paraId="252B548C" w14:textId="5C093001" w:rsidR="0029220D" w:rsidRPr="00100608" w:rsidRDefault="0029220D" w:rsidP="000E0D7A">
      <w:pPr>
        <w:pStyle w:val="BodyText0"/>
        <w:numPr>
          <w:ilvl w:val="0"/>
          <w:numId w:val="18"/>
        </w:numPr>
      </w:pPr>
      <w:r w:rsidRPr="00100608">
        <w:t>In the case of an Act in "</w:t>
      </w:r>
      <w:r w:rsidR="00EB49B5">
        <w:t>EVENT</w:t>
      </w:r>
      <w:r w:rsidRPr="00100608">
        <w:t xml:space="preserve">" mood the defaults and constraints specified in </w:t>
      </w:r>
      <w:r>
        <w:t xml:space="preserve">Act.code </w:t>
      </w:r>
      <w:r w:rsidRPr="001D2BC1">
        <w:rPr>
          <w:i/>
          <w:u w:val="single"/>
        </w:rPr>
        <w:t xml:space="preserve">(§ </w:t>
      </w:r>
      <w:r w:rsidRPr="001D2BC1">
        <w:rPr>
          <w:i/>
          <w:u w:val="single"/>
        </w:rPr>
        <w:fldChar w:fldCharType="begin"/>
      </w:r>
      <w:r w:rsidRPr="001D2BC1">
        <w:rPr>
          <w:i/>
          <w:u w:val="single"/>
        </w:rPr>
        <w:instrText xml:space="preserve"> REF _Ref374275360 \r \h </w:instrText>
      </w:r>
      <w:r w:rsidR="00EB49B5" w:rsidRPr="001D2BC1">
        <w:rPr>
          <w:i/>
          <w:u w:val="single"/>
        </w:rPr>
        <w:instrText xml:space="preserve"> \* MERGEFORMAT </w:instrText>
      </w:r>
      <w:r w:rsidRPr="001D2BC1">
        <w:rPr>
          <w:i/>
          <w:u w:val="single"/>
        </w:rPr>
      </w:r>
      <w:r w:rsidRPr="001D2BC1">
        <w:rPr>
          <w:i/>
          <w:u w:val="single"/>
        </w:rPr>
        <w:fldChar w:fldCharType="separate"/>
      </w:r>
      <w:r w:rsidR="00D5701B">
        <w:rPr>
          <w:i/>
          <w:u w:val="single"/>
        </w:rPr>
        <w:t>2.2.2</w:t>
      </w:r>
      <w:r w:rsidRPr="001D2BC1">
        <w:rPr>
          <w:i/>
          <w:u w:val="single"/>
        </w:rPr>
        <w:fldChar w:fldCharType="end"/>
      </w:r>
      <w:r w:rsidRPr="001D2BC1">
        <w:rPr>
          <w:i/>
          <w:u w:val="single"/>
        </w:rPr>
        <w:t>)</w:t>
      </w:r>
      <w:r w:rsidRPr="00100608">
        <w:t xml:space="preserve"> and </w:t>
      </w:r>
      <w:r>
        <w:t xml:space="preserve">Act.moodCode </w:t>
      </w:r>
      <w:r w:rsidRPr="001D2BC1">
        <w:rPr>
          <w:i/>
          <w:u w:val="single"/>
        </w:rPr>
        <w:t xml:space="preserve">(§ </w:t>
      </w:r>
      <w:r w:rsidRPr="001D2BC1">
        <w:rPr>
          <w:i/>
          <w:u w:val="single"/>
        </w:rPr>
        <w:fldChar w:fldCharType="begin"/>
      </w:r>
      <w:r w:rsidRPr="001D2BC1">
        <w:rPr>
          <w:i/>
          <w:u w:val="single"/>
        </w:rPr>
        <w:instrText xml:space="preserve"> REF _Ref374275729 \r \h </w:instrText>
      </w:r>
      <w:r w:rsidR="00EB49B5" w:rsidRPr="001D2BC1">
        <w:rPr>
          <w:i/>
          <w:u w:val="single"/>
        </w:rPr>
        <w:instrText xml:space="preserve"> \* MERGEFORMAT </w:instrText>
      </w:r>
      <w:r w:rsidRPr="001D2BC1">
        <w:rPr>
          <w:i/>
          <w:u w:val="single"/>
        </w:rPr>
      </w:r>
      <w:r w:rsidRPr="001D2BC1">
        <w:rPr>
          <w:i/>
          <w:u w:val="single"/>
        </w:rPr>
        <w:fldChar w:fldCharType="separate"/>
      </w:r>
      <w:r w:rsidR="00D5701B">
        <w:rPr>
          <w:i/>
          <w:u w:val="single"/>
        </w:rPr>
        <w:t>2.2.4</w:t>
      </w:r>
      <w:r w:rsidRPr="001D2BC1">
        <w:rPr>
          <w:i/>
          <w:u w:val="single"/>
        </w:rPr>
        <w:fldChar w:fldCharType="end"/>
      </w:r>
      <w:r w:rsidRPr="001D2BC1">
        <w:rPr>
          <w:i/>
          <w:u w:val="single"/>
        </w:rPr>
        <w:t>)</w:t>
      </w:r>
      <w:r w:rsidRPr="00100608">
        <w:t xml:space="preserve"> </w:t>
      </w:r>
      <w:r w:rsidR="00CA330B" w:rsidRPr="00CA330B">
        <w:rPr>
          <w:b/>
        </w:rPr>
        <w:t>SHOULD</w:t>
      </w:r>
      <w:r w:rsidRPr="00100608">
        <w:t xml:space="preserve"> be modified in accordance with statusCode as shown in </w:t>
      </w:r>
      <w:hyperlink r:id="rId34" w:anchor="TableHl7ActStatusProcedureContext" w:history="1">
        <w:r w:rsidRPr="001D2BC1">
          <w:rPr>
            <w:i/>
            <w:color w:val="0000FF"/>
            <w:u w:val="single"/>
          </w:rPr>
          <w:fldChar w:fldCharType="begin"/>
        </w:r>
        <w:r w:rsidRPr="001D2BC1">
          <w:rPr>
            <w:i/>
            <w:color w:val="0000FF"/>
            <w:u w:val="single"/>
          </w:rPr>
          <w:instrText xml:space="preserve"> REF _Ref374274300 \h </w:instrText>
        </w:r>
        <w:r w:rsidR="00EB49B5">
          <w:rPr>
            <w:i/>
            <w:color w:val="0000FF"/>
            <w:u w:val="single"/>
          </w:rPr>
          <w:instrText xml:space="preserve"> \* MERGEFORMAT </w:instrText>
        </w:r>
        <w:r w:rsidRPr="001D2BC1">
          <w:rPr>
            <w:i/>
            <w:color w:val="0000FF"/>
            <w:u w:val="single"/>
          </w:rPr>
        </w:r>
        <w:r w:rsidRPr="001D2BC1">
          <w:rPr>
            <w:i/>
            <w:color w:val="0000FF"/>
            <w:u w:val="single"/>
          </w:rPr>
          <w:fldChar w:fldCharType="separate"/>
        </w:r>
        <w:r w:rsidR="00D5701B" w:rsidRPr="00D5701B">
          <w:rPr>
            <w:i/>
            <w:u w:val="single"/>
          </w:rPr>
          <w:t>Table 7</w:t>
        </w:r>
        <w:r w:rsidRPr="001D2BC1">
          <w:rPr>
            <w:i/>
            <w:color w:val="0000FF"/>
            <w:u w:val="single"/>
          </w:rPr>
          <w:fldChar w:fldCharType="end"/>
        </w:r>
      </w:hyperlink>
      <w:r w:rsidR="00CA330B">
        <w:rPr>
          <w:i/>
          <w:color w:val="0000FF"/>
          <w:u w:val="single"/>
        </w:rPr>
        <w:t xml:space="preserve"> </w:t>
      </w:r>
      <w:r w:rsidR="00CA330B">
        <w:t>(CONF:29)</w:t>
      </w:r>
      <w:r w:rsidRPr="00100608">
        <w:t xml:space="preserve">. </w:t>
      </w:r>
    </w:p>
    <w:p w14:paraId="0A573B55" w14:textId="77777777" w:rsidR="0029220D" w:rsidRDefault="0029220D" w:rsidP="0029220D">
      <w:pPr>
        <w:pStyle w:val="Caption"/>
        <w:keepLines/>
      </w:pPr>
      <w:bookmarkStart w:id="193" w:name="_Ref374274300"/>
      <w:bookmarkStart w:id="194" w:name="_Toc374269361"/>
      <w:bookmarkStart w:id="195" w:name="_Ref412643434"/>
      <w:bookmarkStart w:id="196" w:name="_Toc414842275"/>
      <w:r>
        <w:t xml:space="preserve">Table </w:t>
      </w:r>
      <w:r>
        <w:fldChar w:fldCharType="begin"/>
      </w:r>
      <w:r>
        <w:instrText xml:space="preserve"> SEQ Table \* ARABIC </w:instrText>
      </w:r>
      <w:r>
        <w:fldChar w:fldCharType="separate"/>
      </w:r>
      <w:r w:rsidR="00D5701B">
        <w:t>7</w:t>
      </w:r>
      <w:r>
        <w:fldChar w:fldCharType="end"/>
      </w:r>
      <w:bookmarkEnd w:id="193"/>
      <w:r w:rsidRPr="00BF6638">
        <w:t>: HL7 statusCode impact of defaults and constraints applicable to procedure context for Acts in "event" mood</w:t>
      </w:r>
      <w:bookmarkEnd w:id="194"/>
      <w:bookmarkEnd w:id="195"/>
      <w:bookmarkEnd w:id="196"/>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221"/>
        <w:gridCol w:w="3506"/>
        <w:gridCol w:w="3683"/>
      </w:tblGrid>
      <w:tr w:rsidR="0029220D" w:rsidRPr="00100608" w14:paraId="47E9F530"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8BCF65" w14:textId="77777777" w:rsidR="0029220D" w:rsidRPr="00100608" w:rsidRDefault="0029220D" w:rsidP="0029220D">
            <w:pPr>
              <w:pStyle w:val="TableHead"/>
              <w:keepLines/>
            </w:pPr>
            <w:r w:rsidRPr="00100608">
              <w:t>statusCode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03347" w14:textId="77777777" w:rsidR="0029220D" w:rsidRPr="00100608" w:rsidRDefault="0029220D" w:rsidP="0029220D">
            <w:pPr>
              <w:pStyle w:val="TableHead"/>
              <w:keepLines/>
            </w:pPr>
            <w:r w:rsidRPr="00100608">
              <w:t>Default procedure context</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BFF9D" w14:textId="77777777" w:rsidR="0029220D" w:rsidRPr="00100608" w:rsidRDefault="0029220D" w:rsidP="0029220D">
            <w:pPr>
              <w:pStyle w:val="TableHead"/>
              <w:keepLines/>
            </w:pPr>
            <w:r w:rsidRPr="00100608">
              <w:t>Procedure context constraints</w:t>
            </w:r>
          </w:p>
        </w:tc>
      </w:tr>
      <w:tr w:rsidR="0029220D" w:rsidRPr="00100608" w14:paraId="56CE941F"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701364" w14:textId="77777777" w:rsidR="0029220D" w:rsidRPr="00100608" w:rsidRDefault="0029220D" w:rsidP="0029220D">
            <w:pPr>
              <w:pStyle w:val="TableText"/>
              <w:keepLines/>
            </w:pPr>
            <w:r w:rsidRPr="00100608">
              <w:t>new</w:t>
            </w:r>
          </w:p>
        </w:tc>
        <w:tc>
          <w:tcPr>
            <w:tcW w:w="0" w:type="auto"/>
            <w:tcBorders>
              <w:top w:val="outset" w:sz="6" w:space="0" w:color="auto"/>
              <w:left w:val="outset" w:sz="6" w:space="0" w:color="auto"/>
              <w:bottom w:val="outset" w:sz="6" w:space="0" w:color="auto"/>
              <w:right w:val="outset" w:sz="6" w:space="0" w:color="auto"/>
            </w:tcBorders>
            <w:vAlign w:val="center"/>
            <w:hideMark/>
          </w:tcPr>
          <w:p w14:paraId="67A4E52D" w14:textId="11949345" w:rsidR="0029220D" w:rsidRPr="00100608" w:rsidRDefault="0029220D" w:rsidP="0029220D">
            <w:pPr>
              <w:pStyle w:val="TableText"/>
              <w:keepLines/>
            </w:pPr>
            <w:r w:rsidRPr="00100608">
              <w:t xml:space="preserve">[ 410522006 </w:t>
            </w:r>
            <w:r w:rsidR="00F1705D">
              <w:t>| P</w:t>
            </w:r>
            <w:r w:rsidRPr="00100608">
              <w:t>re-starting action status</w:t>
            </w:r>
            <w:r>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8E74F" w14:textId="0BE26A94" w:rsidR="0029220D" w:rsidRPr="00100608" w:rsidRDefault="0029220D" w:rsidP="0029220D">
            <w:pPr>
              <w:pStyle w:val="TableText"/>
              <w:keepLines/>
            </w:pPr>
            <w:r w:rsidRPr="00100608">
              <w:t xml:space="preserve">[ &lt;&lt;410522006 </w:t>
            </w:r>
            <w:r w:rsidR="00F1705D">
              <w:t>| P</w:t>
            </w:r>
            <w:r w:rsidRPr="00100608">
              <w:t>re-starting action status</w:t>
            </w:r>
            <w:r>
              <w:t xml:space="preserve"> |</w:t>
            </w:r>
            <w:r w:rsidRPr="00100608">
              <w:t>]</w:t>
            </w:r>
          </w:p>
        </w:tc>
      </w:tr>
      <w:tr w:rsidR="0029220D" w:rsidRPr="00100608" w14:paraId="35A286D5"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153B9B" w14:textId="77777777" w:rsidR="0029220D" w:rsidRPr="00100608" w:rsidRDefault="0029220D" w:rsidP="0029220D">
            <w:pPr>
              <w:pStyle w:val="TableText"/>
              <w:keepLines/>
            </w:pPr>
            <w:r w:rsidRPr="00100608">
              <w:t>active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1F9C9B0D" w14:textId="081F5F33" w:rsidR="0029220D" w:rsidRPr="00100608" w:rsidRDefault="0029220D" w:rsidP="0029220D">
            <w:pPr>
              <w:pStyle w:val="TableText"/>
              <w:keepLines/>
            </w:pPr>
            <w:r w:rsidRPr="00100608">
              <w:t xml:space="preserve">[ 410523001 </w:t>
            </w:r>
            <w:r w:rsidR="00F1705D">
              <w:t>| P</w:t>
            </w:r>
            <w:r w:rsidRPr="00100608">
              <w:t>ost-starting action status</w:t>
            </w:r>
            <w:r>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F51138" w14:textId="3693DA2E" w:rsidR="0029220D" w:rsidRPr="00100608" w:rsidRDefault="0029220D" w:rsidP="0029220D">
            <w:pPr>
              <w:pStyle w:val="TableText"/>
              <w:keepLines/>
            </w:pPr>
            <w:r w:rsidRPr="00100608">
              <w:t xml:space="preserve">[ &lt;&lt;410523001 </w:t>
            </w:r>
            <w:r w:rsidR="00F1705D">
              <w:t>| P</w:t>
            </w:r>
            <w:r w:rsidRPr="00100608">
              <w:t>ost-starting action status</w:t>
            </w:r>
            <w:r>
              <w:t xml:space="preserve"> |</w:t>
            </w:r>
            <w:r w:rsidRPr="00100608">
              <w:t>]</w:t>
            </w:r>
          </w:p>
        </w:tc>
      </w:tr>
      <w:tr w:rsidR="0029220D" w:rsidRPr="00100608" w14:paraId="3644283B"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1B6C07" w14:textId="77777777" w:rsidR="0029220D" w:rsidRPr="00100608" w:rsidRDefault="0029220D" w:rsidP="0029220D">
            <w:pPr>
              <w:pStyle w:val="TableText"/>
              <w:keepLines/>
            </w:pPr>
            <w:r w:rsidRPr="00100608">
              <w:t>complete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0C096F" w14:textId="6125E875" w:rsidR="0029220D" w:rsidRPr="00100608" w:rsidRDefault="0029220D" w:rsidP="0029220D">
            <w:pPr>
              <w:pStyle w:val="TableText"/>
              <w:keepLines/>
            </w:pPr>
            <w:r w:rsidRPr="00100608">
              <w:t xml:space="preserve">[ 385658003 </w:t>
            </w:r>
            <w:r w:rsidR="00943513">
              <w:t>| D</w:t>
            </w:r>
            <w:r w:rsidRPr="00100608">
              <w:t>one</w:t>
            </w:r>
            <w:r>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2D2A658" w14:textId="0653B0DE" w:rsidR="0029220D" w:rsidRPr="00100608" w:rsidRDefault="0029220D" w:rsidP="0029220D">
            <w:pPr>
              <w:pStyle w:val="TableText"/>
              <w:keepLines/>
            </w:pPr>
            <w:r w:rsidRPr="00100608">
              <w:t xml:space="preserve">[ &lt;&lt;385658003 </w:t>
            </w:r>
            <w:r w:rsidR="00943513">
              <w:t>| D</w:t>
            </w:r>
            <w:r w:rsidRPr="00100608">
              <w:t>one</w:t>
            </w:r>
            <w:r>
              <w:t xml:space="preserve"> |</w:t>
            </w:r>
            <w:r w:rsidRPr="00100608">
              <w:t>]</w:t>
            </w:r>
          </w:p>
        </w:tc>
      </w:tr>
      <w:tr w:rsidR="0029220D" w:rsidRPr="00100608" w14:paraId="45E3D033"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C823FE" w14:textId="77777777" w:rsidR="0029220D" w:rsidRPr="00100608" w:rsidRDefault="0029220D" w:rsidP="0029220D">
            <w:pPr>
              <w:pStyle w:val="TableText"/>
              <w:keepLines/>
            </w:pPr>
            <w:r w:rsidRPr="00100608">
              <w:t>held</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9A8D4" w14:textId="53B4D863" w:rsidR="0029220D" w:rsidRPr="00100608" w:rsidRDefault="0029220D" w:rsidP="0029220D">
            <w:pPr>
              <w:pStyle w:val="TableText"/>
              <w:keepLines/>
            </w:pPr>
            <w:r w:rsidRPr="00100608">
              <w:t xml:space="preserve">[ 385642001 </w:t>
            </w:r>
            <w:r w:rsidR="00F1705D">
              <w:t>| U</w:t>
            </w:r>
            <w:r w:rsidRPr="00100608">
              <w:t>nder consideration</w:t>
            </w:r>
            <w:r>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EBA0A" w14:textId="5BDE4074" w:rsidR="0029220D" w:rsidRPr="00100608" w:rsidRDefault="0029220D" w:rsidP="0029220D">
            <w:pPr>
              <w:pStyle w:val="TableText"/>
              <w:keepLines/>
            </w:pPr>
            <w:r w:rsidRPr="00100608">
              <w:t xml:space="preserve">[ &lt;&lt;385642001 </w:t>
            </w:r>
            <w:r w:rsidR="00F1705D">
              <w:t>| U</w:t>
            </w:r>
            <w:r w:rsidRPr="00100608">
              <w:t>nder consideration</w:t>
            </w:r>
            <w:r>
              <w:t xml:space="preserve"> |</w:t>
            </w:r>
            <w:r w:rsidRPr="00100608">
              <w:t>]</w:t>
            </w:r>
          </w:p>
        </w:tc>
      </w:tr>
      <w:tr w:rsidR="0029220D" w:rsidRPr="00100608" w14:paraId="7A13012A"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B701B4" w14:textId="77777777" w:rsidR="0029220D" w:rsidRPr="00100608" w:rsidRDefault="0029220D" w:rsidP="0029220D">
            <w:pPr>
              <w:pStyle w:val="TableText"/>
              <w:keepLines/>
            </w:pPr>
            <w:r w:rsidRPr="00100608">
              <w:t>cancelled</w:t>
            </w:r>
          </w:p>
        </w:tc>
        <w:tc>
          <w:tcPr>
            <w:tcW w:w="0" w:type="auto"/>
            <w:tcBorders>
              <w:top w:val="outset" w:sz="6" w:space="0" w:color="auto"/>
              <w:left w:val="outset" w:sz="6" w:space="0" w:color="auto"/>
              <w:bottom w:val="outset" w:sz="6" w:space="0" w:color="auto"/>
              <w:right w:val="outset" w:sz="6" w:space="0" w:color="auto"/>
            </w:tcBorders>
            <w:vAlign w:val="center"/>
            <w:hideMark/>
          </w:tcPr>
          <w:p w14:paraId="3AC933AD" w14:textId="785B90F5" w:rsidR="0029220D" w:rsidRPr="00100608" w:rsidRDefault="0029220D" w:rsidP="0029220D">
            <w:pPr>
              <w:pStyle w:val="TableText"/>
              <w:keepLines/>
            </w:pPr>
            <w:r w:rsidRPr="00100608">
              <w:t xml:space="preserve">[ 89925002 </w:t>
            </w:r>
            <w:r w:rsidR="00943513">
              <w:t>| C</w:t>
            </w:r>
            <w:r w:rsidRPr="00100608">
              <w:t>ancelled</w:t>
            </w:r>
            <w:r>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05328" w14:textId="6BD4F9A4" w:rsidR="0029220D" w:rsidRPr="00100608" w:rsidRDefault="0029220D" w:rsidP="0029220D">
            <w:pPr>
              <w:pStyle w:val="TableText"/>
              <w:keepLines/>
            </w:pPr>
            <w:r w:rsidRPr="00100608">
              <w:t xml:space="preserve">[ &lt;&lt;89925002 </w:t>
            </w:r>
            <w:r w:rsidR="00943513">
              <w:t>| C</w:t>
            </w:r>
            <w:r w:rsidRPr="00100608">
              <w:t>ancelled</w:t>
            </w:r>
            <w:r>
              <w:t xml:space="preserve"> |</w:t>
            </w:r>
            <w:r w:rsidRPr="00100608">
              <w:t>]</w:t>
            </w:r>
          </w:p>
        </w:tc>
      </w:tr>
      <w:tr w:rsidR="0029220D" w:rsidRPr="00100608" w14:paraId="6D97090B"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20AE14" w14:textId="77777777" w:rsidR="0029220D" w:rsidRPr="00100608" w:rsidRDefault="0029220D" w:rsidP="0029220D">
            <w:pPr>
              <w:pStyle w:val="TableText"/>
              <w:keepLines/>
            </w:pPr>
            <w:r w:rsidRPr="00100608">
              <w:t>suspended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EC31EFD" w14:textId="647A057B" w:rsidR="0029220D" w:rsidRPr="00100608" w:rsidRDefault="0029220D" w:rsidP="0029220D">
            <w:pPr>
              <w:pStyle w:val="TableText"/>
              <w:keepLines/>
            </w:pPr>
            <w:r w:rsidRPr="00100608">
              <w:t xml:space="preserve">[ 385655000 </w:t>
            </w:r>
            <w:r w:rsidR="00F1705D">
              <w:t>| S</w:t>
            </w:r>
            <w:r w:rsidRPr="00100608">
              <w:t>uspended</w:t>
            </w:r>
            <w:r>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E88B510" w14:textId="38313818" w:rsidR="0029220D" w:rsidRPr="00100608" w:rsidRDefault="0029220D" w:rsidP="0029220D">
            <w:pPr>
              <w:pStyle w:val="TableText"/>
              <w:keepLines/>
            </w:pPr>
            <w:r w:rsidRPr="00100608">
              <w:t xml:space="preserve">[ &lt;&lt;385655000 </w:t>
            </w:r>
            <w:r w:rsidR="00F1705D">
              <w:t>| S</w:t>
            </w:r>
            <w:r w:rsidRPr="00100608">
              <w:t>uspended</w:t>
            </w:r>
            <w:r>
              <w:t xml:space="preserve"> |</w:t>
            </w:r>
            <w:r w:rsidRPr="00100608">
              <w:t>]</w:t>
            </w:r>
          </w:p>
        </w:tc>
      </w:tr>
      <w:tr w:rsidR="0029220D" w:rsidRPr="00100608" w14:paraId="2D2A1526" w14:textId="77777777" w:rsidTr="002922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42C9DB" w14:textId="77777777" w:rsidR="0029220D" w:rsidRPr="00100608" w:rsidRDefault="0029220D" w:rsidP="0029220D">
            <w:pPr>
              <w:pStyle w:val="TableText"/>
              <w:keepLines/>
            </w:pPr>
            <w:r w:rsidRPr="00100608">
              <w:t>aborted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5B46AEE6" w14:textId="5341C696" w:rsidR="0029220D" w:rsidRPr="00100608" w:rsidRDefault="0029220D" w:rsidP="0029220D">
            <w:pPr>
              <w:pStyle w:val="TableText"/>
              <w:keepLines/>
            </w:pPr>
            <w:r w:rsidRPr="00100608">
              <w:t xml:space="preserve">[ 385657008 </w:t>
            </w:r>
            <w:r w:rsidR="00943513">
              <w:t>| A</w:t>
            </w:r>
            <w:r w:rsidRPr="00100608">
              <w:t>bandoned</w:t>
            </w:r>
            <w:r>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1B08D50" w14:textId="1D6C487A" w:rsidR="0029220D" w:rsidRPr="00100608" w:rsidRDefault="0029220D" w:rsidP="0029220D">
            <w:pPr>
              <w:pStyle w:val="TableText"/>
              <w:keepLines/>
            </w:pPr>
            <w:r w:rsidRPr="00100608">
              <w:t xml:space="preserve">[ &lt;&lt;385657008 </w:t>
            </w:r>
            <w:r w:rsidR="00943513">
              <w:t>| A</w:t>
            </w:r>
            <w:r w:rsidRPr="00100608">
              <w:t>bandoned</w:t>
            </w:r>
            <w:r>
              <w:t xml:space="preserve"> |</w:t>
            </w:r>
            <w:r w:rsidRPr="00100608">
              <w:t>]</w:t>
            </w:r>
          </w:p>
        </w:tc>
      </w:tr>
    </w:tbl>
    <w:p w14:paraId="427A198A" w14:textId="220ACE8F" w:rsidR="0029220D" w:rsidRPr="00100608" w:rsidRDefault="0029220D" w:rsidP="0029220D">
      <w:pPr>
        <w:pStyle w:val="Heading4nospace"/>
      </w:pPr>
      <w:bookmarkStart w:id="197" w:name="_Toc374606342"/>
      <w:bookmarkStart w:id="198" w:name="_Toc414842042"/>
      <w:r w:rsidRPr="00100608">
        <w:t>Discussion and Rationale</w:t>
      </w:r>
      <w:bookmarkEnd w:id="197"/>
      <w:bookmarkEnd w:id="198"/>
    </w:p>
    <w:p w14:paraId="61328897" w14:textId="77777777" w:rsidR="0029220D" w:rsidRPr="00100608" w:rsidRDefault="0029220D" w:rsidP="0029220D">
      <w:pPr>
        <w:pStyle w:val="BodyText0"/>
      </w:pPr>
      <w:r w:rsidRPr="00100608">
        <w:t xml:space="preserve">The HL7 statusCode changes throughout the life cycle of an Act in its specified mood, until it reaches an end-state. Consideration of the impact of a statusCode on aspects of semantics depends on whether the requirement is to know 'what steps were taken' or 'whether a step was completed'. Thus the fact that a "request" was aborted implies that a request was made, as well as indicating that the request was not taken through to normal completion. </w:t>
      </w:r>
    </w:p>
    <w:p w14:paraId="6AAEF14E" w14:textId="77777777" w:rsidR="0029220D" w:rsidRPr="00100608" w:rsidRDefault="0029220D" w:rsidP="0029220D">
      <w:pPr>
        <w:pStyle w:val="BodyText0"/>
      </w:pPr>
      <w:r w:rsidRPr="00100608">
        <w:t xml:space="preserve">The statusCode values "new", "active", "held", "completed", "cancelled", "suspended", "nullified" and "obsolete" track the progress of the Act in its specified mood. The semantic relevance of statusCode in "event" mood is more clear cut than in other moods. </w:t>
      </w:r>
    </w:p>
    <w:p w14:paraId="546C1F1E" w14:textId="77777777" w:rsidR="0029220D" w:rsidRPr="00100608" w:rsidRDefault="0029220D" w:rsidP="000E0D7A">
      <w:pPr>
        <w:pStyle w:val="BodyText0"/>
        <w:numPr>
          <w:ilvl w:val="0"/>
          <w:numId w:val="19"/>
        </w:numPr>
      </w:pPr>
      <w:r w:rsidRPr="00100608">
        <w:t xml:space="preserve">For example, statusCode="completed" </w:t>
      </w:r>
    </w:p>
    <w:p w14:paraId="52F29D4F" w14:textId="55C64DA5" w:rsidR="0029220D" w:rsidRPr="00100608" w:rsidRDefault="0029220D" w:rsidP="000E0D7A">
      <w:pPr>
        <w:pStyle w:val="BodyText0"/>
        <w:numPr>
          <w:ilvl w:val="1"/>
          <w:numId w:val="19"/>
        </w:numPr>
      </w:pPr>
      <w:r w:rsidRPr="00100608">
        <w:t xml:space="preserve">when applied to an Act with moodCode="ENV" implies [ 408730004 </w:t>
      </w:r>
      <w:r w:rsidR="00F1705D">
        <w:t>| P</w:t>
      </w:r>
      <w:r w:rsidRPr="00100608">
        <w:t>rocedure context</w:t>
      </w:r>
      <w:r>
        <w:t xml:space="preserve"> | </w:t>
      </w:r>
      <w:r w:rsidRPr="00100608">
        <w:t xml:space="preserve">= 385658003 </w:t>
      </w:r>
      <w:r w:rsidR="00943513">
        <w:t>| D</w:t>
      </w:r>
      <w:r w:rsidRPr="00100608">
        <w:t>one</w:t>
      </w:r>
      <w:r>
        <w:t xml:space="preserve"> |</w:t>
      </w:r>
      <w:r w:rsidRPr="00100608">
        <w:t>]</w:t>
      </w:r>
    </w:p>
    <w:p w14:paraId="4089D09E" w14:textId="77777777" w:rsidR="0029220D" w:rsidRPr="00100608" w:rsidRDefault="0029220D" w:rsidP="000E0D7A">
      <w:pPr>
        <w:pStyle w:val="BodyText0"/>
        <w:numPr>
          <w:ilvl w:val="1"/>
          <w:numId w:val="19"/>
        </w:numPr>
      </w:pPr>
      <w:r w:rsidRPr="00100608">
        <w:t xml:space="preserve">when applied to an Act with moodCode="RQO" implies that the act of request has been completed. It does </w:t>
      </w:r>
      <w:r w:rsidRPr="00100608">
        <w:rPr>
          <w:i/>
          <w:iCs/>
        </w:rPr>
        <w:t xml:space="preserve">not </w:t>
      </w:r>
      <w:r w:rsidRPr="00100608">
        <w:t xml:space="preserve">mean that the requested action has been completed. </w:t>
      </w:r>
    </w:p>
    <w:p w14:paraId="02150CFA" w14:textId="77777777" w:rsidR="0029220D" w:rsidRPr="00100608" w:rsidRDefault="0029220D" w:rsidP="0029220D">
      <w:pPr>
        <w:pStyle w:val="BodyText0"/>
      </w:pPr>
      <w:r w:rsidRPr="00100608">
        <w:lastRenderedPageBreak/>
        <w:t>The statusCode values "</w:t>
      </w:r>
      <w:r>
        <w:t>normal</w:t>
      </w:r>
      <w:r w:rsidRPr="00100608">
        <w:t>", "</w:t>
      </w:r>
      <w:r>
        <w:t>obsolete</w:t>
      </w:r>
      <w:r w:rsidRPr="00100608">
        <w:t>" and "</w:t>
      </w:r>
      <w:r>
        <w:t>nullified</w:t>
      </w:r>
      <w:r w:rsidRPr="00100608">
        <w:t>" relate to the validity of a particular representation of an Act class instance. These states do not result in any overlaps with SNOMED CT semantics because the meaning of an Act class instance is no longer relevant if it has been "</w:t>
      </w:r>
      <w:r>
        <w:t>nullified</w:t>
      </w:r>
      <w:r w:rsidRPr="00100608">
        <w:t>" or marked as "</w:t>
      </w:r>
      <w:r>
        <w:t>obsolete</w:t>
      </w:r>
      <w:r w:rsidRPr="00100608">
        <w:t xml:space="preserve">". </w:t>
      </w:r>
    </w:p>
    <w:p w14:paraId="7C9F828C" w14:textId="002830A2" w:rsidR="0029220D" w:rsidRPr="00100608" w:rsidRDefault="0029220D" w:rsidP="0029220D">
      <w:pPr>
        <w:pStyle w:val="Heading3nospace"/>
      </w:pPr>
      <w:bookmarkStart w:id="199" w:name="_Ref374275853"/>
      <w:bookmarkStart w:id="200" w:name="_Toc374606343"/>
      <w:bookmarkStart w:id="201" w:name="_Toc414842043"/>
      <w:r w:rsidRPr="00100608">
        <w:t>Procedure.targetSiteCode and Observation.targetSiteCode</w:t>
      </w:r>
      <w:bookmarkEnd w:id="199"/>
      <w:bookmarkEnd w:id="200"/>
      <w:bookmarkEnd w:id="201"/>
    </w:p>
    <w:p w14:paraId="0E6029C1" w14:textId="77777777" w:rsidR="0029220D" w:rsidRPr="00100608" w:rsidRDefault="0029220D" w:rsidP="0029220D">
      <w:pPr>
        <w:pStyle w:val="BodyText0"/>
      </w:pPr>
      <w:r w:rsidRPr="00100608">
        <w:t xml:space="preserve">The Procedure.targetSiteCode is defined by HL7 as “the anatomical site or system that is the focus of the procedure.” The Observation.targetSiteCode is defined as "a code specifying detail about the anatomical site or system that is the focus of the observation if this information is not already implied by the observation definition or Act.code." </w:t>
      </w:r>
    </w:p>
    <w:p w14:paraId="1A2E8318" w14:textId="570D380F" w:rsidR="0029220D" w:rsidRPr="00100608" w:rsidRDefault="0029220D" w:rsidP="0029220D">
      <w:pPr>
        <w:pStyle w:val="Heading4nospace"/>
      </w:pPr>
      <w:bookmarkStart w:id="202" w:name="_Toc374606344"/>
      <w:bookmarkStart w:id="203" w:name="_Toc414842044"/>
      <w:r w:rsidRPr="00100608">
        <w:t>Potential Overlap</w:t>
      </w:r>
      <w:bookmarkEnd w:id="202"/>
      <w:bookmarkEnd w:id="203"/>
    </w:p>
    <w:p w14:paraId="0567E91E" w14:textId="339D9FE3" w:rsidR="0029220D" w:rsidRPr="00100608" w:rsidRDefault="0029220D" w:rsidP="0029220D">
      <w:pPr>
        <w:pStyle w:val="BodyText0"/>
      </w:pPr>
      <w:r w:rsidRPr="00100608">
        <w:t xml:space="preserve">SNOMED CT finding concepts have a defining attribute that specifies the [ 363698007 </w:t>
      </w:r>
      <w:r w:rsidR="0084152E">
        <w:t>| Finding site</w:t>
      </w:r>
      <w:r>
        <w:t xml:space="preserve"> |</w:t>
      </w:r>
      <w:r w:rsidRPr="00100608">
        <w:t>] and similarly SNOMED CT procedure concepts have a defining attribute that specifies the "procedure site". The post-coordination rules that apply to SNOMED CT permit refinement of these defining attributes. The resulting post-coordinated expressions can be represented in a single coded attribute using the HL7 Concept Descript</w:t>
      </w:r>
      <w:r>
        <w:t>or</w:t>
      </w:r>
      <w:r w:rsidRPr="00100608">
        <w:t xml:space="preserve"> (CD) data type. </w:t>
      </w:r>
    </w:p>
    <w:p w14:paraId="7E66DC9E" w14:textId="77777777" w:rsidR="0029220D" w:rsidRPr="00100608" w:rsidRDefault="0029220D" w:rsidP="0029220D">
      <w:pPr>
        <w:pStyle w:val="BodyText0"/>
      </w:pPr>
      <w:r w:rsidRPr="00100608">
        <w:t xml:space="preserve">The result of this is that there are two completely overlapping approaches to the representation of sites associated with observations and procedures. </w:t>
      </w:r>
    </w:p>
    <w:p w14:paraId="4B2A867E" w14:textId="324B5445" w:rsidR="0029220D" w:rsidRPr="00100608" w:rsidRDefault="0029220D" w:rsidP="0029220D">
      <w:pPr>
        <w:pStyle w:val="Heading4nospace"/>
      </w:pPr>
      <w:bookmarkStart w:id="204" w:name="_Toc374606345"/>
      <w:bookmarkStart w:id="205" w:name="_Toc414842045"/>
      <w:r w:rsidRPr="00100608">
        <w:t>Rules and Guidance</w:t>
      </w:r>
      <w:bookmarkEnd w:id="204"/>
      <w:bookmarkEnd w:id="205"/>
    </w:p>
    <w:p w14:paraId="39767B99" w14:textId="77777777" w:rsidR="0029220D" w:rsidRPr="00100608" w:rsidRDefault="0029220D" w:rsidP="0029220D">
      <w:pPr>
        <w:pStyle w:val="BodyText0"/>
      </w:pPr>
      <w:r w:rsidRPr="00100608">
        <w:t xml:space="preserve">The following rules avoid redundancy and the risk of misinterpretation by restricting the use of targetSiteCode in Act class instances. There are two sections dealing with information models which 1) contain only SNOMED content and 2) allow multiple terminologies to be used. </w:t>
      </w:r>
    </w:p>
    <w:p w14:paraId="11705EAC" w14:textId="77777777" w:rsidR="0029220D" w:rsidRPr="00100608" w:rsidRDefault="0029220D" w:rsidP="0029220D">
      <w:pPr>
        <w:pStyle w:val="BodyText0"/>
      </w:pPr>
      <w:r w:rsidRPr="00100608">
        <w:t xml:space="preserve">If an Act.code or Observation.value contains only </w:t>
      </w:r>
      <w:r>
        <w:t>SNOMED CT</w:t>
      </w:r>
      <w:r w:rsidRPr="00100608">
        <w:t xml:space="preserve"> content then the following shall apply:</w:t>
      </w:r>
    </w:p>
    <w:p w14:paraId="1EECA7E8" w14:textId="0D3B0EBB" w:rsidR="0029220D" w:rsidRPr="00100608" w:rsidRDefault="0029220D" w:rsidP="000E0D7A">
      <w:pPr>
        <w:pStyle w:val="BodyText0"/>
        <w:numPr>
          <w:ilvl w:val="0"/>
          <w:numId w:val="20"/>
        </w:numPr>
      </w:pPr>
      <w:r w:rsidRPr="00100608">
        <w:t xml:space="preserve">The targetSiteCode attribute </w:t>
      </w:r>
      <w:r w:rsidRPr="00CA330B">
        <w:rPr>
          <w:b/>
        </w:rPr>
        <w:t>SHOULD</w:t>
      </w:r>
      <w:r w:rsidRPr="00100608">
        <w:t xml:space="preserve"> be omitted from any Act instance</w:t>
      </w:r>
      <w:r w:rsidR="00CA330B">
        <w:t xml:space="preserve"> (CONF:30)</w:t>
      </w:r>
      <w:r w:rsidRPr="00100608">
        <w:t>.</w:t>
      </w:r>
    </w:p>
    <w:p w14:paraId="77F22454" w14:textId="546AA522" w:rsidR="0029220D" w:rsidRPr="00100608" w:rsidRDefault="0029220D" w:rsidP="000E0D7A">
      <w:pPr>
        <w:pStyle w:val="BodyText0"/>
        <w:numPr>
          <w:ilvl w:val="0"/>
          <w:numId w:val="20"/>
        </w:numPr>
      </w:pPr>
      <w:r w:rsidRPr="00A1205C">
        <w:t xml:space="preserve">If necessary the specific applicable site </w:t>
      </w:r>
      <w:r w:rsidRPr="00CA330B">
        <w:rPr>
          <w:b/>
        </w:rPr>
        <w:t>SHOULD</w:t>
      </w:r>
      <w:r w:rsidRPr="00A1205C">
        <w:t xml:space="preserve"> be represented (in Act.code or Observation.value) as a refined relevant site attribute, either as part of a SNOMED CT pre-coordinated concept or a post-coordinated expression</w:t>
      </w:r>
      <w:r w:rsidR="00CA330B">
        <w:t xml:space="preserve"> (CONF:31)</w:t>
      </w:r>
      <w:r w:rsidRPr="00100608">
        <w:t xml:space="preserve">. </w:t>
      </w:r>
    </w:p>
    <w:p w14:paraId="1F689B6F" w14:textId="77777777" w:rsidR="0029220D" w:rsidRPr="00100608" w:rsidRDefault="0029220D" w:rsidP="0029220D">
      <w:pPr>
        <w:pStyle w:val="BodyText0"/>
      </w:pPr>
      <w:r w:rsidRPr="00100608">
        <w:t xml:space="preserve">If an Act.code or Observation.value contains </w:t>
      </w:r>
      <w:r>
        <w:t>SNOMED CT</w:t>
      </w:r>
      <w:r w:rsidRPr="00100608">
        <w:t xml:space="preserve"> content as one permitted code system then the following shall apply:</w:t>
      </w:r>
    </w:p>
    <w:p w14:paraId="0B1FC0FA" w14:textId="5C9DBFD5" w:rsidR="0029220D" w:rsidRPr="00100608" w:rsidRDefault="0029220D" w:rsidP="000E0D7A">
      <w:pPr>
        <w:pStyle w:val="BodyText0"/>
        <w:numPr>
          <w:ilvl w:val="0"/>
          <w:numId w:val="21"/>
        </w:numPr>
      </w:pPr>
      <w:r w:rsidRPr="00100608">
        <w:t xml:space="preserve">The targetSiteCode attribute </w:t>
      </w:r>
      <w:r w:rsidRPr="00CA330B">
        <w:rPr>
          <w:b/>
        </w:rPr>
        <w:t>SHALL</w:t>
      </w:r>
      <w:r w:rsidRPr="00100608">
        <w:t xml:space="preserve"> be optional in any Act instance</w:t>
      </w:r>
      <w:r w:rsidR="00CA330B">
        <w:t xml:space="preserve"> (CONF:32)</w:t>
      </w:r>
      <w:r w:rsidRPr="00100608">
        <w:t>.</w:t>
      </w:r>
    </w:p>
    <w:p w14:paraId="5C3AED84" w14:textId="77777777" w:rsidR="0029220D" w:rsidRPr="00100608" w:rsidRDefault="0029220D" w:rsidP="000E0D7A">
      <w:pPr>
        <w:pStyle w:val="BodyText0"/>
        <w:numPr>
          <w:ilvl w:val="0"/>
          <w:numId w:val="21"/>
        </w:numPr>
      </w:pPr>
      <w:r w:rsidRPr="00100608">
        <w:t xml:space="preserve">If the targetSiteCode attribute is present in an Observation or Procedure class instance in which the Act.code or Observation.value is expressed using </w:t>
      </w:r>
      <w:r>
        <w:t>SNOMED CT</w:t>
      </w:r>
      <w:r w:rsidRPr="00100608">
        <w:t xml:space="preserve"> then: </w:t>
      </w:r>
    </w:p>
    <w:p w14:paraId="5BB6D1B8" w14:textId="3E88AC6B" w:rsidR="0029220D" w:rsidRPr="00100608" w:rsidRDefault="0029220D" w:rsidP="000E0D7A">
      <w:pPr>
        <w:pStyle w:val="BodyText0"/>
        <w:numPr>
          <w:ilvl w:val="1"/>
          <w:numId w:val="19"/>
        </w:numPr>
      </w:pPr>
      <w:r w:rsidRPr="00100608">
        <w:t xml:space="preserve">The targetSiteCode </w:t>
      </w:r>
      <w:r w:rsidRPr="00CA330B">
        <w:rPr>
          <w:b/>
        </w:rPr>
        <w:t>SHALL</w:t>
      </w:r>
      <w:r w:rsidRPr="00100608">
        <w:t xml:space="preserve"> also be represented using </w:t>
      </w:r>
      <w:r>
        <w:t>SNOMED CT</w:t>
      </w:r>
      <w:r w:rsidR="00CA330B">
        <w:t xml:space="preserve"> (CONF:33).</w:t>
      </w:r>
    </w:p>
    <w:p w14:paraId="0F9867D9" w14:textId="0B1D0F64" w:rsidR="0029220D" w:rsidRPr="00100608" w:rsidRDefault="0029220D" w:rsidP="000E0D7A">
      <w:pPr>
        <w:pStyle w:val="BodyText0"/>
        <w:numPr>
          <w:ilvl w:val="1"/>
          <w:numId w:val="19"/>
        </w:numPr>
      </w:pPr>
      <w:r w:rsidRPr="00100608">
        <w:lastRenderedPageBreak/>
        <w:t xml:space="preserve">The targetSiteCode </w:t>
      </w:r>
      <w:r w:rsidRPr="00CA330B">
        <w:rPr>
          <w:b/>
        </w:rPr>
        <w:t>SHALL</w:t>
      </w:r>
      <w:r w:rsidRPr="00100608">
        <w:t xml:space="preserve"> be the same as, or a subtype of, the value of the </w:t>
      </w:r>
      <w:r w:rsidRPr="00256221">
        <w:t>relevant site attribute</w:t>
      </w:r>
      <w:r w:rsidRPr="00100608">
        <w:t xml:space="preserve"> as specified in the </w:t>
      </w:r>
      <w:r>
        <w:t>SNOMED CT</w:t>
      </w:r>
      <w:r w:rsidRPr="00100608">
        <w:t xml:space="preserve"> expression</w:t>
      </w:r>
      <w:r w:rsidR="00CA330B">
        <w:t xml:space="preserve"> (CONF:34).</w:t>
      </w:r>
      <w:r w:rsidRPr="00100608">
        <w:t xml:space="preserve"> </w:t>
      </w:r>
    </w:p>
    <w:p w14:paraId="64D4A7CD" w14:textId="7CAF3716" w:rsidR="0029220D" w:rsidRPr="00100608" w:rsidRDefault="0029220D" w:rsidP="000E0D7A">
      <w:pPr>
        <w:pStyle w:val="BodyText0"/>
        <w:numPr>
          <w:ilvl w:val="1"/>
          <w:numId w:val="19"/>
        </w:numPr>
      </w:pPr>
      <w:r w:rsidRPr="00100608">
        <w:t xml:space="preserve">The targetSiteCode </w:t>
      </w:r>
      <w:r w:rsidRPr="00CA330B">
        <w:rPr>
          <w:b/>
        </w:rPr>
        <w:t>SHALL</w:t>
      </w:r>
      <w:r w:rsidRPr="00100608">
        <w:t xml:space="preserve"> be treated as equivalent to a restatement or refinement of the </w:t>
      </w:r>
      <w:r w:rsidRPr="00256221">
        <w:t>relevant site attribute</w:t>
      </w:r>
      <w:r w:rsidRPr="00100608">
        <w:t xml:space="preserve"> in the </w:t>
      </w:r>
      <w:r>
        <w:t>SNOMED CT</w:t>
      </w:r>
      <w:r w:rsidRPr="00100608">
        <w:t xml:space="preserve"> expression</w:t>
      </w:r>
      <w:r w:rsidR="00CA330B">
        <w:t xml:space="preserve"> (CONF:35).</w:t>
      </w:r>
      <w:r w:rsidRPr="00100608">
        <w:t xml:space="preserve"> </w:t>
      </w:r>
    </w:p>
    <w:p w14:paraId="4D36579C" w14:textId="6017BF90" w:rsidR="0029220D" w:rsidRPr="00100608" w:rsidRDefault="0029220D" w:rsidP="000E0D7A">
      <w:pPr>
        <w:pStyle w:val="BodyText0"/>
        <w:numPr>
          <w:ilvl w:val="1"/>
          <w:numId w:val="19"/>
        </w:numPr>
      </w:pPr>
      <w:r w:rsidRPr="00100608">
        <w:t xml:space="preserve">If the value of the targetSiteCode attribute is incompatible with the above rules then this </w:t>
      </w:r>
      <w:r w:rsidRPr="00CA330B">
        <w:rPr>
          <w:b/>
        </w:rPr>
        <w:t>SHALL</w:t>
      </w:r>
      <w:r w:rsidRPr="00100608">
        <w:t xml:space="preserve"> be interpreted as an error</w:t>
      </w:r>
      <w:r w:rsidR="00CA330B">
        <w:t xml:space="preserve"> (CONF:36).</w:t>
      </w:r>
    </w:p>
    <w:p w14:paraId="38CBEA57" w14:textId="44721934" w:rsidR="0029220D" w:rsidRPr="00100608" w:rsidRDefault="0029220D" w:rsidP="0029220D">
      <w:pPr>
        <w:pStyle w:val="BodyText0"/>
      </w:pPr>
      <w:r w:rsidRPr="00100608">
        <w:rPr>
          <w:b/>
          <w:bCs/>
        </w:rPr>
        <w:t xml:space="preserve">NOTE: </w:t>
      </w:r>
      <w:bookmarkStart w:id="206" w:name="RelevantSiteAttribute"/>
      <w:bookmarkEnd w:id="206"/>
      <w:r w:rsidRPr="00100608">
        <w:t xml:space="preserve">The </w:t>
      </w:r>
      <w:r w:rsidRPr="00100608">
        <w:rPr>
          <w:i/>
          <w:iCs/>
        </w:rPr>
        <w:t>relevant site attribute</w:t>
      </w:r>
      <w:r w:rsidRPr="00100608">
        <w:t xml:space="preserve"> depends on the SNOMED CT Concept Model for the type of procedure or finding. It may be one of the following: [ 363698007 </w:t>
      </w:r>
      <w:r w:rsidR="0084152E">
        <w:t>| Finding site</w:t>
      </w:r>
      <w:r>
        <w:t xml:space="preserve"> |</w:t>
      </w:r>
      <w:r w:rsidRPr="00100608">
        <w:t xml:space="preserve">], [ &lt;&lt;363704007 </w:t>
      </w:r>
      <w:r w:rsidR="00F1705D">
        <w:t>| P</w:t>
      </w:r>
      <w:r w:rsidRPr="00100608">
        <w:t>rocedure site</w:t>
      </w:r>
      <w:r>
        <w:t xml:space="preserve"> |</w:t>
      </w:r>
      <w:r w:rsidRPr="00100608">
        <w:t>], [ 405813007</w:t>
      </w:r>
      <w:r>
        <w:t xml:space="preserve"> </w:t>
      </w:r>
      <w:r w:rsidR="00F1705D">
        <w:t>| P</w:t>
      </w:r>
      <w:r w:rsidRPr="00100608">
        <w:t>rocedure site - Direct</w:t>
      </w:r>
      <w:r>
        <w:t xml:space="preserve"> |</w:t>
      </w:r>
      <w:r w:rsidRPr="00100608">
        <w:t>] or [ 405814001</w:t>
      </w:r>
      <w:r>
        <w:t xml:space="preserve"> </w:t>
      </w:r>
      <w:r w:rsidR="00F1705D">
        <w:t>| P</w:t>
      </w:r>
      <w:r w:rsidRPr="00100608">
        <w:t>rocedure site - Indirect</w:t>
      </w:r>
      <w:r>
        <w:t xml:space="preserve"> |</w:t>
      </w:r>
      <w:r w:rsidRPr="00100608">
        <w:t xml:space="preserve">]. In some cases, "procedure morphology", "direct morphology" or "indirect morphology" may also provide more specific site related information. </w:t>
      </w:r>
    </w:p>
    <w:p w14:paraId="01E9F050" w14:textId="58677802" w:rsidR="0029220D" w:rsidRPr="00100608" w:rsidRDefault="0029220D" w:rsidP="0029220D">
      <w:pPr>
        <w:pStyle w:val="Heading4nospace"/>
      </w:pPr>
      <w:bookmarkStart w:id="207" w:name="_Toc374606346"/>
      <w:bookmarkStart w:id="208" w:name="_Toc414842046"/>
      <w:r w:rsidRPr="00100608">
        <w:t>Discussion and Rationale</w:t>
      </w:r>
      <w:bookmarkEnd w:id="207"/>
      <w:bookmarkEnd w:id="208"/>
    </w:p>
    <w:p w14:paraId="06B4E556" w14:textId="77777777" w:rsidR="0029220D" w:rsidRPr="00100608" w:rsidRDefault="0029220D" w:rsidP="0029220D">
      <w:pPr>
        <w:pStyle w:val="BodyText0"/>
      </w:pPr>
      <w:r w:rsidRPr="00100608">
        <w:t xml:space="preserve">The notes following the definition of Observation.targetSiteCode make it clear that the intent is not to repeat a site implied by the Act.code. </w:t>
      </w:r>
    </w:p>
    <w:p w14:paraId="64CED787" w14:textId="77777777" w:rsidR="0029220D" w:rsidRPr="00100608" w:rsidRDefault="0029220D" w:rsidP="0029220D">
      <w:pPr>
        <w:pStyle w:val="BodyText0"/>
      </w:pPr>
      <w:r w:rsidRPr="00100608">
        <w:t xml:space="preserve">Most observation target sites are implied by the observation definition and Act.code, or Observation.value. For example, "heart murmur" always has the heart as target. This attribute is used only when the observation target site needs to be refined, to distinguish right and left etc. </w:t>
      </w:r>
    </w:p>
    <w:p w14:paraId="6E2F4B38" w14:textId="77777777" w:rsidR="0029220D" w:rsidRPr="00100608" w:rsidRDefault="0029220D" w:rsidP="0029220D">
      <w:pPr>
        <w:pStyle w:val="BodyText0"/>
      </w:pPr>
      <w:r w:rsidRPr="00100608">
        <w:t xml:space="preserve">The notes following the Procedure.targetSiteCode definition are perhaps a little less clear cut. However, they convey a similar general sense. </w:t>
      </w:r>
    </w:p>
    <w:p w14:paraId="2765978F" w14:textId="77777777" w:rsidR="0029220D" w:rsidRPr="00100608" w:rsidRDefault="0029220D" w:rsidP="0029220D">
      <w:pPr>
        <w:pStyle w:val="BodyText0"/>
      </w:pPr>
      <w:r w:rsidRPr="00100608">
        <w:t xml:space="preserve">Some target sites can also be "pre-coordinated" in the Act definition, so that there is never an option to select different body sites. The same information structure can handle both the pre-coordinated and the post-coordinated approach. </w:t>
      </w:r>
    </w:p>
    <w:p w14:paraId="7F74184B" w14:textId="77777777" w:rsidR="0029220D" w:rsidRPr="00100608" w:rsidRDefault="0029220D" w:rsidP="0029220D">
      <w:pPr>
        <w:pStyle w:val="BodyText0"/>
      </w:pPr>
      <w:r w:rsidRPr="00100608">
        <w:t xml:space="preserve">Therefore, if the Procedure.code or Observation.code specifies the site to a sufficient level of detail, there is no requirement to include a separate targetSiteCode attribute. When using SNOMED CT post-coordination to refine the site, the Act.code specifies the site to the same level of detail as can be achieved using the targetSiteCode. </w:t>
      </w:r>
    </w:p>
    <w:p w14:paraId="23D5032A" w14:textId="77777777" w:rsidR="0029220D" w:rsidRPr="00100608" w:rsidRDefault="0029220D" w:rsidP="0029220D">
      <w:pPr>
        <w:pStyle w:val="BodyText0"/>
      </w:pPr>
      <w:r w:rsidRPr="00100608">
        <w:t>SNOMED CT offers additional features which make it significantly more expressive than the targetSiteCode:</w:t>
      </w:r>
    </w:p>
    <w:p w14:paraId="3DE716EF" w14:textId="683DC138" w:rsidR="0029220D" w:rsidRPr="00100608" w:rsidRDefault="0029220D" w:rsidP="000E0D7A">
      <w:pPr>
        <w:pStyle w:val="BodyText0"/>
        <w:numPr>
          <w:ilvl w:val="0"/>
          <w:numId w:val="22"/>
        </w:numPr>
      </w:pPr>
      <w:r w:rsidRPr="00100608">
        <w:t xml:space="preserve">Specific subtypes of the [ &lt;&lt;363704007 </w:t>
      </w:r>
      <w:r w:rsidR="00F1705D">
        <w:t>| P</w:t>
      </w:r>
      <w:r w:rsidRPr="00100608">
        <w:t>rocedure site</w:t>
      </w:r>
      <w:r>
        <w:t xml:space="preserve"> |</w:t>
      </w:r>
      <w:r w:rsidRPr="00100608">
        <w:t xml:space="preserve">] attribute distinguish between the direct and indirect targets of a procedure. One use of this is to ensure that removal of a something from an organ does not classify as a type of removal of that organ. </w:t>
      </w:r>
    </w:p>
    <w:p w14:paraId="65679CE6" w14:textId="77777777" w:rsidR="0029220D" w:rsidRPr="00100608" w:rsidRDefault="0029220D" w:rsidP="000E0D7A">
      <w:pPr>
        <w:pStyle w:val="BodyText0"/>
        <w:numPr>
          <w:ilvl w:val="1"/>
          <w:numId w:val="22"/>
        </w:numPr>
      </w:pPr>
      <w:r w:rsidRPr="00100608">
        <w:t xml:space="preserve">For example: </w:t>
      </w:r>
    </w:p>
    <w:p w14:paraId="52FB07BC" w14:textId="15F0AB0F" w:rsidR="0029220D" w:rsidRPr="00100608" w:rsidRDefault="0029220D" w:rsidP="000E0D7A">
      <w:pPr>
        <w:pStyle w:val="BodyText0"/>
        <w:numPr>
          <w:ilvl w:val="2"/>
          <w:numId w:val="22"/>
        </w:numPr>
      </w:pPr>
      <w:commentRangeStart w:id="209"/>
      <w:r w:rsidRPr="00100608">
        <w:t>[ 287742007</w:t>
      </w:r>
      <w:r w:rsidR="00CE7EEF">
        <w:t>|U</w:t>
      </w:r>
      <w:r w:rsidRPr="00100608">
        <w:t>reter calculus removal ]</w:t>
      </w:r>
      <w:r w:rsidRPr="00100608">
        <w:br/>
        <w:t>is defined as a procedure with</w:t>
      </w:r>
      <w:r w:rsidRPr="00100608">
        <w:br/>
        <w:t>{260686004</w:t>
      </w:r>
      <w:r w:rsidR="00CE7EEF">
        <w:t>|M</w:t>
      </w:r>
      <w:r w:rsidRPr="00100608">
        <w:t>ethod|=129303008</w:t>
      </w:r>
      <w:r w:rsidR="00CE7EEF">
        <w:t>|R</w:t>
      </w:r>
      <w:r w:rsidRPr="00100608">
        <w:t>emoval - action|</w:t>
      </w:r>
      <w:r w:rsidRPr="00100608">
        <w:br/>
        <w:t>,363700003</w:t>
      </w:r>
      <w:r w:rsidR="00CE7EEF">
        <w:t>|D</w:t>
      </w:r>
      <w:r w:rsidRPr="00100608">
        <w:t>irect morphology|=56381008</w:t>
      </w:r>
      <w:r w:rsidR="00CE7EEF">
        <w:t>|C</w:t>
      </w:r>
      <w:r w:rsidRPr="00100608">
        <w:t>alculus|</w:t>
      </w:r>
      <w:r w:rsidRPr="00100608">
        <w:br/>
        <w:t>,405814001</w:t>
      </w:r>
      <w:r w:rsidR="00CE7EEF">
        <w:t>|P</w:t>
      </w:r>
      <w:r w:rsidRPr="00100608">
        <w:t>rocedure site - Indirect|=87953007</w:t>
      </w:r>
      <w:r w:rsidR="00CE7EEF">
        <w:t>|U</w:t>
      </w:r>
      <w:r w:rsidRPr="00100608">
        <w:t xml:space="preserve">reteric structure|} </w:t>
      </w:r>
    </w:p>
    <w:p w14:paraId="03648B85" w14:textId="02D8FFA8" w:rsidR="0029220D" w:rsidRPr="00100608" w:rsidRDefault="0029220D" w:rsidP="000E0D7A">
      <w:pPr>
        <w:pStyle w:val="BodyText0"/>
        <w:numPr>
          <w:ilvl w:val="2"/>
          <w:numId w:val="22"/>
        </w:numPr>
      </w:pPr>
      <w:r w:rsidRPr="00100608">
        <w:lastRenderedPageBreak/>
        <w:t>[ 51607004</w:t>
      </w:r>
      <w:r w:rsidR="00CE7EEF">
        <w:t>|T</w:t>
      </w:r>
      <w:r w:rsidRPr="00100608">
        <w:t>otal ureterectomy | ]</w:t>
      </w:r>
      <w:r w:rsidRPr="00100608">
        <w:br/>
        <w:t>is defined as a procedure with ...</w:t>
      </w:r>
      <w:r w:rsidRPr="00100608">
        <w:br/>
        <w:t>{260686004</w:t>
      </w:r>
      <w:r w:rsidR="00CE7EEF">
        <w:t>|M</w:t>
      </w:r>
      <w:r w:rsidRPr="00100608">
        <w:t>ethod|=129304002</w:t>
      </w:r>
      <w:r w:rsidR="00CE7EEF">
        <w:t>|E</w:t>
      </w:r>
      <w:r w:rsidRPr="00100608">
        <w:t xml:space="preserve">xcision - action| </w:t>
      </w:r>
      <w:r w:rsidRPr="00100608">
        <w:br/>
        <w:t>,405813007</w:t>
      </w:r>
      <w:r w:rsidR="00CE7EEF">
        <w:t>|P</w:t>
      </w:r>
      <w:r w:rsidRPr="00100608">
        <w:t>rocedure site - Direct|=302511008</w:t>
      </w:r>
      <w:r w:rsidR="00CE7EEF">
        <w:t>|E</w:t>
      </w:r>
      <w:r w:rsidRPr="00100608">
        <w:t xml:space="preserve">ntire ureter|} </w:t>
      </w:r>
      <w:commentRangeEnd w:id="209"/>
      <w:r w:rsidR="00606C94">
        <w:rPr>
          <w:rStyle w:val="CommentReference"/>
          <w:rFonts w:eastAsia="Times New Roman"/>
          <w:noProof w:val="0"/>
          <w:lang w:val="x-none" w:eastAsia="x-none"/>
        </w:rPr>
        <w:commentReference w:id="209"/>
      </w:r>
    </w:p>
    <w:p w14:paraId="43492716" w14:textId="77777777" w:rsidR="0029220D" w:rsidRPr="00100608" w:rsidRDefault="0029220D" w:rsidP="000E0D7A">
      <w:pPr>
        <w:pStyle w:val="BodyText0"/>
        <w:numPr>
          <w:ilvl w:val="0"/>
          <w:numId w:val="22"/>
        </w:numPr>
      </w:pPr>
      <w:r w:rsidRPr="00100608">
        <w:t xml:space="preserve">Explicit grouping of attributes allows representation of multiple sites </w:t>
      </w:r>
      <w:r>
        <w:t xml:space="preserve">to be </w:t>
      </w:r>
      <w:r w:rsidRPr="00100608">
        <w:t xml:space="preserve">associated </w:t>
      </w:r>
      <w:r>
        <w:t xml:space="preserve">with </w:t>
      </w:r>
      <w:r w:rsidRPr="00100608">
        <w:t xml:space="preserve">different actions in a single procedure. </w:t>
      </w:r>
    </w:p>
    <w:p w14:paraId="686D528D" w14:textId="01A72C0B" w:rsidR="0029220D" w:rsidRPr="00100608" w:rsidRDefault="0029220D" w:rsidP="000E0D7A">
      <w:pPr>
        <w:pStyle w:val="BodyText0"/>
        <w:numPr>
          <w:ilvl w:val="1"/>
          <w:numId w:val="22"/>
        </w:numPr>
      </w:pPr>
      <w:r w:rsidRPr="00100608">
        <w:t>For example</w:t>
      </w:r>
      <w:r w:rsidR="00606C94">
        <w:t>:</w:t>
      </w:r>
      <w:r w:rsidRPr="00100608">
        <w:t xml:space="preserve"> </w:t>
      </w:r>
    </w:p>
    <w:p w14:paraId="4504EA14" w14:textId="59D48D52" w:rsidR="0029220D" w:rsidRPr="00100608" w:rsidRDefault="0029220D" w:rsidP="000E0D7A">
      <w:pPr>
        <w:pStyle w:val="BodyText0"/>
        <w:numPr>
          <w:ilvl w:val="2"/>
          <w:numId w:val="22"/>
        </w:numPr>
      </w:pPr>
      <w:r w:rsidRPr="00100608">
        <w:t xml:space="preserve">The procedure [ 11401008 </w:t>
      </w:r>
      <w:r w:rsidR="00943513">
        <w:t>| D</w:t>
      </w:r>
      <w:r w:rsidRPr="00100608">
        <w:t>ilation and curettage of uterus</w:t>
      </w:r>
      <w:r>
        <w:t xml:space="preserve"> |</w:t>
      </w:r>
      <w:r w:rsidRPr="00100608">
        <w:t xml:space="preserve">] involves dilatation of one site (cervix uteri) and curettage of another (endometrium) so it is defined as a procedure with the following two relationship groups ... </w:t>
      </w:r>
    </w:p>
    <w:p w14:paraId="6894C898" w14:textId="43481010" w:rsidR="0029220D" w:rsidRPr="00100608" w:rsidRDefault="0029220D" w:rsidP="000E0D7A">
      <w:pPr>
        <w:pStyle w:val="BodyText0"/>
        <w:numPr>
          <w:ilvl w:val="2"/>
          <w:numId w:val="22"/>
        </w:numPr>
      </w:pPr>
      <w:r w:rsidRPr="00100608">
        <w:t xml:space="preserve">{260686004 </w:t>
      </w:r>
      <w:r w:rsidR="00F1705D">
        <w:t>| M</w:t>
      </w:r>
      <w:r w:rsidRPr="00100608">
        <w:t xml:space="preserve">ethod | = 129319001 </w:t>
      </w:r>
      <w:r w:rsidR="00943513">
        <w:t>| C</w:t>
      </w:r>
      <w:r w:rsidRPr="00100608">
        <w:t xml:space="preserve">urettage - action | </w:t>
      </w:r>
      <w:r w:rsidRPr="00100608">
        <w:br/>
        <w:t xml:space="preserve">,405813007 </w:t>
      </w:r>
      <w:r w:rsidR="00F1705D">
        <w:t>| P</w:t>
      </w:r>
      <w:r w:rsidRPr="00100608">
        <w:t xml:space="preserve">rocedure site - Direct | = 2739003 </w:t>
      </w:r>
      <w:r w:rsidR="00943513">
        <w:t>| E</w:t>
      </w:r>
      <w:r w:rsidRPr="00100608">
        <w:t xml:space="preserve">ndometrial structure | } </w:t>
      </w:r>
      <w:r w:rsidRPr="00100608">
        <w:br/>
        <w:t xml:space="preserve">{260686004 </w:t>
      </w:r>
      <w:r w:rsidR="00F1705D">
        <w:t>| M</w:t>
      </w:r>
      <w:r w:rsidRPr="00100608">
        <w:t xml:space="preserve">ethod | = 129419002 </w:t>
      </w:r>
      <w:r w:rsidR="00943513">
        <w:t>| D</w:t>
      </w:r>
      <w:r w:rsidRPr="00100608">
        <w:t xml:space="preserve">ilation - action | </w:t>
      </w:r>
      <w:r w:rsidRPr="00100608">
        <w:br/>
        <w:t xml:space="preserve">,405813007 </w:t>
      </w:r>
      <w:r w:rsidR="00F1705D">
        <w:t>| P</w:t>
      </w:r>
      <w:r w:rsidRPr="00100608">
        <w:t xml:space="preserve">rocedure site - Direct | = 71252005 </w:t>
      </w:r>
      <w:r w:rsidR="00943513">
        <w:t>| C</w:t>
      </w:r>
      <w:r w:rsidRPr="00100608">
        <w:t xml:space="preserve">ervix uteri structure | } </w:t>
      </w:r>
    </w:p>
    <w:p w14:paraId="2EE06C6D" w14:textId="77777777" w:rsidR="0029220D" w:rsidRPr="00100608" w:rsidRDefault="0029220D" w:rsidP="0029220D">
      <w:pPr>
        <w:pStyle w:val="BodyText0"/>
      </w:pPr>
      <w:r w:rsidRPr="00100608">
        <w:t xml:space="preserve">The recommendation to use the SNOMED CT representation of site is based on </w:t>
      </w:r>
      <w:r>
        <w:t>its</w:t>
      </w:r>
      <w:r w:rsidRPr="00100608">
        <w:t xml:space="preserve"> added expressivity. Omission of the HL7 targetSiteCode attribute is recommended to avoid the redundancy and the potential for conflicts between the two forms of representation of site. However, while the use of these HL7 attributes is deprecated, it is permitted to support use in environments that do not support SNOMED CT post-coordination. In this case, requiring these attributes to be encoded using SNOMED CT and interpreted as refinements of the relevant SNOMED CT attributes enables a simple transformation to the recommended form. </w:t>
      </w:r>
    </w:p>
    <w:p w14:paraId="72AC5914" w14:textId="4C4B3D66" w:rsidR="0029220D" w:rsidRPr="00100608" w:rsidRDefault="0029220D" w:rsidP="0029220D">
      <w:pPr>
        <w:pStyle w:val="Heading3nospace"/>
      </w:pPr>
      <w:bookmarkStart w:id="210" w:name="_Ref374275868"/>
      <w:bookmarkStart w:id="211" w:name="_Toc374606347"/>
      <w:bookmarkStart w:id="212" w:name="_Toc414842047"/>
      <w:r w:rsidRPr="00100608">
        <w:t>Procedure.approachSiteCode and SubstanceAdministration.approachSiteCode</w:t>
      </w:r>
      <w:bookmarkEnd w:id="210"/>
      <w:bookmarkEnd w:id="211"/>
      <w:bookmarkEnd w:id="212"/>
    </w:p>
    <w:p w14:paraId="58E2390B" w14:textId="77777777" w:rsidR="0029220D" w:rsidRPr="00100608" w:rsidRDefault="0029220D" w:rsidP="0029220D">
      <w:pPr>
        <w:pStyle w:val="BodyText0"/>
      </w:pPr>
      <w:r w:rsidRPr="00100608">
        <w:t xml:space="preserve">The Procedure.approachSiteCode is defined by HL7 as "the anatomical site or system through which the procedure reaches its target (see targetSiteCode)." </w:t>
      </w:r>
      <w:r>
        <w:t xml:space="preserve">The </w:t>
      </w:r>
      <w:r w:rsidRPr="00100608">
        <w:t>SubstanceAdministration.approachSiteCode</w:t>
      </w:r>
      <w:r>
        <w:t xml:space="preserve"> works simular to the </w:t>
      </w:r>
      <w:r w:rsidRPr="00100608">
        <w:t>Procedure.approachSiteCode</w:t>
      </w:r>
      <w:r>
        <w:t>.</w:t>
      </w:r>
    </w:p>
    <w:p w14:paraId="79B340AC" w14:textId="738835F9" w:rsidR="0029220D" w:rsidRPr="00100608" w:rsidRDefault="0029220D" w:rsidP="0029220D">
      <w:pPr>
        <w:pStyle w:val="Heading4nospace"/>
      </w:pPr>
      <w:bookmarkStart w:id="213" w:name="_Toc374606348"/>
      <w:bookmarkStart w:id="214" w:name="_Toc414842048"/>
      <w:r w:rsidRPr="00100608">
        <w:t>Potential Overlap</w:t>
      </w:r>
      <w:bookmarkEnd w:id="213"/>
      <w:bookmarkEnd w:id="214"/>
    </w:p>
    <w:p w14:paraId="6CC4F2FA" w14:textId="29127AFD" w:rsidR="0029220D" w:rsidRPr="00100608" w:rsidRDefault="0029220D" w:rsidP="0029220D">
      <w:pPr>
        <w:pStyle w:val="BodyText0"/>
      </w:pPr>
      <w:r w:rsidRPr="00100608">
        <w:t xml:space="preserve">SNOMED CT procedure concepts have a defining attribute that specifies the [ 424876005 </w:t>
      </w:r>
      <w:r w:rsidR="00F1705D">
        <w:t>| S</w:t>
      </w:r>
      <w:r>
        <w:t>urgical approach |</w:t>
      </w:r>
      <w:r w:rsidRPr="00100608">
        <w:t xml:space="preserve"> ] </w:t>
      </w:r>
      <w:r>
        <w:t xml:space="preserve">which </w:t>
      </w:r>
      <w:r w:rsidRPr="00100608">
        <w:t>has a comparable meaning</w:t>
      </w:r>
      <w:r>
        <w:t xml:space="preserve"> to the HL7 approachSiteCode</w:t>
      </w:r>
      <w:r w:rsidRPr="00100608">
        <w:t>. The post-coordination rules that apply to SNOMED CT permit refinement of this defining attribute. The resulting post-coordinated expressions can be represented in a single coded attribute using the HL7 Concept Descript</w:t>
      </w:r>
      <w:r>
        <w:t>or</w:t>
      </w:r>
      <w:r w:rsidRPr="00100608">
        <w:t xml:space="preserve"> (CD) data type. </w:t>
      </w:r>
    </w:p>
    <w:p w14:paraId="5AAA619F" w14:textId="77777777" w:rsidR="0029220D" w:rsidRPr="00100608" w:rsidRDefault="0029220D" w:rsidP="0029220D">
      <w:pPr>
        <w:pStyle w:val="BodyText0"/>
      </w:pPr>
      <w:r w:rsidRPr="00100608">
        <w:t xml:space="preserve">The result of this is that there are two completely overlapping </w:t>
      </w:r>
      <w:r>
        <w:t xml:space="preserve">methods for representing </w:t>
      </w:r>
      <w:r w:rsidRPr="00100608">
        <w:t xml:space="preserve">approaches associated with procedures. </w:t>
      </w:r>
    </w:p>
    <w:p w14:paraId="556FF3E4" w14:textId="7E6E7714" w:rsidR="0029220D" w:rsidRPr="00100608" w:rsidRDefault="0029220D" w:rsidP="0029220D">
      <w:pPr>
        <w:pStyle w:val="BodyText0"/>
      </w:pPr>
      <w:r w:rsidRPr="00100608">
        <w:t xml:space="preserve">While HL7 models SubstanceAdministration as a separate class from Procedure, the SNOMED CT concept [ 432102000 </w:t>
      </w:r>
      <w:r w:rsidR="00943513">
        <w:t>| A</w:t>
      </w:r>
      <w:r>
        <w:t>dministration of substance |</w:t>
      </w:r>
      <w:r w:rsidRPr="00100608">
        <w:t xml:space="preserve"> ] is a subtype of procedure. Therefore the [ 424876005 </w:t>
      </w:r>
      <w:r w:rsidR="00F1705D">
        <w:t>| S</w:t>
      </w:r>
      <w:r>
        <w:t>urgical approach |</w:t>
      </w:r>
      <w:r w:rsidRPr="00100608">
        <w:t xml:space="preserve"> ] attribute can also be </w:t>
      </w:r>
      <w:r w:rsidRPr="00100608">
        <w:lastRenderedPageBreak/>
        <w:t xml:space="preserve">applied to refine SNOMED expressions that encode the action associated with SubstanceAdministration. Therefore, this overlap also applies to that class. </w:t>
      </w:r>
    </w:p>
    <w:p w14:paraId="42EC5795" w14:textId="0173F863" w:rsidR="0029220D" w:rsidRPr="00100608" w:rsidRDefault="0029220D" w:rsidP="0029220D">
      <w:pPr>
        <w:pStyle w:val="Heading4nospace"/>
      </w:pPr>
      <w:bookmarkStart w:id="215" w:name="_Toc374606349"/>
      <w:bookmarkStart w:id="216" w:name="_Toc414842049"/>
      <w:r w:rsidRPr="00100608">
        <w:t>Rules and Guidance</w:t>
      </w:r>
      <w:bookmarkEnd w:id="215"/>
      <w:bookmarkEnd w:id="216"/>
    </w:p>
    <w:p w14:paraId="7FE8BC3A" w14:textId="77777777" w:rsidR="0029220D" w:rsidRPr="00100608" w:rsidRDefault="0029220D" w:rsidP="0029220D">
      <w:pPr>
        <w:pStyle w:val="BodyText0"/>
      </w:pPr>
      <w:r w:rsidRPr="00100608">
        <w:t xml:space="preserve">The following rules avoid redundancy and the risk of misinterpretation by restricting the use of the approachSiteCode in Procedure and SubstanceAdministration class instances. There are two sections dealing with information models which 1) contain only SNOMED content and 2) allow multiple terminologies to be used. </w:t>
      </w:r>
    </w:p>
    <w:p w14:paraId="1E89F9C1" w14:textId="77777777" w:rsidR="0029220D" w:rsidRPr="00100608" w:rsidRDefault="0029220D" w:rsidP="0029220D">
      <w:pPr>
        <w:pStyle w:val="BodyText0"/>
      </w:pPr>
      <w:r w:rsidRPr="00100608">
        <w:t xml:space="preserve">If a Procedure.code or SubstanceAdministration.code contains only </w:t>
      </w:r>
      <w:r>
        <w:t>SNOMED CT</w:t>
      </w:r>
      <w:r w:rsidRPr="00100608">
        <w:t xml:space="preserve"> content then the following shall apply:</w:t>
      </w:r>
    </w:p>
    <w:p w14:paraId="2E3F1E2E" w14:textId="45C9A8FE" w:rsidR="0029220D" w:rsidRPr="00100608" w:rsidRDefault="0029220D" w:rsidP="000E0D7A">
      <w:pPr>
        <w:pStyle w:val="BodyText0"/>
        <w:numPr>
          <w:ilvl w:val="0"/>
          <w:numId w:val="23"/>
        </w:numPr>
      </w:pPr>
      <w:r w:rsidRPr="00100608">
        <w:t xml:space="preserve">The approachSiteCode attribute </w:t>
      </w:r>
      <w:r w:rsidRPr="00CA330B">
        <w:rPr>
          <w:b/>
        </w:rPr>
        <w:t>SHOULD</w:t>
      </w:r>
      <w:r w:rsidRPr="00100608">
        <w:t xml:space="preserve"> </w:t>
      </w:r>
      <w:r>
        <w:t>be</w:t>
      </w:r>
      <w:r w:rsidRPr="00100608">
        <w:t xml:space="preserve"> omitted from any Act instance</w:t>
      </w:r>
      <w:r w:rsidR="00CA330B">
        <w:t xml:space="preserve"> (CONF:37)</w:t>
      </w:r>
      <w:r w:rsidRPr="00100608">
        <w:t>.</w:t>
      </w:r>
    </w:p>
    <w:p w14:paraId="4675A5F9" w14:textId="22E5BE9C" w:rsidR="0029220D" w:rsidRPr="00100608" w:rsidRDefault="0029220D" w:rsidP="000E0D7A">
      <w:pPr>
        <w:pStyle w:val="BodyText0"/>
        <w:numPr>
          <w:ilvl w:val="0"/>
          <w:numId w:val="23"/>
        </w:numPr>
      </w:pPr>
      <w:r w:rsidRPr="00100608">
        <w:t xml:space="preserve">If necessary the specific applicable site </w:t>
      </w:r>
      <w:r w:rsidRPr="00CA330B">
        <w:rPr>
          <w:b/>
        </w:rPr>
        <w:t>SHOULD</w:t>
      </w:r>
      <w:r w:rsidRPr="00100608">
        <w:t xml:space="preserve"> be represented as part of the </w:t>
      </w:r>
      <w:r>
        <w:t>SNOMED CT</w:t>
      </w:r>
      <w:r w:rsidRPr="00100608">
        <w:t xml:space="preserve"> expression (in Procedure.code or SubstanceAdministration.code) by refining the relevant site attribute as part of a pre or post-coordinated expression</w:t>
      </w:r>
      <w:r w:rsidR="00CA330B">
        <w:t xml:space="preserve"> (CONF:38)</w:t>
      </w:r>
      <w:r w:rsidRPr="00100608">
        <w:t xml:space="preserve">. </w:t>
      </w:r>
    </w:p>
    <w:p w14:paraId="2A6D2470" w14:textId="77777777" w:rsidR="0029220D" w:rsidRPr="00100608" w:rsidRDefault="0029220D" w:rsidP="0029220D">
      <w:pPr>
        <w:pStyle w:val="BodyText0"/>
      </w:pPr>
      <w:r w:rsidRPr="00100608">
        <w:t xml:space="preserve">If a Procedure.code or SubstanceAdministration.code contains </w:t>
      </w:r>
      <w:r>
        <w:t>SNOMED CT</w:t>
      </w:r>
      <w:r w:rsidRPr="00100608">
        <w:t xml:space="preserve"> content as one permitted code system then the following shall apply: </w:t>
      </w:r>
    </w:p>
    <w:p w14:paraId="381BB481" w14:textId="5A3B107B" w:rsidR="0029220D" w:rsidRDefault="0029220D" w:rsidP="000E0D7A">
      <w:pPr>
        <w:pStyle w:val="BodyText0"/>
        <w:numPr>
          <w:ilvl w:val="0"/>
          <w:numId w:val="24"/>
        </w:numPr>
      </w:pPr>
      <w:r w:rsidRPr="00100608">
        <w:t xml:space="preserve">The approachSiteCode </w:t>
      </w:r>
      <w:r w:rsidRPr="00CA330B">
        <w:rPr>
          <w:b/>
        </w:rPr>
        <w:t>SHALL</w:t>
      </w:r>
      <w:r w:rsidRPr="00100608">
        <w:t xml:space="preserve"> be optional in any Act instance</w:t>
      </w:r>
      <w:r w:rsidR="00CA330B">
        <w:t xml:space="preserve"> (CONF:39)</w:t>
      </w:r>
      <w:r w:rsidRPr="00100608">
        <w:t>.</w:t>
      </w:r>
    </w:p>
    <w:p w14:paraId="19E88E36" w14:textId="77777777" w:rsidR="0029220D" w:rsidRPr="00100608" w:rsidRDefault="0029220D" w:rsidP="000E0D7A">
      <w:pPr>
        <w:pStyle w:val="BodyText0"/>
        <w:numPr>
          <w:ilvl w:val="0"/>
          <w:numId w:val="24"/>
        </w:numPr>
      </w:pPr>
      <w:r w:rsidRPr="007B2EA8">
        <w:t>If the approachSiteCode attribute is present in a SubstanceAdministration or Procedure class instance in which the Act.code is expressed using SNOMED-CT then:</w:t>
      </w:r>
    </w:p>
    <w:p w14:paraId="09A45CD3" w14:textId="38949C58" w:rsidR="0029220D" w:rsidRPr="00100608" w:rsidRDefault="0029220D" w:rsidP="001B75DD">
      <w:pPr>
        <w:pStyle w:val="BodyText0"/>
        <w:numPr>
          <w:ilvl w:val="0"/>
          <w:numId w:val="89"/>
        </w:numPr>
      </w:pPr>
      <w:r w:rsidRPr="00100608">
        <w:t xml:space="preserve">The approachSiteCode </w:t>
      </w:r>
      <w:r w:rsidRPr="00CA330B">
        <w:rPr>
          <w:b/>
        </w:rPr>
        <w:t>SHALL</w:t>
      </w:r>
      <w:r w:rsidRPr="00100608">
        <w:t xml:space="preserve"> also be represented using </w:t>
      </w:r>
      <w:r>
        <w:t>SNOMED CT</w:t>
      </w:r>
      <w:r w:rsidR="00CA330B">
        <w:t xml:space="preserve"> (CONF:40).</w:t>
      </w:r>
    </w:p>
    <w:p w14:paraId="0189CEC4" w14:textId="767FAFB3" w:rsidR="0029220D" w:rsidRPr="00100608" w:rsidRDefault="0029220D" w:rsidP="001B75DD">
      <w:pPr>
        <w:pStyle w:val="BodyText0"/>
        <w:numPr>
          <w:ilvl w:val="0"/>
          <w:numId w:val="89"/>
        </w:numPr>
      </w:pPr>
      <w:r w:rsidRPr="00100608">
        <w:t xml:space="preserve">The approachSiteCode </w:t>
      </w:r>
      <w:r w:rsidRPr="00CA330B">
        <w:rPr>
          <w:b/>
        </w:rPr>
        <w:t>SHALL</w:t>
      </w:r>
      <w:r w:rsidRPr="00100608">
        <w:t xml:space="preserve"> be the same as, or a subtype of, the value of the relevant site attribute as specified in the </w:t>
      </w:r>
      <w:r>
        <w:t>SNOMED CT</w:t>
      </w:r>
      <w:r w:rsidRPr="00100608">
        <w:t xml:space="preserve"> expression</w:t>
      </w:r>
      <w:r w:rsidR="00CA330B">
        <w:t xml:space="preserve"> (CONF:41).</w:t>
      </w:r>
      <w:r w:rsidRPr="00100608">
        <w:t xml:space="preserve"> </w:t>
      </w:r>
    </w:p>
    <w:p w14:paraId="1ECDECF4" w14:textId="212F734A" w:rsidR="0029220D" w:rsidRPr="00100608" w:rsidRDefault="0029220D" w:rsidP="001B75DD">
      <w:pPr>
        <w:pStyle w:val="BodyText0"/>
        <w:numPr>
          <w:ilvl w:val="0"/>
          <w:numId w:val="89"/>
        </w:numPr>
      </w:pPr>
      <w:r w:rsidRPr="00100608">
        <w:t xml:space="preserve">The approachSiteCode </w:t>
      </w:r>
      <w:r w:rsidRPr="00CA330B">
        <w:rPr>
          <w:b/>
        </w:rPr>
        <w:t>SHALL</w:t>
      </w:r>
      <w:r w:rsidRPr="00100608">
        <w:t xml:space="preserve"> be treated as equivalent to a restatement or refinement of the relevant site attribute in the </w:t>
      </w:r>
      <w:r>
        <w:t>SNOMED CT</w:t>
      </w:r>
      <w:r w:rsidRPr="00100608">
        <w:t xml:space="preserve"> expression</w:t>
      </w:r>
      <w:r w:rsidR="00CA330B">
        <w:t xml:space="preserve"> (CONF:42).</w:t>
      </w:r>
      <w:r w:rsidRPr="00100608">
        <w:t xml:space="preserve"> </w:t>
      </w:r>
    </w:p>
    <w:p w14:paraId="5D080583" w14:textId="042B282F" w:rsidR="0029220D" w:rsidRPr="00100608" w:rsidRDefault="0029220D" w:rsidP="001B75DD">
      <w:pPr>
        <w:pStyle w:val="BodyText0"/>
        <w:numPr>
          <w:ilvl w:val="0"/>
          <w:numId w:val="89"/>
        </w:numPr>
      </w:pPr>
      <w:r w:rsidRPr="00100608">
        <w:t xml:space="preserve">If the value of the approachSiteCode attribute is incompatible with the above rules then this </w:t>
      </w:r>
      <w:r w:rsidRPr="00CA330B">
        <w:rPr>
          <w:b/>
        </w:rPr>
        <w:t>SHALL</w:t>
      </w:r>
      <w:r w:rsidRPr="00100608">
        <w:t xml:space="preserve"> be interpreted as an error</w:t>
      </w:r>
      <w:r w:rsidR="00CA330B">
        <w:t xml:space="preserve"> (CONF:43).</w:t>
      </w:r>
    </w:p>
    <w:p w14:paraId="17C852C3" w14:textId="7160EB9A" w:rsidR="0029220D" w:rsidRPr="00100608" w:rsidRDefault="0029220D" w:rsidP="0029220D">
      <w:pPr>
        <w:pStyle w:val="Heading4nospace"/>
      </w:pPr>
      <w:bookmarkStart w:id="217" w:name="TerminfoOverlapAttributesProcApproachRat"/>
      <w:bookmarkStart w:id="218" w:name="_Toc374606350"/>
      <w:bookmarkStart w:id="219" w:name="_Toc414842050"/>
      <w:bookmarkEnd w:id="217"/>
      <w:r w:rsidRPr="00100608">
        <w:t>Discussion and Rationale</w:t>
      </w:r>
      <w:bookmarkEnd w:id="218"/>
      <w:bookmarkEnd w:id="219"/>
    </w:p>
    <w:p w14:paraId="7B1BCEAA" w14:textId="77777777" w:rsidR="0029220D" w:rsidRPr="00100608" w:rsidRDefault="0029220D" w:rsidP="0029220D">
      <w:pPr>
        <w:pStyle w:val="BodyText0"/>
      </w:pPr>
      <w:r w:rsidRPr="00100608">
        <w:t xml:space="preserve">The notes following the Procedure.approachSiteCode definition suggest that the intent is not to repeat the approach if it is fixed by the nature of the procedure specified by the Act.code. </w:t>
      </w:r>
    </w:p>
    <w:p w14:paraId="74D44910" w14:textId="694B1757" w:rsidR="0029220D" w:rsidRPr="00100608" w:rsidRDefault="0029220D" w:rsidP="0029220D">
      <w:pPr>
        <w:pStyle w:val="BodyText0"/>
      </w:pPr>
      <w:r w:rsidRPr="00100608">
        <w:t xml:space="preserve">Some [ 424876005 </w:t>
      </w:r>
      <w:r w:rsidR="00F1705D">
        <w:t>| S</w:t>
      </w:r>
      <w:r>
        <w:t>urgical approach |</w:t>
      </w:r>
      <w:r w:rsidRPr="00100608">
        <w:t xml:space="preserve"> ] sites can also be "pre-coordinated" in the Act definition, so that there is never an option to select different body sites. The same information structure can handle both the pre-coordinated and the post-coordinated approach. </w:t>
      </w:r>
    </w:p>
    <w:p w14:paraId="0F03EE04" w14:textId="7178E6D9" w:rsidR="0029220D" w:rsidRPr="00100608" w:rsidRDefault="0029220D" w:rsidP="0029220D">
      <w:pPr>
        <w:pStyle w:val="BodyText0"/>
      </w:pPr>
      <w:r w:rsidRPr="00100608">
        <w:t xml:space="preserve">Therefore, if the Procedure.code or SubstanceAdministration.code specifies the [ 424876005 </w:t>
      </w:r>
      <w:r w:rsidR="00F1705D">
        <w:t>| S</w:t>
      </w:r>
      <w:r>
        <w:t>urgical approach |</w:t>
      </w:r>
      <w:r w:rsidRPr="00100608">
        <w:t xml:space="preserve"> ] to a sufficient level of detail, there is no requirement </w:t>
      </w:r>
      <w:r w:rsidRPr="00100608">
        <w:lastRenderedPageBreak/>
        <w:t xml:space="preserve">to include a separate approachSiteCode attribute. When using SNOMED CT post-coordination to refine the [ 424876005 </w:t>
      </w:r>
      <w:r w:rsidR="00F1705D">
        <w:t>| S</w:t>
      </w:r>
      <w:r>
        <w:t>urgical approach |</w:t>
      </w:r>
      <w:r w:rsidRPr="00100608">
        <w:t xml:space="preserve"> ] , the Act.code can specify the approach to the same level of detail as can be achieved using the approachSiteCode attribute. </w:t>
      </w:r>
    </w:p>
    <w:p w14:paraId="24CEC507" w14:textId="2C69DC20" w:rsidR="0029220D" w:rsidRPr="00100608" w:rsidRDefault="0029220D" w:rsidP="0029220D">
      <w:pPr>
        <w:pStyle w:val="BodyText0"/>
      </w:pPr>
      <w:r w:rsidRPr="00100608">
        <w:t xml:space="preserve">The </w:t>
      </w:r>
      <w:r>
        <w:t>concept</w:t>
      </w:r>
      <w:r w:rsidRPr="00100608">
        <w:t xml:space="preserve"> domain specified for approachSiteCode is ActSite which is the same as the </w:t>
      </w:r>
      <w:r>
        <w:t>concept</w:t>
      </w:r>
      <w:r w:rsidRPr="00100608">
        <w:t xml:space="preserve"> domain for targetSiteCode. In contrast SNOMED CT uses a specific value hierarchy for approaches which is different from the one used for [ 363698007 </w:t>
      </w:r>
      <w:r w:rsidR="0084152E">
        <w:t>| Finding site</w:t>
      </w:r>
      <w:r>
        <w:t xml:space="preserve"> |</w:t>
      </w:r>
      <w:r w:rsidRPr="00100608">
        <w:t xml:space="preserve">] or [ &lt;&lt;363704007 </w:t>
      </w:r>
      <w:r w:rsidR="00F1705D">
        <w:t>| P</w:t>
      </w:r>
      <w:r w:rsidRPr="00100608">
        <w:t>rocedure site</w:t>
      </w:r>
      <w:r>
        <w:t xml:space="preserve"> |</w:t>
      </w:r>
      <w:r w:rsidRPr="00100608">
        <w:t xml:space="preserve">]. The distinction is that an approach is a route used to reach a target site rather than a specific structural landmark that represents a point on or part of that route. </w:t>
      </w:r>
    </w:p>
    <w:p w14:paraId="2B697283" w14:textId="77777777" w:rsidR="0029220D" w:rsidRPr="00100608" w:rsidRDefault="0029220D" w:rsidP="0029220D">
      <w:pPr>
        <w:pStyle w:val="BodyText0"/>
      </w:pPr>
      <w:r w:rsidRPr="00100608">
        <w:t xml:space="preserve">The example values in the approachSiteCode include a mixture of approaches (e.g. "trans-abdominal approach" and "retroperitoneal approach") which fit the idea of approach as used by SNOMED CT. However, references to the punctured area of skin or structural landmarks have a significantly different semantic quality. Many sites are never the names of routes, several routes may pass through a single site and a route may pass through several sites. Therefore attempts to combine SNOMED CT and HL7 representations of approach may result in confusion rather than clarity. </w:t>
      </w:r>
    </w:p>
    <w:p w14:paraId="075AE4AF" w14:textId="1A70CE5B" w:rsidR="0029220D" w:rsidRPr="00100608" w:rsidRDefault="0029220D" w:rsidP="0029220D">
      <w:pPr>
        <w:pStyle w:val="BodyText0"/>
      </w:pPr>
      <w:r w:rsidRPr="00100608">
        <w:t xml:space="preserve">The recommendation to use the SNOMED CT representation of [ 424876005 </w:t>
      </w:r>
      <w:r w:rsidR="00F1705D">
        <w:t>| S</w:t>
      </w:r>
      <w:r>
        <w:t>urgical approach |</w:t>
      </w:r>
      <w:r w:rsidRPr="00100608">
        <w:t xml:space="preserve"> ] is based on the more appropriate range of values available for this attribute, and on the fact that many procedure concepts pre-coordinate an implied or explicitly stated approach. Omission of the HL7 approachSiteCode attribute is recommended to avoid the redundancy and the potential for conflicts between the two forms of representation of site. However, while the use of these HL7 attributes is deprecated, it is permitted to support use in environments that do not support SNOMED CT post-coordination. In this case, requiring the approachSiteCode attributes to be encoded using SNOMED CT and interpreted as refinements of the SNOMED CT [ 424876005 </w:t>
      </w:r>
      <w:r w:rsidR="00F1705D">
        <w:t>| S</w:t>
      </w:r>
      <w:r>
        <w:t>urgical approach |</w:t>
      </w:r>
      <w:r w:rsidRPr="00100608">
        <w:t xml:space="preserve"> ] , enables a simple transformation to the recommended form. </w:t>
      </w:r>
    </w:p>
    <w:p w14:paraId="4503BFED" w14:textId="0E810C47" w:rsidR="0029220D" w:rsidRPr="00100608" w:rsidRDefault="0029220D" w:rsidP="0029220D">
      <w:pPr>
        <w:pStyle w:val="Heading3nospace"/>
      </w:pPr>
      <w:bookmarkStart w:id="220" w:name="_Ref374275836"/>
      <w:bookmarkStart w:id="221" w:name="_Toc374606351"/>
      <w:bookmarkStart w:id="222" w:name="_Toc414842051"/>
      <w:r w:rsidRPr="00100608">
        <w:t>Procedure.methodCode and Observation.methodCode</w:t>
      </w:r>
      <w:bookmarkEnd w:id="220"/>
      <w:bookmarkEnd w:id="221"/>
      <w:bookmarkEnd w:id="222"/>
    </w:p>
    <w:p w14:paraId="3BE6C356" w14:textId="77777777" w:rsidR="0029220D" w:rsidRPr="00100608" w:rsidRDefault="0029220D" w:rsidP="0029220D">
      <w:pPr>
        <w:pStyle w:val="BodyText0"/>
      </w:pPr>
      <w:r w:rsidRPr="00100608">
        <w:t xml:space="preserve">The Procedure.methodCode is defined by HL7 as “identifies the means or technique used to perform the procedure”. The Observation.methodCode is defined as “a code that provides additional detail about the means or technique used to ascertain the observation.” </w:t>
      </w:r>
    </w:p>
    <w:p w14:paraId="1EE084B9" w14:textId="724DE9B3" w:rsidR="0029220D" w:rsidRPr="00100608" w:rsidRDefault="0029220D" w:rsidP="0029220D">
      <w:pPr>
        <w:pStyle w:val="Heading4nospace"/>
      </w:pPr>
      <w:bookmarkStart w:id="223" w:name="_Toc374606352"/>
      <w:bookmarkStart w:id="224" w:name="_Toc414842052"/>
      <w:r w:rsidRPr="00100608">
        <w:t>Potential Overlap</w:t>
      </w:r>
      <w:bookmarkEnd w:id="223"/>
      <w:bookmarkEnd w:id="224"/>
    </w:p>
    <w:p w14:paraId="265075D0" w14:textId="497C2FCE" w:rsidR="0029220D" w:rsidRPr="00100608" w:rsidRDefault="0029220D" w:rsidP="0029220D">
      <w:pPr>
        <w:pStyle w:val="BodyText0"/>
      </w:pPr>
      <w:r w:rsidRPr="00100608">
        <w:t xml:space="preserve">SNOMED CT </w:t>
      </w:r>
      <w:r>
        <w:t xml:space="preserve">Procedure </w:t>
      </w:r>
      <w:r w:rsidRPr="00100608">
        <w:t xml:space="preserve">concepts have a defining attribute that specifies the [ 260686004 </w:t>
      </w:r>
      <w:r w:rsidR="00F1705D">
        <w:t>| M</w:t>
      </w:r>
      <w:r w:rsidRPr="00100608">
        <w:t>ethod</w:t>
      </w:r>
      <w:r>
        <w:t xml:space="preserve"> |</w:t>
      </w:r>
      <w:r w:rsidRPr="00100608">
        <w:t xml:space="preserve">] used. SNOMED CT "evaluation procedure" concepts, which may be used to specify the nature of an observation, have a defining attribute that specifies the [ 370129005 </w:t>
      </w:r>
      <w:r w:rsidR="00F1705D">
        <w:t>| M</w:t>
      </w:r>
      <w:r w:rsidRPr="00100608">
        <w:t>easurement method</w:t>
      </w:r>
      <w:r>
        <w:t xml:space="preserve"> |</w:t>
      </w:r>
      <w:r w:rsidRPr="00100608">
        <w:t xml:space="preserve">]. SNOMED CT [ 404684003 | </w:t>
      </w:r>
      <w:r w:rsidR="00F07875">
        <w:t>Clinical finding</w:t>
      </w:r>
      <w:r>
        <w:t xml:space="preserve"> |</w:t>
      </w:r>
      <w:r w:rsidRPr="00100608">
        <w:t xml:space="preserve">] concepts, which may be used as values of a nominalized observation or assertion, have a defining attribute that specifies the [ 418775008 </w:t>
      </w:r>
      <w:r w:rsidR="0024159B">
        <w:t>| Finding site</w:t>
      </w:r>
      <w:r w:rsidRPr="00100608">
        <w:t xml:space="preserve"> method</w:t>
      </w:r>
      <w:r>
        <w:t xml:space="preserve"> |</w:t>
      </w:r>
      <w:r w:rsidRPr="00100608">
        <w:t>]. The post-coordination rules that apply to SNOMED CT permit refinement of this defining attribute. The resulting post-coordinated expressions can be represented in a single coded attribute using the HL7 Concept Descript</w:t>
      </w:r>
      <w:r>
        <w:t>or</w:t>
      </w:r>
      <w:r w:rsidRPr="00100608">
        <w:t xml:space="preserve"> (CD) data type. </w:t>
      </w:r>
    </w:p>
    <w:p w14:paraId="77C486C6" w14:textId="77777777" w:rsidR="0029220D" w:rsidRPr="00100608" w:rsidRDefault="0029220D" w:rsidP="0029220D">
      <w:pPr>
        <w:pStyle w:val="BodyText0"/>
      </w:pPr>
      <w:r w:rsidRPr="00100608">
        <w:t xml:space="preserve">The result of this is that there are two overlapping approaches to the representation of methods associated with observations and procedures. </w:t>
      </w:r>
    </w:p>
    <w:p w14:paraId="49734E71" w14:textId="77777777" w:rsidR="0029220D" w:rsidRPr="00100608" w:rsidRDefault="0029220D" w:rsidP="0029220D">
      <w:pPr>
        <w:pStyle w:val="Heading4nospace"/>
      </w:pPr>
      <w:bookmarkStart w:id="225" w:name="_Toc374606353"/>
      <w:bookmarkStart w:id="226" w:name="_Toc414842053"/>
      <w:bookmarkStart w:id="227" w:name="TerminfoOverlapAttributesProcMethodCodeR"/>
      <w:r w:rsidRPr="00100608">
        <w:lastRenderedPageBreak/>
        <w:t>Rules and Guidance</w:t>
      </w:r>
      <w:bookmarkEnd w:id="225"/>
      <w:bookmarkEnd w:id="226"/>
    </w:p>
    <w:p w14:paraId="67953045" w14:textId="77777777" w:rsidR="0029220D" w:rsidRPr="00100608" w:rsidRDefault="0029220D" w:rsidP="0029220D">
      <w:pPr>
        <w:pStyle w:val="BodyText0"/>
      </w:pPr>
      <w:r w:rsidRPr="00100608">
        <w:t xml:space="preserve">The following rules avoid redundancy and the risk of misinterpretation by restricting the use of the methodCode in Procedure and Observation class instances. There are two sections dealing with information models which 1) contain only SNOMED content and 2) allow multiple terminologies to be used. </w:t>
      </w:r>
    </w:p>
    <w:p w14:paraId="6169C47F" w14:textId="77777777" w:rsidR="0029220D" w:rsidRPr="00100608" w:rsidRDefault="0029220D" w:rsidP="0029220D">
      <w:pPr>
        <w:pStyle w:val="BodyText0"/>
      </w:pPr>
      <w:r w:rsidRPr="00100608">
        <w:t xml:space="preserve">If an Act.code or Observation.value contains only </w:t>
      </w:r>
      <w:r>
        <w:t>SNOMED CT</w:t>
      </w:r>
      <w:r w:rsidRPr="00100608">
        <w:t xml:space="preserve"> content then the following shall apply:</w:t>
      </w:r>
    </w:p>
    <w:p w14:paraId="31A41886" w14:textId="7E669146" w:rsidR="0029220D" w:rsidRPr="00100608" w:rsidRDefault="0029220D" w:rsidP="000E0D7A">
      <w:pPr>
        <w:pStyle w:val="BodyText0"/>
        <w:numPr>
          <w:ilvl w:val="0"/>
          <w:numId w:val="25"/>
        </w:numPr>
      </w:pPr>
      <w:r w:rsidRPr="00100608">
        <w:t xml:space="preserve">The methodCode attribute </w:t>
      </w:r>
      <w:r w:rsidRPr="00CA330B">
        <w:rPr>
          <w:b/>
        </w:rPr>
        <w:t>SHOULD</w:t>
      </w:r>
      <w:r w:rsidRPr="00100608">
        <w:t xml:space="preserve"> be omitted from any Act instance</w:t>
      </w:r>
      <w:r w:rsidR="00CA330B">
        <w:t xml:space="preserve"> (CONF:44)</w:t>
      </w:r>
      <w:r w:rsidRPr="00100608">
        <w:t>.</w:t>
      </w:r>
    </w:p>
    <w:p w14:paraId="7F4DA517" w14:textId="19B5720F" w:rsidR="0029220D" w:rsidRPr="00100608" w:rsidRDefault="0029220D" w:rsidP="000E0D7A">
      <w:pPr>
        <w:pStyle w:val="BodyText0"/>
        <w:numPr>
          <w:ilvl w:val="0"/>
          <w:numId w:val="25"/>
        </w:numPr>
      </w:pPr>
      <w:r w:rsidRPr="00100608">
        <w:t xml:space="preserve">If necessary the method applicable </w:t>
      </w:r>
      <w:r w:rsidRPr="00CA330B">
        <w:rPr>
          <w:b/>
        </w:rPr>
        <w:t>SHOULD</w:t>
      </w:r>
      <w:r w:rsidRPr="00100608">
        <w:t xml:space="preserve"> be represented as part of the </w:t>
      </w:r>
      <w:r>
        <w:t>SNOMED CT</w:t>
      </w:r>
      <w:r w:rsidRPr="00100608">
        <w:t xml:space="preserve"> expression (in Act.code or Observation.value) by refining the </w:t>
      </w:r>
      <w:r w:rsidRPr="00256221">
        <w:t>relevant method attribute</w:t>
      </w:r>
      <w:r w:rsidRPr="00100608">
        <w:t xml:space="preserve"> as part of a post-coordinated expression</w:t>
      </w:r>
      <w:r w:rsidR="00CA330B">
        <w:t xml:space="preserve"> (CONF:45)</w:t>
      </w:r>
      <w:r w:rsidRPr="00100608">
        <w:t xml:space="preserve">. </w:t>
      </w:r>
    </w:p>
    <w:p w14:paraId="60C37072" w14:textId="77777777" w:rsidR="0029220D" w:rsidRPr="00100608" w:rsidRDefault="0029220D" w:rsidP="0029220D">
      <w:pPr>
        <w:pStyle w:val="BodyText0"/>
      </w:pPr>
      <w:r w:rsidRPr="00100608">
        <w:t xml:space="preserve">If an Act.code or Observation.value contains </w:t>
      </w:r>
      <w:r>
        <w:t>SNOMED CT</w:t>
      </w:r>
      <w:r w:rsidRPr="00100608">
        <w:t xml:space="preserve"> content as one permitted code system then the following shall apply:</w:t>
      </w:r>
    </w:p>
    <w:p w14:paraId="44BDA074" w14:textId="7B65F926" w:rsidR="0029220D" w:rsidRPr="00100608" w:rsidRDefault="0029220D" w:rsidP="000E0D7A">
      <w:pPr>
        <w:pStyle w:val="BodyText0"/>
        <w:numPr>
          <w:ilvl w:val="0"/>
          <w:numId w:val="26"/>
        </w:numPr>
      </w:pPr>
      <w:r w:rsidRPr="00100608">
        <w:t xml:space="preserve">The methodCode attribute </w:t>
      </w:r>
      <w:r w:rsidRPr="00CA330B">
        <w:rPr>
          <w:b/>
        </w:rPr>
        <w:t>SHALL</w:t>
      </w:r>
      <w:r w:rsidRPr="00100608">
        <w:t xml:space="preserve"> be optional in any Act instance</w:t>
      </w:r>
      <w:r w:rsidR="00CA330B">
        <w:t xml:space="preserve"> (CONF:46)</w:t>
      </w:r>
      <w:r w:rsidRPr="00100608">
        <w:t>.</w:t>
      </w:r>
    </w:p>
    <w:p w14:paraId="39C15037" w14:textId="77777777" w:rsidR="0029220D" w:rsidRPr="00100608" w:rsidRDefault="0029220D" w:rsidP="000E0D7A">
      <w:pPr>
        <w:pStyle w:val="BodyText0"/>
        <w:numPr>
          <w:ilvl w:val="0"/>
          <w:numId w:val="26"/>
        </w:numPr>
      </w:pPr>
      <w:r w:rsidRPr="00100608">
        <w:t xml:space="preserve">If the methodCode attribute is present in an Observation or Procedure class instance in which the Act.code or Observation.value is expressed using </w:t>
      </w:r>
      <w:r>
        <w:t>SNOMED CT</w:t>
      </w:r>
      <w:r w:rsidRPr="00100608">
        <w:t xml:space="preserve"> then: </w:t>
      </w:r>
    </w:p>
    <w:p w14:paraId="482F3229" w14:textId="2FB3B0CF" w:rsidR="0029220D" w:rsidRPr="00100608" w:rsidRDefault="0029220D" w:rsidP="001B75DD">
      <w:pPr>
        <w:pStyle w:val="BodyText0"/>
        <w:numPr>
          <w:ilvl w:val="0"/>
          <w:numId w:val="90"/>
        </w:numPr>
      </w:pPr>
      <w:r w:rsidRPr="00100608">
        <w:t xml:space="preserve">The methodCode </w:t>
      </w:r>
      <w:r w:rsidRPr="00CA330B">
        <w:rPr>
          <w:b/>
        </w:rPr>
        <w:t>SHALL</w:t>
      </w:r>
      <w:r w:rsidRPr="00100608">
        <w:t xml:space="preserve"> also be represented using </w:t>
      </w:r>
      <w:r>
        <w:t>SNOMED CT</w:t>
      </w:r>
      <w:r w:rsidR="00CA330B">
        <w:t xml:space="preserve"> (CONF:47).</w:t>
      </w:r>
    </w:p>
    <w:p w14:paraId="55A4231D" w14:textId="0386C413" w:rsidR="0029220D" w:rsidRPr="00100608" w:rsidRDefault="0029220D" w:rsidP="001B75DD">
      <w:pPr>
        <w:pStyle w:val="BodyText0"/>
        <w:numPr>
          <w:ilvl w:val="0"/>
          <w:numId w:val="90"/>
        </w:numPr>
      </w:pPr>
      <w:r w:rsidRPr="00100608">
        <w:t xml:space="preserve">The methodCode </w:t>
      </w:r>
      <w:r w:rsidRPr="00CA330B">
        <w:rPr>
          <w:b/>
        </w:rPr>
        <w:t>SHALL</w:t>
      </w:r>
      <w:r w:rsidRPr="00100608">
        <w:t xml:space="preserve"> be the same as, or a subtype of, the value of the </w:t>
      </w:r>
      <w:r w:rsidRPr="00256221">
        <w:t>relevant method attribute</w:t>
      </w:r>
      <w:r w:rsidRPr="00100608">
        <w:t xml:space="preserve"> as specified in the </w:t>
      </w:r>
      <w:r>
        <w:t>SNOMED CT</w:t>
      </w:r>
      <w:r w:rsidRPr="00100608">
        <w:t xml:space="preserve"> expression</w:t>
      </w:r>
      <w:r w:rsidR="00CA330B">
        <w:t xml:space="preserve"> (CONF:48).</w:t>
      </w:r>
      <w:r w:rsidRPr="00100608">
        <w:t xml:space="preserve"> </w:t>
      </w:r>
    </w:p>
    <w:p w14:paraId="14E3EFAC" w14:textId="524B6450" w:rsidR="0029220D" w:rsidRPr="00100608" w:rsidRDefault="0029220D" w:rsidP="001B75DD">
      <w:pPr>
        <w:pStyle w:val="BodyText0"/>
        <w:numPr>
          <w:ilvl w:val="0"/>
          <w:numId w:val="90"/>
        </w:numPr>
      </w:pPr>
      <w:r w:rsidRPr="00100608">
        <w:t xml:space="preserve">The methodCode </w:t>
      </w:r>
      <w:r w:rsidRPr="00CA330B">
        <w:rPr>
          <w:b/>
        </w:rPr>
        <w:t>SHALL</w:t>
      </w:r>
      <w:r w:rsidRPr="00100608">
        <w:t xml:space="preserve"> be treated as equivalent to a restatement or refinement of the </w:t>
      </w:r>
      <w:r w:rsidRPr="00256221">
        <w:t>relevant method attribute</w:t>
      </w:r>
      <w:r w:rsidRPr="00100608">
        <w:t xml:space="preserve"> in the </w:t>
      </w:r>
      <w:r>
        <w:t>SNOMED CT</w:t>
      </w:r>
      <w:r w:rsidRPr="00100608">
        <w:t xml:space="preserve"> expression </w:t>
      </w:r>
      <w:r w:rsidR="00CA330B">
        <w:t>(CONF:49).</w:t>
      </w:r>
    </w:p>
    <w:p w14:paraId="076E4EB0" w14:textId="3E530AB3" w:rsidR="0029220D" w:rsidRPr="00100608" w:rsidRDefault="0029220D" w:rsidP="001B75DD">
      <w:pPr>
        <w:pStyle w:val="BodyText0"/>
        <w:numPr>
          <w:ilvl w:val="0"/>
          <w:numId w:val="90"/>
        </w:numPr>
      </w:pPr>
      <w:r w:rsidRPr="00100608">
        <w:t xml:space="preserve">If the value of the methodCode attribute is incompatible with the above rules then this </w:t>
      </w:r>
      <w:r w:rsidRPr="00CA330B">
        <w:rPr>
          <w:b/>
        </w:rPr>
        <w:t>SHALL</w:t>
      </w:r>
      <w:r w:rsidRPr="00100608">
        <w:t xml:space="preserve"> be interpreted as an error</w:t>
      </w:r>
      <w:r w:rsidR="00CA330B">
        <w:t xml:space="preserve"> (CONF:50).</w:t>
      </w:r>
    </w:p>
    <w:p w14:paraId="2DCD6811" w14:textId="12796ADE" w:rsidR="0029220D" w:rsidRPr="00100608" w:rsidRDefault="0029220D" w:rsidP="0029220D">
      <w:pPr>
        <w:pStyle w:val="BodyText0"/>
      </w:pPr>
      <w:r w:rsidRPr="00100608">
        <w:rPr>
          <w:b/>
          <w:bCs/>
        </w:rPr>
        <w:t xml:space="preserve">NOTE: </w:t>
      </w:r>
      <w:bookmarkStart w:id="228" w:name="RelevantMethodAttribute"/>
      <w:bookmarkEnd w:id="228"/>
      <w:r w:rsidRPr="00100608">
        <w:t xml:space="preserve">The </w:t>
      </w:r>
      <w:r w:rsidRPr="00100608">
        <w:rPr>
          <w:i/>
          <w:iCs/>
        </w:rPr>
        <w:t>relevant method attribute</w:t>
      </w:r>
      <w:r w:rsidRPr="00100608">
        <w:t xml:space="preserve"> depends on the SNOMED Concept Model in respect of the type of procedure or finding. It may be one of the following: [ 260686004 </w:t>
      </w:r>
      <w:r w:rsidR="00F1705D">
        <w:t>| M</w:t>
      </w:r>
      <w:r w:rsidRPr="00100608">
        <w:t>ethod</w:t>
      </w:r>
      <w:r>
        <w:t xml:space="preserve"> |</w:t>
      </w:r>
      <w:r w:rsidRPr="00100608">
        <w:t xml:space="preserve">], [ 418775008 </w:t>
      </w:r>
      <w:r w:rsidR="0024159B">
        <w:t>| Finding site</w:t>
      </w:r>
      <w:r w:rsidRPr="00100608">
        <w:t xml:space="preserve"> method</w:t>
      </w:r>
      <w:r>
        <w:t xml:space="preserve"> |</w:t>
      </w:r>
      <w:r w:rsidRPr="00100608">
        <w:t xml:space="preserve">] or [ 370129005 </w:t>
      </w:r>
      <w:r w:rsidR="00F1705D">
        <w:t>| M</w:t>
      </w:r>
      <w:r w:rsidRPr="00100608">
        <w:t>easurement method</w:t>
      </w:r>
      <w:r>
        <w:t xml:space="preserve"> |</w:t>
      </w:r>
      <w:r w:rsidRPr="00100608">
        <w:t xml:space="preserve">]. </w:t>
      </w:r>
    </w:p>
    <w:p w14:paraId="3C1E1B82" w14:textId="32357B40" w:rsidR="0029220D" w:rsidRPr="00100608" w:rsidRDefault="0029220D" w:rsidP="0029220D">
      <w:pPr>
        <w:pStyle w:val="Heading4nospace"/>
      </w:pPr>
      <w:bookmarkStart w:id="229" w:name="_Toc374606354"/>
      <w:bookmarkStart w:id="230" w:name="_Toc414842054"/>
      <w:bookmarkEnd w:id="227"/>
      <w:r w:rsidRPr="00100608">
        <w:t>Discussion and Rationale</w:t>
      </w:r>
      <w:bookmarkEnd w:id="229"/>
      <w:bookmarkEnd w:id="230"/>
    </w:p>
    <w:p w14:paraId="6A122111" w14:textId="77777777" w:rsidR="0029220D" w:rsidRPr="00100608" w:rsidRDefault="0029220D" w:rsidP="0029220D">
      <w:pPr>
        <w:pStyle w:val="BodyText0"/>
      </w:pPr>
      <w:r w:rsidRPr="00100608">
        <w:t xml:space="preserve">The notes following the definition of Observation.methodCode make it clear that the intent is not to repeat a method implied by the Act.code. </w:t>
      </w:r>
    </w:p>
    <w:p w14:paraId="548B7705" w14:textId="77777777" w:rsidR="0029220D" w:rsidRPr="00100608" w:rsidRDefault="0029220D" w:rsidP="0029220D">
      <w:pPr>
        <w:pStyle w:val="BodyText0"/>
      </w:pPr>
      <w:r w:rsidRPr="00100608">
        <w:t xml:space="preserve">In all observations the method is already partially specified by simply knowing the kind of observation (observation definition, Act.code) and this implicit information about the method does not need to be specified in Observation.methodCode. </w:t>
      </w:r>
    </w:p>
    <w:p w14:paraId="0561DF99" w14:textId="77777777" w:rsidR="0029220D" w:rsidRPr="00100608" w:rsidRDefault="0029220D" w:rsidP="0029220D">
      <w:pPr>
        <w:pStyle w:val="BodyText0"/>
      </w:pPr>
      <w:r w:rsidRPr="00100608">
        <w:t xml:space="preserve">The notes following the Procedure.methodCode are less explicit about avoidance of duplication. However, they do suggest that code systems might be designed with relationships between procedures and possible method – which is exactly how SNOMED CT is designed. What the note does not take into account is that the terminology may </w:t>
      </w:r>
      <w:r w:rsidRPr="00100608">
        <w:lastRenderedPageBreak/>
        <w:t xml:space="preserve">also specify a way to represent a specific method with the procedure in a single code or expression. </w:t>
      </w:r>
    </w:p>
    <w:p w14:paraId="16CBAFD3" w14:textId="77777777" w:rsidR="0029220D" w:rsidRPr="00100608" w:rsidRDefault="0029220D" w:rsidP="0029220D">
      <w:pPr>
        <w:pStyle w:val="BodyText0"/>
      </w:pPr>
      <w:r w:rsidRPr="00100608">
        <w:t xml:space="preserve">'… a code system might be designed such that it specifies a set of available methods for each defined Procedure concept' </w:t>
      </w:r>
    </w:p>
    <w:p w14:paraId="1F24F0D2" w14:textId="77777777" w:rsidR="0029220D" w:rsidRPr="00100608" w:rsidRDefault="0029220D" w:rsidP="0029220D">
      <w:pPr>
        <w:pStyle w:val="BodyText0"/>
      </w:pPr>
      <w:r w:rsidRPr="00100608">
        <w:t xml:space="preserve">Therefore, if the Act.code or Observation.value specifies the method to a sufficient level of detail, there is no requirement to include a separate methodCode attribute. When using SNOMED CT post-coordination to refine the method, the Act.code or Observation.value specifies the method to the same level of detail as can be achieved using the methodCode. </w:t>
      </w:r>
    </w:p>
    <w:p w14:paraId="7911CA86" w14:textId="74181A94" w:rsidR="0029220D" w:rsidRDefault="0029220D" w:rsidP="0029220D">
      <w:pPr>
        <w:pStyle w:val="BodyText0"/>
      </w:pPr>
      <w:r w:rsidRPr="00100608">
        <w:t xml:space="preserve">The notes on methodCode use "open" and "laparoscopic" procedures as examples of differences in method. SNOMED CT makes this same differentiation using another defining attribute [ 260507000 </w:t>
      </w:r>
      <w:r w:rsidR="00943513">
        <w:t>| A</w:t>
      </w:r>
      <w:r w:rsidRPr="00100608">
        <w:t>ccess</w:t>
      </w:r>
      <w:r>
        <w:t xml:space="preserve"> |</w:t>
      </w:r>
      <w:r w:rsidRPr="00100608">
        <w:t>]. This highlights the potential for confusion from using both SNOMED and HL7 representations of method.</w:t>
      </w:r>
    </w:p>
    <w:p w14:paraId="216ADDEE" w14:textId="2010199A" w:rsidR="0029220D" w:rsidRPr="00772E6D" w:rsidRDefault="0029220D" w:rsidP="0029220D">
      <w:pPr>
        <w:pStyle w:val="Heading3"/>
      </w:pPr>
      <w:bookmarkStart w:id="231" w:name="_Toc374606355"/>
      <w:bookmarkStart w:id="232" w:name="_Toc414842055"/>
      <w:r w:rsidRPr="00772E6D">
        <w:t>Act.priorityCode</w:t>
      </w:r>
      <w:bookmarkEnd w:id="231"/>
      <w:bookmarkEnd w:id="232"/>
    </w:p>
    <w:p w14:paraId="1BD0C177" w14:textId="77777777" w:rsidR="0029220D" w:rsidRPr="00100608" w:rsidRDefault="0029220D" w:rsidP="0029220D">
      <w:pPr>
        <w:pStyle w:val="BodyText0"/>
      </w:pPr>
      <w:r w:rsidRPr="00100608">
        <w:t xml:space="preserve">The Act.priorityCode is defined by HL7 as “a code or set of codes (e.g., for routine, emergency), specifying the urgency under which the Act happened, can happen, is happening, is intended to happen, or is requested/demanded to happen.” </w:t>
      </w:r>
    </w:p>
    <w:p w14:paraId="329AA914" w14:textId="6B0965FA" w:rsidR="0029220D" w:rsidRPr="00100608" w:rsidRDefault="0029220D" w:rsidP="0029220D">
      <w:pPr>
        <w:pStyle w:val="Heading4"/>
      </w:pPr>
      <w:bookmarkStart w:id="233" w:name="_Toc374606356"/>
      <w:bookmarkStart w:id="234" w:name="_Toc414842056"/>
      <w:r w:rsidRPr="00100608">
        <w:t>Potential Overlap</w:t>
      </w:r>
      <w:bookmarkEnd w:id="233"/>
      <w:bookmarkEnd w:id="234"/>
    </w:p>
    <w:p w14:paraId="72553C9A" w14:textId="5BC0970D" w:rsidR="0029220D" w:rsidRPr="00100608" w:rsidRDefault="0029220D" w:rsidP="0029220D">
      <w:pPr>
        <w:pStyle w:val="BodyText0"/>
      </w:pPr>
      <w:r w:rsidRPr="00100608">
        <w:t xml:space="preserve">The semantics of this attribute potentially overlaps with SNOMED CT “[ 260870009 </w:t>
      </w:r>
      <w:r w:rsidR="00F1705D">
        <w:t>| P</w:t>
      </w:r>
      <w:r w:rsidRPr="00100608">
        <w:t>riority</w:t>
      </w:r>
      <w:r>
        <w:t xml:space="preserve"> |</w:t>
      </w:r>
      <w:r w:rsidRPr="00100608">
        <w:t xml:space="preserve">]” attribute which "... refers to the priority assigned to a procedure". </w:t>
      </w:r>
    </w:p>
    <w:p w14:paraId="4B02E611" w14:textId="3CA0AF44" w:rsidR="0029220D" w:rsidRPr="00772E6D" w:rsidRDefault="0029220D" w:rsidP="0029220D">
      <w:pPr>
        <w:pStyle w:val="Heading4"/>
      </w:pPr>
      <w:bookmarkStart w:id="235" w:name="_Toc374606357"/>
      <w:bookmarkStart w:id="236" w:name="_Toc414842057"/>
      <w:r w:rsidRPr="00100608">
        <w:t>Rules and Guidance</w:t>
      </w:r>
      <w:bookmarkEnd w:id="235"/>
      <w:bookmarkEnd w:id="236"/>
    </w:p>
    <w:p w14:paraId="4940F969" w14:textId="77777777" w:rsidR="0029220D" w:rsidRPr="00100608" w:rsidRDefault="0029220D" w:rsidP="0029220D">
      <w:pPr>
        <w:pStyle w:val="BodyText0"/>
      </w:pPr>
      <w:r w:rsidRPr="00100608">
        <w:t xml:space="preserve">The following rules recommend specific uses for the HL7 and SNOMED CT representations of priority. There are two sections dealing with information models which 1) contain SNOMED content and 2) allow multiple terminologies to be used. </w:t>
      </w:r>
    </w:p>
    <w:p w14:paraId="5CAD05D0" w14:textId="77777777" w:rsidR="0029220D" w:rsidRPr="00100608" w:rsidRDefault="0029220D" w:rsidP="00077BD8">
      <w:pPr>
        <w:pStyle w:val="Heading5"/>
      </w:pPr>
      <w:bookmarkStart w:id="237" w:name="_Toc414842058"/>
      <w:r w:rsidRPr="00100608">
        <w:t>In all cases:</w:t>
      </w:r>
      <w:bookmarkEnd w:id="237"/>
    </w:p>
    <w:p w14:paraId="74C4E024" w14:textId="79C40958" w:rsidR="0029220D" w:rsidRPr="00100608" w:rsidRDefault="0029220D" w:rsidP="000E0D7A">
      <w:pPr>
        <w:pStyle w:val="BodyText0"/>
        <w:numPr>
          <w:ilvl w:val="0"/>
          <w:numId w:val="27"/>
        </w:numPr>
      </w:pPr>
      <w:r w:rsidRPr="00100608">
        <w:t xml:space="preserve">Act class clones </w:t>
      </w:r>
      <w:r w:rsidRPr="00CA330B">
        <w:rPr>
          <w:b/>
        </w:rPr>
        <w:t>SHALL</w:t>
      </w:r>
      <w:r w:rsidRPr="00100608">
        <w:t xml:space="preserve"> include the priorityCode attribute if there is a requirement for expressing the urgency of a request, tracking and auditing services based on requested prioritization or any other aspects of workflow management related to priority</w:t>
      </w:r>
      <w:r w:rsidR="00CA330B">
        <w:t xml:space="preserve"> (CONF:51)</w:t>
      </w:r>
      <w:r w:rsidRPr="00100608">
        <w:t xml:space="preserve">. </w:t>
      </w:r>
    </w:p>
    <w:p w14:paraId="3FD7AE47" w14:textId="0042C4C2" w:rsidR="0029220D" w:rsidRPr="00100608" w:rsidRDefault="0029220D" w:rsidP="000E0D7A">
      <w:pPr>
        <w:pStyle w:val="BodyText0"/>
        <w:numPr>
          <w:ilvl w:val="0"/>
          <w:numId w:val="27"/>
        </w:numPr>
      </w:pPr>
      <w:r w:rsidRPr="00100608">
        <w:t xml:space="preserve">Act class clones </w:t>
      </w:r>
      <w:r w:rsidR="00077BD8" w:rsidRPr="00077BD8">
        <w:rPr>
          <w:b/>
        </w:rPr>
        <w:t>NEED NOT</w:t>
      </w:r>
      <w:r w:rsidRPr="00100608">
        <w:rPr>
          <w:i/>
          <w:iCs/>
        </w:rPr>
        <w:t xml:space="preserve"> </w:t>
      </w:r>
      <w:r w:rsidRPr="00100608">
        <w:t>include the priorityCode attribute if the only requirement for indicating priority relates to distinguishing differences between the nature of the procedure itself based on priority (see example below)</w:t>
      </w:r>
      <w:r w:rsidR="00077BD8">
        <w:t xml:space="preserve"> (CONF:52)</w:t>
      </w:r>
      <w:r w:rsidRPr="00100608">
        <w:t xml:space="preserve">. </w:t>
      </w:r>
    </w:p>
    <w:p w14:paraId="5045B488" w14:textId="1FA9BB3F" w:rsidR="0029220D" w:rsidRPr="00100608" w:rsidRDefault="0029220D" w:rsidP="000E0D7A">
      <w:pPr>
        <w:pStyle w:val="BodyText0"/>
        <w:numPr>
          <w:ilvl w:val="0"/>
          <w:numId w:val="27"/>
        </w:numPr>
      </w:pPr>
      <w:r w:rsidRPr="00100608">
        <w:t xml:space="preserve">In Act class instances the Act.priorityCode attribute </w:t>
      </w:r>
      <w:r w:rsidRPr="00077BD8">
        <w:rPr>
          <w:b/>
        </w:rPr>
        <w:t>SHALL</w:t>
      </w:r>
      <w:r w:rsidRPr="00100608">
        <w:t xml:space="preserve"> be used where it has a specific functional role in relation to the purpose of a communication</w:t>
      </w:r>
      <w:r w:rsidR="00077BD8">
        <w:t xml:space="preserve"> (CONF:53)</w:t>
      </w:r>
      <w:r w:rsidRPr="00100608">
        <w:t xml:space="preserve">. </w:t>
      </w:r>
    </w:p>
    <w:p w14:paraId="1D2B9DF9" w14:textId="77777777" w:rsidR="0029220D" w:rsidRPr="00100608" w:rsidRDefault="0029220D" w:rsidP="001B75DD">
      <w:pPr>
        <w:pStyle w:val="BodyText0"/>
        <w:numPr>
          <w:ilvl w:val="0"/>
          <w:numId w:val="91"/>
        </w:numPr>
      </w:pPr>
      <w:r w:rsidRPr="00100608">
        <w:t xml:space="preserve">For example, to prioritize a request for a service or to track the priority under which a service was scheduled and carried out. </w:t>
      </w:r>
    </w:p>
    <w:p w14:paraId="2D5827C2" w14:textId="106A738A" w:rsidR="0029220D" w:rsidRPr="00100608" w:rsidRDefault="0029220D" w:rsidP="00077BD8">
      <w:pPr>
        <w:pStyle w:val="Heading5"/>
      </w:pPr>
      <w:bookmarkStart w:id="238" w:name="_Toc414842059"/>
      <w:r w:rsidRPr="00100608">
        <w:lastRenderedPageBreak/>
        <w:t>In cases where SNOM</w:t>
      </w:r>
      <w:r>
        <w:t>E</w:t>
      </w:r>
      <w:r w:rsidRPr="00100608">
        <w:t>D</w:t>
      </w:r>
      <w:r>
        <w:t xml:space="preserve"> </w:t>
      </w:r>
      <w:r w:rsidR="00077BD8">
        <w:t>CT is used</w:t>
      </w:r>
      <w:r w:rsidRPr="00100608">
        <w:t>:</w:t>
      </w:r>
      <w:bookmarkEnd w:id="238"/>
    </w:p>
    <w:p w14:paraId="29FA1033" w14:textId="2D0473AA" w:rsidR="0029220D" w:rsidRPr="00100608" w:rsidRDefault="0029220D" w:rsidP="000E0D7A">
      <w:pPr>
        <w:pStyle w:val="BodyText0"/>
        <w:numPr>
          <w:ilvl w:val="0"/>
          <w:numId w:val="28"/>
        </w:numPr>
      </w:pPr>
      <w:r w:rsidRPr="00100608">
        <w:t xml:space="preserve">In Act class instances, the relevant SNOMED CT priority attribute </w:t>
      </w:r>
      <w:r w:rsidRPr="00077BD8">
        <w:rPr>
          <w:b/>
        </w:rPr>
        <w:t>SHOULD</w:t>
      </w:r>
      <w:r w:rsidRPr="00100608">
        <w:t xml:space="preserve"> be included in the expression in the Act.code or Observation.value if the priority significantly alters the nature of the statement</w:t>
      </w:r>
      <w:r w:rsidR="00077BD8">
        <w:t xml:space="preserve"> (CONF:54)</w:t>
      </w:r>
      <w:r w:rsidRPr="00100608">
        <w:t xml:space="preserve">. </w:t>
      </w:r>
    </w:p>
    <w:p w14:paraId="794C3C61" w14:textId="057235A8" w:rsidR="0029220D" w:rsidRPr="00100608" w:rsidRDefault="0029220D" w:rsidP="001B75DD">
      <w:pPr>
        <w:pStyle w:val="BodyText0"/>
        <w:numPr>
          <w:ilvl w:val="0"/>
          <w:numId w:val="92"/>
        </w:numPr>
      </w:pPr>
      <w:r w:rsidRPr="00100608">
        <w:t xml:space="preserve">The priorityCode </w:t>
      </w:r>
      <w:r w:rsidRPr="00077BD8">
        <w:rPr>
          <w:b/>
        </w:rPr>
        <w:t>SHALL</w:t>
      </w:r>
      <w:r w:rsidRPr="00100608">
        <w:t xml:space="preserve"> be the same as, or a subtype of, the value of the relevant priority attribute as specified in the </w:t>
      </w:r>
      <w:r>
        <w:t>SNOMED CT</w:t>
      </w:r>
      <w:r w:rsidRPr="00100608">
        <w:t xml:space="preserve"> expression</w:t>
      </w:r>
      <w:r w:rsidR="00077BD8">
        <w:t xml:space="preserve"> (CONF:55).</w:t>
      </w:r>
      <w:r w:rsidRPr="00100608">
        <w:t xml:space="preserve"> </w:t>
      </w:r>
    </w:p>
    <w:p w14:paraId="7CB55CDB" w14:textId="0579059C" w:rsidR="0029220D" w:rsidRPr="00100608" w:rsidRDefault="0029220D" w:rsidP="001B75DD">
      <w:pPr>
        <w:pStyle w:val="BodyText0"/>
        <w:numPr>
          <w:ilvl w:val="0"/>
          <w:numId w:val="92"/>
        </w:numPr>
      </w:pPr>
      <w:r w:rsidRPr="00100608">
        <w:t xml:space="preserve">For example, an [ 274130007 </w:t>
      </w:r>
      <w:r w:rsidR="00943513">
        <w:t>| E</w:t>
      </w:r>
      <w:r w:rsidRPr="00100608">
        <w:t>mergency cesarean section</w:t>
      </w:r>
      <w:r>
        <w:t xml:space="preserve"> |</w:t>
      </w:r>
      <w:r w:rsidRPr="00100608">
        <w:t xml:space="preserve">] is a significantly different procedure when compared with an [ 177141003 </w:t>
      </w:r>
      <w:r w:rsidR="00943513">
        <w:t>| E</w:t>
      </w:r>
      <w:r w:rsidRPr="00100608">
        <w:t>lective caesarean delivery</w:t>
      </w:r>
      <w:r>
        <w:t xml:space="preserve"> |</w:t>
      </w:r>
      <w:r w:rsidRPr="00100608">
        <w:t xml:space="preserve">]. </w:t>
      </w:r>
    </w:p>
    <w:p w14:paraId="54B83511" w14:textId="5DE44442" w:rsidR="0029220D" w:rsidRPr="00100608" w:rsidRDefault="0029220D" w:rsidP="0029220D">
      <w:pPr>
        <w:pStyle w:val="Heading4"/>
      </w:pPr>
      <w:bookmarkStart w:id="239" w:name="_Toc374606358"/>
      <w:bookmarkStart w:id="240" w:name="_Toc414842060"/>
      <w:r w:rsidRPr="00100608">
        <w:t>Discussion and Rationale</w:t>
      </w:r>
      <w:bookmarkEnd w:id="239"/>
      <w:bookmarkEnd w:id="240"/>
    </w:p>
    <w:p w14:paraId="39D8C297" w14:textId="0ED8D351" w:rsidR="0029220D" w:rsidRPr="00100608" w:rsidRDefault="0029220D" w:rsidP="0029220D">
      <w:pPr>
        <w:pStyle w:val="BodyText0"/>
      </w:pPr>
      <w:r w:rsidRPr="00100608">
        <w:t xml:space="preserve">At face value the Act.priorityCode and the SNOMED CT [ 260870009 </w:t>
      </w:r>
      <w:r w:rsidR="00F1705D">
        <w:t>| P</w:t>
      </w:r>
      <w:r w:rsidRPr="00100608">
        <w:t>riority</w:t>
      </w:r>
      <w:r>
        <w:t xml:space="preserve"> |</w:t>
      </w:r>
      <w:r w:rsidRPr="00100608">
        <w:t xml:space="preserve">] attribute appear to have similar meanings. However, the way in which these are used appears to differ significantly. </w:t>
      </w:r>
    </w:p>
    <w:p w14:paraId="4BADE688" w14:textId="77777777" w:rsidR="0029220D" w:rsidRPr="00100608" w:rsidRDefault="0029220D" w:rsidP="000E0D7A">
      <w:pPr>
        <w:pStyle w:val="BodyText0"/>
        <w:numPr>
          <w:ilvl w:val="0"/>
          <w:numId w:val="29"/>
        </w:numPr>
      </w:pPr>
      <w:r w:rsidRPr="00100608">
        <w:t xml:space="preserve">The SNOMED CT attribute is used to specify the defining characteristic that distinguishes an elective procedure from an emergency procedure. Like any defining attribute it can also be used to refine or qualify a procedure that is specified without references to its urgency. </w:t>
      </w:r>
    </w:p>
    <w:p w14:paraId="6971DAC7" w14:textId="77777777" w:rsidR="0029220D" w:rsidRPr="00100608" w:rsidRDefault="0029220D" w:rsidP="000E0D7A">
      <w:pPr>
        <w:pStyle w:val="BodyText0"/>
        <w:numPr>
          <w:ilvl w:val="0"/>
          <w:numId w:val="29"/>
        </w:numPr>
      </w:pPr>
      <w:r w:rsidRPr="00100608">
        <w:t xml:space="preserve">The HL7 priorityCode is generally used to communicate priority in relation to workflow management and audit. One obvious use case for this is to allow request for a service to indicate the priority assigned to it by the requester. </w:t>
      </w:r>
    </w:p>
    <w:p w14:paraId="4FE2E94C" w14:textId="77777777" w:rsidR="0029220D" w:rsidRPr="00100608" w:rsidRDefault="0029220D" w:rsidP="0029220D">
      <w:pPr>
        <w:pStyle w:val="BodyText0"/>
      </w:pPr>
      <w:r w:rsidRPr="00100608">
        <w:t xml:space="preserve">These aspects of priority can vary independently of one another. Two requests for the same procedure can assert different priorities for processing them based on perceived clinical need or other factors. On the other hand, some emergency procedures are carried out directly without a specific request and thus without the normal workflow associated with prioritization. </w:t>
      </w:r>
    </w:p>
    <w:p w14:paraId="4F1CDCC1" w14:textId="77777777" w:rsidR="0029220D" w:rsidRPr="00100608" w:rsidRDefault="0029220D" w:rsidP="0029220D">
      <w:pPr>
        <w:pStyle w:val="BodyText0"/>
      </w:pPr>
      <w:r w:rsidRPr="00100608">
        <w:t xml:space="preserve">The use of a distinct information model attribute (i.e. Act.priorityCode), which is applicable to all services, makes the priority more readily accessible to workflow management. It does not require the SNOMED CT expression to be parsed to determine the priority of a request or action. In addition, it allows consistent handling of priority when some services are represented using SNOMED CT while others are represented using different code systems. </w:t>
      </w:r>
    </w:p>
    <w:p w14:paraId="214DB148" w14:textId="4F3113BB" w:rsidR="0029220D" w:rsidRPr="00100608" w:rsidRDefault="0029220D" w:rsidP="0029220D">
      <w:pPr>
        <w:pStyle w:val="BodyText0"/>
      </w:pPr>
      <w:r w:rsidRPr="00100608">
        <w:t xml:space="preserve">The use of a representation of priority that is integrated with the definition model of the associated concept is more useful from the perspective of clinical record retrieval. The description logic model of SNOMED CT ensures the computational equivalence of a procedure concept defined as an emergency and a post-coordinated expression in which [ 260870009 </w:t>
      </w:r>
      <w:r w:rsidR="00F1705D">
        <w:t>| P</w:t>
      </w:r>
      <w:r w:rsidRPr="00100608">
        <w:t xml:space="preserve">riority | = 25876001 </w:t>
      </w:r>
      <w:r w:rsidR="00943513">
        <w:t>| E</w:t>
      </w:r>
      <w:r w:rsidRPr="00100608">
        <w:t>mergency</w:t>
      </w:r>
      <w:r>
        <w:t xml:space="preserve"> |</w:t>
      </w:r>
      <w:r w:rsidRPr="00100608">
        <w:t xml:space="preserve">] is added to the more general procedure concept. </w:t>
      </w:r>
    </w:p>
    <w:p w14:paraId="3C96D07A" w14:textId="77777777" w:rsidR="0029220D" w:rsidRPr="00100608" w:rsidRDefault="0029220D" w:rsidP="0029220D">
      <w:pPr>
        <w:pStyle w:val="Heading3"/>
      </w:pPr>
      <w:bookmarkStart w:id="241" w:name="_Ref374275787"/>
      <w:bookmarkStart w:id="242" w:name="_Toc374606359"/>
      <w:bookmarkStart w:id="243" w:name="_Toc414842061"/>
      <w:bookmarkStart w:id="244" w:name="Act_negationInd"/>
      <w:r w:rsidRPr="00100608">
        <w:t>Act.negationInd</w:t>
      </w:r>
      <w:bookmarkEnd w:id="241"/>
      <w:bookmarkEnd w:id="242"/>
      <w:bookmarkEnd w:id="243"/>
    </w:p>
    <w:bookmarkEnd w:id="244"/>
    <w:p w14:paraId="00C8B071" w14:textId="77777777" w:rsidR="0029220D" w:rsidRDefault="0029220D" w:rsidP="0029220D">
      <w:pPr>
        <w:pStyle w:val="BodyText0"/>
      </w:pPr>
      <w:r w:rsidRPr="00100608">
        <w:t xml:space="preserve">The Act.negationInd is defined by HL7 as “An indicator specifying that the Act statement is a negation of the Act as described by the descriptive attributes”. </w:t>
      </w:r>
    </w:p>
    <w:p w14:paraId="2E25838B" w14:textId="38DE362F" w:rsidR="0029220D" w:rsidRPr="00100608" w:rsidRDefault="0029220D" w:rsidP="0029220D">
      <w:pPr>
        <w:pStyle w:val="BodyText0"/>
      </w:pPr>
      <w:r w:rsidRPr="00514B14">
        <w:rPr>
          <w:b/>
        </w:rPr>
        <w:lastRenderedPageBreak/>
        <w:t>NOTE:</w:t>
      </w:r>
      <w:r>
        <w:t xml:space="preserve"> The Act.negationInd attribute has been deprecated in recent releases of the RIM (since Sept. 2008) and has been replaced by the two new attributes of Act.actionNegationInd and Observation.valueNegationInd (see </w:t>
      </w:r>
      <w:r w:rsidRPr="008671F3">
        <w:rPr>
          <w:i/>
        </w:rPr>
        <w:t>Core Principles and Properties of V3 Models</w:t>
      </w:r>
      <w:r>
        <w:t xml:space="preserve"> for details).  However, the original Act.negationInd has not been deprecated and continue</w:t>
      </w:r>
      <w:r w:rsidR="00077BD8">
        <w:t>s to be in use in CDA R2 (RIM v</w:t>
      </w:r>
      <w:r>
        <w:t>2.07).  It is anticipated that a future release of CDA will update this to be consistent with the current RIM, but at present the following guidance is applicable for the use of Act.negationInd in CDA R2.</w:t>
      </w:r>
    </w:p>
    <w:p w14:paraId="70343094" w14:textId="146F6DD4" w:rsidR="0029220D" w:rsidRPr="00100608" w:rsidRDefault="0029220D" w:rsidP="0029220D">
      <w:pPr>
        <w:pStyle w:val="Heading4"/>
      </w:pPr>
      <w:bookmarkStart w:id="245" w:name="_Toc374606360"/>
      <w:bookmarkStart w:id="246" w:name="_Toc414842062"/>
      <w:r w:rsidRPr="00100608">
        <w:t>Potential Overlap</w:t>
      </w:r>
      <w:bookmarkEnd w:id="245"/>
      <w:bookmarkEnd w:id="246"/>
    </w:p>
    <w:p w14:paraId="1D38953E" w14:textId="77777777" w:rsidR="0029220D" w:rsidRPr="00100608" w:rsidRDefault="0029220D" w:rsidP="0029220D">
      <w:pPr>
        <w:pStyle w:val="BodyText0"/>
      </w:pPr>
      <w:r w:rsidRPr="00100608">
        <w:t>The semantics of this attribute overlaps with:</w:t>
      </w:r>
    </w:p>
    <w:p w14:paraId="1EC223F2" w14:textId="28CED516" w:rsidR="0029220D" w:rsidRPr="00100608" w:rsidRDefault="0029220D" w:rsidP="000E0D7A">
      <w:pPr>
        <w:pStyle w:val="BodyText0"/>
        <w:numPr>
          <w:ilvl w:val="0"/>
          <w:numId w:val="30"/>
        </w:numPr>
      </w:pPr>
      <w:r w:rsidRPr="00100608">
        <w:t xml:space="preserve">SNOMED “[ 408729009 </w:t>
      </w:r>
      <w:r w:rsidR="0024159B">
        <w:t>| Finding site</w:t>
      </w:r>
      <w:r w:rsidRPr="00100608">
        <w:t xml:space="preserve"> context</w:t>
      </w:r>
      <w:r>
        <w:t xml:space="preserve"> |</w:t>
      </w:r>
      <w:r w:rsidRPr="00100608">
        <w:t>]” values indicating absence of a specified finding.</w:t>
      </w:r>
    </w:p>
    <w:p w14:paraId="18E9CC24" w14:textId="21D172E7" w:rsidR="0029220D" w:rsidRPr="00100608" w:rsidRDefault="0029220D" w:rsidP="000E0D7A">
      <w:pPr>
        <w:pStyle w:val="BodyText0"/>
        <w:numPr>
          <w:ilvl w:val="0"/>
          <w:numId w:val="30"/>
        </w:numPr>
      </w:pPr>
      <w:r w:rsidRPr="00100608">
        <w:t xml:space="preserve">SNOMED CT “[ 408730004 </w:t>
      </w:r>
      <w:r w:rsidR="00F1705D">
        <w:t>| P</w:t>
      </w:r>
      <w:r w:rsidRPr="00100608">
        <w:t>rocedure context</w:t>
      </w:r>
      <w:r>
        <w:t xml:space="preserve"> |</w:t>
      </w:r>
      <w:r w:rsidRPr="00100608">
        <w:t>]” values indicating that a specified procedure was not done.</w:t>
      </w:r>
    </w:p>
    <w:p w14:paraId="5C4930A8" w14:textId="77777777" w:rsidR="0029220D" w:rsidRDefault="0029220D" w:rsidP="0029220D">
      <w:pPr>
        <w:pStyle w:val="BodyText0"/>
      </w:pPr>
      <w:r>
        <w:t>This overlap must be avoided.  If not avoided, it leads to ambiguity. For example, a combination of negationInd with a contextual representation of absence in SNOMED CT results in different interpretations based on the approach taken, as:</w:t>
      </w:r>
    </w:p>
    <w:p w14:paraId="7EDC83FB" w14:textId="77777777" w:rsidR="0029220D" w:rsidRDefault="0029220D" w:rsidP="001B75DD">
      <w:pPr>
        <w:pStyle w:val="BodyText0"/>
        <w:numPr>
          <w:ilvl w:val="0"/>
          <w:numId w:val="135"/>
        </w:numPr>
      </w:pPr>
      <w:r>
        <w:t>double negation (i.e. "not finding X is absent" - which may mean "finding X is present") [Note: Interpretations based on formal logic may not always be intuitive for humans, and using machine reasoning in this way may have patient safety implications.]</w:t>
      </w:r>
    </w:p>
    <w:p w14:paraId="6CC0240D" w14:textId="77777777" w:rsidR="0029220D" w:rsidRDefault="0029220D" w:rsidP="001B75DD">
      <w:pPr>
        <w:pStyle w:val="BodyText0"/>
        <w:numPr>
          <w:ilvl w:val="0"/>
          <w:numId w:val="135"/>
        </w:numPr>
      </w:pPr>
      <w:r>
        <w:t>restatement or emphasis of the negative resulting from a mapping between the two ways to indicate negation or absence (i.e. "negative observation: finding X is absent" - which still means that "finding X is absent").</w:t>
      </w:r>
    </w:p>
    <w:p w14:paraId="2233E7E8" w14:textId="650654F8" w:rsidR="0029220D" w:rsidRPr="00100608" w:rsidRDefault="0029220D" w:rsidP="0029220D">
      <w:pPr>
        <w:pStyle w:val="Heading4"/>
      </w:pPr>
      <w:bookmarkStart w:id="247" w:name="_Toc374606361"/>
      <w:bookmarkStart w:id="248" w:name="_Toc414842063"/>
      <w:r w:rsidRPr="00100608">
        <w:t>Rules and Guidance</w:t>
      </w:r>
      <w:bookmarkEnd w:id="247"/>
      <w:bookmarkEnd w:id="248"/>
    </w:p>
    <w:p w14:paraId="3C547963" w14:textId="77777777" w:rsidR="0029220D" w:rsidRPr="00100608" w:rsidRDefault="0029220D" w:rsidP="0029220D">
      <w:pPr>
        <w:pStyle w:val="BodyText0"/>
      </w:pPr>
      <w:r w:rsidRPr="00100608">
        <w:t xml:space="preserve">The following rules avoid the risk of misinterpretation by prohibiting use of the negationInd in Act class instances that are encoded using SNOMED CT. </w:t>
      </w:r>
    </w:p>
    <w:p w14:paraId="0FC19718" w14:textId="781B88FF" w:rsidR="0029220D" w:rsidRPr="00100608" w:rsidRDefault="0029220D" w:rsidP="000E0D7A">
      <w:pPr>
        <w:pStyle w:val="BodyText0"/>
        <w:numPr>
          <w:ilvl w:val="0"/>
          <w:numId w:val="31"/>
        </w:numPr>
      </w:pPr>
      <w:r w:rsidRPr="00100608">
        <w:t xml:space="preserve">In a constrained information model or template the negationInd attribute: </w:t>
      </w:r>
    </w:p>
    <w:p w14:paraId="10CE3C2D" w14:textId="309D86BF" w:rsidR="0029220D" w:rsidRPr="00100608" w:rsidRDefault="00604B05" w:rsidP="001B75DD">
      <w:pPr>
        <w:pStyle w:val="BodyText0"/>
        <w:numPr>
          <w:ilvl w:val="0"/>
          <w:numId w:val="93"/>
        </w:numPr>
      </w:pPr>
      <w:r w:rsidRPr="00604B05">
        <w:rPr>
          <w:b/>
        </w:rPr>
        <w:t>SHOULD</w:t>
      </w:r>
      <w:r w:rsidRPr="00100608">
        <w:t xml:space="preserve"> be omitted from </w:t>
      </w:r>
      <w:r w:rsidR="0029220D" w:rsidRPr="00100608">
        <w:t>any Act class clone in which SNOMED CT is the only permitted code system for the Act.code attribute</w:t>
      </w:r>
      <w:r>
        <w:t xml:space="preserve"> (CONF:56)</w:t>
      </w:r>
      <w:r w:rsidR="0029220D" w:rsidRPr="00100608">
        <w:t>.</w:t>
      </w:r>
    </w:p>
    <w:p w14:paraId="52E756A0" w14:textId="11235FFB" w:rsidR="0029220D" w:rsidRPr="00100608" w:rsidRDefault="00604B05" w:rsidP="001B75DD">
      <w:pPr>
        <w:pStyle w:val="BodyText0"/>
        <w:numPr>
          <w:ilvl w:val="0"/>
          <w:numId w:val="93"/>
        </w:numPr>
      </w:pPr>
      <w:r w:rsidRPr="00604B05">
        <w:rPr>
          <w:b/>
        </w:rPr>
        <w:t>SHOULD</w:t>
      </w:r>
      <w:r w:rsidRPr="00100608">
        <w:t xml:space="preserve"> be omitted from </w:t>
      </w:r>
      <w:r w:rsidR="0029220D" w:rsidRPr="00100608">
        <w:t>any Observation class clone in which SNOMED CT is the only permitted code system for the Observation.value attribute</w:t>
      </w:r>
      <w:r>
        <w:t xml:space="preserve"> (CONF:57)</w:t>
      </w:r>
      <w:r w:rsidR="0029220D" w:rsidRPr="00100608">
        <w:t>.</w:t>
      </w:r>
    </w:p>
    <w:p w14:paraId="0FF30E85" w14:textId="4EDD0C05" w:rsidR="0029220D" w:rsidRPr="00100608" w:rsidRDefault="0029220D" w:rsidP="000E0D7A">
      <w:pPr>
        <w:pStyle w:val="BodyText0"/>
        <w:numPr>
          <w:ilvl w:val="0"/>
          <w:numId w:val="31"/>
        </w:numPr>
      </w:pPr>
      <w:r w:rsidRPr="00100608">
        <w:t xml:space="preserve">In a constrained information model or template, the negationInd attribute: </w:t>
      </w:r>
    </w:p>
    <w:p w14:paraId="7A80C859" w14:textId="12481052" w:rsidR="0029220D" w:rsidRPr="00100608" w:rsidRDefault="00604B05" w:rsidP="001B75DD">
      <w:pPr>
        <w:pStyle w:val="BodyText0"/>
        <w:numPr>
          <w:ilvl w:val="0"/>
          <w:numId w:val="94"/>
        </w:numPr>
      </w:pPr>
      <w:r w:rsidRPr="00604B05">
        <w:rPr>
          <w:b/>
        </w:rPr>
        <w:t>SHALL</w:t>
      </w:r>
      <w:r w:rsidRPr="00100608">
        <w:t xml:space="preserve"> be optional if it is included in </w:t>
      </w:r>
      <w:r w:rsidR="0029220D" w:rsidRPr="00100608">
        <w:t>an Act class clone in which SNOMED CT is one of the permitted code systems for the Act.code attribute</w:t>
      </w:r>
      <w:r>
        <w:t xml:space="preserve"> (CONF:58)</w:t>
      </w:r>
      <w:r w:rsidR="0029220D" w:rsidRPr="00100608">
        <w:t>.</w:t>
      </w:r>
    </w:p>
    <w:p w14:paraId="3992FBD6" w14:textId="41CAA5C8" w:rsidR="0029220D" w:rsidRPr="00100608" w:rsidRDefault="00604B05" w:rsidP="001B75DD">
      <w:pPr>
        <w:pStyle w:val="BodyText0"/>
        <w:numPr>
          <w:ilvl w:val="0"/>
          <w:numId w:val="94"/>
        </w:numPr>
      </w:pPr>
      <w:r w:rsidRPr="00604B05">
        <w:rPr>
          <w:b/>
        </w:rPr>
        <w:t>SHALL</w:t>
      </w:r>
      <w:r w:rsidRPr="00100608">
        <w:t xml:space="preserve"> be optional if it is included in </w:t>
      </w:r>
      <w:r w:rsidR="0029220D" w:rsidRPr="00100608">
        <w:t>any Observation class clone in which SNOMED CT is one of the permitted code systems for the Observation.value attribute</w:t>
      </w:r>
      <w:r>
        <w:t xml:space="preserve"> (CONF:59)</w:t>
      </w:r>
      <w:r w:rsidR="0029220D" w:rsidRPr="00100608">
        <w:t>.</w:t>
      </w:r>
    </w:p>
    <w:p w14:paraId="56D4242C" w14:textId="1C5102F3" w:rsidR="0029220D" w:rsidRPr="00100608" w:rsidRDefault="0029220D" w:rsidP="000E0D7A">
      <w:pPr>
        <w:pStyle w:val="BodyText0"/>
        <w:numPr>
          <w:ilvl w:val="0"/>
          <w:numId w:val="31"/>
        </w:numPr>
      </w:pPr>
      <w:r w:rsidRPr="00100608">
        <w:lastRenderedPageBreak/>
        <w:t xml:space="preserve">The negationInd attribute </w:t>
      </w:r>
      <w:r w:rsidRPr="00FE5C0C">
        <w:rPr>
          <w:b/>
        </w:rPr>
        <w:t>SHOULD</w:t>
      </w:r>
      <w:r w:rsidRPr="00100608">
        <w:t xml:space="preserve"> be omitted from any Act class instance in which the Act.code attribute is expressed using SNOMED CT</w:t>
      </w:r>
      <w:r w:rsidR="00FE5C0C">
        <w:t xml:space="preserve"> (CONF:60)</w:t>
      </w:r>
      <w:r w:rsidRPr="00100608">
        <w:t xml:space="preserve">. </w:t>
      </w:r>
    </w:p>
    <w:p w14:paraId="237C8740" w14:textId="5A4452BD" w:rsidR="0029220D" w:rsidRPr="00100608" w:rsidRDefault="0029220D" w:rsidP="001B75DD">
      <w:pPr>
        <w:pStyle w:val="BodyText0"/>
        <w:numPr>
          <w:ilvl w:val="0"/>
          <w:numId w:val="95"/>
        </w:numPr>
      </w:pPr>
      <w:r w:rsidRPr="00100608">
        <w:t xml:space="preserve">Negative assertions about an Act (e.g. "procedure not done", "substance not to be administered" ) </w:t>
      </w:r>
      <w:r w:rsidRPr="00FE5C0C">
        <w:rPr>
          <w:b/>
        </w:rPr>
        <w:t>SHOULD</w:t>
      </w:r>
      <w:r w:rsidRPr="00100608">
        <w:t xml:space="preserve"> be represented, as part of the SNOMED CT expression in the Act.code attribute, by including the appropriate explicit [ 408730004 </w:t>
      </w:r>
      <w:r w:rsidR="00F1705D">
        <w:t>| P</w:t>
      </w:r>
      <w:r w:rsidRPr="00100608">
        <w:t>rocedure context</w:t>
      </w:r>
      <w:r>
        <w:t xml:space="preserve"> |</w:t>
      </w:r>
      <w:r w:rsidRPr="00100608">
        <w:t xml:space="preserve">] (e.g. [ </w:t>
      </w:r>
      <w:r>
        <w:t>385660001</w:t>
      </w:r>
      <w:r w:rsidRPr="00100608">
        <w:t xml:space="preserve"> </w:t>
      </w:r>
      <w:r w:rsidR="00943513">
        <w:t>| No</w:t>
      </w:r>
      <w:r w:rsidRPr="00100608">
        <w:t>t done</w:t>
      </w:r>
      <w:r>
        <w:t xml:space="preserve"> |</w:t>
      </w:r>
      <w:r w:rsidRPr="00100608">
        <w:t xml:space="preserve">] or [410521004 </w:t>
      </w:r>
      <w:r w:rsidR="00943513">
        <w:t>| No</w:t>
      </w:r>
      <w:r w:rsidRPr="00100608">
        <w:t>t to be done</w:t>
      </w:r>
      <w:r>
        <w:t xml:space="preserve"> |</w:t>
      </w:r>
      <w:r w:rsidRPr="00100608">
        <w:t>])</w:t>
      </w:r>
      <w:r w:rsidR="00FE5C0C">
        <w:t xml:space="preserve"> (CONF:61)</w:t>
      </w:r>
      <w:r w:rsidRPr="00100608">
        <w:t xml:space="preserve">. </w:t>
      </w:r>
    </w:p>
    <w:p w14:paraId="7B5D5EDD" w14:textId="644E37DC" w:rsidR="0029220D" w:rsidRPr="00100608" w:rsidRDefault="0029220D" w:rsidP="000E0D7A">
      <w:pPr>
        <w:pStyle w:val="BodyText0"/>
        <w:numPr>
          <w:ilvl w:val="0"/>
          <w:numId w:val="31"/>
        </w:numPr>
      </w:pPr>
      <w:r w:rsidRPr="00100608">
        <w:t xml:space="preserve">The negationInd attribute </w:t>
      </w:r>
      <w:r w:rsidRPr="00FE5C0C">
        <w:rPr>
          <w:b/>
        </w:rPr>
        <w:t>SHOULD</w:t>
      </w:r>
      <w:r w:rsidRPr="00100608">
        <w:t xml:space="preserve"> be omitted from any Observation class instance in which the Observation.value attribute is expressed using SNOMED CT</w:t>
      </w:r>
      <w:r w:rsidR="00FE5C0C">
        <w:t xml:space="preserve"> (CONF:62)</w:t>
      </w:r>
      <w:r w:rsidRPr="00100608">
        <w:t xml:space="preserve">. </w:t>
      </w:r>
    </w:p>
    <w:p w14:paraId="480D4277" w14:textId="7D59B3D9" w:rsidR="0029220D" w:rsidRPr="00100608" w:rsidRDefault="0029220D" w:rsidP="001B75DD">
      <w:pPr>
        <w:pStyle w:val="BodyText0"/>
        <w:numPr>
          <w:ilvl w:val="0"/>
          <w:numId w:val="96"/>
        </w:numPr>
      </w:pPr>
      <w:r w:rsidRPr="00100608">
        <w:t xml:space="preserve">Assertions of negative Observations (e.g. absence of a specified finding) </w:t>
      </w:r>
      <w:r w:rsidRPr="00FE5C0C">
        <w:rPr>
          <w:b/>
        </w:rPr>
        <w:t>SHOULD</w:t>
      </w:r>
      <w:r w:rsidRPr="00100608">
        <w:t xml:space="preserve"> be represented, as part of the SNOMED CT expression in the Observation.value attribute, by including the appropriate explicit [ 408729009 </w:t>
      </w:r>
      <w:r w:rsidR="0024159B">
        <w:t>| Finding site</w:t>
      </w:r>
      <w:r w:rsidRPr="00100608">
        <w:t xml:space="preserve"> context</w:t>
      </w:r>
      <w:r>
        <w:t xml:space="preserve"> |</w:t>
      </w:r>
      <w:r w:rsidRPr="00100608">
        <w:t>]</w:t>
      </w:r>
      <w:r w:rsidR="00FE5C0C">
        <w:t xml:space="preserve"> (CONF:63)</w:t>
      </w:r>
      <w:r w:rsidRPr="00100608">
        <w:t xml:space="preserve">. </w:t>
      </w:r>
    </w:p>
    <w:p w14:paraId="3FBBA493" w14:textId="6C214CAD" w:rsidR="0029220D" w:rsidRPr="00100608" w:rsidRDefault="0029220D" w:rsidP="000E0D7A">
      <w:pPr>
        <w:pStyle w:val="BodyText0"/>
        <w:numPr>
          <w:ilvl w:val="0"/>
          <w:numId w:val="31"/>
        </w:numPr>
      </w:pPr>
      <w:r w:rsidRPr="00100608">
        <w:t xml:space="preserve">The negationInd attribute </w:t>
      </w:r>
      <w:r w:rsidRPr="00FE5C0C">
        <w:rPr>
          <w:b/>
        </w:rPr>
        <w:t>MAY</w:t>
      </w:r>
      <w:r w:rsidRPr="00100608">
        <w:t xml:space="preserve"> be included in an Act class instance where the SNOMED CT expression represents a [ &lt;&lt;71388002 </w:t>
      </w:r>
      <w:r w:rsidR="00F1705D">
        <w:t>| P</w:t>
      </w:r>
      <w:r w:rsidRPr="00100608">
        <w:t>rocedure</w:t>
      </w:r>
      <w:r>
        <w:t xml:space="preserve"> |</w:t>
      </w:r>
      <w:r w:rsidRPr="00100608">
        <w:t xml:space="preserve">] with no explicit [ 408730004 </w:t>
      </w:r>
      <w:r w:rsidR="00F1705D">
        <w:t>| P</w:t>
      </w:r>
      <w:r w:rsidRPr="00100608">
        <w:t>rocedure context</w:t>
      </w:r>
      <w:r>
        <w:t xml:space="preserve"> |</w:t>
      </w:r>
      <w:r w:rsidRPr="00100608">
        <w:t xml:space="preserve">] or a [ &lt;&lt;129125009 </w:t>
      </w:r>
      <w:r w:rsidR="000B5BA4">
        <w:t>| Procedure with explicit context</w:t>
      </w:r>
      <w:r>
        <w:t xml:space="preserve"> |</w:t>
      </w:r>
      <w:r w:rsidRPr="00100608">
        <w:t xml:space="preserve">] with [ 408730004 </w:t>
      </w:r>
      <w:r w:rsidR="00F1705D">
        <w:t>| P</w:t>
      </w:r>
      <w:r w:rsidRPr="00100608">
        <w:t xml:space="preserve">rocedure context | = 385658003 </w:t>
      </w:r>
      <w:r w:rsidR="00943513">
        <w:t>| D</w:t>
      </w:r>
      <w:r w:rsidRPr="00100608">
        <w:t>one</w:t>
      </w:r>
      <w:r>
        <w:t xml:space="preserve"> |</w:t>
      </w:r>
      <w:r w:rsidRPr="00100608">
        <w:t>]</w:t>
      </w:r>
      <w:r w:rsidR="00FE5C0C">
        <w:t xml:space="preserve"> (CONF:64).</w:t>
      </w:r>
      <w:r w:rsidRPr="00100608">
        <w:t xml:space="preserve"> </w:t>
      </w:r>
    </w:p>
    <w:p w14:paraId="1CA570F9" w14:textId="5E6B7CBD" w:rsidR="0029220D" w:rsidRPr="00100608" w:rsidRDefault="0029220D" w:rsidP="001B75DD">
      <w:pPr>
        <w:pStyle w:val="BodyText0"/>
        <w:numPr>
          <w:ilvl w:val="0"/>
          <w:numId w:val="97"/>
        </w:numPr>
      </w:pPr>
      <w:r w:rsidRPr="00100608">
        <w:t xml:space="preserve">This approach is not recommended but is permitted to allow simple negation in systems that do not support the SNOMED CT context model. If it is used, it </w:t>
      </w:r>
      <w:r w:rsidRPr="00FE5C0C">
        <w:rPr>
          <w:b/>
        </w:rPr>
        <w:t>SHALL</w:t>
      </w:r>
      <w:r w:rsidRPr="00100608">
        <w:t xml:space="preserve"> be interpreted as equivalent to the specified [ 363589002 </w:t>
      </w:r>
      <w:r w:rsidR="00943513">
        <w:t>| Assoc</w:t>
      </w:r>
      <w:r w:rsidRPr="00100608">
        <w:t>iated procedure</w:t>
      </w:r>
      <w:r>
        <w:t xml:space="preserve"> |</w:t>
      </w:r>
      <w:r w:rsidRPr="00100608">
        <w:t xml:space="preserve">] with [ 408730004 </w:t>
      </w:r>
      <w:r w:rsidR="00F1705D">
        <w:t>| P</w:t>
      </w:r>
      <w:r w:rsidRPr="00100608">
        <w:t xml:space="preserve">rocedure context | = </w:t>
      </w:r>
      <w:r>
        <w:t>385660001</w:t>
      </w:r>
      <w:r w:rsidRPr="00100608">
        <w:t xml:space="preserve"> </w:t>
      </w:r>
      <w:r w:rsidR="00943513">
        <w:t>| No</w:t>
      </w:r>
      <w:r w:rsidRPr="00100608">
        <w:t>t done</w:t>
      </w:r>
      <w:r>
        <w:t xml:space="preserve"> |</w:t>
      </w:r>
      <w:r w:rsidRPr="00100608">
        <w:t>]</w:t>
      </w:r>
      <w:r w:rsidR="00FE5C0C">
        <w:t xml:space="preserve"> (CONF:65)</w:t>
      </w:r>
      <w:r w:rsidRPr="00100608">
        <w:t xml:space="preserve">. </w:t>
      </w:r>
    </w:p>
    <w:p w14:paraId="11EBC492" w14:textId="3FA85958" w:rsidR="0029220D" w:rsidRPr="00100608" w:rsidRDefault="0029220D" w:rsidP="000E0D7A">
      <w:pPr>
        <w:pStyle w:val="BodyText0"/>
        <w:numPr>
          <w:ilvl w:val="0"/>
          <w:numId w:val="31"/>
        </w:numPr>
      </w:pPr>
      <w:r w:rsidRPr="00100608">
        <w:t xml:space="preserve">The negationInd attribute </w:t>
      </w:r>
      <w:r w:rsidRPr="00FE5C0C">
        <w:rPr>
          <w:b/>
        </w:rPr>
        <w:t>MAY</w:t>
      </w:r>
      <w:r w:rsidRPr="00100608">
        <w:t xml:space="preserve"> be included in an Observation class instance where the SNOMED CT expression represents a [ &lt;&lt;404684003 | </w:t>
      </w:r>
      <w:r w:rsidR="00F07875">
        <w:t>Clinical finding</w:t>
      </w:r>
      <w:r>
        <w:t xml:space="preserve"> |</w:t>
      </w:r>
      <w:r w:rsidRPr="00100608">
        <w:t xml:space="preserve">] with no explicit [ 408729009 </w:t>
      </w:r>
      <w:r w:rsidR="0024159B">
        <w:t>| Finding site</w:t>
      </w:r>
      <w:r w:rsidRPr="00100608">
        <w:t xml:space="preserve"> context</w:t>
      </w:r>
      <w:r>
        <w:t xml:space="preserve"> |</w:t>
      </w:r>
      <w:r w:rsidRPr="00100608">
        <w:t xml:space="preserve">] or a [ &lt;&lt;413350009 </w:t>
      </w:r>
      <w:r w:rsidR="000B5BA4">
        <w:t>| Finding with explicit context</w:t>
      </w:r>
      <w:r>
        <w:t xml:space="preserve"> |</w:t>
      </w:r>
      <w:r w:rsidRPr="00100608">
        <w:t xml:space="preserve">] with the [ 408729009 </w:t>
      </w:r>
      <w:r w:rsidR="0024159B">
        <w:t>| Finding site</w:t>
      </w:r>
      <w:r w:rsidRPr="00100608">
        <w:t xml:space="preserve"> context</w:t>
      </w:r>
      <w:r>
        <w:t xml:space="preserve"> | </w:t>
      </w:r>
      <w:r w:rsidRPr="00100608">
        <w:t xml:space="preserve">= 410515003 </w:t>
      </w:r>
      <w:r w:rsidR="0024159B">
        <w:t>| Known</w:t>
      </w:r>
      <w:r w:rsidRPr="00100608">
        <w:t xml:space="preserve"> present</w:t>
      </w:r>
      <w:r>
        <w:t xml:space="preserve"> |</w:t>
      </w:r>
      <w:r w:rsidRPr="00100608">
        <w:t>]</w:t>
      </w:r>
      <w:r w:rsidR="00FE5C0C">
        <w:t xml:space="preserve"> (CONF:66)</w:t>
      </w:r>
      <w:r w:rsidRPr="00100608">
        <w:t xml:space="preserve">. </w:t>
      </w:r>
    </w:p>
    <w:p w14:paraId="1CE0CCCA" w14:textId="68401EC0" w:rsidR="0029220D" w:rsidRPr="00100608" w:rsidRDefault="0029220D" w:rsidP="001B75DD">
      <w:pPr>
        <w:pStyle w:val="BodyText0"/>
        <w:numPr>
          <w:ilvl w:val="0"/>
          <w:numId w:val="98"/>
        </w:numPr>
      </w:pPr>
      <w:r w:rsidRPr="00100608">
        <w:t xml:space="preserve">This approach is not recommended but is permitted to allow simple negation in systems that do not support the SNOMED CT context model. If it is used, it </w:t>
      </w:r>
      <w:r w:rsidRPr="00FE5C0C">
        <w:rPr>
          <w:b/>
        </w:rPr>
        <w:t>SHALL</w:t>
      </w:r>
      <w:r w:rsidRPr="00100608">
        <w:t xml:space="preserve"> be interpreted as equivalent to the specified [ 246090004 </w:t>
      </w:r>
      <w:r w:rsidR="000B5BA4">
        <w:t>| Associated finding</w:t>
      </w:r>
      <w:r>
        <w:t xml:space="preserve"> |</w:t>
      </w:r>
      <w:r w:rsidRPr="00100608">
        <w:t xml:space="preserve">] with a [ 408729009 </w:t>
      </w:r>
      <w:r w:rsidR="0024159B">
        <w:t>| Finding site</w:t>
      </w:r>
      <w:r w:rsidRPr="00100608">
        <w:t xml:space="preserve"> context | = 410516002 </w:t>
      </w:r>
      <w:r w:rsidR="0024159B">
        <w:t>| Known</w:t>
      </w:r>
      <w:r w:rsidRPr="00100608">
        <w:t xml:space="preserve"> absent</w:t>
      </w:r>
      <w:r>
        <w:t xml:space="preserve"> |</w:t>
      </w:r>
      <w:r w:rsidRPr="00100608">
        <w:t>]</w:t>
      </w:r>
      <w:r w:rsidR="00FE5C0C">
        <w:t xml:space="preserve"> (CONF:67)</w:t>
      </w:r>
      <w:r w:rsidRPr="00100608">
        <w:t xml:space="preserve">. </w:t>
      </w:r>
    </w:p>
    <w:p w14:paraId="771D1A40" w14:textId="4C03E09D" w:rsidR="0029220D" w:rsidRPr="00100608" w:rsidRDefault="0029220D" w:rsidP="000E0D7A">
      <w:pPr>
        <w:pStyle w:val="BodyText0"/>
        <w:numPr>
          <w:ilvl w:val="0"/>
          <w:numId w:val="31"/>
        </w:numPr>
      </w:pPr>
      <w:r w:rsidRPr="00100608">
        <w:t xml:space="preserve">If the negationInd attribute is present in an Act class instance in which either the Act.code or Observation.value is expressed using SNOMED CT, it </w:t>
      </w:r>
      <w:r w:rsidRPr="00FE5C0C">
        <w:rPr>
          <w:b/>
        </w:rPr>
        <w:t>SHALL</w:t>
      </w:r>
      <w:r w:rsidRPr="00100608">
        <w:t xml:space="preserve"> be interpreted as an error unless the conditions noted in points 5 and 6 above apply</w:t>
      </w:r>
      <w:r w:rsidR="00FE5C0C">
        <w:t xml:space="preserve"> (CONF:68)</w:t>
      </w:r>
      <w:r w:rsidRPr="00100608">
        <w:t xml:space="preserve">. </w:t>
      </w:r>
    </w:p>
    <w:p w14:paraId="32850449" w14:textId="6B19F7C2" w:rsidR="0029220D" w:rsidRPr="00100608" w:rsidRDefault="0029220D" w:rsidP="0029220D">
      <w:pPr>
        <w:pStyle w:val="Heading4"/>
      </w:pPr>
      <w:bookmarkStart w:id="249" w:name="_Toc374606362"/>
      <w:bookmarkStart w:id="250" w:name="_Toc414842064"/>
      <w:r w:rsidRPr="00100608">
        <w:t>Discussion and Rationale</w:t>
      </w:r>
      <w:bookmarkEnd w:id="249"/>
      <w:bookmarkEnd w:id="250"/>
    </w:p>
    <w:p w14:paraId="340221E3" w14:textId="77777777" w:rsidR="0029220D" w:rsidRPr="00100608" w:rsidRDefault="0029220D" w:rsidP="0029220D">
      <w:pPr>
        <w:pStyle w:val="BodyText0"/>
      </w:pPr>
      <w:r w:rsidRPr="00100608">
        <w:t xml:space="preserve">The Act.negationInd is an optional RIM attribute which negates the meaning of an Act. This negation is unnecessary in cases where SNOMED CT is used because the context attributes can be used to specify the absence of a finding or the fact that a procedure has not been done. Including both representations introduces potential for serious misinterpretation of combinations including the following: </w:t>
      </w:r>
    </w:p>
    <w:p w14:paraId="50DAD23D" w14:textId="77777777" w:rsidR="0029220D" w:rsidRPr="00100608" w:rsidRDefault="0029220D" w:rsidP="000E0D7A">
      <w:pPr>
        <w:pStyle w:val="BodyText0"/>
        <w:numPr>
          <w:ilvl w:val="0"/>
          <w:numId w:val="32"/>
        </w:numPr>
      </w:pPr>
      <w:r w:rsidRPr="00100608">
        <w:lastRenderedPageBreak/>
        <w:t xml:space="preserve">Double negative </w:t>
      </w:r>
    </w:p>
    <w:p w14:paraId="75C040A7" w14:textId="7942D85C" w:rsidR="0029220D" w:rsidRPr="00100608" w:rsidRDefault="0029220D" w:rsidP="000E0D7A">
      <w:pPr>
        <w:pStyle w:val="BodyText0"/>
        <w:numPr>
          <w:ilvl w:val="1"/>
          <w:numId w:val="32"/>
        </w:numPr>
      </w:pPr>
      <w:r w:rsidRPr="00100608">
        <w:t xml:space="preserve">If negationInd is true and the SNOMED CT [ 408729009 </w:t>
      </w:r>
      <w:r w:rsidR="0024159B">
        <w:t>| Finding site</w:t>
      </w:r>
      <w:r w:rsidRPr="00100608">
        <w:t xml:space="preserve"> context | = 410516002 </w:t>
      </w:r>
      <w:r w:rsidR="0024159B">
        <w:t>| Known</w:t>
      </w:r>
      <w:r w:rsidRPr="00100608">
        <w:t xml:space="preserve"> absent</w:t>
      </w:r>
      <w:r>
        <w:t xml:space="preserve"> |</w:t>
      </w:r>
      <w:r w:rsidRPr="00100608">
        <w:t xml:space="preserve">] the double negative would be “not known absent” (i.e. “present”). </w:t>
      </w:r>
    </w:p>
    <w:p w14:paraId="6B7D4658" w14:textId="24F70575" w:rsidR="0029220D" w:rsidRPr="00100608" w:rsidRDefault="0029220D" w:rsidP="000E0D7A">
      <w:pPr>
        <w:pStyle w:val="BodyText0"/>
        <w:numPr>
          <w:ilvl w:val="1"/>
          <w:numId w:val="32"/>
        </w:numPr>
      </w:pPr>
      <w:r w:rsidRPr="00100608">
        <w:t xml:space="preserve">If negationInd is true and the SNOMED CT [ 408730004 </w:t>
      </w:r>
      <w:r w:rsidR="00F1705D">
        <w:t>| P</w:t>
      </w:r>
      <w:r w:rsidRPr="00100608">
        <w:t xml:space="preserve">rocedure context | = </w:t>
      </w:r>
      <w:r>
        <w:t>385660001</w:t>
      </w:r>
      <w:r w:rsidRPr="00100608">
        <w:t xml:space="preserve"> </w:t>
      </w:r>
      <w:r w:rsidR="00943513">
        <w:t>| No</w:t>
      </w:r>
      <w:r w:rsidRPr="00100608">
        <w:t>t done</w:t>
      </w:r>
      <w:r>
        <w:t xml:space="preserve"> |</w:t>
      </w:r>
      <w:r w:rsidRPr="00100608">
        <w:t xml:space="preserve">] the double negative would be “not not done” (i.e. “done”). </w:t>
      </w:r>
    </w:p>
    <w:p w14:paraId="40008B97" w14:textId="77777777" w:rsidR="0029220D" w:rsidRPr="00100608" w:rsidRDefault="0029220D" w:rsidP="000E0D7A">
      <w:pPr>
        <w:pStyle w:val="BodyText0"/>
        <w:numPr>
          <w:ilvl w:val="1"/>
          <w:numId w:val="32"/>
        </w:numPr>
      </w:pPr>
      <w:r w:rsidRPr="00100608">
        <w:t xml:space="preserve">For the avoidance of potential ambiguity this option is explicitly prohibited by rules in this document. </w:t>
      </w:r>
    </w:p>
    <w:p w14:paraId="6FF7EFCD" w14:textId="77777777" w:rsidR="0029220D" w:rsidRPr="00100608" w:rsidRDefault="0029220D" w:rsidP="000E0D7A">
      <w:pPr>
        <w:pStyle w:val="BodyText0"/>
        <w:numPr>
          <w:ilvl w:val="0"/>
          <w:numId w:val="33"/>
        </w:numPr>
      </w:pPr>
      <w:r w:rsidRPr="00100608">
        <w:t xml:space="preserve">Indication or emphasis of negation </w:t>
      </w:r>
    </w:p>
    <w:p w14:paraId="15B78469" w14:textId="77777777" w:rsidR="0029220D" w:rsidRPr="00100608" w:rsidRDefault="0029220D" w:rsidP="000E0D7A">
      <w:pPr>
        <w:pStyle w:val="BodyText0"/>
        <w:numPr>
          <w:ilvl w:val="1"/>
          <w:numId w:val="33"/>
        </w:numPr>
      </w:pPr>
      <w:r w:rsidRPr="00100608">
        <w:t>HL7 negationInd indicates the presence of negation and the SNOMED CT context provides more details of the nature of the negation.</w:t>
      </w:r>
    </w:p>
    <w:p w14:paraId="3C5F6A37" w14:textId="142BCCFC" w:rsidR="0029220D" w:rsidRPr="00100608" w:rsidRDefault="0029220D" w:rsidP="000E0D7A">
      <w:pPr>
        <w:pStyle w:val="BodyText0"/>
        <w:numPr>
          <w:ilvl w:val="1"/>
          <w:numId w:val="33"/>
        </w:numPr>
      </w:pPr>
      <w:r w:rsidRPr="00100608">
        <w:t xml:space="preserve">Implies that if negationInd is true and the Act is coded with SNOMED CT an appropriate negated SNOMED CT finding or procedure context value (e.g. [ 410516002 </w:t>
      </w:r>
      <w:r w:rsidR="0024159B">
        <w:t>| Known</w:t>
      </w:r>
      <w:r w:rsidRPr="00100608">
        <w:t xml:space="preserve"> absent</w:t>
      </w:r>
      <w:r>
        <w:t xml:space="preserve"> |</w:t>
      </w:r>
      <w:r w:rsidRPr="00100608">
        <w:t xml:space="preserve">] or [ </w:t>
      </w:r>
      <w:r>
        <w:t>385660001</w:t>
      </w:r>
      <w:r w:rsidRPr="00100608">
        <w:t xml:space="preserve"> </w:t>
      </w:r>
      <w:r w:rsidR="00943513">
        <w:t>| No</w:t>
      </w:r>
      <w:r w:rsidRPr="00100608">
        <w:t>t done</w:t>
      </w:r>
      <w:r>
        <w:t xml:space="preserve"> |</w:t>
      </w:r>
      <w:r w:rsidRPr="00100608">
        <w:t xml:space="preserve">]) should also apply. </w:t>
      </w:r>
    </w:p>
    <w:p w14:paraId="337A910E" w14:textId="5B0BF357" w:rsidR="0029220D" w:rsidRPr="00100608" w:rsidRDefault="0029220D" w:rsidP="000E0D7A">
      <w:pPr>
        <w:pStyle w:val="BodyText0"/>
        <w:numPr>
          <w:ilvl w:val="1"/>
          <w:numId w:val="33"/>
        </w:numPr>
      </w:pPr>
      <w:r w:rsidRPr="00100608">
        <w:t xml:space="preserve">Might imply that if a negated SNOMED CT finding or procedure context value (e.g. [ 410516002 </w:t>
      </w:r>
      <w:r w:rsidR="0024159B">
        <w:t>| Known</w:t>
      </w:r>
      <w:r w:rsidRPr="00100608">
        <w:t xml:space="preserve"> absent</w:t>
      </w:r>
      <w:r>
        <w:t xml:space="preserve"> |</w:t>
      </w:r>
      <w:r w:rsidRPr="00100608">
        <w:t xml:space="preserve">] or [ </w:t>
      </w:r>
      <w:r>
        <w:t>385660001</w:t>
      </w:r>
      <w:r w:rsidRPr="00100608">
        <w:t xml:space="preserve"> </w:t>
      </w:r>
      <w:r w:rsidR="00943513">
        <w:t>| No</w:t>
      </w:r>
      <w:r w:rsidRPr="00100608">
        <w:t>t done</w:t>
      </w:r>
      <w:r>
        <w:t xml:space="preserve"> |</w:t>
      </w:r>
      <w:r w:rsidRPr="00100608">
        <w:t xml:space="preserve">]) is applied the negationInd should be true. </w:t>
      </w:r>
    </w:p>
    <w:p w14:paraId="001B8E19" w14:textId="77777777" w:rsidR="0029220D" w:rsidRPr="00100608" w:rsidRDefault="0029220D" w:rsidP="000E0D7A">
      <w:pPr>
        <w:pStyle w:val="BodyText0"/>
        <w:numPr>
          <w:ilvl w:val="0"/>
          <w:numId w:val="34"/>
        </w:numPr>
      </w:pPr>
      <w:r w:rsidRPr="00100608">
        <w:t xml:space="preserve">Restatement of negation </w:t>
      </w:r>
    </w:p>
    <w:p w14:paraId="3C26F78D" w14:textId="77777777" w:rsidR="0029220D" w:rsidRPr="00100608" w:rsidRDefault="0029220D" w:rsidP="000E0D7A">
      <w:pPr>
        <w:pStyle w:val="BodyText0"/>
        <w:numPr>
          <w:ilvl w:val="1"/>
          <w:numId w:val="34"/>
        </w:numPr>
      </w:pPr>
      <w:r w:rsidRPr="00100608">
        <w:t>HL7 negationInd and SNOMED CT negative contexts apply as alternatives and when combined serve to restate the negation</w:t>
      </w:r>
    </w:p>
    <w:p w14:paraId="3DF3A4FB" w14:textId="3F76CC2D" w:rsidR="0029220D" w:rsidRPr="00100608" w:rsidRDefault="0029220D" w:rsidP="000E0D7A">
      <w:pPr>
        <w:pStyle w:val="BodyText0"/>
        <w:numPr>
          <w:ilvl w:val="1"/>
          <w:numId w:val="34"/>
        </w:numPr>
      </w:pPr>
      <w:r w:rsidRPr="00100608">
        <w:t xml:space="preserve">Implies that if only negationInd is present a mapping table is required to the relevant SNOMED CT context to enable consistent interpretation. This mapping table would need to specify combinations of moodCode and negationInd. For example, negationInd=true with moodCode=“EVN” the would imply [ 408730004 </w:t>
      </w:r>
      <w:r w:rsidR="00F1705D">
        <w:t>| P</w:t>
      </w:r>
      <w:r w:rsidRPr="00100608">
        <w:t xml:space="preserve">rocedure context | = 385660001 </w:t>
      </w:r>
      <w:r w:rsidR="00943513">
        <w:t>| No</w:t>
      </w:r>
      <w:r w:rsidRPr="00100608">
        <w:t>t done</w:t>
      </w:r>
      <w:r>
        <w:t xml:space="preserve"> |</w:t>
      </w:r>
      <w:r w:rsidRPr="00100608">
        <w:t xml:space="preserve">], whereas negationInd=true with moodCode=“RQO” might imply [ 408730004 </w:t>
      </w:r>
      <w:r w:rsidR="00F1705D">
        <w:t>| P</w:t>
      </w:r>
      <w:r w:rsidRPr="00100608">
        <w:t xml:space="preserve">rocedure context | = 410521004 </w:t>
      </w:r>
      <w:r w:rsidR="00943513">
        <w:t>| No</w:t>
      </w:r>
      <w:r w:rsidRPr="00100608">
        <w:t>t to be done</w:t>
      </w:r>
      <w:r>
        <w:t xml:space="preserve"> |</w:t>
      </w:r>
      <w:r w:rsidRPr="00100608">
        <w:t xml:space="preserve">]. </w:t>
      </w:r>
    </w:p>
    <w:p w14:paraId="470D015B" w14:textId="55F9A1F3" w:rsidR="0029220D" w:rsidRPr="00100608" w:rsidRDefault="0029220D" w:rsidP="0029220D">
      <w:pPr>
        <w:pStyle w:val="BodyText0"/>
      </w:pPr>
      <w:r w:rsidRPr="009B6F4F">
        <w:t>To meet requirements to support some simple negation in systems that do not support the SNOMED CT context model, use of negationInd is permitted wh</w:t>
      </w:r>
      <w:r>
        <w:t>ere it cannot be misinterpreted</w:t>
      </w:r>
      <w:r w:rsidRPr="009B6F4F">
        <w:t>.</w:t>
      </w:r>
      <w:r w:rsidRPr="00100608">
        <w:t xml:space="preserve"> The only cases where no risk of misinterpretation are where the SNOMED CT context is either unspecified or explicitly states the default values [ 410515003 </w:t>
      </w:r>
      <w:r w:rsidR="0024159B">
        <w:t>| Known</w:t>
      </w:r>
      <w:r w:rsidRPr="00100608">
        <w:t xml:space="preserve"> present</w:t>
      </w:r>
      <w:r>
        <w:t xml:space="preserve"> |</w:t>
      </w:r>
      <w:r w:rsidRPr="00100608">
        <w:t xml:space="preserve">] or [ 385658003 </w:t>
      </w:r>
      <w:r w:rsidR="00943513">
        <w:t>| D</w:t>
      </w:r>
      <w:r w:rsidRPr="00100608">
        <w:t>one</w:t>
      </w:r>
      <w:r>
        <w:t xml:space="preserve"> |</w:t>
      </w:r>
      <w:r w:rsidRPr="00100608">
        <w:t xml:space="preserve">]. The negationInd can be used to switch these defaults to the appropriate negated values such as [ 410516002 </w:t>
      </w:r>
      <w:r w:rsidR="0024159B">
        <w:t>| Known</w:t>
      </w:r>
      <w:r w:rsidRPr="00100608">
        <w:t xml:space="preserve"> absent</w:t>
      </w:r>
      <w:r>
        <w:t xml:space="preserve"> |</w:t>
      </w:r>
      <w:r w:rsidRPr="00100608">
        <w:t xml:space="preserve">] and [ 385660001 </w:t>
      </w:r>
      <w:r w:rsidR="00943513">
        <w:t>| No</w:t>
      </w:r>
      <w:r w:rsidRPr="00100608">
        <w:t>t done</w:t>
      </w:r>
      <w:r>
        <w:t xml:space="preserve"> |</w:t>
      </w:r>
      <w:r w:rsidRPr="00100608">
        <w:t xml:space="preserve">]. </w:t>
      </w:r>
    </w:p>
    <w:p w14:paraId="58F9E789" w14:textId="00299D31" w:rsidR="0029220D" w:rsidRPr="00100608" w:rsidRDefault="0029220D" w:rsidP="0029220D">
      <w:pPr>
        <w:pStyle w:val="Heading3"/>
      </w:pPr>
      <w:bookmarkStart w:id="251" w:name="Act_uncertaintyCode"/>
      <w:bookmarkStart w:id="252" w:name="_Toc374606363"/>
      <w:bookmarkStart w:id="253" w:name="_Toc414842065"/>
      <w:r w:rsidRPr="00100608">
        <w:t>Act.uncertaintyCode</w:t>
      </w:r>
      <w:bookmarkEnd w:id="251"/>
      <w:bookmarkEnd w:id="252"/>
      <w:bookmarkEnd w:id="253"/>
    </w:p>
    <w:p w14:paraId="063446B1" w14:textId="77777777" w:rsidR="0029220D" w:rsidRDefault="0029220D" w:rsidP="0029220D">
      <w:pPr>
        <w:pStyle w:val="BodyText0"/>
      </w:pPr>
      <w:r>
        <w:t>Act.uncertaintyCode is not used in CDA R2.</w:t>
      </w:r>
    </w:p>
    <w:p w14:paraId="1E88B890" w14:textId="77777777" w:rsidR="0029220D" w:rsidRPr="00100608" w:rsidRDefault="0029220D" w:rsidP="0029220D">
      <w:pPr>
        <w:pStyle w:val="BodyText0"/>
      </w:pPr>
      <w:r w:rsidRPr="00100608">
        <w:t xml:space="preserve">The Act.uncertaintyCode is defined by HL7 as “a code indicating whether the Act statement as a whole, with its subordinate components has been asserted to be uncertain in any way.” The values of this attribute in the HL7 vocabulary are "stated with no assertion of uncertainty" (N) and "stated with uncertainty" (U). </w:t>
      </w:r>
    </w:p>
    <w:p w14:paraId="7E1D31FE" w14:textId="32689DAB" w:rsidR="0029220D" w:rsidRPr="00100608" w:rsidRDefault="0029220D" w:rsidP="0029220D">
      <w:pPr>
        <w:pStyle w:val="Heading4"/>
      </w:pPr>
      <w:bookmarkStart w:id="254" w:name="_Toc374606364"/>
      <w:bookmarkStart w:id="255" w:name="_Toc414842066"/>
      <w:r w:rsidRPr="00100608">
        <w:lastRenderedPageBreak/>
        <w:t>Potential Overlap</w:t>
      </w:r>
      <w:bookmarkEnd w:id="254"/>
      <w:bookmarkEnd w:id="255"/>
    </w:p>
    <w:p w14:paraId="4113DAA1" w14:textId="5D423BC4" w:rsidR="0029220D" w:rsidRPr="00100608" w:rsidRDefault="0029220D" w:rsidP="0029220D">
      <w:pPr>
        <w:pStyle w:val="BodyText0"/>
      </w:pPr>
      <w:r w:rsidRPr="00100608">
        <w:t xml:space="preserve">The semantics of this attribute overlaps with SNOMED CT [ 408729009 </w:t>
      </w:r>
      <w:r w:rsidR="0024159B">
        <w:t>| Finding site</w:t>
      </w:r>
      <w:r w:rsidRPr="00100608">
        <w:t xml:space="preserve"> context</w:t>
      </w:r>
      <w:r>
        <w:t xml:space="preserve"> |</w:t>
      </w:r>
      <w:r w:rsidRPr="00100608">
        <w:t xml:space="preserve">] values [ &lt;&lt;410590009 </w:t>
      </w:r>
      <w:r w:rsidR="0024159B">
        <w:t>| Known</w:t>
      </w:r>
      <w:r w:rsidRPr="00100608">
        <w:t xml:space="preserve"> possible</w:t>
      </w:r>
      <w:r>
        <w:t xml:space="preserve"> |</w:t>
      </w:r>
      <w:r w:rsidRPr="00100608">
        <w:t xml:space="preserve">] and its subtypes including [ 410592001 </w:t>
      </w:r>
      <w:r w:rsidR="00F1705D">
        <w:t>| P</w:t>
      </w:r>
      <w:r w:rsidRPr="00100608">
        <w:t>robably present</w:t>
      </w:r>
      <w:r>
        <w:t xml:space="preserve"> |</w:t>
      </w:r>
      <w:r w:rsidRPr="00100608">
        <w:t xml:space="preserve">] and [ 410593006 </w:t>
      </w:r>
      <w:r w:rsidR="00F1705D">
        <w:t>| P</w:t>
      </w:r>
      <w:r w:rsidRPr="00100608">
        <w:t>robably not present</w:t>
      </w:r>
      <w:r>
        <w:t xml:space="preserve"> |</w:t>
      </w:r>
      <w:r w:rsidRPr="00100608">
        <w:t xml:space="preserve">]. This provides different ways to express the uncertainty of a finding and ambiguity about the impact of combining these two representations in a single Act class instance. </w:t>
      </w:r>
    </w:p>
    <w:p w14:paraId="31B727FC" w14:textId="77777777" w:rsidR="0029220D" w:rsidRPr="00100608" w:rsidRDefault="0029220D" w:rsidP="0029220D">
      <w:pPr>
        <w:pStyle w:val="Heading4"/>
      </w:pPr>
      <w:bookmarkStart w:id="256" w:name="_Toc374606365"/>
      <w:bookmarkStart w:id="257" w:name="_Toc414842067"/>
      <w:bookmarkStart w:id="258" w:name="TerminfoOverlapAttributesActUncertaintyR"/>
      <w:r w:rsidRPr="00100608">
        <w:t>Rules and Guidance</w:t>
      </w:r>
      <w:bookmarkEnd w:id="256"/>
      <w:bookmarkEnd w:id="257"/>
    </w:p>
    <w:p w14:paraId="5A85ABB0" w14:textId="77777777" w:rsidR="0029220D" w:rsidRPr="00100608" w:rsidRDefault="0029220D" w:rsidP="0029220D">
      <w:pPr>
        <w:pStyle w:val="BodyText0"/>
      </w:pPr>
      <w:r w:rsidRPr="00100608">
        <w:t xml:space="preserve">The following rules avoid the risk of misinterpretation by prohibiting use of the uncertaintyCode in Act class instances that are encoded using SNOMED CT. There are two sections dealing with information models which 1) contain only SNOMED content and 2) allow multiple terminologies to be used. </w:t>
      </w:r>
    </w:p>
    <w:p w14:paraId="06CC63D5" w14:textId="77777777" w:rsidR="008433DD" w:rsidRPr="008433DD" w:rsidRDefault="00FE5C0C" w:rsidP="00FE5C0C">
      <w:pPr>
        <w:pStyle w:val="Heading5"/>
        <w:rPr>
          <w:rFonts w:eastAsia="?l?r ??’c"/>
          <w:noProof/>
          <w:lang w:val="en-US" w:eastAsia="en-US"/>
        </w:rPr>
      </w:pPr>
      <w:r w:rsidRPr="00AE4B26">
        <w:rPr>
          <w:sz w:val="22"/>
          <w:szCs w:val="26"/>
        </w:rPr>
        <w:t xml:space="preserve"> </w:t>
      </w:r>
      <w:bookmarkStart w:id="259" w:name="_Toc414842068"/>
      <w:r w:rsidRPr="00AE4B26">
        <w:rPr>
          <w:sz w:val="22"/>
          <w:szCs w:val="26"/>
        </w:rPr>
        <w:t>SNOMED CT content only</w:t>
      </w:r>
      <w:bookmarkEnd w:id="259"/>
    </w:p>
    <w:p w14:paraId="5518612B" w14:textId="32EBFE48" w:rsidR="0029220D" w:rsidRPr="00AE4B26" w:rsidRDefault="0029220D" w:rsidP="008433DD">
      <w:pPr>
        <w:pStyle w:val="BodyText0"/>
        <w:rPr>
          <w:rStyle w:val="BodyTextChar"/>
        </w:rPr>
      </w:pPr>
      <w:r w:rsidRPr="00AE4B26">
        <w:rPr>
          <w:rStyle w:val="BodyTextChar"/>
        </w:rPr>
        <w:t>If an Act.code or Observation.value contains only SNOMED CT content then the following shall apply:</w:t>
      </w:r>
    </w:p>
    <w:p w14:paraId="23548D7B" w14:textId="505DA6DE" w:rsidR="0029220D" w:rsidRPr="00100608" w:rsidRDefault="0029220D" w:rsidP="000E0D7A">
      <w:pPr>
        <w:pStyle w:val="BodyText0"/>
        <w:numPr>
          <w:ilvl w:val="0"/>
          <w:numId w:val="35"/>
        </w:numPr>
      </w:pPr>
      <w:r w:rsidRPr="00100608">
        <w:t xml:space="preserve">The uncertaintyCode attribute </w:t>
      </w:r>
      <w:r w:rsidRPr="00FE5C0C">
        <w:rPr>
          <w:b/>
        </w:rPr>
        <w:t>SHOULD</w:t>
      </w:r>
      <w:r w:rsidRPr="00100608">
        <w:t xml:space="preserve"> be omitted from any Act instance</w:t>
      </w:r>
      <w:r w:rsidR="00FE5C0C">
        <w:t xml:space="preserve"> (CONF:69)</w:t>
      </w:r>
      <w:r w:rsidRPr="00100608">
        <w:t>.</w:t>
      </w:r>
    </w:p>
    <w:p w14:paraId="7DC47FDF" w14:textId="0C1A43B0" w:rsidR="0029220D" w:rsidRPr="00100608" w:rsidRDefault="0029220D" w:rsidP="000E0D7A">
      <w:pPr>
        <w:pStyle w:val="BodyText0"/>
        <w:numPr>
          <w:ilvl w:val="0"/>
          <w:numId w:val="35"/>
        </w:numPr>
      </w:pPr>
      <w:r w:rsidRPr="00100608">
        <w:t xml:space="preserve">If necessary the uncertainty applicable </w:t>
      </w:r>
      <w:r w:rsidRPr="00FE5C0C">
        <w:rPr>
          <w:b/>
        </w:rPr>
        <w:t>SHOULD</w:t>
      </w:r>
      <w:r w:rsidRPr="00100608">
        <w:t xml:space="preserve"> be represented as part of the </w:t>
      </w:r>
      <w:r>
        <w:t>SNOMED CT</w:t>
      </w:r>
      <w:r w:rsidRPr="00100608">
        <w:t xml:space="preserve"> expression by refining the relevant context attribute as part of a post-coordinated expression</w:t>
      </w:r>
      <w:r w:rsidR="00FE5C0C">
        <w:t xml:space="preserve"> (CONF:70)</w:t>
      </w:r>
      <w:r w:rsidRPr="00100608">
        <w:t xml:space="preserve">. </w:t>
      </w:r>
    </w:p>
    <w:p w14:paraId="051E8E74" w14:textId="168F7012" w:rsidR="006915A5" w:rsidRDefault="00FE5C0C" w:rsidP="00FE5C0C">
      <w:pPr>
        <w:pStyle w:val="Heading5"/>
        <w:rPr>
          <w:rStyle w:val="BodyTextChar"/>
        </w:rPr>
      </w:pPr>
      <w:r w:rsidRPr="00AE4B26">
        <w:rPr>
          <w:sz w:val="22"/>
          <w:szCs w:val="26"/>
        </w:rPr>
        <w:t xml:space="preserve"> </w:t>
      </w:r>
      <w:bookmarkStart w:id="260" w:name="_Toc414842069"/>
      <w:r w:rsidRPr="00AE4B26">
        <w:rPr>
          <w:sz w:val="22"/>
          <w:szCs w:val="26"/>
        </w:rPr>
        <w:t>SNOMED CT content as one permitted code system</w:t>
      </w:r>
      <w:bookmarkEnd w:id="260"/>
    </w:p>
    <w:p w14:paraId="766A8632" w14:textId="004BB942" w:rsidR="0029220D" w:rsidRPr="00AE4B26" w:rsidRDefault="0029220D" w:rsidP="006915A5">
      <w:pPr>
        <w:pStyle w:val="BodyText0"/>
        <w:rPr>
          <w:rStyle w:val="BodyTextChar"/>
        </w:rPr>
      </w:pPr>
      <w:r w:rsidRPr="00AE4B26">
        <w:rPr>
          <w:rStyle w:val="BodyTextChar"/>
        </w:rPr>
        <w:t>If an Act.code or Observation.value contains SNOMED CT content as one permitted code system then the following shall apply:</w:t>
      </w:r>
    </w:p>
    <w:p w14:paraId="6FAB137D" w14:textId="5E36BB2C" w:rsidR="0029220D" w:rsidRPr="00100608" w:rsidRDefault="0029220D" w:rsidP="000E0D7A">
      <w:pPr>
        <w:pStyle w:val="BodyText0"/>
        <w:numPr>
          <w:ilvl w:val="0"/>
          <w:numId w:val="36"/>
        </w:numPr>
      </w:pPr>
      <w:r w:rsidRPr="00100608">
        <w:t xml:space="preserve">The uncertaintyCode attribute </w:t>
      </w:r>
      <w:r w:rsidRPr="00FE5C0C">
        <w:rPr>
          <w:b/>
        </w:rPr>
        <w:t>SHALL</w:t>
      </w:r>
      <w:r w:rsidRPr="00100608">
        <w:t xml:space="preserve"> be optional in any Act instance</w:t>
      </w:r>
      <w:r w:rsidR="00FE5C0C">
        <w:t xml:space="preserve"> (CONF:71)</w:t>
      </w:r>
      <w:r w:rsidRPr="00100608">
        <w:t>.</w:t>
      </w:r>
    </w:p>
    <w:p w14:paraId="11178ED6" w14:textId="77777777" w:rsidR="0029220D" w:rsidRPr="00100608" w:rsidRDefault="0029220D" w:rsidP="000E0D7A">
      <w:pPr>
        <w:pStyle w:val="BodyText0"/>
        <w:numPr>
          <w:ilvl w:val="0"/>
          <w:numId w:val="36"/>
        </w:numPr>
      </w:pPr>
      <w:r w:rsidRPr="00100608">
        <w:t xml:space="preserve">If the uncertaintyCode attribute is present in an Act class instance in which the Act.code or Observation.value is expressed using </w:t>
      </w:r>
      <w:r>
        <w:t>SNOMED CT</w:t>
      </w:r>
      <w:r w:rsidRPr="00100608">
        <w:t xml:space="preserve"> then: </w:t>
      </w:r>
    </w:p>
    <w:p w14:paraId="4FCF54EC" w14:textId="6CAF6142" w:rsidR="0029220D" w:rsidRPr="00100608" w:rsidRDefault="0029220D" w:rsidP="001B75DD">
      <w:pPr>
        <w:pStyle w:val="BodyText0"/>
        <w:numPr>
          <w:ilvl w:val="0"/>
          <w:numId w:val="99"/>
        </w:numPr>
      </w:pPr>
      <w:r w:rsidRPr="00100608">
        <w:t xml:space="preserve">The uncertaintyCode </w:t>
      </w:r>
      <w:r w:rsidRPr="00FE5C0C">
        <w:rPr>
          <w:b/>
        </w:rPr>
        <w:t>SHALL</w:t>
      </w:r>
      <w:r w:rsidRPr="00100608">
        <w:t xml:space="preserve"> also be represented using </w:t>
      </w:r>
      <w:r>
        <w:t>SNOMED CT</w:t>
      </w:r>
      <w:r w:rsidR="00FE5C0C">
        <w:t xml:space="preserve"> (CONF:72).</w:t>
      </w:r>
    </w:p>
    <w:p w14:paraId="5FF9CFE1" w14:textId="1A462396" w:rsidR="0029220D" w:rsidRPr="00100608" w:rsidRDefault="0029220D" w:rsidP="001B75DD">
      <w:pPr>
        <w:pStyle w:val="BodyText0"/>
        <w:numPr>
          <w:ilvl w:val="0"/>
          <w:numId w:val="99"/>
        </w:numPr>
      </w:pPr>
      <w:r w:rsidRPr="00100608">
        <w:t xml:space="preserve">The uncertaintyCode </w:t>
      </w:r>
      <w:r w:rsidRPr="00FE5C0C">
        <w:rPr>
          <w:b/>
        </w:rPr>
        <w:t>SHALL</w:t>
      </w:r>
      <w:r w:rsidRPr="00100608">
        <w:t xml:space="preserve"> be the same as, or a subtype of, the value of the relevant context attribute as specified in the </w:t>
      </w:r>
      <w:r>
        <w:t>SNOMED CT</w:t>
      </w:r>
      <w:r w:rsidRPr="00100608">
        <w:t xml:space="preserve"> expression</w:t>
      </w:r>
      <w:r w:rsidR="00FE5C0C">
        <w:t xml:space="preserve"> (CONF:73).</w:t>
      </w:r>
      <w:r w:rsidRPr="00100608">
        <w:t xml:space="preserve"> </w:t>
      </w:r>
    </w:p>
    <w:p w14:paraId="0DA8C508" w14:textId="0DBED88D" w:rsidR="0029220D" w:rsidRPr="00100608" w:rsidRDefault="0029220D" w:rsidP="001B75DD">
      <w:pPr>
        <w:pStyle w:val="BodyText0"/>
        <w:numPr>
          <w:ilvl w:val="0"/>
          <w:numId w:val="99"/>
        </w:numPr>
      </w:pPr>
      <w:r w:rsidRPr="00100608">
        <w:t xml:space="preserve">The uncertaintyCode </w:t>
      </w:r>
      <w:r w:rsidRPr="00FE5C0C">
        <w:rPr>
          <w:b/>
        </w:rPr>
        <w:t>SHALL</w:t>
      </w:r>
      <w:r w:rsidRPr="00100608">
        <w:t xml:space="preserve"> be treated as equivalent to a restatement or refinement of the relevant context attribute in the </w:t>
      </w:r>
      <w:r>
        <w:t>SNOMED CT</w:t>
      </w:r>
      <w:r w:rsidRPr="00100608">
        <w:t xml:space="preserve"> expression</w:t>
      </w:r>
      <w:r w:rsidR="00FE5C0C">
        <w:t xml:space="preserve"> (CONF:74).</w:t>
      </w:r>
      <w:r w:rsidRPr="00100608">
        <w:t xml:space="preserve"> </w:t>
      </w:r>
    </w:p>
    <w:p w14:paraId="1E9B72AA" w14:textId="5AAEC52B" w:rsidR="0029220D" w:rsidRPr="00100608" w:rsidRDefault="0029220D" w:rsidP="001B75DD">
      <w:pPr>
        <w:pStyle w:val="BodyText0"/>
        <w:numPr>
          <w:ilvl w:val="0"/>
          <w:numId w:val="99"/>
        </w:numPr>
      </w:pPr>
      <w:r w:rsidRPr="00100608">
        <w:t xml:space="preserve">If the value of the uncertaintyCode attribute is incompatible with the above rules then this </w:t>
      </w:r>
      <w:r w:rsidRPr="00FE5C0C">
        <w:rPr>
          <w:b/>
        </w:rPr>
        <w:t>SHALL</w:t>
      </w:r>
      <w:r w:rsidRPr="00100608">
        <w:t xml:space="preserve"> be interpreted as an error</w:t>
      </w:r>
      <w:r w:rsidR="00FE5C0C">
        <w:t xml:space="preserve"> (CONF:75).</w:t>
      </w:r>
    </w:p>
    <w:p w14:paraId="4C8AA46C" w14:textId="6F172251" w:rsidR="0029220D" w:rsidRPr="00100608" w:rsidRDefault="0029220D" w:rsidP="0029220D">
      <w:pPr>
        <w:pStyle w:val="Heading4"/>
      </w:pPr>
      <w:bookmarkStart w:id="261" w:name="_Toc374606366"/>
      <w:bookmarkStart w:id="262" w:name="_Toc414842070"/>
      <w:bookmarkEnd w:id="258"/>
      <w:r w:rsidRPr="00100608">
        <w:lastRenderedPageBreak/>
        <w:t>Discussion and Rationale</w:t>
      </w:r>
      <w:bookmarkEnd w:id="261"/>
      <w:bookmarkEnd w:id="262"/>
    </w:p>
    <w:p w14:paraId="7DD293B4" w14:textId="50FBB5AE" w:rsidR="0029220D" w:rsidRPr="00100608" w:rsidRDefault="0029220D" w:rsidP="0029220D">
      <w:pPr>
        <w:pStyle w:val="BodyText0"/>
      </w:pPr>
      <w:r w:rsidRPr="00100608">
        <w:t xml:space="preserve">The SNOMED CT [ 408729009 </w:t>
      </w:r>
      <w:r w:rsidR="0024159B">
        <w:t>| Finding site</w:t>
      </w:r>
      <w:r w:rsidRPr="00100608">
        <w:t xml:space="preserve"> context</w:t>
      </w:r>
      <w:r>
        <w:t xml:space="preserve"> |</w:t>
      </w:r>
      <w:r w:rsidRPr="00100608">
        <w:t xml:space="preserve">] values provide a more specific way to express uncertainty about the presence or absence of a finding. This is therefore preferred over the use of the optional uncertaintyCode attribute. </w:t>
      </w:r>
    </w:p>
    <w:p w14:paraId="127963BE" w14:textId="63B220B7" w:rsidR="0029220D" w:rsidRPr="00100608" w:rsidRDefault="0029220D" w:rsidP="0029220D">
      <w:pPr>
        <w:pStyle w:val="BodyText0"/>
      </w:pPr>
      <w:r w:rsidRPr="00100608">
        <w:t xml:space="preserve">The SNOMED CT [ 408730004 </w:t>
      </w:r>
      <w:r w:rsidR="00F1705D">
        <w:t>| P</w:t>
      </w:r>
      <w:r w:rsidRPr="00100608">
        <w:t>rocedure context</w:t>
      </w:r>
      <w:r>
        <w:t xml:space="preserve"> |</w:t>
      </w:r>
      <w:r w:rsidRPr="00100608">
        <w:t xml:space="preserve">] does not contain values to represent "possibly done" or "probably done". As a result there is no obvious way to express uncertainty about whether a procedure has been done. This may be relevant if an informer reports something like "I think I had a tetanus vaccination but I am not sure". The current advice is to treat such information as an Observation about past history, rather than adding uncertainty value to the [ 408730004 </w:t>
      </w:r>
      <w:r w:rsidR="00F1705D">
        <w:t>| P</w:t>
      </w:r>
      <w:r w:rsidRPr="00100608">
        <w:t>rocedure context</w:t>
      </w:r>
      <w:r>
        <w:t xml:space="preserve"> |</w:t>
      </w:r>
      <w:r w:rsidRPr="00100608">
        <w:t xml:space="preserve">] value hierarchy. However, this issue has been raised with the SNOMED Concept Model Working Group and the advice may be revised if after further consideration the [ 408730004 </w:t>
      </w:r>
      <w:r w:rsidR="00F1705D">
        <w:t>| P</w:t>
      </w:r>
      <w:r w:rsidRPr="00100608">
        <w:t>rocedure context</w:t>
      </w:r>
      <w:r>
        <w:t xml:space="preserve"> |</w:t>
      </w:r>
      <w:r w:rsidRPr="00100608">
        <w:t xml:space="preserve">] value set is expanded. </w:t>
      </w:r>
    </w:p>
    <w:p w14:paraId="55F43388" w14:textId="77777777" w:rsidR="0029220D" w:rsidRPr="00100608" w:rsidRDefault="0029220D" w:rsidP="0029220D">
      <w:pPr>
        <w:pStyle w:val="BodyText0"/>
      </w:pPr>
      <w:r w:rsidRPr="00100608">
        <w:t xml:space="preserve">The HL7 UVP (Uncertain Value - Probabilistic) data type was considered as this </w:t>
      </w:r>
      <w:r>
        <w:t>i</w:t>
      </w:r>
      <w:r w:rsidRPr="00100608">
        <w:t>s another HL7 approach to representation of uncertainty. The UVP data type is defined as "A generic data type extension used to specify a probability expressing the information producer's belief that the given value holds." The data types specification adds that "How the probability number was arrived at is outside the scope of this specification." There is some potential for overlap as the UVP data type is a "generic data type extension". This means it can be applied to any other data type, and hence to any HL7 attribute. This data type may be applied to attribute values associated with a SNOMED CT code</w:t>
      </w:r>
      <w:r>
        <w:t xml:space="preserve"> (f</w:t>
      </w:r>
      <w:r w:rsidRPr="00100608">
        <w:t>or example, to express uncertainty associated with the value of a particular measurement</w:t>
      </w:r>
      <w:r>
        <w:t>)</w:t>
      </w:r>
      <w:r w:rsidRPr="00100608">
        <w:t xml:space="preserve">. However, use of UVP to apply a specific level of uncertainty to a SNOMED CT concept in an Act should be avoided. </w:t>
      </w:r>
    </w:p>
    <w:p w14:paraId="1469DB80" w14:textId="08C45108" w:rsidR="0029220D" w:rsidRPr="00100608" w:rsidRDefault="0029220D" w:rsidP="0029220D">
      <w:pPr>
        <w:pStyle w:val="Heading3"/>
      </w:pPr>
      <w:bookmarkStart w:id="263" w:name="_Toc374606367"/>
      <w:bookmarkStart w:id="264" w:name="_Toc414842071"/>
      <w:r w:rsidRPr="00100608">
        <w:t>Observation.interpretationCode</w:t>
      </w:r>
      <w:bookmarkEnd w:id="263"/>
      <w:bookmarkEnd w:id="264"/>
    </w:p>
    <w:p w14:paraId="3C1670FA" w14:textId="77777777" w:rsidR="0029220D" w:rsidRPr="00100608" w:rsidRDefault="0029220D" w:rsidP="0029220D">
      <w:pPr>
        <w:pStyle w:val="BodyText0"/>
      </w:pPr>
      <w:r w:rsidRPr="00100608">
        <w:t>The HL7 RIM defines Observation.interpretationCode as:</w:t>
      </w:r>
    </w:p>
    <w:p w14:paraId="43F8F87E" w14:textId="77777777" w:rsidR="0029220D" w:rsidRPr="00100608" w:rsidRDefault="0029220D" w:rsidP="00FE5C0C">
      <w:pPr>
        <w:pStyle w:val="BodyText0"/>
        <w:ind w:left="864"/>
      </w:pPr>
      <w:r w:rsidRPr="00100608">
        <w:t>A qualitative interpretation of the observation.</w:t>
      </w:r>
      <w:r w:rsidRPr="00100608">
        <w:br/>
        <w:t>Examples: Normal, abnormal, below normal, change up, resistant.</w:t>
      </w:r>
      <w:r w:rsidRPr="00100608">
        <w:br/>
        <w:t xml:space="preserve">Usage Notes: These interpretation codes are sometimes called "abnormal flags," however, the judgment of normalcy is just one of the interpretations, and is often not relevant. For example, the susceptibility interpretations are not about "normalcy," and for any observation of a pathologic condition, it does not make sense to state the normalcy, since pathologic conditions are never considered "normal." </w:t>
      </w:r>
    </w:p>
    <w:p w14:paraId="4161D32A" w14:textId="77777777" w:rsidR="0029220D" w:rsidRPr="00100608" w:rsidRDefault="0029220D" w:rsidP="0029220D">
      <w:pPr>
        <w:pStyle w:val="BodyText0"/>
      </w:pPr>
      <w:r w:rsidRPr="00100608">
        <w:t>The value of including an observation interpretation is to be able to say:</w:t>
      </w:r>
    </w:p>
    <w:p w14:paraId="60EEC07B" w14:textId="77777777" w:rsidR="0029220D" w:rsidRPr="00100608" w:rsidRDefault="0029220D" w:rsidP="0029220D">
      <w:pPr>
        <w:pStyle w:val="BodyText0"/>
      </w:pPr>
      <w:r w:rsidRPr="00100608">
        <w:t>(a) “The hemoglobin measurement is 18g/dl and this is abnormally high (when compared with the reference range).”</w:t>
      </w:r>
      <w:r w:rsidRPr="00100608">
        <w:br/>
        <w:t>or</w:t>
      </w:r>
      <w:r w:rsidRPr="00100608">
        <w:br/>
        <w:t xml:space="preserve">(b) “This Streptococcus pneumoniae isolate has been tested for susceptibility to Penicillin G and has been found to be resistant.” </w:t>
      </w:r>
    </w:p>
    <w:p w14:paraId="425B20CD" w14:textId="03EA8F37" w:rsidR="0029220D" w:rsidRPr="00100608" w:rsidRDefault="0029220D" w:rsidP="0029220D">
      <w:pPr>
        <w:pStyle w:val="Heading4"/>
      </w:pPr>
      <w:bookmarkStart w:id="265" w:name="_Toc374606368"/>
      <w:bookmarkStart w:id="266" w:name="_Toc414842072"/>
      <w:r w:rsidRPr="00100608">
        <w:t>Potential Overlap</w:t>
      </w:r>
      <w:bookmarkEnd w:id="265"/>
      <w:bookmarkEnd w:id="266"/>
    </w:p>
    <w:p w14:paraId="3D062473" w14:textId="77777777" w:rsidR="0029220D" w:rsidRPr="00100608" w:rsidRDefault="0029220D" w:rsidP="0029220D">
      <w:pPr>
        <w:pStyle w:val="BodyText0"/>
      </w:pPr>
      <w:r w:rsidRPr="00100608">
        <w:t xml:space="preserve">There are multiple scenarios that may result in overlap, particularly with data recorded in Observation.code or Observation.value. </w:t>
      </w:r>
    </w:p>
    <w:p w14:paraId="2FB130A9" w14:textId="77777777" w:rsidR="0029220D" w:rsidRPr="00100608" w:rsidRDefault="0029220D" w:rsidP="000E0D7A">
      <w:pPr>
        <w:pStyle w:val="BodyText0"/>
        <w:numPr>
          <w:ilvl w:val="0"/>
          <w:numId w:val="37"/>
        </w:numPr>
      </w:pPr>
      <w:r w:rsidRPr="00100608">
        <w:lastRenderedPageBreak/>
        <w:t xml:space="preserve">Within HL7 </w:t>
      </w:r>
      <w:r>
        <w:t>V3</w:t>
      </w:r>
      <w:r w:rsidRPr="00100608">
        <w:t xml:space="preserve"> </w:t>
      </w:r>
    </w:p>
    <w:p w14:paraId="3BA497EA" w14:textId="77777777" w:rsidR="0029220D" w:rsidRPr="00100608" w:rsidRDefault="0029220D" w:rsidP="001B75DD">
      <w:pPr>
        <w:pStyle w:val="BodyText0"/>
        <w:numPr>
          <w:ilvl w:val="0"/>
          <w:numId w:val="100"/>
        </w:numPr>
      </w:pPr>
      <w:r w:rsidRPr="00100608">
        <w:t xml:space="preserve">From a modeling perspective, the “interpretation” of a value (i.e. laboratory test result, etc.) is an additional “higher level” observation that is made on the results (raw data) from a particular investigation. This additional observation can, and likely in some cases does, carry the full semantics of an “observation” (including author, author time, etc.), and thus may be represented by an additional instance of an Observation class. Alternatively, and more commonly, the result of this additional observation is represented using the interpretationCode attribute within the original Observation class (which is essentially a lightweight or “shortcut” method for representing this data). There is the potential for conflict and/or ambiguity between these two approaches. </w:t>
      </w:r>
    </w:p>
    <w:p w14:paraId="3464C1A7" w14:textId="77777777" w:rsidR="0029220D" w:rsidRPr="00100608" w:rsidRDefault="0029220D" w:rsidP="001B75DD">
      <w:pPr>
        <w:pStyle w:val="BodyText0"/>
        <w:numPr>
          <w:ilvl w:val="0"/>
          <w:numId w:val="100"/>
        </w:numPr>
      </w:pPr>
      <w:r w:rsidRPr="00100608">
        <w:t xml:space="preserve">In some situations, current practice in V3 laboratory messaging (parallel to the common usage in V2) has been to use the Observation.interpretationCode in place of, rather than in conjunction with Observation.value. This typically occurs in laboratory antimicrobial susceptibility messaging (see the Streptococcus susceptibility to Penicillin G example above). </w:t>
      </w:r>
    </w:p>
    <w:p w14:paraId="1865EEC0" w14:textId="77777777" w:rsidR="0029220D" w:rsidRPr="00100608" w:rsidRDefault="0029220D" w:rsidP="000E0D7A">
      <w:pPr>
        <w:pStyle w:val="BodyText0"/>
        <w:numPr>
          <w:ilvl w:val="0"/>
          <w:numId w:val="37"/>
        </w:numPr>
      </w:pPr>
      <w:r w:rsidRPr="00100608">
        <w:t xml:space="preserve">Between HL7 </w:t>
      </w:r>
      <w:r>
        <w:t>V3</w:t>
      </w:r>
      <w:r w:rsidRPr="00100608">
        <w:t xml:space="preserve"> and SNOMED CT </w:t>
      </w:r>
    </w:p>
    <w:p w14:paraId="1984EF61" w14:textId="77777777" w:rsidR="0029220D" w:rsidRPr="00100608" w:rsidRDefault="0029220D" w:rsidP="001B75DD">
      <w:pPr>
        <w:pStyle w:val="BodyText0"/>
        <w:numPr>
          <w:ilvl w:val="0"/>
          <w:numId w:val="101"/>
        </w:numPr>
      </w:pPr>
      <w:r w:rsidRPr="00100608">
        <w:t xml:space="preserve">The </w:t>
      </w:r>
      <w:r>
        <w:t>SNOMED CT</w:t>
      </w:r>
      <w:r w:rsidRPr="00100608">
        <w:t xml:space="preserve"> concept model for Clinical Findings provides the [ 363714003 | Interprets ] and [ 363713009 | Has interpretation ] attributes</w:t>
      </w:r>
      <w:r>
        <w:rPr>
          <w:rStyle w:val="FootnoteReference"/>
        </w:rPr>
        <w:footnoteReference w:id="9"/>
      </w:r>
      <w:r w:rsidRPr="00100608">
        <w:t xml:space="preserve">. The latter represents similar notions to those intended for use by the HL7 Observation.interpretationCode attribute. An example of the use of these attributes is: </w:t>
      </w:r>
      <w:r w:rsidRPr="00100608">
        <w:br/>
      </w:r>
      <w:r w:rsidRPr="00100608">
        <w:br/>
        <w:t xml:space="preserve">[ 165558001 | Platelet count abnormal ] </w:t>
      </w:r>
      <w:r w:rsidRPr="00100608">
        <w:br/>
      </w:r>
      <w:r w:rsidRPr="00100608">
        <w:br/>
        <w:t xml:space="preserve">Includes, in its reference definition: </w:t>
      </w:r>
      <w:r w:rsidRPr="00100608">
        <w:br/>
      </w:r>
      <w:r w:rsidRPr="00100608">
        <w:br/>
        <w:t>363714003 | Interprets |=61928009 | Platelet count |,</w:t>
      </w:r>
      <w:r w:rsidRPr="00100608">
        <w:br/>
        <w:t xml:space="preserve">363713009 | Has interpretation |=263654008 | Abnormal | </w:t>
      </w:r>
    </w:p>
    <w:p w14:paraId="1BE0157C" w14:textId="77777777" w:rsidR="0029220D" w:rsidRPr="00100608" w:rsidRDefault="0029220D" w:rsidP="001B75DD">
      <w:pPr>
        <w:pStyle w:val="BodyText0"/>
        <w:numPr>
          <w:ilvl w:val="0"/>
          <w:numId w:val="101"/>
        </w:numPr>
      </w:pPr>
      <w:r w:rsidRPr="00100608">
        <w:t xml:space="preserve">Whether primitively represented or defined according to the above scheme, SNOMED CT contains many pre-coordinated ‘Finding’ concepts, that include notions similar to those expressed as ‘interpretations’, for example: </w:t>
      </w:r>
      <w:r w:rsidRPr="00100608">
        <w:br/>
      </w:r>
      <w:r w:rsidRPr="00100608">
        <w:br/>
        <w:t>[ 110368006 | Decreased estrogen level]</w:t>
      </w:r>
      <w:r w:rsidRPr="00100608">
        <w:br/>
        <w:t>[ 102659003 | Normal glucose level ]</w:t>
      </w:r>
      <w:r w:rsidRPr="00100608">
        <w:br/>
      </w:r>
      <w:r w:rsidRPr="00100608">
        <w:br/>
        <w:t xml:space="preserve">It is therefore possible to represent, using a SNOMED CT ‘Finding’ in Observation.value, notions such as ‘normality’, ‘abnormality’, ‘resistance’. </w:t>
      </w:r>
    </w:p>
    <w:p w14:paraId="7EA50731" w14:textId="6E90B717" w:rsidR="0029220D" w:rsidRPr="00100608" w:rsidRDefault="0029220D" w:rsidP="0029220D">
      <w:pPr>
        <w:pStyle w:val="Heading4"/>
      </w:pPr>
      <w:bookmarkStart w:id="267" w:name="_Toc374606369"/>
      <w:bookmarkStart w:id="268" w:name="_Toc414842073"/>
      <w:r w:rsidRPr="00100608">
        <w:lastRenderedPageBreak/>
        <w:t>Rules and Guidance</w:t>
      </w:r>
      <w:bookmarkEnd w:id="267"/>
      <w:bookmarkEnd w:id="268"/>
    </w:p>
    <w:p w14:paraId="1C11D824" w14:textId="77777777" w:rsidR="0029220D" w:rsidRPr="00100608" w:rsidRDefault="0029220D" w:rsidP="0029220D">
      <w:pPr>
        <w:pStyle w:val="BodyText0"/>
      </w:pPr>
      <w:r w:rsidRPr="00100608">
        <w:t xml:space="preserve">Given the complexities described in ‘discussion and rationale’, it is not currently possible to provide normative guidance on the use of Observation.interpretationCode. In particular, it is not possible to provide guidance on the prohibition of Observation.interpretationCode where SNOMED CT is the only permitted code system for the Act.code. </w:t>
      </w:r>
    </w:p>
    <w:p w14:paraId="739DA1EF" w14:textId="77777777" w:rsidR="0029220D" w:rsidRPr="00100608" w:rsidRDefault="0029220D" w:rsidP="0029220D">
      <w:pPr>
        <w:pStyle w:val="BodyText0"/>
      </w:pPr>
      <w:r w:rsidRPr="00100608">
        <w:t>However, the following guidance (with caveats) can be provided:</w:t>
      </w:r>
    </w:p>
    <w:p w14:paraId="015A4B42" w14:textId="58279ADC" w:rsidR="0029220D" w:rsidRPr="00100608" w:rsidRDefault="0029220D" w:rsidP="000E0D7A">
      <w:pPr>
        <w:pStyle w:val="BodyText0"/>
        <w:numPr>
          <w:ilvl w:val="0"/>
          <w:numId w:val="38"/>
        </w:numPr>
      </w:pPr>
      <w:r w:rsidRPr="00100608">
        <w:t xml:space="preserve">In a constrained information model or template that permits or requires the use of SNOMED CT to represent the nature of an Observation class clone, or in which SNOMED CT is one of the permitted code systems for the Observation.value attribute, Observation.interpretationCode </w:t>
      </w:r>
      <w:r w:rsidRPr="002768A3">
        <w:rPr>
          <w:b/>
        </w:rPr>
        <w:t>SHALL</w:t>
      </w:r>
      <w:r w:rsidRPr="00100608">
        <w:t xml:space="preserve"> be optional</w:t>
      </w:r>
      <w:r w:rsidR="002768A3">
        <w:t xml:space="preserve"> (CONF:76)</w:t>
      </w:r>
      <w:r w:rsidRPr="00100608">
        <w:t xml:space="preserve">. </w:t>
      </w:r>
    </w:p>
    <w:p w14:paraId="0005D927" w14:textId="6C9F66A3" w:rsidR="0029220D" w:rsidRDefault="0029220D" w:rsidP="00EC7951">
      <w:pPr>
        <w:pStyle w:val="BodyText0"/>
        <w:numPr>
          <w:ilvl w:val="0"/>
          <w:numId w:val="38"/>
        </w:numPr>
      </w:pPr>
      <w:r w:rsidRPr="00100608">
        <w:t xml:space="preserve">In any Observation class instance in which the Act.code or Observation.value attribute is expressed using SNOMED CT, and </w:t>
      </w:r>
      <w:r w:rsidRPr="009F1B07">
        <w:t xml:space="preserve">if Observation.interpretationCode is present and also is </w:t>
      </w:r>
      <w:r>
        <w:t>expressed using SNOMED CT, then O</w:t>
      </w:r>
      <w:r w:rsidRPr="009F1B07">
        <w:t xml:space="preserve">bservation.interpretationCode </w:t>
      </w:r>
      <w:r w:rsidRPr="002768A3">
        <w:rPr>
          <w:b/>
        </w:rPr>
        <w:t>SHALL</w:t>
      </w:r>
      <w:r w:rsidRPr="009F1B07">
        <w:t xml:space="preserve"> take its</w:t>
      </w:r>
      <w:r>
        <w:t xml:space="preserve"> value from the following range</w:t>
      </w:r>
      <w:r w:rsidRPr="009F1B07">
        <w:t xml:space="preserve"> in SNOMED CT</w:t>
      </w:r>
      <w:r w:rsidR="002768A3">
        <w:t xml:space="preserve"> (CONF:77)</w:t>
      </w:r>
      <w:r w:rsidRPr="009F1B07">
        <w:t>:</w:t>
      </w:r>
    </w:p>
    <w:p w14:paraId="460838D7" w14:textId="7C6297E2" w:rsidR="00EC7951" w:rsidRPr="00100608" w:rsidRDefault="00EC7951" w:rsidP="00EC7951">
      <w:pPr>
        <w:pStyle w:val="BodyText0"/>
        <w:ind w:left="2016"/>
      </w:pPr>
      <w:r>
        <w:t>&lt;&lt;281296001 | R</w:t>
      </w:r>
      <w:r w:rsidRPr="00EC7951">
        <w:t>esu</w:t>
      </w:r>
      <w:r>
        <w:t>lt comments | OR &lt;&lt;260245000 | F</w:t>
      </w:r>
      <w:r w:rsidRPr="00EC7951">
        <w:t>indings values |</w:t>
      </w:r>
    </w:p>
    <w:p w14:paraId="7B686D28" w14:textId="77777777" w:rsidR="0029220D" w:rsidRPr="00100608" w:rsidRDefault="0029220D" w:rsidP="000E0D7A">
      <w:pPr>
        <w:pStyle w:val="BodyText0"/>
        <w:numPr>
          <w:ilvl w:val="0"/>
          <w:numId w:val="38"/>
        </w:numPr>
      </w:pPr>
      <w:r w:rsidRPr="00100608">
        <w:t xml:space="preserve">Unless explicitly specified by model designers or communicating parties, SNOMED CT findings that represent ‘interpretation’ notions are not prohibited from use. It is possible, therefore, that receiving systems and analytic queries that wish to detect ‘interpretation’ notions may also need to test the SNOMED CT concept carried as Observation.value. </w:t>
      </w:r>
    </w:p>
    <w:p w14:paraId="70308183" w14:textId="7690018D" w:rsidR="0029220D" w:rsidRPr="00100608" w:rsidRDefault="0029220D" w:rsidP="0029220D">
      <w:pPr>
        <w:pStyle w:val="Heading4"/>
      </w:pPr>
      <w:bookmarkStart w:id="269" w:name="_Toc374606370"/>
      <w:bookmarkStart w:id="270" w:name="_Toc414842074"/>
      <w:r w:rsidRPr="00100608">
        <w:t>Discussion and Rationale</w:t>
      </w:r>
      <w:bookmarkEnd w:id="269"/>
      <w:bookmarkEnd w:id="270"/>
    </w:p>
    <w:p w14:paraId="0FE57AC0" w14:textId="77777777" w:rsidR="0029220D" w:rsidRPr="00100608" w:rsidRDefault="0029220D" w:rsidP="0029220D">
      <w:pPr>
        <w:pStyle w:val="BodyText0"/>
      </w:pPr>
      <w:r w:rsidRPr="00100608">
        <w:t>Relevant to this topic, an HL7 Observation will currently support the representation of three notions:</w:t>
      </w:r>
    </w:p>
    <w:p w14:paraId="71A2CA79" w14:textId="77777777" w:rsidR="0029220D" w:rsidRPr="00100608" w:rsidRDefault="0029220D" w:rsidP="000E0D7A">
      <w:pPr>
        <w:pStyle w:val="BodyText0"/>
        <w:numPr>
          <w:ilvl w:val="0"/>
          <w:numId w:val="39"/>
        </w:numPr>
      </w:pPr>
      <w:r w:rsidRPr="00100608">
        <w:t>The thing being observed (in Observation.code)</w:t>
      </w:r>
    </w:p>
    <w:p w14:paraId="0D3E830A" w14:textId="77777777" w:rsidR="0029220D" w:rsidRPr="00100608" w:rsidRDefault="0029220D" w:rsidP="000E0D7A">
      <w:pPr>
        <w:pStyle w:val="BodyText0"/>
        <w:numPr>
          <w:ilvl w:val="0"/>
          <w:numId w:val="39"/>
        </w:numPr>
      </w:pPr>
      <w:r w:rsidRPr="00100608">
        <w:t>The result of the observation (in Observation.value)</w:t>
      </w:r>
    </w:p>
    <w:p w14:paraId="3235CC82" w14:textId="77777777" w:rsidR="0029220D" w:rsidRPr="00100608" w:rsidRDefault="0029220D" w:rsidP="000E0D7A">
      <w:pPr>
        <w:pStyle w:val="BodyText0"/>
        <w:numPr>
          <w:ilvl w:val="0"/>
          <w:numId w:val="39"/>
        </w:numPr>
      </w:pPr>
      <w:r w:rsidRPr="00100608">
        <w:t>The interpretation of the result of the observation (in Observation.interpretationCode)</w:t>
      </w:r>
    </w:p>
    <w:p w14:paraId="54F361B4" w14:textId="77777777" w:rsidR="0029220D" w:rsidRPr="00100608" w:rsidRDefault="0029220D" w:rsidP="0029220D">
      <w:pPr>
        <w:pStyle w:val="BodyText0"/>
      </w:pPr>
      <w:r w:rsidRPr="00100608">
        <w:t xml:space="preserve">Either primitively represented or modeled using the ‘has interpretation’ attribute, SNOMED CT will support the representation of the following notions: </w:t>
      </w:r>
    </w:p>
    <w:p w14:paraId="17F8255D" w14:textId="77777777" w:rsidR="0029220D" w:rsidRPr="00100608" w:rsidRDefault="0029220D" w:rsidP="000E0D7A">
      <w:pPr>
        <w:pStyle w:val="BodyText0"/>
        <w:numPr>
          <w:ilvl w:val="0"/>
          <w:numId w:val="40"/>
        </w:numPr>
      </w:pPr>
      <w:r w:rsidRPr="00100608">
        <w:t>The thing being observed (in Observation.code)</w:t>
      </w:r>
    </w:p>
    <w:p w14:paraId="25BE14A3" w14:textId="77777777" w:rsidR="0029220D" w:rsidRPr="00100608" w:rsidRDefault="0029220D" w:rsidP="000E0D7A">
      <w:pPr>
        <w:pStyle w:val="BodyText0"/>
        <w:numPr>
          <w:ilvl w:val="0"/>
          <w:numId w:val="40"/>
        </w:numPr>
      </w:pPr>
      <w:r w:rsidRPr="00100608">
        <w:t>The thing being observed and interpretation of the result of the observation (in Observation.value)</w:t>
      </w:r>
    </w:p>
    <w:p w14:paraId="082A7F5E" w14:textId="77777777" w:rsidR="0029220D" w:rsidRPr="00100608" w:rsidRDefault="0029220D" w:rsidP="0029220D">
      <w:pPr>
        <w:pStyle w:val="BodyText0"/>
      </w:pPr>
      <w:r w:rsidRPr="00100608">
        <w:t xml:space="preserve">There is therefore incomplete overlap in ‘interpretation’ representation, and incomplete expressivity of SNOMED CT to support all aspects of representation (a SNOMED CT </w:t>
      </w:r>
      <w:r>
        <w:t>e</w:t>
      </w:r>
      <w:r w:rsidRPr="00100608">
        <w:t xml:space="preserve">xpression cannot exhaustively communicate the result of an observation and its interpretation). </w:t>
      </w:r>
    </w:p>
    <w:p w14:paraId="6164FDEE" w14:textId="77777777" w:rsidR="0029220D" w:rsidRPr="00100608" w:rsidRDefault="0029220D" w:rsidP="0029220D">
      <w:pPr>
        <w:pStyle w:val="BodyText0"/>
      </w:pPr>
      <w:r w:rsidRPr="00100608">
        <w:t xml:space="preserve">Evidence suggests that Observation.interpretationCode is currently used, and it is not possible currently to provide a SNOMED CT-only representation to allow its prohibition. </w:t>
      </w:r>
    </w:p>
    <w:p w14:paraId="7A6E89EB" w14:textId="77777777" w:rsidR="0029220D" w:rsidRPr="00100608" w:rsidRDefault="0029220D" w:rsidP="0029220D">
      <w:pPr>
        <w:pStyle w:val="BodyText0"/>
      </w:pPr>
      <w:r w:rsidRPr="00100608">
        <w:lastRenderedPageBreak/>
        <w:t xml:space="preserve">Neither is it possible, currently, to enhance normalization rules to support equivalence detection between ‘interpretations’ communicated in Observation.value or in Observation.interpretationCode. </w:t>
      </w:r>
    </w:p>
    <w:p w14:paraId="7DAE033D" w14:textId="2B442D2C" w:rsidR="0029220D" w:rsidRPr="00100608" w:rsidRDefault="0029220D" w:rsidP="001D2BC1">
      <w:pPr>
        <w:pStyle w:val="Heading2"/>
      </w:pPr>
      <w:bookmarkStart w:id="271" w:name="_Toc374606371"/>
      <w:bookmarkStart w:id="272" w:name="_Toc414842075"/>
      <w:r w:rsidRPr="00100608">
        <w:t>Representation of Units</w:t>
      </w:r>
      <w:bookmarkEnd w:id="271"/>
      <w:bookmarkEnd w:id="272"/>
    </w:p>
    <w:p w14:paraId="17BF3991" w14:textId="1F66FD6F" w:rsidR="0029220D" w:rsidRPr="00100608" w:rsidRDefault="0029220D">
      <w:pPr>
        <w:pStyle w:val="BodyText0"/>
      </w:pPr>
      <w:r w:rsidRPr="00100608">
        <w:t xml:space="preserve">The HL7 Observation.value attribute allows units to be applied to a physical quantity, range or ratio. The HL7 </w:t>
      </w:r>
      <w:r w:rsidR="00984E82">
        <w:t>data type</w:t>
      </w:r>
      <w:r w:rsidRPr="00100608">
        <w:t>s specification re</w:t>
      </w:r>
      <w:r>
        <w:t>quires</w:t>
      </w:r>
      <w:r w:rsidRPr="00100608">
        <w:t xml:space="preserve"> the use of UCUM (Unified Code for Units of Measure</w:t>
      </w:r>
      <w:bookmarkStart w:id="273" w:name="fn-src5"/>
      <w:bookmarkEnd w:id="273"/>
      <w:r>
        <w:rPr>
          <w:rStyle w:val="FootnoteReference"/>
        </w:rPr>
        <w:footnoteReference w:id="10"/>
      </w:r>
      <w:r w:rsidRPr="00100608">
        <w:t xml:space="preserve">) to express units in the PQ (physical quantity) </w:t>
      </w:r>
      <w:r w:rsidR="00984E82">
        <w:t>data type</w:t>
      </w:r>
      <w:r w:rsidRPr="00100608">
        <w:t xml:space="preserve">. </w:t>
      </w:r>
    </w:p>
    <w:p w14:paraId="1E1033A3" w14:textId="7774E547" w:rsidR="0029220D" w:rsidRPr="00100608" w:rsidRDefault="0029220D" w:rsidP="001D2BC1">
      <w:pPr>
        <w:pStyle w:val="Heading3"/>
      </w:pPr>
      <w:bookmarkStart w:id="274" w:name="_Toc374606372"/>
      <w:bookmarkStart w:id="275" w:name="_Toc414842076"/>
      <w:r w:rsidRPr="00100608">
        <w:t>Potential Overlap</w:t>
      </w:r>
      <w:bookmarkEnd w:id="274"/>
      <w:bookmarkEnd w:id="275"/>
    </w:p>
    <w:p w14:paraId="6E99C463" w14:textId="4D154B50" w:rsidR="0029220D" w:rsidRPr="00100608" w:rsidRDefault="0029220D">
      <w:pPr>
        <w:pStyle w:val="BodyText0"/>
      </w:pPr>
      <w:r w:rsidRPr="00100608">
        <w:t xml:space="preserve">SNOMED CT contains concepts that represent most of the widely used units and these overlap with the UCUM representation. These SNOMED CT concepts could be represented in the translation element of the PQ </w:t>
      </w:r>
      <w:r w:rsidR="00984E82">
        <w:t>data type</w:t>
      </w:r>
      <w:r w:rsidRPr="00100608">
        <w:t xml:space="preserve">. However, this would introduce redundancy and the potential for conflict between the alternative representations. </w:t>
      </w:r>
    </w:p>
    <w:p w14:paraId="1C0FF171" w14:textId="4846BBAE" w:rsidR="0029220D" w:rsidRPr="00100608" w:rsidRDefault="0029220D" w:rsidP="001D2BC1">
      <w:pPr>
        <w:pStyle w:val="Heading3"/>
      </w:pPr>
      <w:bookmarkStart w:id="276" w:name="_Toc374606373"/>
      <w:bookmarkStart w:id="277" w:name="_Toc414842077"/>
      <w:r w:rsidRPr="00100608">
        <w:t>Rules and Guidance</w:t>
      </w:r>
      <w:bookmarkEnd w:id="276"/>
      <w:bookmarkEnd w:id="277"/>
    </w:p>
    <w:p w14:paraId="2AAE500C" w14:textId="77777777" w:rsidR="0029220D" w:rsidRPr="00100608" w:rsidRDefault="0029220D">
      <w:pPr>
        <w:pStyle w:val="BodyText0"/>
      </w:pPr>
      <w:r w:rsidRPr="00100608">
        <w:t xml:space="preserve">The following guidance is intended to reduce the need for redundant representation of units and maximize the opportunity for automated unit conversion. </w:t>
      </w:r>
    </w:p>
    <w:p w14:paraId="7C41A796" w14:textId="5504B012" w:rsidR="0029220D" w:rsidRDefault="0029220D">
      <w:pPr>
        <w:pStyle w:val="BodyText0"/>
        <w:numPr>
          <w:ilvl w:val="0"/>
          <w:numId w:val="41"/>
        </w:numPr>
      </w:pPr>
      <w:r>
        <w:t xml:space="preserve">Consistent with the Data Types: Abstract specification (both the R1 release, as used in CDA R2, and the R2 release), the unit attribute of the HL7 PQ (physical quantity) data type </w:t>
      </w:r>
      <w:r w:rsidRPr="00E034F9">
        <w:rPr>
          <w:b/>
        </w:rPr>
        <w:t>SHALL</w:t>
      </w:r>
      <w:r>
        <w:t xml:space="preserve"> be encoded using the appropriate UCUM representation and not using a SNOMED CT concept identifier</w:t>
      </w:r>
      <w:r w:rsidR="00E034F9">
        <w:t xml:space="preserve"> (CONF:78)</w:t>
      </w:r>
      <w:r>
        <w:t xml:space="preserve">. </w:t>
      </w:r>
    </w:p>
    <w:p w14:paraId="7DC70D6A" w14:textId="77777777" w:rsidR="0029220D" w:rsidRDefault="0029220D" w:rsidP="001B75DD">
      <w:pPr>
        <w:pStyle w:val="BodyText0"/>
        <w:numPr>
          <w:ilvl w:val="1"/>
          <w:numId w:val="136"/>
        </w:numPr>
      </w:pPr>
      <w:r>
        <w:t>If a SNOMED CT concept identifier is used to populate the unit attribute of the PQ data type, this is a non-standard use which will result in an invalid CDA R2 or V3 instance.</w:t>
      </w:r>
    </w:p>
    <w:p w14:paraId="585A9950" w14:textId="77777777" w:rsidR="0029220D" w:rsidRDefault="0029220D" w:rsidP="001B75DD">
      <w:pPr>
        <w:pStyle w:val="BodyText0"/>
        <w:numPr>
          <w:ilvl w:val="1"/>
          <w:numId w:val="136"/>
        </w:numPr>
      </w:pPr>
      <w:r>
        <w:t>It is valid in CDA R2 and V3 to use a SNOMED CT concept identifier to populate the translation element of the PQ data type, but this is not recommended in cases where a standard UCUM representation exists, in order to avoid introducing redundancy and the potential for conflict between the alternative representations.</w:t>
      </w:r>
    </w:p>
    <w:p w14:paraId="47DC058B" w14:textId="2E4CEB0B" w:rsidR="009B32B0" w:rsidRDefault="0029220D">
      <w:pPr>
        <w:pStyle w:val="BodyText0"/>
        <w:numPr>
          <w:ilvl w:val="0"/>
          <w:numId w:val="41"/>
        </w:numPr>
      </w:pPr>
      <w:bookmarkStart w:id="278" w:name="fn-src6"/>
      <w:bookmarkEnd w:id="278"/>
      <w:r w:rsidRPr="00252A5D">
        <w:t xml:space="preserve">In the case of “informal units", which have no standard UCUM representation, a SNOMED CT concept identifier </w:t>
      </w:r>
      <w:r w:rsidRPr="00E034F9">
        <w:rPr>
          <w:b/>
        </w:rPr>
        <w:t>MAY</w:t>
      </w:r>
      <w:r w:rsidRPr="00252A5D">
        <w:t xml:space="preserve"> be used in the translation element of the PQ data type</w:t>
      </w:r>
      <w:r w:rsidR="00E034F9">
        <w:t xml:space="preserve"> (CONF:79)</w:t>
      </w:r>
      <w:r w:rsidRPr="00252A5D">
        <w:t>.</w:t>
      </w:r>
      <w:r w:rsidRPr="00100608">
        <w:t xml:space="preserve"> </w:t>
      </w:r>
    </w:p>
    <w:p w14:paraId="1E030E1F" w14:textId="5ECD78AA" w:rsidR="006E012C" w:rsidRPr="00100608" w:rsidRDefault="006E012C" w:rsidP="001B75DD">
      <w:pPr>
        <w:pStyle w:val="BodyText0"/>
        <w:numPr>
          <w:ilvl w:val="1"/>
          <w:numId w:val="140"/>
        </w:numPr>
      </w:pPr>
      <w:r w:rsidRPr="00252A5D">
        <w:t xml:space="preserve">Examples of “informal units" may include counted items (such as tablets or capsules). Items such as these are frequently encountered in the role of a "unit", but are not true units at all (as they include dose form or other information). The use of these “informal units", although common, is discouraged. The nature of the counted items should be captured in the appropriate information model or terminology structures. In these cases the unit "1" (the UCUM symbol meaning "the unity") or the "informal unit" enclosed in curly braces ({}) SHALL be used and the </w:t>
      </w:r>
      <w:r w:rsidRPr="00252A5D">
        <w:lastRenderedPageBreak/>
        <w:t>SNOMED CT representation of the nature of the counted unit MAY then be used in the translation element.</w:t>
      </w:r>
    </w:p>
    <w:p w14:paraId="0BEDD025" w14:textId="7666EF77" w:rsidR="0029220D" w:rsidRPr="00100608" w:rsidRDefault="0029220D" w:rsidP="001D2BC1">
      <w:pPr>
        <w:pStyle w:val="Heading3"/>
      </w:pPr>
      <w:bookmarkStart w:id="279" w:name="TerminfoOverlapAttributesRepOfUnitsRatio"/>
      <w:bookmarkStart w:id="280" w:name="_Toc374606374"/>
      <w:bookmarkStart w:id="281" w:name="_Toc414842078"/>
      <w:bookmarkEnd w:id="279"/>
      <w:r w:rsidRPr="00100608">
        <w:t>Discussion and Rationale</w:t>
      </w:r>
      <w:bookmarkEnd w:id="280"/>
      <w:bookmarkEnd w:id="281"/>
    </w:p>
    <w:p w14:paraId="3D56D98F" w14:textId="77777777" w:rsidR="0029220D" w:rsidRPr="00100608" w:rsidRDefault="0029220D">
      <w:pPr>
        <w:pStyle w:val="BodyText0"/>
      </w:pPr>
      <w:r w:rsidRPr="00100608">
        <w:t xml:space="preserve">Use of UCUM representation simplifies interoperability using HL7 messages. The UCUM specification also supports translation between different types of units. It is possible to map from SNOMED CT concepts to UCUM in all cases except those where an informal unit is specified. On the other hand, since the UCUM representation is an expression syntax it can be used to represent an almost unlimited range of complex units in a formal mathematical manner. Many of the units that can potentially be represented in UCUM have no pre-coordinated equivalent in SNOMED CT. SNOMED post-coordination does not currently support the type of mathematical formalism that UCUM offers. </w:t>
      </w:r>
    </w:p>
    <w:p w14:paraId="47E50CAE" w14:textId="36B76F0F" w:rsidR="0029220D" w:rsidRPr="00100608" w:rsidRDefault="0029220D" w:rsidP="001D2BC1">
      <w:pPr>
        <w:pStyle w:val="Heading2"/>
      </w:pPr>
      <w:bookmarkStart w:id="282" w:name="_Toc374606375"/>
      <w:bookmarkStart w:id="283" w:name="_Toc414842079"/>
      <w:r w:rsidRPr="00100608">
        <w:t>Dates and Times</w:t>
      </w:r>
      <w:bookmarkEnd w:id="282"/>
      <w:bookmarkEnd w:id="283"/>
    </w:p>
    <w:p w14:paraId="39243EDC" w14:textId="77777777" w:rsidR="0029220D" w:rsidRPr="00100608" w:rsidRDefault="0029220D">
      <w:pPr>
        <w:pStyle w:val="BodyText0"/>
      </w:pPr>
      <w:bookmarkStart w:id="284" w:name="fn-src7"/>
      <w:bookmarkEnd w:id="284"/>
      <w:r w:rsidRPr="00252A5D">
        <w:t>In the RIM the HL7 Act class includes two attributes related to the temporal situation of an action (Act.effectiveTime, Act.activityTime).  In CDA R2 this has been constrained to allow only the effectiveTime attribute.</w:t>
      </w:r>
      <w:r>
        <w:t>E</w:t>
      </w:r>
      <w:r w:rsidRPr="00100608">
        <w:t xml:space="preserve">ach participation in an Act may </w:t>
      </w:r>
      <w:r>
        <w:t xml:space="preserve">also </w:t>
      </w:r>
      <w:r w:rsidRPr="00100608">
        <w:t xml:space="preserve">have an associated time (for example, author.time or performed.time). Each of these times can be expressed either as a point-in-time or a period of time. </w:t>
      </w:r>
    </w:p>
    <w:p w14:paraId="3E8C5AFC" w14:textId="627CE01A" w:rsidR="0029220D" w:rsidRPr="00100608" w:rsidRDefault="0029220D" w:rsidP="001D2BC1">
      <w:pPr>
        <w:pStyle w:val="Heading3"/>
      </w:pPr>
      <w:bookmarkStart w:id="285" w:name="_Toc374606376"/>
      <w:bookmarkStart w:id="286" w:name="_Toc414842080"/>
      <w:r w:rsidRPr="00100608">
        <w:t>Potential Overlap</w:t>
      </w:r>
      <w:bookmarkEnd w:id="285"/>
      <w:bookmarkEnd w:id="286"/>
    </w:p>
    <w:p w14:paraId="298B3FF4" w14:textId="79210064" w:rsidR="0029220D" w:rsidRPr="00100608" w:rsidRDefault="0029220D">
      <w:pPr>
        <w:pStyle w:val="BodyText0"/>
      </w:pPr>
      <w:r w:rsidRPr="00100608">
        <w:t xml:space="preserve">The SNOMED CT [ 408731000 </w:t>
      </w:r>
      <w:r w:rsidR="0024159B">
        <w:t>| Temp</w:t>
      </w:r>
      <w:r w:rsidRPr="00100608">
        <w:t>oral context</w:t>
      </w:r>
      <w:r>
        <w:t xml:space="preserve"> |</w:t>
      </w:r>
      <w:r w:rsidRPr="00100608">
        <w:t xml:space="preserve">] distinguishes between findings or procedures that are recorded as part of "past" history and those that are recorded as [ 15240007 </w:t>
      </w:r>
      <w:r w:rsidR="0024159B">
        <w:t>| Curr</w:t>
      </w:r>
      <w:r w:rsidRPr="00100608">
        <w:t>ent</w:t>
      </w:r>
      <w:r>
        <w:t xml:space="preserve"> |</w:t>
      </w:r>
      <w:r w:rsidRPr="00100608">
        <w:t xml:space="preserve">]. It also allows a distinction to be made between a specified point or period in time (e.g. and a more general unspecified time (e.g. [ 410588008 </w:t>
      </w:r>
      <w:r w:rsidR="00943513">
        <w:t>| Past</w:t>
      </w:r>
      <w:r w:rsidRPr="00100608">
        <w:t xml:space="preserve"> - unspecified</w:t>
      </w:r>
      <w:r>
        <w:t xml:space="preserve"> |</w:t>
      </w:r>
      <w:r w:rsidRPr="00100608">
        <w:t xml:space="preserve">]). The [ 408731000 </w:t>
      </w:r>
      <w:r w:rsidR="0024159B">
        <w:t>| Temp</w:t>
      </w:r>
      <w:r w:rsidRPr="00100608">
        <w:t>oral context</w:t>
      </w:r>
      <w:r>
        <w:t xml:space="preserve"> |</w:t>
      </w:r>
      <w:r w:rsidRPr="00100608">
        <w:t xml:space="preserve">] potentially affects the interpretation HL7 date and time attributes. </w:t>
      </w:r>
    </w:p>
    <w:p w14:paraId="5E213547" w14:textId="0218FF4F" w:rsidR="0029220D" w:rsidRPr="00100608" w:rsidRDefault="0029220D">
      <w:pPr>
        <w:pStyle w:val="BodyText0"/>
      </w:pPr>
      <w:r w:rsidRPr="00100608">
        <w:t xml:space="preserve">When a SNOMED CT expression (or concept definition) includes an explicit representation of [ 408731000 </w:t>
      </w:r>
      <w:r w:rsidR="0024159B">
        <w:t>| Temp</w:t>
      </w:r>
      <w:r w:rsidRPr="00100608">
        <w:t>oral context</w:t>
      </w:r>
      <w:r>
        <w:t xml:space="preserve"> |</w:t>
      </w:r>
      <w:r w:rsidRPr="00100608">
        <w:t xml:space="preserve">], the effectiveTime might be interpreted either as "the time at which the </w:t>
      </w:r>
      <w:r w:rsidRPr="00100608">
        <w:rPr>
          <w:i/>
          <w:iCs/>
        </w:rPr>
        <w:t xml:space="preserve">situation </w:t>
      </w:r>
      <w:r w:rsidRPr="00100608">
        <w:t xml:space="preserve">applied" or "the time at which the </w:t>
      </w:r>
      <w:r w:rsidRPr="00100608">
        <w:rPr>
          <w:i/>
          <w:iCs/>
        </w:rPr>
        <w:t>focus concept</w:t>
      </w:r>
      <w:r w:rsidRPr="00100608">
        <w:t xml:space="preserve"> applied". Guidance is needed to avoid this potentially misleading ambiguity. </w:t>
      </w:r>
    </w:p>
    <w:p w14:paraId="3B05C321" w14:textId="14071A4C" w:rsidR="0029220D" w:rsidRPr="00100608" w:rsidRDefault="0029220D">
      <w:pPr>
        <w:pStyle w:val="BodyText0"/>
        <w:numPr>
          <w:ilvl w:val="0"/>
          <w:numId w:val="42"/>
        </w:numPr>
      </w:pPr>
      <w:r w:rsidRPr="00100608">
        <w:t xml:space="preserve">For example, the definition of the concept [407553003 </w:t>
      </w:r>
      <w:r w:rsidR="00943513">
        <w:t>| H</w:t>
      </w:r>
      <w:r w:rsidRPr="00100608">
        <w:t>istory of - glandular fever</w:t>
      </w:r>
      <w:r>
        <w:t xml:space="preserve"> |</w:t>
      </w:r>
      <w:r w:rsidRPr="00100608">
        <w:t xml:space="preserve">] includes: </w:t>
      </w:r>
    </w:p>
    <w:p w14:paraId="671B96C3" w14:textId="099A46E3" w:rsidR="0029220D" w:rsidRPr="00100608" w:rsidRDefault="0029220D">
      <w:pPr>
        <w:pStyle w:val="BodyText0"/>
        <w:numPr>
          <w:ilvl w:val="1"/>
          <w:numId w:val="43"/>
        </w:numPr>
      </w:pPr>
      <w:r w:rsidRPr="00100608">
        <w:t xml:space="preserve">[ 246090004 </w:t>
      </w:r>
      <w:r w:rsidR="000B5BA4">
        <w:t>| Associated finding</w:t>
      </w:r>
      <w:r w:rsidRPr="00100608">
        <w:t xml:space="preserve"> | = 271558008 </w:t>
      </w:r>
      <w:r w:rsidR="00943513">
        <w:t>| G</w:t>
      </w:r>
      <w:r w:rsidRPr="00100608">
        <w:t>landular fever</w:t>
      </w:r>
      <w:r>
        <w:t xml:space="preserve"> |</w:t>
      </w:r>
      <w:r w:rsidRPr="00100608">
        <w:t xml:space="preserve">, 408731000 </w:t>
      </w:r>
      <w:r w:rsidR="0024159B">
        <w:t>| Temp</w:t>
      </w:r>
      <w:r w:rsidRPr="00100608">
        <w:t xml:space="preserve">oral context | = 410513005 </w:t>
      </w:r>
      <w:r w:rsidR="00943513">
        <w:t>| Past</w:t>
      </w:r>
      <w:r>
        <w:t xml:space="preserve"> |</w:t>
      </w:r>
      <w:r w:rsidRPr="00100608">
        <w:t xml:space="preserve">] </w:t>
      </w:r>
    </w:p>
    <w:p w14:paraId="2873A583" w14:textId="7E9E25A3" w:rsidR="0029220D" w:rsidRPr="00100608" w:rsidRDefault="0029220D" w:rsidP="001B75DD">
      <w:pPr>
        <w:pStyle w:val="BodyText0"/>
        <w:numPr>
          <w:ilvl w:val="1"/>
          <w:numId w:val="102"/>
        </w:numPr>
      </w:pPr>
      <w:r w:rsidRPr="00100608">
        <w:t xml:space="preserve">The concept [407553003 </w:t>
      </w:r>
      <w:r w:rsidR="00943513">
        <w:t>| H</w:t>
      </w:r>
      <w:r w:rsidRPr="00100608">
        <w:t>istory of - glandular fever</w:t>
      </w:r>
      <w:r>
        <w:t xml:space="preserve"> |</w:t>
      </w:r>
      <w:r w:rsidRPr="00100608">
        <w:t xml:space="preserve">] represents a </w:t>
      </w:r>
      <w:r w:rsidRPr="00100608">
        <w:rPr>
          <w:i/>
          <w:iCs/>
        </w:rPr>
        <w:t>situation.</w:t>
      </w:r>
    </w:p>
    <w:p w14:paraId="77A150ED" w14:textId="1416E0BE" w:rsidR="0029220D" w:rsidRPr="00100608" w:rsidRDefault="0029220D" w:rsidP="001B75DD">
      <w:pPr>
        <w:pStyle w:val="BodyText0"/>
        <w:numPr>
          <w:ilvl w:val="1"/>
          <w:numId w:val="102"/>
        </w:numPr>
      </w:pPr>
      <w:r w:rsidRPr="00100608">
        <w:t xml:space="preserve">The value of the associated finding attribute is the </w:t>
      </w:r>
      <w:r w:rsidRPr="00100608">
        <w:rPr>
          <w:i/>
          <w:iCs/>
        </w:rPr>
        <w:t xml:space="preserve">focus concept </w:t>
      </w:r>
      <w:r w:rsidRPr="00100608">
        <w:t xml:space="preserve">(i.e. the concept [ 271558008 </w:t>
      </w:r>
      <w:r w:rsidR="00943513">
        <w:t>| G</w:t>
      </w:r>
      <w:r w:rsidRPr="00100608">
        <w:t>landular fever</w:t>
      </w:r>
      <w:r>
        <w:t xml:space="preserve"> |</w:t>
      </w:r>
      <w:r w:rsidRPr="00100608">
        <w:t xml:space="preserve">]). </w:t>
      </w:r>
    </w:p>
    <w:p w14:paraId="02AA9919" w14:textId="4CB89CAF" w:rsidR="0029220D" w:rsidRPr="00100608" w:rsidRDefault="0029220D">
      <w:pPr>
        <w:pStyle w:val="BodyText0"/>
        <w:numPr>
          <w:ilvl w:val="1"/>
          <w:numId w:val="44"/>
        </w:numPr>
      </w:pPr>
      <w:r w:rsidRPr="00100608">
        <w:t xml:space="preserve">When an Observation asserts the value [407553003 </w:t>
      </w:r>
      <w:r w:rsidR="00943513">
        <w:t>| H</w:t>
      </w:r>
      <w:r w:rsidRPr="00100608">
        <w:t>istory of - glandular fever</w:t>
      </w:r>
      <w:r>
        <w:t xml:space="preserve"> |</w:t>
      </w:r>
      <w:r w:rsidRPr="00100608">
        <w:t xml:space="preserve">], the effectiveTime might be interpreted as: </w:t>
      </w:r>
    </w:p>
    <w:p w14:paraId="65C01771" w14:textId="77777777" w:rsidR="0029220D" w:rsidRPr="00100608" w:rsidRDefault="0029220D" w:rsidP="001B75DD">
      <w:pPr>
        <w:pStyle w:val="BodyText0"/>
        <w:numPr>
          <w:ilvl w:val="1"/>
          <w:numId w:val="103"/>
        </w:numPr>
      </w:pPr>
      <w:r w:rsidRPr="00100608">
        <w:lastRenderedPageBreak/>
        <w:t xml:space="preserve">The time when the </w:t>
      </w:r>
      <w:r w:rsidRPr="00100608">
        <w:rPr>
          <w:i/>
          <w:iCs/>
        </w:rPr>
        <w:t xml:space="preserve">focus concept </w:t>
      </w:r>
      <w:r w:rsidRPr="00100608">
        <w:t xml:space="preserve">applied (i.e. the time in the past when they actually had glandular fever); </w:t>
      </w:r>
    </w:p>
    <w:p w14:paraId="15502F36" w14:textId="77777777" w:rsidR="0029220D" w:rsidRPr="00100608" w:rsidRDefault="0029220D" w:rsidP="001B75DD">
      <w:pPr>
        <w:pStyle w:val="BodyText0"/>
        <w:numPr>
          <w:ilvl w:val="1"/>
          <w:numId w:val="103"/>
        </w:numPr>
      </w:pPr>
      <w:r w:rsidRPr="00100608">
        <w:t xml:space="preserve">The period of time during which the </w:t>
      </w:r>
      <w:r w:rsidRPr="00100608">
        <w:rPr>
          <w:i/>
          <w:iCs/>
        </w:rPr>
        <w:t xml:space="preserve">situation </w:t>
      </w:r>
      <w:r w:rsidRPr="00100608">
        <w:t xml:space="preserve">applied (i.e. the period of time during which they had a "history of glandular fever" (i.e. a period of time from when they first had glandular fever with no upper bound or extending until death); </w:t>
      </w:r>
    </w:p>
    <w:p w14:paraId="402FD6FA" w14:textId="77777777" w:rsidR="0029220D" w:rsidRPr="00100608" w:rsidRDefault="0029220D" w:rsidP="001B75DD">
      <w:pPr>
        <w:pStyle w:val="BodyText0"/>
        <w:numPr>
          <w:ilvl w:val="1"/>
          <w:numId w:val="103"/>
        </w:numPr>
      </w:pPr>
      <w:r w:rsidRPr="00100608">
        <w:t xml:space="preserve">The time during an episode of care when the </w:t>
      </w:r>
      <w:r w:rsidRPr="00100608">
        <w:rPr>
          <w:i/>
          <w:iCs/>
        </w:rPr>
        <w:t xml:space="preserve">situation </w:t>
      </w:r>
      <w:r w:rsidRPr="00100608">
        <w:t xml:space="preserve">was recognized (i.e. a period starting when "history of glandular fever" was first recorded as part of the record of this episode of care); </w:t>
      </w:r>
    </w:p>
    <w:p w14:paraId="0656FCAE" w14:textId="77777777" w:rsidR="0029220D" w:rsidRPr="00100608" w:rsidRDefault="0029220D" w:rsidP="001B75DD">
      <w:pPr>
        <w:pStyle w:val="BodyText0"/>
        <w:numPr>
          <w:ilvl w:val="1"/>
          <w:numId w:val="103"/>
        </w:numPr>
      </w:pPr>
      <w:r w:rsidRPr="00100608">
        <w:t xml:space="preserve">The time during which the </w:t>
      </w:r>
      <w:r w:rsidRPr="00100608">
        <w:rPr>
          <w:i/>
          <w:iCs/>
        </w:rPr>
        <w:t xml:space="preserve">situation </w:t>
      </w:r>
      <w:r w:rsidRPr="00100608">
        <w:t xml:space="preserve">was considered clinically relevant (i.e. a period of time based on a clinical judgment of the significance of a past history of glandular fever to the currents longer term health). </w:t>
      </w:r>
    </w:p>
    <w:p w14:paraId="52285A1B" w14:textId="48BC6D29" w:rsidR="0029220D" w:rsidRPr="00100608" w:rsidRDefault="0029220D" w:rsidP="001D2BC1">
      <w:pPr>
        <w:pStyle w:val="Heading3"/>
      </w:pPr>
      <w:bookmarkStart w:id="287" w:name="_Toc374606377"/>
      <w:bookmarkStart w:id="288" w:name="_Toc414842081"/>
      <w:r w:rsidRPr="00100608">
        <w:t>Rules and Guidance</w:t>
      </w:r>
      <w:bookmarkEnd w:id="287"/>
      <w:bookmarkEnd w:id="288"/>
    </w:p>
    <w:p w14:paraId="71158ECE" w14:textId="615FC03C" w:rsidR="0029220D" w:rsidRPr="00100608" w:rsidRDefault="0029220D">
      <w:pPr>
        <w:pStyle w:val="BodyText0"/>
      </w:pPr>
      <w:r w:rsidRPr="00100608">
        <w:t xml:space="preserve">The following rules clarify the impact of [ 408731000 </w:t>
      </w:r>
      <w:r w:rsidR="0024159B">
        <w:t>| Temp</w:t>
      </w:r>
      <w:r w:rsidRPr="00100608">
        <w:t>oral context</w:t>
      </w:r>
      <w:r>
        <w:t xml:space="preserve"> |</w:t>
      </w:r>
      <w:r w:rsidRPr="00100608">
        <w:t>] on interpretation of HL7 dat</w:t>
      </w:r>
      <w:r>
        <w:t>e</w:t>
      </w:r>
      <w:r w:rsidRPr="00100608">
        <w:t xml:space="preserve"> and time attributes associated with an Act class instance. </w:t>
      </w:r>
    </w:p>
    <w:p w14:paraId="63145C3C" w14:textId="26326CAD" w:rsidR="0029220D" w:rsidRPr="00100608" w:rsidRDefault="0029220D">
      <w:pPr>
        <w:pStyle w:val="BodyText0"/>
        <w:numPr>
          <w:ilvl w:val="0"/>
          <w:numId w:val="45"/>
        </w:numPr>
      </w:pPr>
      <w:r w:rsidRPr="00100608">
        <w:t xml:space="preserve">If a SNOMED CT expression includes an explicit [ 408731000 </w:t>
      </w:r>
      <w:r w:rsidR="0024159B">
        <w:t>| Temp</w:t>
      </w:r>
      <w:r w:rsidRPr="00100608">
        <w:t>oral context</w:t>
      </w:r>
      <w:r>
        <w:t xml:space="preserve"> |</w:t>
      </w:r>
      <w:r w:rsidRPr="00100608">
        <w:t xml:space="preserve">] value, the effectiveTime </w:t>
      </w:r>
      <w:r w:rsidRPr="00E034F9">
        <w:rPr>
          <w:b/>
        </w:rPr>
        <w:t>SHALL</w:t>
      </w:r>
      <w:r w:rsidRPr="00100608">
        <w:t xml:space="preserve"> be interpreted as applying to the time at which the focus concept applied</w:t>
      </w:r>
      <w:r w:rsidR="00E034F9">
        <w:t xml:space="preserve"> (CONF:80)</w:t>
      </w:r>
      <w:r w:rsidRPr="00100608">
        <w:t xml:space="preserve">. </w:t>
      </w:r>
    </w:p>
    <w:p w14:paraId="1F235D1D" w14:textId="6B3C3AE6" w:rsidR="0029220D" w:rsidRPr="00100608" w:rsidRDefault="0029220D" w:rsidP="001B75DD">
      <w:pPr>
        <w:pStyle w:val="BodyText0"/>
        <w:numPr>
          <w:ilvl w:val="0"/>
          <w:numId w:val="104"/>
        </w:numPr>
        <w:ind w:left="2088"/>
      </w:pPr>
      <w:r w:rsidRPr="00100608">
        <w:t xml:space="preserve">The focus concept is the value of the [ 246090004 </w:t>
      </w:r>
      <w:r w:rsidR="000B5BA4">
        <w:t>| Associated finding</w:t>
      </w:r>
      <w:r>
        <w:t xml:space="preserve"> |</w:t>
      </w:r>
      <w:r w:rsidRPr="00100608">
        <w:t xml:space="preserve">] or [ 363589002 </w:t>
      </w:r>
      <w:r w:rsidR="00943513">
        <w:t>| Assoc</w:t>
      </w:r>
      <w:r w:rsidRPr="00100608">
        <w:t>iated procedure</w:t>
      </w:r>
      <w:r>
        <w:t xml:space="preserve"> |</w:t>
      </w:r>
      <w:r w:rsidRPr="00100608">
        <w:t xml:space="preserve">] in the SNOMED CT expression or concept definition. </w:t>
      </w:r>
    </w:p>
    <w:p w14:paraId="2AB7E9EB" w14:textId="00AC7B4D" w:rsidR="0029220D" w:rsidRPr="00100608" w:rsidRDefault="0029220D" w:rsidP="001B75DD">
      <w:pPr>
        <w:pStyle w:val="BodyText0"/>
        <w:numPr>
          <w:ilvl w:val="1"/>
          <w:numId w:val="105"/>
        </w:numPr>
        <w:ind w:left="2808"/>
      </w:pPr>
      <w:r w:rsidRPr="00100608">
        <w:t xml:space="preserve">For example, the Act.effectiveTime for [ 407553003 </w:t>
      </w:r>
      <w:r w:rsidR="00943513">
        <w:t>| H</w:t>
      </w:r>
      <w:r w:rsidRPr="00100608">
        <w:t>istory of - glandular fever</w:t>
      </w:r>
      <w:r>
        <w:t xml:space="preserve"> |</w:t>
      </w:r>
      <w:r w:rsidRPr="00100608">
        <w:t xml:space="preserve">] is the time, in the past, when they had glandular fever. </w:t>
      </w:r>
    </w:p>
    <w:p w14:paraId="6C95A1AD" w14:textId="2815E494" w:rsidR="0029220D" w:rsidRPr="00100608" w:rsidRDefault="0029220D" w:rsidP="001B75DD">
      <w:pPr>
        <w:pStyle w:val="BodyText0"/>
        <w:numPr>
          <w:ilvl w:val="0"/>
          <w:numId w:val="104"/>
        </w:numPr>
        <w:ind w:left="2088"/>
      </w:pPr>
      <w:r w:rsidRPr="00100608">
        <w:t xml:space="preserve">If the [ 408729009 </w:t>
      </w:r>
      <w:r w:rsidR="0024159B">
        <w:t>| Finding site</w:t>
      </w:r>
      <w:r w:rsidRPr="00100608">
        <w:t xml:space="preserve"> context</w:t>
      </w:r>
      <w:r>
        <w:t xml:space="preserve"> |</w:t>
      </w:r>
      <w:r w:rsidRPr="00100608">
        <w:t xml:space="preserve">] indicates negation (e.g. [ 408729009 </w:t>
      </w:r>
      <w:r w:rsidR="0024159B">
        <w:t>| Finding site</w:t>
      </w:r>
      <w:r w:rsidRPr="00100608">
        <w:t xml:space="preserve"> context | = 410516002 </w:t>
      </w:r>
      <w:r w:rsidR="0024159B">
        <w:t>| Known</w:t>
      </w:r>
      <w:r w:rsidRPr="00100608">
        <w:t xml:space="preserve"> absent</w:t>
      </w:r>
      <w:r>
        <w:t xml:space="preserve"> |</w:t>
      </w:r>
      <w:r w:rsidRPr="00100608">
        <w:t xml:space="preserve">]), the Act.effectiveTime refers to the point in time or period or time during which the focus concept was known to be absent </w:t>
      </w:r>
    </w:p>
    <w:p w14:paraId="43686AB9" w14:textId="64A2E690" w:rsidR="0029220D" w:rsidRPr="00100608" w:rsidRDefault="0029220D" w:rsidP="001B75DD">
      <w:pPr>
        <w:pStyle w:val="BodyText0"/>
        <w:numPr>
          <w:ilvl w:val="0"/>
          <w:numId w:val="104"/>
        </w:numPr>
        <w:ind w:left="2088"/>
      </w:pPr>
      <w:r w:rsidRPr="00100608">
        <w:t xml:space="preserve">Similarly, if the [ 408730004 </w:t>
      </w:r>
      <w:r w:rsidR="00F1705D">
        <w:t>| P</w:t>
      </w:r>
      <w:r w:rsidRPr="00100608">
        <w:t>rocedure context</w:t>
      </w:r>
      <w:r>
        <w:t xml:space="preserve"> |</w:t>
      </w:r>
      <w:r w:rsidRPr="00100608">
        <w:t xml:space="preserve">] has a negative value such as [ </w:t>
      </w:r>
      <w:r>
        <w:t>385660001</w:t>
      </w:r>
      <w:r w:rsidRPr="00100608">
        <w:t xml:space="preserve"> </w:t>
      </w:r>
      <w:r w:rsidR="00943513">
        <w:t>| No</w:t>
      </w:r>
      <w:r w:rsidRPr="00100608">
        <w:t>t done</w:t>
      </w:r>
      <w:r>
        <w:t xml:space="preserve"> |</w:t>
      </w:r>
      <w:r w:rsidRPr="00100608">
        <w:t xml:space="preserve">] the Act.effectiveTime refers to the point in time or period or time during which the focus concept was not done. </w:t>
      </w:r>
    </w:p>
    <w:p w14:paraId="17D3253C" w14:textId="5874037E" w:rsidR="0029220D" w:rsidRPr="00100608" w:rsidRDefault="0029220D" w:rsidP="001B75DD">
      <w:pPr>
        <w:pStyle w:val="BodyText0"/>
        <w:numPr>
          <w:ilvl w:val="1"/>
          <w:numId w:val="106"/>
        </w:numPr>
        <w:ind w:left="2808"/>
      </w:pPr>
      <w:r w:rsidRPr="00100608">
        <w:t xml:space="preserve">For example, the Act.effectiveTime for [ 165139002 </w:t>
      </w:r>
      <w:r w:rsidR="00943513">
        <w:t>| E</w:t>
      </w:r>
      <w:r w:rsidRPr="00100608">
        <w:t>ndoscopy not carried out</w:t>
      </w:r>
      <w:r>
        <w:t xml:space="preserve"> |</w:t>
      </w:r>
      <w:r w:rsidRPr="00100608">
        <w:t xml:space="preserve">] represents the time at which, or period during which, an endoscopy was not done. </w:t>
      </w:r>
    </w:p>
    <w:p w14:paraId="1A482319" w14:textId="18CB5450" w:rsidR="0029220D" w:rsidRPr="00100608" w:rsidRDefault="0029220D">
      <w:pPr>
        <w:pStyle w:val="BodyText0"/>
        <w:numPr>
          <w:ilvl w:val="0"/>
          <w:numId w:val="45"/>
        </w:numPr>
      </w:pPr>
      <w:r w:rsidRPr="00100608">
        <w:t xml:space="preserve">If the SNOMED CT expression in an Act class instance specifies [ 408731000 </w:t>
      </w:r>
      <w:r w:rsidR="0024159B">
        <w:t>| Temp</w:t>
      </w:r>
      <w:r w:rsidRPr="00100608">
        <w:t xml:space="preserve">oral context | = ([ 410584005 </w:t>
      </w:r>
      <w:r w:rsidR="0024159B">
        <w:t>| Curr</w:t>
      </w:r>
      <w:r w:rsidRPr="00100608">
        <w:t xml:space="preserve">ent - specified |) OR ( 410587003 </w:t>
      </w:r>
      <w:r w:rsidR="00943513">
        <w:t>| Past</w:t>
      </w:r>
      <w:r w:rsidRPr="00100608">
        <w:t xml:space="preserve"> - specified</w:t>
      </w:r>
      <w:r>
        <w:t xml:space="preserve"> |</w:t>
      </w:r>
      <w:r w:rsidRPr="00100608">
        <w:t xml:space="preserve">)]: </w:t>
      </w:r>
    </w:p>
    <w:p w14:paraId="5C7747AD" w14:textId="6C507659" w:rsidR="0029220D" w:rsidRPr="00100608" w:rsidRDefault="0029220D" w:rsidP="001B75DD">
      <w:pPr>
        <w:pStyle w:val="BodyText0"/>
        <w:numPr>
          <w:ilvl w:val="0"/>
          <w:numId w:val="107"/>
        </w:numPr>
      </w:pPr>
      <w:r w:rsidRPr="00100608">
        <w:t xml:space="preserve">the Act.effectiveTime attribute </w:t>
      </w:r>
      <w:r w:rsidRPr="00E034F9">
        <w:rPr>
          <w:b/>
        </w:rPr>
        <w:t>SHALL</w:t>
      </w:r>
      <w:r w:rsidRPr="00100608">
        <w:t xml:space="preserve"> be present and its value SHALL be interpreted as the clinically relevant point or period in time at which the focus concept applied or is intended to apply</w:t>
      </w:r>
      <w:r w:rsidR="00E034F9">
        <w:t xml:space="preserve"> (CONF:81)</w:t>
      </w:r>
      <w:r w:rsidRPr="00100608">
        <w:t xml:space="preserve">. </w:t>
      </w:r>
    </w:p>
    <w:p w14:paraId="6705B0A1" w14:textId="6A427C0B" w:rsidR="0029220D" w:rsidRPr="00100608" w:rsidRDefault="0029220D">
      <w:pPr>
        <w:pStyle w:val="BodyText0"/>
        <w:numPr>
          <w:ilvl w:val="0"/>
          <w:numId w:val="45"/>
        </w:numPr>
      </w:pPr>
      <w:r w:rsidRPr="00100608">
        <w:lastRenderedPageBreak/>
        <w:t xml:space="preserve">If the SNOMED CT expression in an Act class instance does not explicitly specify [ 408731000 </w:t>
      </w:r>
      <w:r w:rsidR="0024159B">
        <w:t>| Temp</w:t>
      </w:r>
      <w:r w:rsidRPr="00100608">
        <w:t>oral context</w:t>
      </w:r>
      <w:r>
        <w:t xml:space="preserve"> |</w:t>
      </w:r>
      <w:r w:rsidRPr="00100608">
        <w:t xml:space="preserve">] or explicitly specifies [ 408731000 </w:t>
      </w:r>
      <w:r w:rsidR="0024159B">
        <w:t>| Temp</w:t>
      </w:r>
      <w:r w:rsidRPr="00100608">
        <w:t xml:space="preserve">oral context | = ( 410512000 </w:t>
      </w:r>
      <w:r w:rsidR="0024159B">
        <w:t>| Curr</w:t>
      </w:r>
      <w:r w:rsidRPr="00100608">
        <w:t>ent or specified</w:t>
      </w:r>
      <w:r>
        <w:t xml:space="preserve"> |</w:t>
      </w:r>
      <w:r w:rsidRPr="00100608">
        <w:t xml:space="preserve">) OR ( 15240007 </w:t>
      </w:r>
      <w:r w:rsidR="0024159B">
        <w:t>| Curr</w:t>
      </w:r>
      <w:r w:rsidRPr="00100608">
        <w:t>ent</w:t>
      </w:r>
      <w:r>
        <w:t xml:space="preserve"> |</w:t>
      </w:r>
      <w:r w:rsidRPr="00100608">
        <w:t xml:space="preserve">) OR ([ 410585006 </w:t>
      </w:r>
      <w:r w:rsidR="0024159B">
        <w:t>| Curr</w:t>
      </w:r>
      <w:r w:rsidRPr="00100608">
        <w:t xml:space="preserve">ent - unspecified |)]: </w:t>
      </w:r>
    </w:p>
    <w:p w14:paraId="60560932" w14:textId="490CBF69" w:rsidR="0029220D" w:rsidRPr="00100608" w:rsidRDefault="0029220D" w:rsidP="001B75DD">
      <w:pPr>
        <w:pStyle w:val="BodyText0"/>
        <w:numPr>
          <w:ilvl w:val="0"/>
          <w:numId w:val="108"/>
        </w:numPr>
      </w:pPr>
      <w:r w:rsidRPr="00100608">
        <w:t xml:space="preserve">the Act.effectiveTime attribute </w:t>
      </w:r>
      <w:r w:rsidRPr="00E034F9">
        <w:rPr>
          <w:b/>
        </w:rPr>
        <w:t>SHOULD</w:t>
      </w:r>
      <w:r w:rsidRPr="00100608">
        <w:t xml:space="preserve"> be included and, if present, its value SHALL be interpreted as the clinically relevant point in time or period during which the associated finding procedure applied or is intended to apply</w:t>
      </w:r>
      <w:r w:rsidR="00E034F9">
        <w:t xml:space="preserve"> (CONF:82)</w:t>
      </w:r>
      <w:r w:rsidRPr="00100608">
        <w:t xml:space="preserve">. </w:t>
      </w:r>
    </w:p>
    <w:p w14:paraId="5FABB4E7" w14:textId="77777777" w:rsidR="0029220D" w:rsidRPr="00100608" w:rsidRDefault="0029220D" w:rsidP="001B75DD">
      <w:pPr>
        <w:pStyle w:val="BodyText0"/>
        <w:numPr>
          <w:ilvl w:val="1"/>
          <w:numId w:val="109"/>
        </w:numPr>
      </w:pPr>
      <w:r w:rsidRPr="00100608">
        <w:t xml:space="preserve">If the Act.effectiveTime represents a period of time with an upper bound either set in the future or omitted, this indicates that the focus concept continues (or is expected to continue) to apply beyond the time when it was recorded. </w:t>
      </w:r>
    </w:p>
    <w:p w14:paraId="5947F7C7" w14:textId="60407A38" w:rsidR="0029220D" w:rsidRPr="00100608" w:rsidRDefault="0029220D" w:rsidP="001B75DD">
      <w:pPr>
        <w:pStyle w:val="BodyText0"/>
        <w:numPr>
          <w:ilvl w:val="0"/>
          <w:numId w:val="108"/>
        </w:numPr>
      </w:pPr>
      <w:r w:rsidRPr="00100608">
        <w:t xml:space="preserve">If the Act.effectiveTime attribute is omitted (or contains a null flavor), the Participation.time value stated for a performer </w:t>
      </w:r>
      <w:r w:rsidRPr="00E034F9">
        <w:rPr>
          <w:b/>
        </w:rPr>
        <w:t>MAY</w:t>
      </w:r>
      <w:r w:rsidRPr="00100608">
        <w:t xml:space="preserve"> be regarded as an approximation to the clinically relevant time</w:t>
      </w:r>
      <w:r w:rsidR="00E034F9">
        <w:t xml:space="preserve"> (CONF:83)</w:t>
      </w:r>
      <w:r w:rsidRPr="00100608">
        <w:t xml:space="preserve">. </w:t>
      </w:r>
    </w:p>
    <w:p w14:paraId="38F982C8" w14:textId="030C14AA" w:rsidR="0029220D" w:rsidRPr="00100608" w:rsidRDefault="0029220D">
      <w:pPr>
        <w:pStyle w:val="BodyText0"/>
        <w:numPr>
          <w:ilvl w:val="0"/>
          <w:numId w:val="45"/>
        </w:numPr>
      </w:pPr>
      <w:r w:rsidRPr="00100608">
        <w:t xml:space="preserve">If the SNOMED CT expression in an Act class explicitly specifies [ 408731000 </w:t>
      </w:r>
      <w:r w:rsidR="0024159B">
        <w:t>| Temp</w:t>
      </w:r>
      <w:r w:rsidRPr="00100608">
        <w:t>oral context</w:t>
      </w:r>
      <w:r>
        <w:t xml:space="preserve"> | </w:t>
      </w:r>
      <w:r w:rsidRPr="00100608">
        <w:t xml:space="preserve">= ((410513005 </w:t>
      </w:r>
      <w:r w:rsidR="00943513">
        <w:t>| Past</w:t>
      </w:r>
      <w:r w:rsidRPr="00100608">
        <w:t xml:space="preserve"> |) OR ( 6493001 </w:t>
      </w:r>
      <w:r w:rsidR="00943513">
        <w:t>| Rec</w:t>
      </w:r>
      <w:r w:rsidRPr="00100608">
        <w:t xml:space="preserve">ent |))]: </w:t>
      </w:r>
    </w:p>
    <w:p w14:paraId="571B054D" w14:textId="37DB9CD5" w:rsidR="0029220D" w:rsidRPr="00100608" w:rsidRDefault="0029220D" w:rsidP="001B75DD">
      <w:pPr>
        <w:pStyle w:val="BodyText0"/>
        <w:numPr>
          <w:ilvl w:val="0"/>
          <w:numId w:val="110"/>
        </w:numPr>
      </w:pPr>
      <w:r w:rsidRPr="00100608">
        <w:t xml:space="preserve">the Act.effectiveTime attribute </w:t>
      </w:r>
      <w:r w:rsidRPr="00E034F9">
        <w:rPr>
          <w:b/>
        </w:rPr>
        <w:t>MAY</w:t>
      </w:r>
      <w:r w:rsidRPr="00100608">
        <w:t xml:space="preserve"> be included and, if present, its value </w:t>
      </w:r>
      <w:r w:rsidRPr="00E034F9">
        <w:rPr>
          <w:b/>
        </w:rPr>
        <w:t>SHALL</w:t>
      </w:r>
      <w:r w:rsidRPr="00100608">
        <w:t xml:space="preserve"> be interpreted as the clinically relevant point or period in time to which the focus concept applied or is intended to apply</w:t>
      </w:r>
      <w:r w:rsidR="00E034F9">
        <w:t xml:space="preserve"> (CONF:84)</w:t>
      </w:r>
      <w:r w:rsidRPr="00100608">
        <w:t xml:space="preserve">. </w:t>
      </w:r>
    </w:p>
    <w:p w14:paraId="42A74239" w14:textId="1E6113FC" w:rsidR="0029220D" w:rsidRPr="00100608" w:rsidRDefault="0029220D" w:rsidP="001B75DD">
      <w:pPr>
        <w:pStyle w:val="BodyText0"/>
        <w:numPr>
          <w:ilvl w:val="0"/>
          <w:numId w:val="110"/>
        </w:numPr>
      </w:pPr>
      <w:r w:rsidRPr="00100608">
        <w:t xml:space="preserve">the Participation.time value stated for an author </w:t>
      </w:r>
      <w:r w:rsidRPr="00E034F9">
        <w:rPr>
          <w:b/>
        </w:rPr>
        <w:t>SHALL</w:t>
      </w:r>
      <w:r w:rsidRPr="00100608">
        <w:t xml:space="preserve"> be regarded as the time at which it was asserted that this procedure or observation was carried out in the past</w:t>
      </w:r>
      <w:r w:rsidR="00E034F9">
        <w:t xml:space="preserve"> (CONF:85)</w:t>
      </w:r>
      <w:r w:rsidRPr="00100608">
        <w:t xml:space="preserve">. </w:t>
      </w:r>
    </w:p>
    <w:p w14:paraId="25A46A16" w14:textId="5BF65296" w:rsidR="0029220D" w:rsidRPr="00100608" w:rsidRDefault="0029220D">
      <w:pPr>
        <w:pStyle w:val="BodyText0"/>
        <w:numPr>
          <w:ilvl w:val="0"/>
          <w:numId w:val="45"/>
        </w:numPr>
      </w:pPr>
      <w:r w:rsidRPr="00100608">
        <w:t xml:space="preserve">If the SNOMED CT expression in an Act class instance explicitly specifies [ 408731000 </w:t>
      </w:r>
      <w:r w:rsidR="0024159B">
        <w:t>| Temp</w:t>
      </w:r>
      <w:r w:rsidRPr="00100608">
        <w:t xml:space="preserve">oral context | = 410588008 </w:t>
      </w:r>
      <w:r w:rsidR="00943513">
        <w:t>| Past</w:t>
      </w:r>
      <w:r w:rsidRPr="00100608">
        <w:t xml:space="preserve"> - unspecified</w:t>
      </w:r>
      <w:r>
        <w:t xml:space="preserve"> |</w:t>
      </w:r>
      <w:r w:rsidRPr="00100608">
        <w:t xml:space="preserve">]: </w:t>
      </w:r>
    </w:p>
    <w:p w14:paraId="2F869E9E" w14:textId="3E1DAF15" w:rsidR="0029220D" w:rsidRPr="00100608" w:rsidRDefault="0029220D" w:rsidP="001B75DD">
      <w:pPr>
        <w:pStyle w:val="BodyText0"/>
        <w:numPr>
          <w:ilvl w:val="0"/>
          <w:numId w:val="111"/>
        </w:numPr>
      </w:pPr>
      <w:r w:rsidRPr="00100608">
        <w:t xml:space="preserve">the Act.effectiveTime attribute </w:t>
      </w:r>
      <w:r w:rsidRPr="00E034F9">
        <w:rPr>
          <w:b/>
        </w:rPr>
        <w:t>SHALL NOT</w:t>
      </w:r>
      <w:r w:rsidRPr="00100608">
        <w:t xml:space="preserve"> be included as this would contradict the asserted [ 408731000 </w:t>
      </w:r>
      <w:r w:rsidR="0024159B">
        <w:t>| Temp</w:t>
      </w:r>
      <w:r w:rsidRPr="00100608">
        <w:t>oral context</w:t>
      </w:r>
      <w:r>
        <w:t xml:space="preserve"> |</w:t>
      </w:r>
      <w:r w:rsidRPr="00100608">
        <w:t>]</w:t>
      </w:r>
      <w:r w:rsidR="00E034F9">
        <w:t xml:space="preserve"> (CONF:86)</w:t>
      </w:r>
      <w:r w:rsidRPr="00100608">
        <w:t xml:space="preserve">. </w:t>
      </w:r>
    </w:p>
    <w:p w14:paraId="5A7FD7F5" w14:textId="0E3BDA53" w:rsidR="0029220D" w:rsidRPr="00100608" w:rsidRDefault="0029220D" w:rsidP="001B75DD">
      <w:pPr>
        <w:pStyle w:val="BodyText0"/>
        <w:numPr>
          <w:ilvl w:val="0"/>
          <w:numId w:val="111"/>
        </w:numPr>
      </w:pPr>
      <w:r w:rsidRPr="00100608">
        <w:t xml:space="preserve">the Participation.time value stated for an author </w:t>
      </w:r>
      <w:r w:rsidRPr="00E034F9">
        <w:rPr>
          <w:b/>
        </w:rPr>
        <w:t>SHALL</w:t>
      </w:r>
      <w:r w:rsidRPr="00100608">
        <w:t xml:space="preserve"> be interpreted as the time at which it was asserted that this procedure or observation was carried out in the past</w:t>
      </w:r>
      <w:r w:rsidR="00E034F9">
        <w:t xml:space="preserve"> (CONF:87)</w:t>
      </w:r>
      <w:r w:rsidRPr="00100608">
        <w:t xml:space="preserve">. </w:t>
      </w:r>
    </w:p>
    <w:p w14:paraId="758CB38F" w14:textId="376014A9" w:rsidR="0029220D" w:rsidRPr="00100608" w:rsidRDefault="0029220D">
      <w:pPr>
        <w:pStyle w:val="BodyText0"/>
        <w:numPr>
          <w:ilvl w:val="0"/>
          <w:numId w:val="45"/>
        </w:numPr>
      </w:pPr>
      <w:r w:rsidRPr="00100608">
        <w:t xml:space="preserve">If the SNOMED CT expression in an Act class explicitly specifies [ 408731000 </w:t>
      </w:r>
      <w:r w:rsidR="0024159B">
        <w:t>| Temp</w:t>
      </w:r>
      <w:r w:rsidRPr="00100608">
        <w:t xml:space="preserve">oral context | = 410589000 </w:t>
      </w:r>
      <w:r w:rsidR="00943513">
        <w:t>| A</w:t>
      </w:r>
      <w:r w:rsidRPr="00100608">
        <w:t>ll times past</w:t>
      </w:r>
      <w:r>
        <w:t xml:space="preserve"> |</w:t>
      </w:r>
      <w:r w:rsidRPr="00100608">
        <w:t xml:space="preserve">]: </w:t>
      </w:r>
    </w:p>
    <w:p w14:paraId="31D161D2" w14:textId="75117097" w:rsidR="0029220D" w:rsidRPr="00100608" w:rsidRDefault="0029220D" w:rsidP="001B75DD">
      <w:pPr>
        <w:pStyle w:val="BodyText0"/>
        <w:numPr>
          <w:ilvl w:val="0"/>
          <w:numId w:val="112"/>
        </w:numPr>
      </w:pPr>
      <w:r w:rsidRPr="00100608">
        <w:t xml:space="preserve">the Act.effectiveTime attribute </w:t>
      </w:r>
      <w:r w:rsidRPr="00E034F9">
        <w:rPr>
          <w:b/>
        </w:rPr>
        <w:t>SHOULD NOT</w:t>
      </w:r>
      <w:r w:rsidRPr="00100608">
        <w:t xml:space="preserve"> be included but, if present, it </w:t>
      </w:r>
      <w:r w:rsidRPr="00E034F9">
        <w:rPr>
          <w:b/>
        </w:rPr>
        <w:t>SHALL</w:t>
      </w:r>
      <w:r w:rsidRPr="00100608">
        <w:t xml:space="preserve"> only specify the upper bound of a period of time</w:t>
      </w:r>
      <w:r w:rsidR="00E034F9">
        <w:t xml:space="preserve"> (CONF:88)</w:t>
      </w:r>
      <w:r w:rsidRPr="00100608">
        <w:t xml:space="preserve">. </w:t>
      </w:r>
    </w:p>
    <w:p w14:paraId="48A28C48" w14:textId="4B1044E1" w:rsidR="0029220D" w:rsidRPr="00100608" w:rsidRDefault="0029220D" w:rsidP="001B75DD">
      <w:pPr>
        <w:pStyle w:val="BodyText0"/>
        <w:numPr>
          <w:ilvl w:val="1"/>
          <w:numId w:val="113"/>
        </w:numPr>
      </w:pPr>
      <w:r w:rsidRPr="00514B14">
        <w:rPr>
          <w:b/>
        </w:rPr>
        <w:t>Note:</w:t>
      </w:r>
      <w:r w:rsidRPr="00100608">
        <w:t xml:space="preserve"> The [ 408731000 </w:t>
      </w:r>
      <w:r w:rsidR="0024159B">
        <w:t>| Temp</w:t>
      </w:r>
      <w:r w:rsidRPr="00100608">
        <w:t xml:space="preserve">oral context | = 410589000 </w:t>
      </w:r>
      <w:r w:rsidR="00943513">
        <w:t>| A</w:t>
      </w:r>
      <w:r w:rsidRPr="00100608">
        <w:t>ll times past</w:t>
      </w:r>
      <w:r>
        <w:t xml:space="preserve"> |</w:t>
      </w:r>
      <w:r w:rsidRPr="00100608">
        <w:t xml:space="preserve">] is used with [ 408729009 </w:t>
      </w:r>
      <w:r w:rsidR="0024159B">
        <w:t>| Finding site</w:t>
      </w:r>
      <w:r w:rsidRPr="00100608">
        <w:t xml:space="preserve"> context | = 410516002 </w:t>
      </w:r>
      <w:r w:rsidR="0024159B">
        <w:t>| Known</w:t>
      </w:r>
      <w:r w:rsidRPr="00100608">
        <w:t xml:space="preserve"> absent</w:t>
      </w:r>
      <w:r>
        <w:t xml:space="preserve"> |</w:t>
      </w:r>
      <w:r w:rsidRPr="00100608">
        <w:t xml:space="preserve">] to assert a negative past history or a negative family history (e.g. [ 266882009 </w:t>
      </w:r>
      <w:r w:rsidR="00943513">
        <w:t>| No</w:t>
      </w:r>
      <w:r w:rsidRPr="00100608">
        <w:t xml:space="preserve"> family history o</w:t>
      </w:r>
      <w:r>
        <w:t>f</w:t>
      </w:r>
      <w:r w:rsidRPr="00100608">
        <w:t xml:space="preserve"> ischemic heart disease</w:t>
      </w:r>
      <w:r>
        <w:t xml:space="preserve"> |</w:t>
      </w:r>
      <w:r w:rsidRPr="00100608">
        <w:t xml:space="preserve">]). Negative assertions of this type imply that at [ 410589000 </w:t>
      </w:r>
      <w:r w:rsidR="00943513">
        <w:t>| A</w:t>
      </w:r>
      <w:r w:rsidRPr="00100608">
        <w:t>ll times past</w:t>
      </w:r>
      <w:r>
        <w:t xml:space="preserve"> |</w:t>
      </w:r>
      <w:r w:rsidRPr="00100608">
        <w:t xml:space="preserve">] the focus concept did not apply. It is reasonable to combine this with the upper bound of a period of time, as the finding may be true at some future point in time (e.g. the patient may now be diagnosed as having asthma, although they have no past history of asthma). However, it would be </w:t>
      </w:r>
      <w:r w:rsidRPr="00100608">
        <w:lastRenderedPageBreak/>
        <w:t xml:space="preserve">contradictory to specify a point in time value or a lower bound for a period of time. </w:t>
      </w:r>
    </w:p>
    <w:p w14:paraId="1EEC7B94" w14:textId="7B123A28" w:rsidR="0029220D" w:rsidRPr="00100608" w:rsidRDefault="0029220D" w:rsidP="001B75DD">
      <w:pPr>
        <w:pStyle w:val="BodyText0"/>
        <w:numPr>
          <w:ilvl w:val="0"/>
          <w:numId w:val="112"/>
        </w:numPr>
      </w:pPr>
      <w:r w:rsidRPr="00100608">
        <w:t xml:space="preserve">the Participation.time value stated for an author </w:t>
      </w:r>
      <w:r w:rsidRPr="001260BF">
        <w:rPr>
          <w:b/>
        </w:rPr>
        <w:t>SHALL</w:t>
      </w:r>
      <w:r w:rsidRPr="00100608">
        <w:t xml:space="preserve"> be interpreted as the time at which it was asserted that at all times past this Observation applied</w:t>
      </w:r>
      <w:r w:rsidR="001260BF">
        <w:t xml:space="preserve"> (CONF:89)</w:t>
      </w:r>
      <w:r w:rsidRPr="00100608">
        <w:t xml:space="preserve">. </w:t>
      </w:r>
    </w:p>
    <w:p w14:paraId="714D92F0" w14:textId="51A37FBB" w:rsidR="0029220D" w:rsidRPr="00100608" w:rsidRDefault="0029220D" w:rsidP="001D2BC1">
      <w:pPr>
        <w:pStyle w:val="Heading3"/>
      </w:pPr>
      <w:bookmarkStart w:id="289" w:name="_Toc374606378"/>
      <w:bookmarkStart w:id="290" w:name="_Toc414842082"/>
      <w:r w:rsidRPr="00100608">
        <w:t>Discussion and Rationale</w:t>
      </w:r>
      <w:bookmarkEnd w:id="289"/>
      <w:bookmarkEnd w:id="290"/>
    </w:p>
    <w:p w14:paraId="656177C4" w14:textId="785EB4A0" w:rsidR="0029220D" w:rsidRPr="00FB2D32" w:rsidRDefault="0029220D">
      <w:pPr>
        <w:pStyle w:val="BodyText0"/>
      </w:pPr>
      <w:r w:rsidRPr="00100608">
        <w:t xml:space="preserve">In most cases, following the general rules specified by the HL7 RIM allow unequivocal interpretation of the meaning of the Act.effectiveTime and associated Participation.time values. However, there are several possible interpretations of Act.effectiveTime, in relation to a SNOMED CT expression which includes an explicit past history temporal context (i.e. [ 408731000 </w:t>
      </w:r>
      <w:r w:rsidR="0024159B">
        <w:t>| Temp</w:t>
      </w:r>
      <w:r w:rsidRPr="00100608">
        <w:t>oral context</w:t>
      </w:r>
      <w:r>
        <w:t xml:space="preserve"> |</w:t>
      </w:r>
      <w:r w:rsidRPr="00100608">
        <w:t xml:space="preserve">&lt;&lt; 410513005 </w:t>
      </w:r>
      <w:r w:rsidR="00943513">
        <w:t>| Past</w:t>
      </w:r>
      <w:r>
        <w:t xml:space="preserve"> |</w:t>
      </w:r>
      <w:r w:rsidRPr="00100608">
        <w:t xml:space="preserve">]). Therefore, the rules specified above require that the relative time as specified by the SNOMED CT [ 408731000 </w:t>
      </w:r>
      <w:r w:rsidR="0024159B">
        <w:t>| Temp</w:t>
      </w:r>
      <w:r w:rsidRPr="00100608">
        <w:t>oral context</w:t>
      </w:r>
      <w:r>
        <w:t xml:space="preserve"> |</w:t>
      </w:r>
      <w:r w:rsidRPr="00100608">
        <w:t xml:space="preserve">] and any specific point or period of time expressed in Act.effectiveTime should be consistent with one another. The rules do not permit the effectiveTime and [ 408731000 </w:t>
      </w:r>
      <w:r w:rsidR="0024159B">
        <w:t>| Temp</w:t>
      </w:r>
      <w:r w:rsidRPr="00100608">
        <w:t>oral context</w:t>
      </w:r>
      <w:r>
        <w:t xml:space="preserve"> |</w:t>
      </w:r>
      <w:r w:rsidRPr="00100608">
        <w:t xml:space="preserve">] to be interpreted in a combinatorially manner. Thus if the [ 408731000 </w:t>
      </w:r>
      <w:r w:rsidR="0024159B">
        <w:t>| Temp</w:t>
      </w:r>
      <w:r w:rsidRPr="00100608">
        <w:t xml:space="preserve">oral context | = 410513005 </w:t>
      </w:r>
      <w:r w:rsidR="00943513">
        <w:t>| Past</w:t>
      </w:r>
      <w:r>
        <w:t xml:space="preserve"> |</w:t>
      </w:r>
      <w:r w:rsidRPr="00100608">
        <w:t xml:space="preserve">] the Act.effectiveTime, if stated, must be the point or period in the past when the finding applied. </w:t>
      </w:r>
    </w:p>
    <w:p w14:paraId="02E756AB" w14:textId="3A21F0D7" w:rsidR="00EA60EF" w:rsidRDefault="00EA60EF" w:rsidP="00D7027B">
      <w:pPr>
        <w:pStyle w:val="Heading2"/>
      </w:pPr>
      <w:bookmarkStart w:id="291" w:name="_Toc374606379"/>
      <w:bookmarkStart w:id="292" w:name="_Toc414842083"/>
      <w:r>
        <w:t>ActRelationships</w:t>
      </w:r>
      <w:bookmarkEnd w:id="291"/>
      <w:bookmarkEnd w:id="292"/>
    </w:p>
    <w:p w14:paraId="7FF48EBF" w14:textId="41EE338C" w:rsidR="00EA60EF" w:rsidRPr="00100608" w:rsidRDefault="00EA60EF" w:rsidP="00D7027B">
      <w:pPr>
        <w:pStyle w:val="Heading3"/>
      </w:pPr>
      <w:bookmarkStart w:id="293" w:name="_Toc374606380"/>
      <w:bookmarkStart w:id="294" w:name="_Toc414842084"/>
      <w:r w:rsidRPr="00100608">
        <w:t>Observation Qualification Using ActRelationships</w:t>
      </w:r>
      <w:bookmarkEnd w:id="293"/>
      <w:bookmarkEnd w:id="294"/>
    </w:p>
    <w:p w14:paraId="6415312B" w14:textId="77777777" w:rsidR="00EA60EF" w:rsidRPr="00100608" w:rsidRDefault="00EA60EF" w:rsidP="00D7027B">
      <w:pPr>
        <w:pStyle w:val="BodyText0"/>
      </w:pPr>
      <w:r w:rsidRPr="00100608">
        <w:t xml:space="preserve">Constrained information models specified by some Domain committees use an ActRelationship to allow one Observation to qualify the meaning of another Observation. For example, to specify the severity of an abnormal observation. </w:t>
      </w:r>
    </w:p>
    <w:p w14:paraId="1C0C323D" w14:textId="2B6E0A68" w:rsidR="00EA60EF" w:rsidRPr="00100608" w:rsidRDefault="00EA60EF" w:rsidP="00D7027B">
      <w:pPr>
        <w:pStyle w:val="Heading4"/>
      </w:pPr>
      <w:bookmarkStart w:id="295" w:name="_Toc374606381"/>
      <w:bookmarkStart w:id="296" w:name="_Toc414842085"/>
      <w:r w:rsidRPr="00100608">
        <w:t>Potential Overlap</w:t>
      </w:r>
      <w:bookmarkEnd w:id="295"/>
      <w:bookmarkEnd w:id="296"/>
    </w:p>
    <w:p w14:paraId="1AF00C0E" w14:textId="77777777" w:rsidR="00EA60EF" w:rsidRPr="00100608" w:rsidRDefault="00EA60EF" w:rsidP="00D7027B">
      <w:pPr>
        <w:pStyle w:val="BodyText0"/>
      </w:pPr>
      <w:r w:rsidRPr="00100608">
        <w:t xml:space="preserve">SNOMED CT includes qualifiers that allow refinement of meaning using post-coordinated expressions. As a result, the use of an additional Observation class is unnecessary and introduces alternative ways to represent the same meaning. </w:t>
      </w:r>
    </w:p>
    <w:p w14:paraId="060B29EA" w14:textId="7ECDBB0F" w:rsidR="00EA60EF" w:rsidRPr="00100608" w:rsidRDefault="00EA60EF" w:rsidP="00D7027B">
      <w:pPr>
        <w:pStyle w:val="Heading4"/>
      </w:pPr>
      <w:bookmarkStart w:id="297" w:name="_Toc374606382"/>
      <w:bookmarkStart w:id="298" w:name="_Toc414842086"/>
      <w:r w:rsidRPr="00100608">
        <w:t>Rules and Guidance</w:t>
      </w:r>
      <w:bookmarkEnd w:id="297"/>
      <w:bookmarkEnd w:id="298"/>
    </w:p>
    <w:p w14:paraId="7553ABA7" w14:textId="77777777" w:rsidR="00EA60EF" w:rsidRPr="00100608" w:rsidRDefault="00EA60EF" w:rsidP="00D7027B">
      <w:pPr>
        <w:pStyle w:val="BodyText0"/>
      </w:pPr>
      <w:r w:rsidRPr="00100608">
        <w:t xml:space="preserve">The following rules are specified to simplify interpretation by minimizing unnecessary variability in representation. </w:t>
      </w:r>
    </w:p>
    <w:p w14:paraId="25ED27F8" w14:textId="3F983C14" w:rsidR="00EA60EF" w:rsidRPr="00100608" w:rsidRDefault="00EA60EF" w:rsidP="000E0D7A">
      <w:pPr>
        <w:pStyle w:val="BodyText0"/>
        <w:numPr>
          <w:ilvl w:val="0"/>
          <w:numId w:val="47"/>
        </w:numPr>
      </w:pPr>
      <w:r w:rsidRPr="00100608">
        <w:t>A constrained information model or template that permits use of SNOMED CT as one of the permitted ways to represe</w:t>
      </w:r>
      <w:r w:rsidR="001260BF">
        <w:t>nt the result of an Observation</w:t>
      </w:r>
      <w:r w:rsidRPr="00100608">
        <w:t xml:space="preserve"> </w:t>
      </w:r>
      <w:r w:rsidRPr="001260BF">
        <w:rPr>
          <w:b/>
        </w:rPr>
        <w:t>MAY</w:t>
      </w:r>
      <w:r w:rsidRPr="00100608">
        <w:t xml:space="preserve"> include related Observation classes included to permit qualification of the meaning of an Observation</w:t>
      </w:r>
      <w:r w:rsidR="001260BF">
        <w:t>,</w:t>
      </w:r>
      <w:r w:rsidRPr="00100608">
        <w:t xml:space="preserve"> but inclusion of these qualifying class </w:t>
      </w:r>
      <w:r w:rsidRPr="001260BF">
        <w:rPr>
          <w:b/>
        </w:rPr>
        <w:t>SHALL NOT</w:t>
      </w:r>
      <w:r w:rsidRPr="00100608">
        <w:t xml:space="preserve"> be required</w:t>
      </w:r>
      <w:r w:rsidR="001260BF">
        <w:t xml:space="preserve"> (CONF:90)</w:t>
      </w:r>
      <w:r w:rsidRPr="00100608">
        <w:t xml:space="preserve">. </w:t>
      </w:r>
    </w:p>
    <w:p w14:paraId="16232A24" w14:textId="44DA6FEE" w:rsidR="00EA60EF" w:rsidRPr="00100608" w:rsidRDefault="00EA60EF" w:rsidP="000E0D7A">
      <w:pPr>
        <w:pStyle w:val="BodyText0"/>
        <w:numPr>
          <w:ilvl w:val="0"/>
          <w:numId w:val="47"/>
        </w:numPr>
      </w:pPr>
      <w:r w:rsidRPr="00100608">
        <w:t xml:space="preserve">A constrained information model or template that requires use of SNOMED CT to represent the result of an Observation </w:t>
      </w:r>
      <w:r w:rsidRPr="001260BF">
        <w:rPr>
          <w:b/>
        </w:rPr>
        <w:t>SHALL NOT</w:t>
      </w:r>
      <w:r w:rsidRPr="00100608">
        <w:t xml:space="preserve"> include any related Observation classes included to permit qualification of the meaning of an Observation</w:t>
      </w:r>
      <w:r w:rsidR="001260BF">
        <w:t xml:space="preserve"> (CONF:91)</w:t>
      </w:r>
      <w:r w:rsidRPr="00100608">
        <w:t xml:space="preserve">. </w:t>
      </w:r>
    </w:p>
    <w:p w14:paraId="5E1460C5" w14:textId="6B48C8B1" w:rsidR="00EA60EF" w:rsidRPr="00100608" w:rsidRDefault="00EA60EF" w:rsidP="000E0D7A">
      <w:pPr>
        <w:pStyle w:val="BodyText0"/>
        <w:numPr>
          <w:ilvl w:val="0"/>
          <w:numId w:val="47"/>
        </w:numPr>
      </w:pPr>
      <w:r w:rsidRPr="00100608">
        <w:lastRenderedPageBreak/>
        <w:t xml:space="preserve">An Observation class instance in which the Observation.value is represented by a SNOMED CT expression </w:t>
      </w:r>
      <w:r w:rsidRPr="001260BF">
        <w:rPr>
          <w:b/>
        </w:rPr>
        <w:t>SHALL NOT</w:t>
      </w:r>
      <w:r w:rsidRPr="00100608">
        <w:t xml:space="preserve"> include any related qualifying classes but </w:t>
      </w:r>
      <w:r w:rsidRPr="001260BF">
        <w:rPr>
          <w:b/>
        </w:rPr>
        <w:t>SHOULD</w:t>
      </w:r>
      <w:r w:rsidRPr="00100608">
        <w:t xml:space="preserve"> encode the relevant qualifications as part of the expression</w:t>
      </w:r>
      <w:r w:rsidR="001260BF">
        <w:t xml:space="preserve"> (CONF:92)</w:t>
      </w:r>
      <w:r w:rsidRPr="00100608">
        <w:t xml:space="preserve">. </w:t>
      </w:r>
    </w:p>
    <w:p w14:paraId="4ED16086" w14:textId="3ACB50B0" w:rsidR="00EA60EF" w:rsidRPr="00100608" w:rsidRDefault="00EA60EF" w:rsidP="00D7027B">
      <w:pPr>
        <w:pStyle w:val="Heading4"/>
      </w:pPr>
      <w:bookmarkStart w:id="299" w:name="_Toc374606383"/>
      <w:bookmarkStart w:id="300" w:name="_Toc414842087"/>
      <w:r w:rsidRPr="00100608">
        <w:t>Discussion and Rationale</w:t>
      </w:r>
      <w:bookmarkEnd w:id="299"/>
      <w:bookmarkEnd w:id="300"/>
    </w:p>
    <w:p w14:paraId="5170D14A" w14:textId="77777777" w:rsidR="00EA60EF" w:rsidRPr="00100608" w:rsidRDefault="00EA60EF" w:rsidP="00D7027B">
      <w:pPr>
        <w:pStyle w:val="BodyText0"/>
      </w:pPr>
      <w:r w:rsidRPr="00100608">
        <w:t xml:space="preserve">It is important to reduce the scope for unnecessary alternative representation of the same information. Tight coupling of the qualification to the primary result of the observation is likely to reduce the risk of misinterpretation. </w:t>
      </w:r>
    </w:p>
    <w:p w14:paraId="7019F133" w14:textId="0E6F3273" w:rsidR="00EA60EF" w:rsidRPr="00100608" w:rsidRDefault="00EA60EF" w:rsidP="00D7027B">
      <w:pPr>
        <w:pStyle w:val="Heading3"/>
      </w:pPr>
      <w:bookmarkStart w:id="301" w:name="_Toc374606384"/>
      <w:bookmarkStart w:id="302" w:name="_Toc414842088"/>
      <w:r w:rsidRPr="00100608">
        <w:t>Representing Compound Statements and Relationships between Statements</w:t>
      </w:r>
      <w:bookmarkEnd w:id="301"/>
      <w:bookmarkEnd w:id="302"/>
    </w:p>
    <w:p w14:paraId="2E473241" w14:textId="77777777" w:rsidR="00EA60EF" w:rsidRPr="00100608" w:rsidRDefault="00EA60EF" w:rsidP="00D7027B">
      <w:pPr>
        <w:pStyle w:val="BodyText0"/>
      </w:pPr>
      <w:r w:rsidRPr="00100608">
        <w:t xml:space="preserve">In the HL7 </w:t>
      </w:r>
      <w:r>
        <w:t>Clinical Statement Pattern</w:t>
      </w:r>
      <w:r w:rsidRPr="00100608">
        <w:t xml:space="preserve"> the ActRelationship class is used to express links or associations between different clinical statements. These linkages may be of different types expressed using the typeCode attribute. Examples of typeCode values include "contains", "pertain to", "caused by", and "reason for". </w:t>
      </w:r>
    </w:p>
    <w:p w14:paraId="7C5FC3D9" w14:textId="6E861AAC" w:rsidR="00EA60EF" w:rsidRPr="00100608" w:rsidRDefault="00EA60EF" w:rsidP="00D7027B">
      <w:pPr>
        <w:pStyle w:val="Heading4"/>
      </w:pPr>
      <w:bookmarkStart w:id="303" w:name="_Toc374606385"/>
      <w:bookmarkStart w:id="304" w:name="_Toc414842089"/>
      <w:r w:rsidRPr="00100608">
        <w:t>Potential Overlap</w:t>
      </w:r>
      <w:bookmarkEnd w:id="303"/>
      <w:bookmarkEnd w:id="304"/>
    </w:p>
    <w:p w14:paraId="00E94CAE" w14:textId="29B34780" w:rsidR="00EA60EF" w:rsidRPr="00100608" w:rsidRDefault="00EA60EF" w:rsidP="00D7027B">
      <w:pPr>
        <w:pStyle w:val="BodyText0"/>
      </w:pPr>
      <w:r w:rsidRPr="00100608">
        <w:t xml:space="preserve">SNOMED CT provides a variety of attributes that can be used to represent relationships between different concepts in a post-coordinated expression. These post-coordinated expressions have the potential to represent some association that might alternatively be represented using ActRelationships. For example, the attributes [ 42752001 </w:t>
      </w:r>
      <w:r w:rsidR="00943513">
        <w:t>| D</w:t>
      </w:r>
      <w:r w:rsidRPr="00100608">
        <w:t>ue to</w:t>
      </w:r>
      <w:r>
        <w:t xml:space="preserve"> |</w:t>
      </w:r>
      <w:r w:rsidRPr="00100608">
        <w:t xml:space="preserve">] could be used to construct expressions such as [ 49218002 </w:t>
      </w:r>
      <w:r w:rsidR="00943513">
        <w:t>| H</w:t>
      </w:r>
      <w:r w:rsidRPr="00100608">
        <w:t xml:space="preserve">ip pain |: 42752001 </w:t>
      </w:r>
      <w:r w:rsidR="00943513">
        <w:t>| D</w:t>
      </w:r>
      <w:r w:rsidRPr="00100608">
        <w:t xml:space="preserve">ue to | = 396275006 </w:t>
      </w:r>
      <w:r w:rsidR="00F1705D">
        <w:t>| O</w:t>
      </w:r>
      <w:r w:rsidRPr="00100608">
        <w:t>steoarthritis</w:t>
      </w:r>
      <w:r>
        <w:t xml:space="preserve"> |</w:t>
      </w:r>
      <w:r w:rsidRPr="00100608">
        <w:t xml:space="preserve">], which could also be represented using two separate Observations linked by an ActRelationship with the typeCode "caused by". </w:t>
      </w:r>
    </w:p>
    <w:p w14:paraId="112F519B" w14:textId="6350E080" w:rsidR="00EA60EF" w:rsidRPr="00100608" w:rsidRDefault="00EA60EF" w:rsidP="00D7027B">
      <w:pPr>
        <w:pStyle w:val="Heading4"/>
      </w:pPr>
      <w:bookmarkStart w:id="305" w:name="_Toc374606386"/>
      <w:bookmarkStart w:id="306" w:name="_Toc414842090"/>
      <w:r w:rsidRPr="00100608">
        <w:t>Rules and Guidance</w:t>
      </w:r>
      <w:bookmarkEnd w:id="305"/>
      <w:bookmarkEnd w:id="306"/>
    </w:p>
    <w:p w14:paraId="5F5A6918" w14:textId="77777777" w:rsidR="00EA60EF" w:rsidRPr="00100608" w:rsidRDefault="00EA60EF" w:rsidP="00D7027B">
      <w:pPr>
        <w:pStyle w:val="BodyText0"/>
      </w:pPr>
      <w:r w:rsidRPr="00100608">
        <w:t>There is no absolute rule about when to express linkage in the terminology and when to use linkage mechanisms in the RIM (e.g. ActRelationships). However, the following guidance should be followed:</w:t>
      </w:r>
    </w:p>
    <w:p w14:paraId="2A7EB57E" w14:textId="60E5AD75" w:rsidR="00EA60EF" w:rsidRPr="00100608" w:rsidRDefault="00EA60EF" w:rsidP="001B75DD">
      <w:pPr>
        <w:pStyle w:val="BodyText0"/>
        <w:numPr>
          <w:ilvl w:val="0"/>
          <w:numId w:val="114"/>
        </w:numPr>
      </w:pPr>
      <w:r w:rsidRPr="00100608">
        <w:t xml:space="preserve">A single identifiable observation, assertion or procedure </w:t>
      </w:r>
      <w:r w:rsidRPr="001260BF">
        <w:rPr>
          <w:b/>
        </w:rPr>
        <w:t>SHOULD</w:t>
      </w:r>
      <w:r w:rsidRPr="00100608">
        <w:t xml:space="preserve"> usually be represented by a single Act class instance containing an appropriate SNOMED CT expression</w:t>
      </w:r>
      <w:r w:rsidR="001260BF">
        <w:t xml:space="preserve"> (CONF:93)</w:t>
      </w:r>
      <w:r w:rsidRPr="00100608">
        <w:t xml:space="preserve">. </w:t>
      </w:r>
    </w:p>
    <w:p w14:paraId="79FC6E4B" w14:textId="6A819CD4" w:rsidR="001260BF" w:rsidRDefault="00EA60EF" w:rsidP="001B75DD">
      <w:pPr>
        <w:pStyle w:val="BodyText0"/>
        <w:numPr>
          <w:ilvl w:val="0"/>
          <w:numId w:val="114"/>
        </w:numPr>
      </w:pPr>
      <w:r w:rsidRPr="00100608">
        <w:t xml:space="preserve">A single Act class instance </w:t>
      </w:r>
      <w:r w:rsidRPr="001260BF">
        <w:rPr>
          <w:b/>
        </w:rPr>
        <w:t>SHOULD</w:t>
      </w:r>
      <w:r w:rsidRPr="00100608">
        <w:t xml:space="preserve"> be used to represent an integral combination of facets applicable to a single identifiab</w:t>
      </w:r>
      <w:r>
        <w:t>le</w:t>
      </w:r>
      <w:r w:rsidRPr="00100608">
        <w:t xml:space="preserve"> observation, assertion or procedure</w:t>
      </w:r>
      <w:r w:rsidR="001260BF">
        <w:t xml:space="preserve"> (</w:t>
      </w:r>
      <w:r w:rsidR="001260BF" w:rsidRPr="008C6B1C">
        <w:t>CONF:94</w:t>
      </w:r>
      <w:r w:rsidR="001260BF">
        <w:t>)</w:t>
      </w:r>
      <w:r w:rsidRPr="00100608">
        <w:t xml:space="preserve">. </w:t>
      </w:r>
    </w:p>
    <w:p w14:paraId="5A0576FE" w14:textId="3BE50509" w:rsidR="00EA60EF" w:rsidRPr="00100608" w:rsidRDefault="00EA60EF" w:rsidP="001260BF">
      <w:pPr>
        <w:pStyle w:val="BodyText0"/>
        <w:ind w:left="1224"/>
      </w:pPr>
      <w:r w:rsidRPr="00100608">
        <w:t>Some examples of integral combination</w:t>
      </w:r>
      <w:r w:rsidR="001260BF">
        <w:t>s</w:t>
      </w:r>
      <w:r w:rsidRPr="00100608">
        <w:t xml:space="preserve"> are shown below. The common feature of these is that together they represent a finding with a distinct pattern and a shared life history. </w:t>
      </w:r>
    </w:p>
    <w:p w14:paraId="1EB2CE69" w14:textId="77777777" w:rsidR="00EA60EF" w:rsidRPr="00100608" w:rsidRDefault="00EA60EF" w:rsidP="001B75DD">
      <w:pPr>
        <w:pStyle w:val="BodyText0"/>
        <w:numPr>
          <w:ilvl w:val="0"/>
          <w:numId w:val="115"/>
        </w:numPr>
      </w:pPr>
      <w:r w:rsidRPr="00100608">
        <w:t xml:space="preserve">A combination of findings is a part of a single recognizable condition </w:t>
      </w:r>
    </w:p>
    <w:p w14:paraId="4CA54758" w14:textId="77777777" w:rsidR="00EA60EF" w:rsidRPr="00100608" w:rsidRDefault="00EA60EF" w:rsidP="001B75DD">
      <w:pPr>
        <w:pStyle w:val="BodyText0"/>
        <w:numPr>
          <w:ilvl w:val="1"/>
          <w:numId w:val="116"/>
        </w:numPr>
      </w:pPr>
      <w:r w:rsidRPr="00100608">
        <w:t>E.g. "Headache preceded by visual disturbance".</w:t>
      </w:r>
    </w:p>
    <w:p w14:paraId="7BAED375" w14:textId="77777777" w:rsidR="00EA60EF" w:rsidRPr="00100608" w:rsidRDefault="00EA60EF" w:rsidP="001B75DD">
      <w:pPr>
        <w:pStyle w:val="BodyText0"/>
        <w:numPr>
          <w:ilvl w:val="0"/>
          <w:numId w:val="115"/>
        </w:numPr>
      </w:pPr>
      <w:r w:rsidRPr="00100608">
        <w:t xml:space="preserve">A disorder is specialized by a specific cause </w:t>
      </w:r>
    </w:p>
    <w:p w14:paraId="7CF31D32" w14:textId="77777777" w:rsidR="00EA60EF" w:rsidRPr="00100608" w:rsidRDefault="00EA60EF" w:rsidP="001B75DD">
      <w:pPr>
        <w:pStyle w:val="BodyText0"/>
        <w:numPr>
          <w:ilvl w:val="1"/>
          <w:numId w:val="117"/>
        </w:numPr>
      </w:pPr>
      <w:r w:rsidRPr="00100608">
        <w:t>E.g. "Pneumonia due to streptococcus pneumoniae".</w:t>
      </w:r>
    </w:p>
    <w:p w14:paraId="15B4045F" w14:textId="77777777" w:rsidR="00EA60EF" w:rsidRPr="00100608" w:rsidRDefault="00EA60EF" w:rsidP="001B75DD">
      <w:pPr>
        <w:pStyle w:val="BodyText0"/>
        <w:numPr>
          <w:ilvl w:val="0"/>
          <w:numId w:val="115"/>
        </w:numPr>
      </w:pPr>
      <w:r w:rsidRPr="00100608">
        <w:lastRenderedPageBreak/>
        <w:t xml:space="preserve">The nature of a disorder is determined by another condition </w:t>
      </w:r>
    </w:p>
    <w:p w14:paraId="36187812" w14:textId="5DCAC806" w:rsidR="00EA60EF" w:rsidRPr="00100608" w:rsidRDefault="00EA60EF" w:rsidP="001B75DD">
      <w:pPr>
        <w:pStyle w:val="BodyText0"/>
        <w:numPr>
          <w:ilvl w:val="1"/>
          <w:numId w:val="118"/>
        </w:numPr>
      </w:pPr>
      <w:r w:rsidRPr="00100608">
        <w:t xml:space="preserve">E.g. [ 4855003 </w:t>
      </w:r>
      <w:r w:rsidR="00943513">
        <w:t>| D</w:t>
      </w:r>
      <w:r w:rsidRPr="00100608">
        <w:t>iabetic retinopathy</w:t>
      </w:r>
      <w:r>
        <w:t xml:space="preserve"> |</w:t>
      </w:r>
      <w:r w:rsidRPr="00100608">
        <w:t>].</w:t>
      </w:r>
    </w:p>
    <w:p w14:paraId="63C30FEC" w14:textId="77777777" w:rsidR="00EA60EF" w:rsidRPr="00100608" w:rsidRDefault="00EA60EF" w:rsidP="001B75DD">
      <w:pPr>
        <w:pStyle w:val="BodyText0"/>
        <w:numPr>
          <w:ilvl w:val="0"/>
          <w:numId w:val="115"/>
        </w:numPr>
      </w:pPr>
      <w:r w:rsidRPr="00100608">
        <w:t xml:space="preserve">A temporal or causative relationship between two concepts in which one is a specific symptom or diagnostic criterion for the other. </w:t>
      </w:r>
    </w:p>
    <w:p w14:paraId="4D46B237" w14:textId="476875CE" w:rsidR="00EA60EF" w:rsidRPr="00100608" w:rsidRDefault="00EA60EF" w:rsidP="001B75DD">
      <w:pPr>
        <w:pStyle w:val="BodyText0"/>
        <w:numPr>
          <w:ilvl w:val="1"/>
          <w:numId w:val="119"/>
        </w:numPr>
      </w:pPr>
      <w:r w:rsidRPr="00100608">
        <w:t xml:space="preserve">E.g. [ 51771007 </w:t>
      </w:r>
      <w:r w:rsidR="00F1705D">
        <w:t>| P</w:t>
      </w:r>
      <w:r w:rsidRPr="00100608">
        <w:t>ostviral fatigue syndrome</w:t>
      </w:r>
      <w:r>
        <w:t xml:space="preserve"> |</w:t>
      </w:r>
      <w:r w:rsidRPr="00100608">
        <w:t>].</w:t>
      </w:r>
    </w:p>
    <w:p w14:paraId="2C2FCDE2" w14:textId="77777777" w:rsidR="00EA60EF" w:rsidRPr="00100608" w:rsidRDefault="00EA60EF" w:rsidP="001B75DD">
      <w:pPr>
        <w:pStyle w:val="BodyText0"/>
        <w:numPr>
          <w:ilvl w:val="0"/>
          <w:numId w:val="115"/>
        </w:numPr>
      </w:pPr>
      <w:r w:rsidRPr="00100608">
        <w:t xml:space="preserve">A single recognized procedure involves two or more distinct but related actions: </w:t>
      </w:r>
    </w:p>
    <w:p w14:paraId="40FA3224" w14:textId="0D7C41B2" w:rsidR="00EA60EF" w:rsidRDefault="00EA60EF" w:rsidP="001B75DD">
      <w:pPr>
        <w:pStyle w:val="BodyText0"/>
        <w:numPr>
          <w:ilvl w:val="1"/>
          <w:numId w:val="120"/>
        </w:numPr>
      </w:pPr>
      <w:r w:rsidRPr="00100608">
        <w:t xml:space="preserve">E.g. [86477000 </w:t>
      </w:r>
      <w:r w:rsidR="00F1705D">
        <w:t>| T</w:t>
      </w:r>
      <w:r w:rsidRPr="00100608">
        <w:t>otal hysterectomy with removal of both tubes and ovaries</w:t>
      </w:r>
      <w:r>
        <w:t xml:space="preserve"> |</w:t>
      </w:r>
      <w:r w:rsidRPr="00100608">
        <w:t>]</w:t>
      </w:r>
      <w:r>
        <w:t>.</w:t>
      </w:r>
    </w:p>
    <w:p w14:paraId="59625D27" w14:textId="72F105AE" w:rsidR="00EA60EF" w:rsidRPr="00100608" w:rsidRDefault="00EA60EF" w:rsidP="001B75DD">
      <w:pPr>
        <w:pStyle w:val="BodyText0"/>
        <w:numPr>
          <w:ilvl w:val="1"/>
          <w:numId w:val="120"/>
        </w:numPr>
      </w:pPr>
      <w:r>
        <w:t xml:space="preserve">E.g. [118468006 </w:t>
      </w:r>
      <w:r w:rsidR="00F1705D">
        <w:t>| O</w:t>
      </w:r>
      <w:r>
        <w:t>pen reduction of fracture with fixation |].</w:t>
      </w:r>
    </w:p>
    <w:p w14:paraId="2D9C8559" w14:textId="1B90E17E" w:rsidR="00EA60EF" w:rsidRPr="00100608" w:rsidRDefault="00EA60EF" w:rsidP="000E0D7A">
      <w:pPr>
        <w:pStyle w:val="BodyText0"/>
        <w:numPr>
          <w:ilvl w:val="0"/>
          <w:numId w:val="46"/>
        </w:numPr>
      </w:pPr>
      <w:r w:rsidRPr="00100608">
        <w:t xml:space="preserve">Post-coordinated SNOMED CT expressions </w:t>
      </w:r>
      <w:r w:rsidRPr="008C6B1C">
        <w:rPr>
          <w:b/>
        </w:rPr>
        <w:t>SHOULD NOT</w:t>
      </w:r>
      <w:r w:rsidRPr="00100608">
        <w:t xml:space="preserve"> be used to artificially combine distinct observations, assertions and procedures into a single Act class instance</w:t>
      </w:r>
      <w:r w:rsidR="008C6B1C">
        <w:t xml:space="preserve"> (CONF:95)</w:t>
      </w:r>
      <w:r w:rsidRPr="00100608">
        <w:t xml:space="preserve">. </w:t>
      </w:r>
    </w:p>
    <w:p w14:paraId="68B47B8D" w14:textId="5E435373" w:rsidR="00EA60EF" w:rsidRPr="00100608" w:rsidRDefault="00EA60EF" w:rsidP="001B75DD">
      <w:pPr>
        <w:pStyle w:val="BodyText0"/>
        <w:numPr>
          <w:ilvl w:val="0"/>
          <w:numId w:val="121"/>
        </w:numPr>
      </w:pPr>
      <w:r w:rsidRPr="00100608">
        <w:t xml:space="preserve">The line between integral combinations of items and distinct items is not clear-cut. However, as a general rule two items </w:t>
      </w:r>
      <w:r w:rsidRPr="008C6B1C">
        <w:rPr>
          <w:b/>
        </w:rPr>
        <w:t>SHOULD</w:t>
      </w:r>
      <w:r w:rsidRPr="00100608">
        <w:t xml:space="preserve"> </w:t>
      </w:r>
      <w:r w:rsidR="008C6B1C">
        <w:t>be considered to be distinct if:</w:t>
      </w:r>
    </w:p>
    <w:p w14:paraId="6EF4B05A" w14:textId="77777777" w:rsidR="00EA60EF" w:rsidRPr="00100608" w:rsidRDefault="00EA60EF" w:rsidP="001B75DD">
      <w:pPr>
        <w:pStyle w:val="BodyText0"/>
        <w:numPr>
          <w:ilvl w:val="1"/>
          <w:numId w:val="122"/>
        </w:numPr>
      </w:pPr>
      <w:r w:rsidRPr="00100608">
        <w:t xml:space="preserve">they are capable of being independently validated (i.e. the accuracy of one statement is not dependent on the accuracy of the other) </w:t>
      </w:r>
    </w:p>
    <w:p w14:paraId="3C1E6E9F" w14:textId="77777777" w:rsidR="00EA60EF" w:rsidRPr="00100608" w:rsidRDefault="00EA60EF" w:rsidP="001B75DD">
      <w:pPr>
        <w:pStyle w:val="BodyText0"/>
        <w:numPr>
          <w:ilvl w:val="1"/>
          <w:numId w:val="122"/>
        </w:numPr>
      </w:pPr>
      <w:r w:rsidRPr="00100608">
        <w:t>their life histories differ and are independent of one another</w:t>
      </w:r>
    </w:p>
    <w:p w14:paraId="7686A266" w14:textId="77777777" w:rsidR="00EA60EF" w:rsidRDefault="00EA60EF" w:rsidP="001B75DD">
      <w:pPr>
        <w:pStyle w:val="BodyText0"/>
        <w:numPr>
          <w:ilvl w:val="1"/>
          <w:numId w:val="122"/>
        </w:numPr>
      </w:pPr>
      <w:r w:rsidRPr="00100608">
        <w:t>the relationship between them is a matter of judgment rather than fact</w:t>
      </w:r>
    </w:p>
    <w:p w14:paraId="20276E20" w14:textId="44D86247" w:rsidR="008C6B1C" w:rsidRPr="00100608" w:rsidRDefault="008C6B1C" w:rsidP="008C6B1C">
      <w:pPr>
        <w:pStyle w:val="BodyText0"/>
        <w:ind w:left="2304"/>
      </w:pPr>
      <w:r>
        <w:t>(CONF:96)</w:t>
      </w:r>
    </w:p>
    <w:p w14:paraId="26111EB0" w14:textId="4E4C9EC7" w:rsidR="00EA60EF" w:rsidRPr="00100608" w:rsidRDefault="00EA60EF" w:rsidP="001B75DD">
      <w:pPr>
        <w:pStyle w:val="BodyText0"/>
        <w:numPr>
          <w:ilvl w:val="0"/>
          <w:numId w:val="123"/>
        </w:numPr>
      </w:pPr>
      <w:r w:rsidRPr="00100608">
        <w:t xml:space="preserve">Distinct observations, assertions and procedures </w:t>
      </w:r>
      <w:r w:rsidRPr="008C6B1C">
        <w:rPr>
          <w:b/>
        </w:rPr>
        <w:t>SHOULD</w:t>
      </w:r>
      <w:r w:rsidRPr="00100608">
        <w:t xml:space="preserve"> be represented by separate Act class instances related to one another by appropriate ActRelationships</w:t>
      </w:r>
      <w:r w:rsidR="008C6B1C">
        <w:t xml:space="preserve"> (CONF:97)</w:t>
      </w:r>
      <w:r w:rsidRPr="00100608">
        <w:t xml:space="preserve">. </w:t>
      </w:r>
    </w:p>
    <w:p w14:paraId="79D314AF" w14:textId="77777777" w:rsidR="00EA60EF" w:rsidRPr="00100608" w:rsidRDefault="00EA60EF" w:rsidP="001B75DD">
      <w:pPr>
        <w:pStyle w:val="BodyText0"/>
        <w:numPr>
          <w:ilvl w:val="1"/>
          <w:numId w:val="123"/>
        </w:numPr>
      </w:pPr>
      <w:r w:rsidRPr="00100608">
        <w:t xml:space="preserve">Multiple distinct findings in a patient that may or may not be associated with one another or with some more general problem. </w:t>
      </w:r>
    </w:p>
    <w:p w14:paraId="31CD7A1B" w14:textId="77777777" w:rsidR="00EA60EF" w:rsidRPr="00100608" w:rsidRDefault="00EA60EF" w:rsidP="001B75DD">
      <w:pPr>
        <w:pStyle w:val="BodyText0"/>
        <w:numPr>
          <w:ilvl w:val="3"/>
          <w:numId w:val="124"/>
        </w:numPr>
      </w:pPr>
      <w:r w:rsidRPr="00100608">
        <w:t xml:space="preserve">E.g. A collection such as "chest pain" with "shortness of breath" finding of "tachycardia" and "ECG abnormality" interpreted as "Myocardial infarction". </w:t>
      </w:r>
    </w:p>
    <w:p w14:paraId="32D23374" w14:textId="77777777" w:rsidR="00EA60EF" w:rsidRPr="00100608" w:rsidRDefault="00EA60EF" w:rsidP="001B75DD">
      <w:pPr>
        <w:pStyle w:val="BodyText0"/>
        <w:numPr>
          <w:ilvl w:val="1"/>
          <w:numId w:val="123"/>
        </w:numPr>
      </w:pPr>
      <w:r w:rsidRPr="00100608">
        <w:t xml:space="preserve">Multiple conditions occur contemporaneously (or in sequence) where the nature of individual conditions is specific to the presence of the other condition. </w:t>
      </w:r>
    </w:p>
    <w:p w14:paraId="450CB438" w14:textId="77777777" w:rsidR="00EA60EF" w:rsidRPr="00100608" w:rsidRDefault="00EA60EF" w:rsidP="001B75DD">
      <w:pPr>
        <w:pStyle w:val="BodyText0"/>
        <w:numPr>
          <w:ilvl w:val="3"/>
          <w:numId w:val="125"/>
        </w:numPr>
      </w:pPr>
      <w:r w:rsidRPr="00100608">
        <w:t>E.g. "AIDS" and "gastro-enteritis"</w:t>
      </w:r>
    </w:p>
    <w:p w14:paraId="136AA256" w14:textId="77777777" w:rsidR="00EA60EF" w:rsidRPr="00100608" w:rsidRDefault="00EA60EF" w:rsidP="001B75DD">
      <w:pPr>
        <w:pStyle w:val="BodyText0"/>
        <w:numPr>
          <w:ilvl w:val="1"/>
          <w:numId w:val="123"/>
        </w:numPr>
      </w:pPr>
      <w:r w:rsidRPr="00100608">
        <w:t>Multiple distinct procedures incidentally performed at the same time or during the same hospital stay.</w:t>
      </w:r>
    </w:p>
    <w:p w14:paraId="7CE2767C" w14:textId="0FD8AC03" w:rsidR="00EA60EF" w:rsidRPr="00100608" w:rsidRDefault="00EA60EF" w:rsidP="00D7027B">
      <w:pPr>
        <w:pStyle w:val="Heading4"/>
      </w:pPr>
      <w:bookmarkStart w:id="307" w:name="_Toc374606387"/>
      <w:bookmarkStart w:id="308" w:name="_Toc414842091"/>
      <w:r w:rsidRPr="00100608">
        <w:t>Discussion and Rationale</w:t>
      </w:r>
      <w:bookmarkEnd w:id="307"/>
      <w:bookmarkEnd w:id="308"/>
    </w:p>
    <w:p w14:paraId="16E86A8F" w14:textId="77777777" w:rsidR="00EA60EF" w:rsidRPr="00100608" w:rsidRDefault="00EA60EF" w:rsidP="00D7027B">
      <w:pPr>
        <w:pStyle w:val="BodyText0"/>
      </w:pPr>
      <w:r w:rsidRPr="00100608">
        <w:t xml:space="preserve">In general SNOMED CT expressions (whether pre-coordinated or post-coordinated) are most appropriate for expressing multiple facets of a single logical concept. On the other </w:t>
      </w:r>
      <w:r w:rsidRPr="00100608">
        <w:lastRenderedPageBreak/>
        <w:t xml:space="preserve">hand, HL7 ActRelationships are more appropriate for making associations between multiple distinct observations or procedures. However, this boundary is fuzzy and there are many situations in which either approach may have equal merit. </w:t>
      </w:r>
    </w:p>
    <w:p w14:paraId="6D4CBEFF" w14:textId="77777777" w:rsidR="00EA60EF" w:rsidRPr="00100608" w:rsidRDefault="00EA60EF" w:rsidP="00D7027B">
      <w:pPr>
        <w:pStyle w:val="BodyText0"/>
      </w:pPr>
      <w:r w:rsidRPr="00100608">
        <w:t xml:space="preserve">The use of SNOMED CT attributes may result in arbitrarily complex statements that wrap multiple distinct findings within a single terminological expression. In these cases, the use of separate coded statements linked by Act Relationships is preferable. On the other hand, use of multiple statements linked by ActRelationships to represent a single composite finding or procedure may result in loss of the natural clinical term used by a clinician within a collection or linked classes. </w:t>
      </w:r>
    </w:p>
    <w:p w14:paraId="34482EAE" w14:textId="77777777" w:rsidR="00EA60EF" w:rsidRPr="00A1657C" w:rsidRDefault="00EA60EF" w:rsidP="00D7027B">
      <w:pPr>
        <w:pStyle w:val="BodyText0"/>
      </w:pPr>
      <w:r w:rsidRPr="00100608">
        <w:t xml:space="preserve">Even when the guidelines above are followed, there will be grey areas. In an ideal world </w:t>
      </w:r>
      <w:r>
        <w:t xml:space="preserve">a </w:t>
      </w:r>
      <w:r w:rsidRPr="00100608">
        <w:t xml:space="preserve">rule would be devised to compute equivalence between single Act class instances containing a post-coordinated SNOMED CT expression and multiple Act class instances. While this is theoretically possible, there are several practical obstacles. The HL7 vocabulary for the ActRelationship.typeCode attribute differs from the range of values for linkage attributes in SNOMED CT. Simple precise or close mappings exist for some values but more work is needed before we can assert full semantic interoperability between the two representations. In addition, while a single instance </w:t>
      </w:r>
      <w:r>
        <w:t xml:space="preserve">of a </w:t>
      </w:r>
      <w:r w:rsidRPr="00100608">
        <w:t>post-coordinated representation has a single life-history</w:t>
      </w:r>
      <w:r>
        <w:t>,</w:t>
      </w:r>
      <w:r w:rsidRPr="00100608">
        <w:t xml:space="preserve"> the individual instances in </w:t>
      </w:r>
      <w:r>
        <w:t xml:space="preserve">a </w:t>
      </w:r>
      <w:r w:rsidRPr="00100608">
        <w:t xml:space="preserve">multiple class representation may have separate life histories and separate associations with other contextual information. </w:t>
      </w:r>
    </w:p>
    <w:p w14:paraId="50338E5E" w14:textId="7EA95831" w:rsidR="00EA60EF" w:rsidRDefault="00EA60EF" w:rsidP="00D7027B">
      <w:pPr>
        <w:pStyle w:val="Heading2"/>
      </w:pPr>
      <w:bookmarkStart w:id="309" w:name="_Toc374606388"/>
      <w:bookmarkStart w:id="310" w:name="_Toc414842092"/>
      <w:r>
        <w:t>Participations</w:t>
      </w:r>
      <w:bookmarkEnd w:id="309"/>
      <w:bookmarkEnd w:id="310"/>
    </w:p>
    <w:p w14:paraId="64E99F16" w14:textId="3D7EA257" w:rsidR="00EA60EF" w:rsidRPr="00100608" w:rsidRDefault="00EA60EF" w:rsidP="00D7027B">
      <w:pPr>
        <w:pStyle w:val="Heading3"/>
      </w:pPr>
      <w:bookmarkStart w:id="311" w:name="_Ref374275901"/>
      <w:bookmarkStart w:id="312" w:name="_Toc374606389"/>
      <w:bookmarkStart w:id="313" w:name="_Toc414842093"/>
      <w:r w:rsidRPr="00100608">
        <w:t>Subject Participation and Subject Relationship Context</w:t>
      </w:r>
      <w:bookmarkEnd w:id="311"/>
      <w:bookmarkEnd w:id="312"/>
      <w:bookmarkEnd w:id="313"/>
    </w:p>
    <w:p w14:paraId="71890141" w14:textId="274E046C" w:rsidR="00EA60EF" w:rsidRPr="00100608" w:rsidRDefault="00EA60EF" w:rsidP="00D7027B">
      <w:pPr>
        <w:pStyle w:val="BodyText0"/>
      </w:pPr>
      <w:r w:rsidRPr="00100608">
        <w:t xml:space="preserve">The HL7 participation type “subject” relates a finding or procedure to a subject who may or may not be the subject of the record. This allows specific named individuals to be identified as the subject of an Act. It can also be used to associate a related person by specifying their relationship rather than by identifying them. For example [ 303071001 </w:t>
      </w:r>
      <w:r w:rsidR="00943513">
        <w:t>| Per</w:t>
      </w:r>
      <w:r w:rsidRPr="00100608">
        <w:t>son in the family</w:t>
      </w:r>
      <w:r>
        <w:t xml:space="preserve"> |</w:t>
      </w:r>
      <w:r w:rsidRPr="00100608">
        <w:t xml:space="preserve">], [ 72705000 </w:t>
      </w:r>
      <w:r w:rsidR="00F1705D">
        <w:t>| M</w:t>
      </w:r>
      <w:r w:rsidRPr="00100608">
        <w:t>other</w:t>
      </w:r>
      <w:r>
        <w:t xml:space="preserve"> |</w:t>
      </w:r>
      <w:r w:rsidRPr="00100608">
        <w:t xml:space="preserve">], [ 70862002 </w:t>
      </w:r>
      <w:r w:rsidR="00943513">
        <w:t>| C</w:t>
      </w:r>
      <w:r w:rsidRPr="00100608">
        <w:t>ontact person</w:t>
      </w:r>
      <w:r>
        <w:t xml:space="preserve"> |</w:t>
      </w:r>
      <w:r w:rsidRPr="00100608">
        <w:t xml:space="preserve">], etc. </w:t>
      </w:r>
    </w:p>
    <w:p w14:paraId="30021AE4" w14:textId="4FFCC588" w:rsidR="00EA60EF" w:rsidRPr="00100608" w:rsidRDefault="00EA60EF" w:rsidP="00D7027B">
      <w:pPr>
        <w:pStyle w:val="Heading4"/>
      </w:pPr>
      <w:bookmarkStart w:id="314" w:name="_Toc374606390"/>
      <w:bookmarkStart w:id="315" w:name="_Toc414842094"/>
      <w:r w:rsidRPr="00100608">
        <w:t>Potential Overlap</w:t>
      </w:r>
      <w:bookmarkEnd w:id="314"/>
      <w:bookmarkEnd w:id="315"/>
    </w:p>
    <w:p w14:paraId="5BCE7578" w14:textId="35FA925F" w:rsidR="00EA60EF" w:rsidRPr="00100608" w:rsidRDefault="00EA60EF" w:rsidP="00D7027B">
      <w:pPr>
        <w:pStyle w:val="BodyText0"/>
      </w:pPr>
      <w:r w:rsidRPr="00100608">
        <w:t xml:space="preserve">The SNOMED CT [ 408732007 </w:t>
      </w:r>
      <w:r w:rsidR="0024159B">
        <w:t>| Subj</w:t>
      </w:r>
      <w:r w:rsidRPr="00100608">
        <w:t>ect relationship context</w:t>
      </w:r>
      <w:r>
        <w:t xml:space="preserve"> |</w:t>
      </w:r>
      <w:r w:rsidRPr="00100608">
        <w:t xml:space="preserve">] attribute provides a mechanism for indicating that the subject of a procedure or finding is a person (or other entity) related to the subject of the record. This facility is used to define some SNOMED CT concepts (e.g. "family history of asthma" has [ 408732007 </w:t>
      </w:r>
      <w:r w:rsidR="0024159B">
        <w:t>| Subj</w:t>
      </w:r>
      <w:r w:rsidRPr="00100608">
        <w:t>ect relationship context</w:t>
      </w:r>
      <w:r>
        <w:t xml:space="preserve"> |</w:t>
      </w:r>
      <w:r w:rsidRPr="00100608">
        <w:t xml:space="preserve">] = [ 303071001 </w:t>
      </w:r>
      <w:r w:rsidR="00943513">
        <w:t>| Per</w:t>
      </w:r>
      <w:r w:rsidRPr="00100608">
        <w:t>son in the family</w:t>
      </w:r>
      <w:r>
        <w:t xml:space="preserve"> |</w:t>
      </w:r>
      <w:r w:rsidRPr="00100608">
        <w:t xml:space="preserve">]). The same attribute can also be used to create post-coordinated expressions. For example, it can be used to express a family history of a disorder without requiring a </w:t>
      </w:r>
      <w:r>
        <w:t xml:space="preserve">pre-coordinated </w:t>
      </w:r>
      <w:r w:rsidRPr="00100608">
        <w:t xml:space="preserve">concept that expresses a family history of that particular disorder. Unlike the HL7 "subject" participation, the SNOMED CT mechanism does not directly support reference to an identified person. </w:t>
      </w:r>
    </w:p>
    <w:p w14:paraId="1A7D51DD" w14:textId="4CD2BAB9" w:rsidR="00EA60EF" w:rsidRPr="00100608" w:rsidRDefault="00EA60EF" w:rsidP="00D7027B">
      <w:pPr>
        <w:pStyle w:val="Heading4"/>
      </w:pPr>
      <w:bookmarkStart w:id="316" w:name="_Toc374606391"/>
      <w:bookmarkStart w:id="317" w:name="_Toc414842095"/>
      <w:r w:rsidRPr="00100608">
        <w:lastRenderedPageBreak/>
        <w:t>Rules and Guidance</w:t>
      </w:r>
      <w:bookmarkEnd w:id="316"/>
      <w:bookmarkEnd w:id="317"/>
    </w:p>
    <w:p w14:paraId="54BA59E2" w14:textId="68CE0E97" w:rsidR="00EA60EF" w:rsidRPr="00100608" w:rsidRDefault="00EA60EF" w:rsidP="00D7027B">
      <w:pPr>
        <w:pStyle w:val="BodyText0"/>
      </w:pPr>
      <w:r w:rsidRPr="00100608">
        <w:t xml:space="preserve">The following rules are specified to encourage explicit recording of the [ 408732007 </w:t>
      </w:r>
      <w:r w:rsidR="0024159B">
        <w:t>| Subj</w:t>
      </w:r>
      <w:r w:rsidRPr="00100608">
        <w:t>ect relationship context</w:t>
      </w:r>
      <w:r>
        <w:t xml:space="preserve"> |</w:t>
      </w:r>
      <w:r w:rsidRPr="00100608">
        <w:t xml:space="preserve">] in order to minimize risks of overlooking this aspect of the information. </w:t>
      </w:r>
    </w:p>
    <w:p w14:paraId="0C1721B3" w14:textId="1B5924AF" w:rsidR="00EA60EF" w:rsidRPr="00100608" w:rsidRDefault="00EA60EF" w:rsidP="000E0D7A">
      <w:pPr>
        <w:pStyle w:val="BodyText0"/>
        <w:numPr>
          <w:ilvl w:val="0"/>
          <w:numId w:val="48"/>
        </w:numPr>
      </w:pPr>
      <w:r w:rsidRPr="00100608">
        <w:t xml:space="preserve">When using SNOMED CT to represent an observation or procedure that applies to a subject other than the record target, the appropriate [ 408732007 </w:t>
      </w:r>
      <w:r w:rsidR="0024159B">
        <w:t>| Subj</w:t>
      </w:r>
      <w:r w:rsidRPr="00100608">
        <w:t>ect relationship context</w:t>
      </w:r>
      <w:r>
        <w:t xml:space="preserve"> |</w:t>
      </w:r>
      <w:r w:rsidRPr="00100608">
        <w:t xml:space="preserve">] </w:t>
      </w:r>
      <w:r w:rsidRPr="008C6B1C">
        <w:rPr>
          <w:b/>
        </w:rPr>
        <w:t>SHOULD</w:t>
      </w:r>
      <w:r w:rsidRPr="00100608">
        <w:t xml:space="preserve"> be specified in the SNOMED CT expression</w:t>
      </w:r>
      <w:r w:rsidR="008C6B1C">
        <w:t xml:space="preserve"> (CONF:98)</w:t>
      </w:r>
      <w:r w:rsidRPr="00100608">
        <w:t xml:space="preserve">. </w:t>
      </w:r>
    </w:p>
    <w:p w14:paraId="6E748766" w14:textId="4001ED4D" w:rsidR="00EA60EF" w:rsidRPr="00100608" w:rsidRDefault="00EA60EF" w:rsidP="000E0D7A">
      <w:pPr>
        <w:pStyle w:val="BodyText0"/>
        <w:numPr>
          <w:ilvl w:val="0"/>
          <w:numId w:val="49"/>
        </w:numPr>
      </w:pPr>
      <w:r w:rsidRPr="00100608">
        <w:t xml:space="preserve">For example "family history" should be represented using an expression that specifies the [ 408732007 </w:t>
      </w:r>
      <w:r w:rsidR="0024159B">
        <w:t>| Subj</w:t>
      </w:r>
      <w:r w:rsidRPr="00100608">
        <w:t>ect relationship context</w:t>
      </w:r>
      <w:r>
        <w:t xml:space="preserve"> |</w:t>
      </w:r>
      <w:r w:rsidRPr="00100608">
        <w:t xml:space="preserve">] as [ 303071001 </w:t>
      </w:r>
      <w:r w:rsidR="00943513">
        <w:t>| Per</w:t>
      </w:r>
      <w:r w:rsidRPr="00100608">
        <w:t>son in the family</w:t>
      </w:r>
      <w:r>
        <w:t xml:space="preserve"> |</w:t>
      </w:r>
      <w:r w:rsidRPr="00100608">
        <w:t xml:space="preserve">]. </w:t>
      </w:r>
    </w:p>
    <w:p w14:paraId="077B36D0" w14:textId="15D61B12" w:rsidR="00EA60EF" w:rsidRPr="00100608" w:rsidRDefault="00EA60EF" w:rsidP="000E0D7A">
      <w:pPr>
        <w:pStyle w:val="BodyText0"/>
        <w:numPr>
          <w:ilvl w:val="0"/>
          <w:numId w:val="48"/>
        </w:numPr>
      </w:pPr>
      <w:r w:rsidRPr="00100608">
        <w:t xml:space="preserve">The HL7 subject participation </w:t>
      </w:r>
      <w:r w:rsidRPr="008C6B1C">
        <w:rPr>
          <w:b/>
        </w:rPr>
        <w:t>MAY</w:t>
      </w:r>
      <w:r w:rsidRPr="00100608">
        <w:t xml:space="preserve"> also be used and </w:t>
      </w:r>
      <w:r w:rsidRPr="008C6B1C">
        <w:rPr>
          <w:b/>
        </w:rPr>
        <w:t>SHALL</w:t>
      </w:r>
      <w:r w:rsidRPr="00100608">
        <w:t xml:space="preserve"> be used if there is a requirement to specifically identify an individual subject</w:t>
      </w:r>
      <w:r w:rsidR="008C6B1C">
        <w:t xml:space="preserve"> (CONF:99)</w:t>
      </w:r>
      <w:r w:rsidRPr="00100608">
        <w:t xml:space="preserve">. </w:t>
      </w:r>
    </w:p>
    <w:p w14:paraId="1CF28CA0" w14:textId="300E57B4" w:rsidR="00EA60EF" w:rsidRPr="00100608" w:rsidRDefault="00EA60EF" w:rsidP="000E0D7A">
      <w:pPr>
        <w:pStyle w:val="BodyText0"/>
        <w:numPr>
          <w:ilvl w:val="0"/>
          <w:numId w:val="48"/>
        </w:numPr>
      </w:pPr>
      <w:r w:rsidRPr="00100608">
        <w:t xml:space="preserve">If the HL7 subject participation is used in addition to the SNOMED CT representation of [ 408732007 </w:t>
      </w:r>
      <w:r w:rsidR="0024159B">
        <w:t>| Subj</w:t>
      </w:r>
      <w:r w:rsidRPr="00100608">
        <w:t>ect relationship context</w:t>
      </w:r>
      <w:r>
        <w:t xml:space="preserve"> |</w:t>
      </w:r>
      <w:r w:rsidRPr="00100608">
        <w:t xml:space="preserve">], the Role.code of the role that is the target of the subject </w:t>
      </w:r>
      <w:r w:rsidRPr="008C6B1C">
        <w:rPr>
          <w:b/>
        </w:rPr>
        <w:t>SHOULD</w:t>
      </w:r>
      <w:r w:rsidRPr="00100608">
        <w:t xml:space="preserve"> be represented using SNOMED CT with the value applied to the [ 408732007 </w:t>
      </w:r>
      <w:r w:rsidR="0024159B">
        <w:t>| Subj</w:t>
      </w:r>
      <w:r w:rsidRPr="00100608">
        <w:t>ect relationship context</w:t>
      </w:r>
      <w:r>
        <w:t xml:space="preserve"> |</w:t>
      </w:r>
      <w:r w:rsidRPr="00100608">
        <w:t>] or with a subtype of that value</w:t>
      </w:r>
      <w:r w:rsidR="008C6B1C">
        <w:t xml:space="preserve"> (CONF:100)</w:t>
      </w:r>
      <w:r w:rsidRPr="00100608">
        <w:t xml:space="preserve">. </w:t>
      </w:r>
    </w:p>
    <w:p w14:paraId="20099F68" w14:textId="7793743F" w:rsidR="00EA60EF" w:rsidRPr="00100608" w:rsidRDefault="00EA60EF" w:rsidP="00D7027B">
      <w:pPr>
        <w:pStyle w:val="Heading4"/>
      </w:pPr>
      <w:bookmarkStart w:id="318" w:name="_Toc374606392"/>
      <w:bookmarkStart w:id="319" w:name="_Toc414842096"/>
      <w:r w:rsidRPr="00100608">
        <w:t>Discussion and Rationale</w:t>
      </w:r>
      <w:bookmarkEnd w:id="318"/>
      <w:bookmarkEnd w:id="319"/>
    </w:p>
    <w:p w14:paraId="2C3524FC" w14:textId="76C96C6D" w:rsidR="00EA60EF" w:rsidRPr="00100608" w:rsidRDefault="00EA60EF" w:rsidP="00D7027B">
      <w:pPr>
        <w:pStyle w:val="BodyText0"/>
      </w:pPr>
      <w:r w:rsidRPr="00100608">
        <w:t xml:space="preserve">These recommendations leave some situations in which either approach may be used. Therefore, to compute equivalence, a map between the values used in the code attribute of the associated subject role is required. The simplest option would be to specify that when the classCode attribute of the HL7 Role specifies "personal relationship" the code attribute should have a value from the SNOMED CT [ 408732007 </w:t>
      </w:r>
      <w:r w:rsidR="0024159B">
        <w:t>| Subj</w:t>
      </w:r>
      <w:r w:rsidRPr="00100608">
        <w:t>ect relationship context</w:t>
      </w:r>
      <w:r>
        <w:t xml:space="preserve"> |</w:t>
      </w:r>
      <w:r w:rsidRPr="00100608">
        <w:t xml:space="preserve">] hierarchy. </w:t>
      </w:r>
    </w:p>
    <w:p w14:paraId="0DD8A6F9" w14:textId="28518404" w:rsidR="00EA60EF" w:rsidRPr="00100608" w:rsidRDefault="00EA60EF" w:rsidP="00D7027B">
      <w:pPr>
        <w:pStyle w:val="BodyText0"/>
      </w:pPr>
      <w:r w:rsidRPr="00100608">
        <w:t xml:space="preserve">Ambiguity may be introduced if the information is coded using a concept with explicit [ 408732007 </w:t>
      </w:r>
      <w:r w:rsidR="0024159B">
        <w:t>| Subj</w:t>
      </w:r>
      <w:r w:rsidRPr="00100608">
        <w:t>ect relationship context</w:t>
      </w:r>
      <w:r>
        <w:t xml:space="preserve"> |</w:t>
      </w:r>
      <w:r w:rsidRPr="00100608">
        <w:t xml:space="preserve">] and also has an association to a specific subject. For example, if the concept [ 160303001 | </w:t>
      </w:r>
      <w:r>
        <w:t>FH: Diabetes mellitus |</w:t>
      </w:r>
      <w:r w:rsidRPr="00100608">
        <w:t xml:space="preserve"> ] is stated in an observation linked to a person other than the subject of the record, this could mean either (a) "the patient has a family history of diabetes, in the named family member" or (b) "the identified subject has a family history of diabetes". </w:t>
      </w:r>
    </w:p>
    <w:p w14:paraId="4B8A669D" w14:textId="77777777" w:rsidR="00EA60EF" w:rsidRPr="00100608" w:rsidRDefault="00EA60EF" w:rsidP="00D7027B">
      <w:pPr>
        <w:pStyle w:val="BodyText0"/>
      </w:pPr>
      <w:r w:rsidRPr="00100608">
        <w:t xml:space="preserve">Specific recommendations on this should be included in communication specifications. Where a communication pertains to an individual patient interpretation (a) is recommended. However, specific instances of the subject participation in a communication about a group of patients may need to specify interpretation (b). </w:t>
      </w:r>
    </w:p>
    <w:p w14:paraId="178F6BCE" w14:textId="50F17D72" w:rsidR="00EA60EF" w:rsidRPr="00100608" w:rsidRDefault="00EA60EF" w:rsidP="00D7027B">
      <w:pPr>
        <w:pStyle w:val="Heading3"/>
      </w:pPr>
      <w:bookmarkStart w:id="320" w:name="_Toc374606393"/>
      <w:bookmarkStart w:id="321" w:name="_Toc414842097"/>
      <w:r w:rsidRPr="00100608">
        <w:t>Specimen Participation in Observations</w:t>
      </w:r>
      <w:bookmarkEnd w:id="320"/>
      <w:bookmarkEnd w:id="321"/>
    </w:p>
    <w:p w14:paraId="74277E59" w14:textId="77777777" w:rsidR="00EA60EF" w:rsidRPr="00100608" w:rsidRDefault="00EA60EF" w:rsidP="00D7027B">
      <w:pPr>
        <w:pStyle w:val="BodyText0"/>
      </w:pPr>
      <w:r w:rsidRPr="00100608">
        <w:t xml:space="preserve">The HL7 participation type “specimen” relates an observation to the specimen on which an observation was made (or is to be made). The specimen participation allows type of specimen or an actual identifiable specimen to be specified. </w:t>
      </w:r>
    </w:p>
    <w:p w14:paraId="2A27053C" w14:textId="54BB9DAC" w:rsidR="00EA60EF" w:rsidRPr="00100608" w:rsidRDefault="00EA60EF" w:rsidP="00D7027B">
      <w:pPr>
        <w:pStyle w:val="Heading4"/>
      </w:pPr>
      <w:bookmarkStart w:id="322" w:name="_Toc374606394"/>
      <w:bookmarkStart w:id="323" w:name="_Toc414842098"/>
      <w:r w:rsidRPr="00100608">
        <w:lastRenderedPageBreak/>
        <w:t>Potential Overlap</w:t>
      </w:r>
      <w:bookmarkEnd w:id="322"/>
      <w:bookmarkEnd w:id="323"/>
    </w:p>
    <w:p w14:paraId="36008DAA" w14:textId="31110130" w:rsidR="00EA60EF" w:rsidRPr="00100608" w:rsidRDefault="00EA60EF" w:rsidP="00D7027B">
      <w:pPr>
        <w:pStyle w:val="BodyText0"/>
      </w:pPr>
      <w:r w:rsidRPr="00100608">
        <w:t xml:space="preserve">Some SNOMED CT [ &lt;&lt;386053000 </w:t>
      </w:r>
      <w:r w:rsidR="00943513">
        <w:t>| E</w:t>
      </w:r>
      <w:r w:rsidRPr="00100608">
        <w:t>valuation procedure</w:t>
      </w:r>
      <w:r>
        <w:t xml:space="preserve"> |</w:t>
      </w:r>
      <w:r w:rsidRPr="00100608">
        <w:t xml:space="preserve">] and [ &lt;&lt;363787002 </w:t>
      </w:r>
      <w:r w:rsidR="00F1705D">
        <w:t>| O</w:t>
      </w:r>
      <w:r w:rsidRPr="00100608">
        <w:t>bservable entity</w:t>
      </w:r>
      <w:r>
        <w:t xml:space="preserve"> |</w:t>
      </w:r>
      <w:r w:rsidRPr="00100608">
        <w:t xml:space="preserve">] concepts indicate the type of specimen that is the subject of the measurement or observed property. Refinement is possible using the [ 116686009 </w:t>
      </w:r>
      <w:r w:rsidR="00943513">
        <w:t>| H</w:t>
      </w:r>
      <w:r w:rsidRPr="00100608">
        <w:t>as specimen</w:t>
      </w:r>
      <w:r>
        <w:t xml:space="preserve"> |</w:t>
      </w:r>
      <w:r w:rsidRPr="00100608">
        <w:t xml:space="preserve">] attribute to specify particular specimen types for any relevant procedure. Therefore, there is a potential overlap between two approaches to representation of the nature of the specimen. </w:t>
      </w:r>
    </w:p>
    <w:p w14:paraId="4E477572" w14:textId="56EE45C6" w:rsidR="00EA60EF" w:rsidRPr="00100608" w:rsidRDefault="00EA60EF" w:rsidP="00D7027B">
      <w:pPr>
        <w:pStyle w:val="Heading4"/>
      </w:pPr>
      <w:bookmarkStart w:id="324" w:name="_Toc374606395"/>
      <w:bookmarkStart w:id="325" w:name="_Toc414842099"/>
      <w:r w:rsidRPr="00100608">
        <w:t>Rules and Guidance</w:t>
      </w:r>
      <w:bookmarkEnd w:id="324"/>
      <w:bookmarkEnd w:id="325"/>
    </w:p>
    <w:p w14:paraId="26716338" w14:textId="25997508" w:rsidR="00EA60EF" w:rsidRPr="00100608" w:rsidRDefault="00EA60EF" w:rsidP="000E0D7A">
      <w:pPr>
        <w:pStyle w:val="BodyText0"/>
        <w:numPr>
          <w:ilvl w:val="0"/>
          <w:numId w:val="50"/>
        </w:numPr>
      </w:pPr>
      <w:r w:rsidRPr="00100608">
        <w:t xml:space="preserve">When using SNOMED CT to record an observation that applies to a specimen the nature of the specimen </w:t>
      </w:r>
      <w:r w:rsidRPr="008C6B1C">
        <w:rPr>
          <w:b/>
        </w:rPr>
        <w:t>MAY</w:t>
      </w:r>
      <w:r w:rsidRPr="00100608">
        <w:t xml:space="preserve"> be expressed separately using the Entity.code of the entity playing the role that is the target of the specimen participation</w:t>
      </w:r>
      <w:r w:rsidR="008C6B1C">
        <w:t xml:space="preserve"> (CONF:101).</w:t>
      </w:r>
      <w:r w:rsidRPr="00100608">
        <w:t xml:space="preserve"> </w:t>
      </w:r>
    </w:p>
    <w:p w14:paraId="66F815C9" w14:textId="77777777" w:rsidR="00EA60EF" w:rsidRPr="00100608" w:rsidRDefault="00EA60EF" w:rsidP="001B75DD">
      <w:pPr>
        <w:pStyle w:val="BodyText0"/>
        <w:numPr>
          <w:ilvl w:val="0"/>
          <w:numId w:val="126"/>
        </w:numPr>
      </w:pPr>
      <w:r w:rsidRPr="00100608">
        <w:t xml:space="preserve">This type of representation may be appropriate in cases where it is also necessary to identify the specimen and where a single specimen is the subject of multiple different observations. </w:t>
      </w:r>
    </w:p>
    <w:p w14:paraId="5668B3EF" w14:textId="77777777" w:rsidR="00EA60EF" w:rsidRPr="00100608" w:rsidRDefault="00EA60EF" w:rsidP="001B75DD">
      <w:pPr>
        <w:pStyle w:val="BodyText0"/>
        <w:numPr>
          <w:ilvl w:val="0"/>
          <w:numId w:val="126"/>
        </w:numPr>
      </w:pPr>
      <w:r w:rsidRPr="00100608">
        <w:t xml:space="preserve">When using this form of representation: </w:t>
      </w:r>
    </w:p>
    <w:p w14:paraId="09CBB198" w14:textId="3914FEC4" w:rsidR="00EA60EF" w:rsidRPr="00100608" w:rsidRDefault="00EA60EF" w:rsidP="001B75DD">
      <w:pPr>
        <w:pStyle w:val="BodyText0"/>
        <w:numPr>
          <w:ilvl w:val="1"/>
          <w:numId w:val="127"/>
        </w:numPr>
      </w:pPr>
      <w:r w:rsidRPr="00100608">
        <w:t xml:space="preserve">The type of specimen </w:t>
      </w:r>
      <w:r w:rsidRPr="008C6B1C">
        <w:rPr>
          <w:b/>
        </w:rPr>
        <w:t>SHOULD</w:t>
      </w:r>
      <w:r w:rsidRPr="00100608">
        <w:t xml:space="preserve"> be expressed using an appropriate SNOMED CT concept in the Entity.code attribute</w:t>
      </w:r>
      <w:r w:rsidR="008C6B1C">
        <w:t xml:space="preserve"> (CONF:102)</w:t>
      </w:r>
      <w:r w:rsidRPr="00100608">
        <w:t>.</w:t>
      </w:r>
    </w:p>
    <w:p w14:paraId="6668B88F" w14:textId="138555C9" w:rsidR="00EA60EF" w:rsidRPr="00100608" w:rsidRDefault="00EA60EF" w:rsidP="001B75DD">
      <w:pPr>
        <w:pStyle w:val="BodyText0"/>
        <w:numPr>
          <w:ilvl w:val="1"/>
          <w:numId w:val="127"/>
        </w:numPr>
      </w:pPr>
      <w:r w:rsidRPr="00100608">
        <w:t xml:space="preserve">If the SNOMED CT expression used in Observation.code specifies a value for the [ 116686009 </w:t>
      </w:r>
      <w:r w:rsidR="00943513">
        <w:t>| H</w:t>
      </w:r>
      <w:r w:rsidRPr="00100608">
        <w:t>as specimen</w:t>
      </w:r>
      <w:r>
        <w:t xml:space="preserve"> |</w:t>
      </w:r>
      <w:r w:rsidRPr="00100608">
        <w:t xml:space="preserve">] attribute, the value of this attribute </w:t>
      </w:r>
      <w:r w:rsidRPr="008C6B1C">
        <w:rPr>
          <w:b/>
        </w:rPr>
        <w:t>SHALL</w:t>
      </w:r>
      <w:r w:rsidRPr="00100608">
        <w:t xml:space="preserve"> be either the same as or less specific than the value used in the Entity.code</w:t>
      </w:r>
      <w:r w:rsidR="008C6B1C">
        <w:t xml:space="preserve"> (CONF:103)</w:t>
      </w:r>
      <w:r w:rsidRPr="00100608">
        <w:t xml:space="preserve">. </w:t>
      </w:r>
    </w:p>
    <w:p w14:paraId="0B7B95A0" w14:textId="27DAF83C" w:rsidR="008C6B1C" w:rsidRDefault="00EA60EF" w:rsidP="008C6B1C">
      <w:pPr>
        <w:pStyle w:val="BodyText0"/>
        <w:numPr>
          <w:ilvl w:val="0"/>
          <w:numId w:val="50"/>
        </w:numPr>
      </w:pPr>
      <w:r w:rsidRPr="00100608">
        <w:t xml:space="preserve">Alternatively, a specific SNOMED CT concept or expression </w:t>
      </w:r>
      <w:r w:rsidRPr="008C6B1C">
        <w:rPr>
          <w:b/>
        </w:rPr>
        <w:t>MAY</w:t>
      </w:r>
      <w:r w:rsidRPr="00100608">
        <w:t xml:space="preserve"> be used to specify the nature of the observation including the type of specimen</w:t>
      </w:r>
      <w:r w:rsidR="008C6B1C">
        <w:t xml:space="preserve"> (</w:t>
      </w:r>
      <w:r w:rsidR="008C6B1C" w:rsidRPr="008A0DBD">
        <w:t>CONF:104</w:t>
      </w:r>
      <w:r w:rsidR="008C6B1C">
        <w:t>).</w:t>
      </w:r>
    </w:p>
    <w:p w14:paraId="0DC633B9" w14:textId="23669E10" w:rsidR="00EA60EF" w:rsidRPr="00100608" w:rsidRDefault="00EA60EF" w:rsidP="008C6B1C">
      <w:pPr>
        <w:pStyle w:val="BodyText0"/>
        <w:numPr>
          <w:ilvl w:val="1"/>
          <w:numId w:val="50"/>
        </w:numPr>
      </w:pPr>
      <w:r w:rsidRPr="00100608">
        <w:t xml:space="preserve">This form </w:t>
      </w:r>
      <w:r w:rsidRPr="008A0DBD">
        <w:rPr>
          <w:b/>
        </w:rPr>
        <w:t>MAY</w:t>
      </w:r>
      <w:r w:rsidRPr="00100608">
        <w:t xml:space="preserve"> be appropriate to simple recording of result in a clinical record but does not allow the specific instance of the specimen to be identified</w:t>
      </w:r>
      <w:r w:rsidR="008A0DBD">
        <w:t xml:space="preserve"> (CONF:105)</w:t>
      </w:r>
      <w:r w:rsidRPr="00100608">
        <w:t xml:space="preserve">. </w:t>
      </w:r>
    </w:p>
    <w:p w14:paraId="07BAE91F" w14:textId="399BA5BB" w:rsidR="00EA60EF" w:rsidRPr="00100608" w:rsidRDefault="00EA60EF" w:rsidP="00D7027B">
      <w:pPr>
        <w:pStyle w:val="Heading4"/>
      </w:pPr>
      <w:bookmarkStart w:id="326" w:name="_Toc374606396"/>
      <w:bookmarkStart w:id="327" w:name="_Toc414842100"/>
      <w:r w:rsidRPr="00100608">
        <w:t>Discussion and Rationale</w:t>
      </w:r>
      <w:bookmarkEnd w:id="326"/>
      <w:bookmarkEnd w:id="327"/>
    </w:p>
    <w:p w14:paraId="288E047C" w14:textId="77777777" w:rsidR="00EA60EF" w:rsidRPr="00100608" w:rsidRDefault="00EA60EF" w:rsidP="00D7027B">
      <w:pPr>
        <w:pStyle w:val="BodyText0"/>
      </w:pPr>
      <w:r w:rsidRPr="00100608">
        <w:t xml:space="preserve">The recommendations on representation of specimen take </w:t>
      </w:r>
      <w:r>
        <w:t xml:space="preserve">into </w:t>
      </w:r>
      <w:r w:rsidRPr="00100608">
        <w:t xml:space="preserve">account the current incomplete set of investigation codes available. Recent experience in the UK suggests that the first approach above, using the Entity.code is a more flexible basis for requesting and reporting laboratory investigation using SNOMED CT. </w:t>
      </w:r>
    </w:p>
    <w:p w14:paraId="6B4EC1B1" w14:textId="3B693C60" w:rsidR="00EA60EF" w:rsidRPr="00100608" w:rsidRDefault="00EA60EF" w:rsidP="00D7027B">
      <w:pPr>
        <w:pStyle w:val="BodyText0"/>
      </w:pPr>
      <w:r w:rsidRPr="00100608">
        <w:t xml:space="preserve">The guidance on use of SNOMED CT in the Entity.code attribute is intended to avoid conflicts or ambiguity that may result from representing the values of [ 116686009 </w:t>
      </w:r>
      <w:r w:rsidR="00943513">
        <w:t>| H</w:t>
      </w:r>
      <w:r w:rsidRPr="00100608">
        <w:t>as specimen</w:t>
      </w:r>
      <w:r>
        <w:t xml:space="preserve"> |</w:t>
      </w:r>
      <w:r w:rsidRPr="00100608">
        <w:t xml:space="preserve">] and Entity.code using different coding systems. </w:t>
      </w:r>
    </w:p>
    <w:p w14:paraId="4769896E" w14:textId="4DC8CC40" w:rsidR="00EA60EF" w:rsidRPr="00100608" w:rsidRDefault="00EA60EF" w:rsidP="00D7027B">
      <w:pPr>
        <w:pStyle w:val="Heading3"/>
      </w:pPr>
      <w:bookmarkStart w:id="328" w:name="_Toc374606397"/>
      <w:bookmarkStart w:id="329" w:name="_Toc414842101"/>
      <w:r w:rsidRPr="00100608">
        <w:t>Product and Consumable Participations in Supply and SubstanceAdministration</w:t>
      </w:r>
      <w:bookmarkEnd w:id="328"/>
      <w:bookmarkEnd w:id="329"/>
    </w:p>
    <w:p w14:paraId="36CA0A9E" w14:textId="77777777" w:rsidR="00EA60EF" w:rsidRPr="00100608" w:rsidRDefault="00EA60EF" w:rsidP="00D7027B">
      <w:pPr>
        <w:pStyle w:val="BodyText0"/>
      </w:pPr>
      <w:r w:rsidRPr="00100608">
        <w:t xml:space="preserve">The HL7 </w:t>
      </w:r>
      <w:r w:rsidRPr="00100608">
        <w:rPr>
          <w:i/>
          <w:iCs/>
        </w:rPr>
        <w:t>product</w:t>
      </w:r>
      <w:r w:rsidRPr="00100608">
        <w:t xml:space="preserve"> Participation associates a specified material (via an appropriate Role) with the instance of the Supply class instance that delivers this material to a subject. Similarly the "consumable" associates a specified material (via an appropriate Role) with </w:t>
      </w:r>
      <w:r w:rsidRPr="00100608">
        <w:lastRenderedPageBreak/>
        <w:t xml:space="preserve">the instance of the SubstanceAdministration class instance that delivers this material to a subject. In both these cases, the relevant Act class instance itself only needs to specify the action involved and does not need to indicate the nature of the material supplied or administered. </w:t>
      </w:r>
    </w:p>
    <w:p w14:paraId="00061815" w14:textId="7B0C87B1" w:rsidR="00EA60EF" w:rsidRPr="00100608" w:rsidRDefault="00EA60EF" w:rsidP="00D7027B">
      <w:pPr>
        <w:pStyle w:val="Heading4"/>
      </w:pPr>
      <w:bookmarkStart w:id="330" w:name="_Toc374606398"/>
      <w:bookmarkStart w:id="331" w:name="_Toc414842102"/>
      <w:r w:rsidRPr="00100608">
        <w:t>Potential Overlap</w:t>
      </w:r>
      <w:bookmarkEnd w:id="330"/>
      <w:bookmarkEnd w:id="331"/>
    </w:p>
    <w:p w14:paraId="04D69874" w14:textId="17F2BC66" w:rsidR="00EA60EF" w:rsidRPr="00100608" w:rsidRDefault="00EA60EF" w:rsidP="00D7027B">
      <w:pPr>
        <w:pStyle w:val="BodyText0"/>
      </w:pPr>
      <w:r w:rsidRPr="00100608">
        <w:t xml:space="preserve">In SNOMED CT concepts that are subtypes of [ 432102000 </w:t>
      </w:r>
      <w:r w:rsidR="00943513">
        <w:t>| A</w:t>
      </w:r>
      <w:r>
        <w:t>dministration of substance |</w:t>
      </w:r>
      <w:r w:rsidRPr="00100608">
        <w:t xml:space="preserve">] can also specify the nature of the substance administered. Refinement of any particular type of administration is possible by applying values to the "direct substance" attribute to represent administration of any pharmaceutical product. Therefore, there is a potential overlap between two approaches to representation of the nature of the substance administered. </w:t>
      </w:r>
    </w:p>
    <w:p w14:paraId="37A33DCF" w14:textId="32D7FB2D" w:rsidR="00EA60EF" w:rsidRPr="00100608" w:rsidRDefault="00EA60EF" w:rsidP="00D7027B">
      <w:pPr>
        <w:pStyle w:val="Heading4"/>
      </w:pPr>
      <w:bookmarkStart w:id="332" w:name="_Toc374606399"/>
      <w:bookmarkStart w:id="333" w:name="_Toc414842103"/>
      <w:r w:rsidRPr="00100608">
        <w:t>Rules and Guidance</w:t>
      </w:r>
      <w:bookmarkEnd w:id="332"/>
      <w:bookmarkEnd w:id="333"/>
    </w:p>
    <w:p w14:paraId="0C870104" w14:textId="5285587A" w:rsidR="00EA60EF" w:rsidRPr="00100608" w:rsidRDefault="00EA60EF" w:rsidP="001B75DD">
      <w:pPr>
        <w:pStyle w:val="BodyText0"/>
        <w:numPr>
          <w:ilvl w:val="0"/>
          <w:numId w:val="51"/>
        </w:numPr>
      </w:pPr>
      <w:r w:rsidRPr="00100608">
        <w:t xml:space="preserve">When using SNOMED CT to communicate about the supply or administration of a substance the nature of the substance </w:t>
      </w:r>
      <w:r w:rsidRPr="008A0DBD">
        <w:rPr>
          <w:b/>
        </w:rPr>
        <w:t>SHOULD</w:t>
      </w:r>
      <w:r w:rsidRPr="00100608">
        <w:t xml:space="preserve"> be specified in the Entity.code of the Entity associated with the Role that is the target of the relevant </w:t>
      </w:r>
      <w:r w:rsidRPr="00100608">
        <w:rPr>
          <w:i/>
          <w:iCs/>
        </w:rPr>
        <w:t>product</w:t>
      </w:r>
      <w:r w:rsidRPr="00100608">
        <w:t xml:space="preserve"> or </w:t>
      </w:r>
      <w:r w:rsidRPr="00100608">
        <w:rPr>
          <w:i/>
          <w:iCs/>
        </w:rPr>
        <w:t>consumable</w:t>
      </w:r>
      <w:r w:rsidRPr="00100608">
        <w:t xml:space="preserve"> Participation</w:t>
      </w:r>
      <w:r w:rsidR="008A0DBD">
        <w:t xml:space="preserve"> (CONF:106).</w:t>
      </w:r>
      <w:r w:rsidR="008A0DBD">
        <w:br/>
      </w:r>
      <w:r w:rsidR="008A0DBD">
        <w:br/>
      </w:r>
      <w:r w:rsidRPr="00100608">
        <w:t xml:space="preserve">When using this form of representation: </w:t>
      </w:r>
    </w:p>
    <w:p w14:paraId="323EBD69" w14:textId="0BCAA688" w:rsidR="00EA60EF" w:rsidRPr="00100608" w:rsidRDefault="008A0DBD" w:rsidP="001B75DD">
      <w:pPr>
        <w:pStyle w:val="BodyText0"/>
        <w:numPr>
          <w:ilvl w:val="0"/>
          <w:numId w:val="128"/>
        </w:numPr>
      </w:pPr>
      <w:r>
        <w:t>T</w:t>
      </w:r>
      <w:r w:rsidR="00EA60EF" w:rsidRPr="00100608">
        <w:t xml:space="preserve">he Act.code of the SubstanceAdministration class instance </w:t>
      </w:r>
      <w:r w:rsidR="00EA60EF" w:rsidRPr="008A0DBD">
        <w:rPr>
          <w:b/>
        </w:rPr>
        <w:t>SHOULD</w:t>
      </w:r>
      <w:r w:rsidR="00EA60EF" w:rsidRPr="00100608">
        <w:t xml:space="preserve"> be coded using a SNOMED CT concept that is a subtype of [ &lt;&lt;432102000 </w:t>
      </w:r>
      <w:r w:rsidR="00943513">
        <w:t>| A</w:t>
      </w:r>
      <w:r w:rsidR="00EA60EF">
        <w:t>dministration of substance |</w:t>
      </w:r>
      <w:r w:rsidR="00EA60EF" w:rsidRPr="00100608">
        <w:t xml:space="preserve"> ], but which does not specify a [ 363701004 </w:t>
      </w:r>
      <w:r w:rsidR="00943513">
        <w:t>| D</w:t>
      </w:r>
      <w:r w:rsidR="00EA60EF" w:rsidRPr="00100608">
        <w:t>irect substance</w:t>
      </w:r>
      <w:r w:rsidR="00EA60EF">
        <w:t xml:space="preserve"> |</w:t>
      </w:r>
      <w:r w:rsidR="00EA60EF" w:rsidRPr="00100608">
        <w:t>]</w:t>
      </w:r>
      <w:r>
        <w:t xml:space="preserve"> (CONF:107)</w:t>
      </w:r>
      <w:r w:rsidR="00EA60EF" w:rsidRPr="00100608">
        <w:t xml:space="preserve">. </w:t>
      </w:r>
    </w:p>
    <w:p w14:paraId="2BF53F82" w14:textId="4A1FE2C4" w:rsidR="00EA60EF" w:rsidRPr="00100608" w:rsidRDefault="008A0DBD" w:rsidP="001B75DD">
      <w:pPr>
        <w:pStyle w:val="BodyText0"/>
        <w:numPr>
          <w:ilvl w:val="0"/>
          <w:numId w:val="128"/>
        </w:numPr>
      </w:pPr>
      <w:r>
        <w:t>T</w:t>
      </w:r>
      <w:r w:rsidR="00EA60EF" w:rsidRPr="00100608">
        <w:t xml:space="preserve">he nature of the substance administered </w:t>
      </w:r>
      <w:r w:rsidR="00EA60EF" w:rsidRPr="008A0DBD">
        <w:rPr>
          <w:b/>
        </w:rPr>
        <w:t>SHOULD</w:t>
      </w:r>
      <w:r w:rsidR="00EA60EF" w:rsidRPr="00100608">
        <w:t xml:space="preserve"> be expressed using an appropriate SNOMED CT concept in the Entity.code attribute of Entity playing the Role that is the target of the relevant participation</w:t>
      </w:r>
      <w:r>
        <w:t xml:space="preserve"> (CONF:108)</w:t>
      </w:r>
      <w:r w:rsidR="00EA60EF" w:rsidRPr="00100608">
        <w:t xml:space="preserve">. </w:t>
      </w:r>
    </w:p>
    <w:p w14:paraId="7A923A4F" w14:textId="791877B2" w:rsidR="00EA60EF" w:rsidRPr="00100608" w:rsidRDefault="00EA60EF" w:rsidP="00D7027B">
      <w:pPr>
        <w:pStyle w:val="BodyText0"/>
        <w:ind w:left="1440"/>
      </w:pPr>
      <w:r w:rsidRPr="00100608">
        <w:t xml:space="preserve">Example: SubstanceAdministration.code= [ 36673005 </w:t>
      </w:r>
      <w:r w:rsidR="00943513">
        <w:t>| I</w:t>
      </w:r>
      <w:r w:rsidRPr="00100608">
        <w:t>ntradermal injection</w:t>
      </w:r>
      <w:r>
        <w:t xml:space="preserve"> |</w:t>
      </w:r>
      <w:r w:rsidRPr="00100608">
        <w:t xml:space="preserve">] with associated Entity (via a </w:t>
      </w:r>
      <w:r w:rsidRPr="00100608">
        <w:rPr>
          <w:i/>
          <w:iCs/>
        </w:rPr>
        <w:t>consumable</w:t>
      </w:r>
      <w:r w:rsidRPr="00100608">
        <w:t xml:space="preserve"> Participation and an appropriate </w:t>
      </w:r>
      <w:r w:rsidRPr="00100608">
        <w:rPr>
          <w:i/>
          <w:iCs/>
        </w:rPr>
        <w:t>Role</w:t>
      </w:r>
      <w:r w:rsidRPr="00100608">
        <w:t xml:space="preserve">), in which Entity.code=[ &lt;&lt;82573000 </w:t>
      </w:r>
      <w:r w:rsidR="00943513">
        <w:t>| L</w:t>
      </w:r>
      <w:r w:rsidRPr="00100608">
        <w:t>idocaine</w:t>
      </w:r>
      <w:r>
        <w:t xml:space="preserve"> |</w:t>
      </w:r>
      <w:r w:rsidRPr="00100608">
        <w:t xml:space="preserve">] OR </w:t>
      </w:r>
    </w:p>
    <w:p w14:paraId="366173FB" w14:textId="77777777" w:rsidR="008A0DBD" w:rsidRDefault="00EA60EF" w:rsidP="001B75DD">
      <w:pPr>
        <w:pStyle w:val="BodyText0"/>
        <w:numPr>
          <w:ilvl w:val="0"/>
          <w:numId w:val="51"/>
        </w:numPr>
      </w:pPr>
      <w:r w:rsidRPr="00100608">
        <w:t xml:space="preserve">When using SNOMED CT to summarize information about a particular type of medication (e.g. use of a local anesthetic during a procedure), a SNOMED CT expression that includes information about the nature of the substance administered </w:t>
      </w:r>
      <w:r w:rsidRPr="008A0DBD">
        <w:rPr>
          <w:b/>
        </w:rPr>
        <w:t>MAY</w:t>
      </w:r>
      <w:r w:rsidRPr="00100608">
        <w:t xml:space="preserve"> be used</w:t>
      </w:r>
      <w:r w:rsidR="008A0DBD">
        <w:t xml:space="preserve"> (CONF:109)</w:t>
      </w:r>
      <w:r w:rsidRPr="00100608">
        <w:t xml:space="preserve">. </w:t>
      </w:r>
    </w:p>
    <w:p w14:paraId="56D3F1F7" w14:textId="1C0D2E34" w:rsidR="00EA60EF" w:rsidRDefault="00EA60EF" w:rsidP="001B75DD">
      <w:pPr>
        <w:pStyle w:val="BodyText0"/>
        <w:numPr>
          <w:ilvl w:val="1"/>
          <w:numId w:val="51"/>
        </w:numPr>
      </w:pPr>
      <w:r w:rsidRPr="00100608">
        <w:t xml:space="preserve">However, this form </w:t>
      </w:r>
      <w:r w:rsidRPr="008A0DBD">
        <w:rPr>
          <w:b/>
        </w:rPr>
        <w:t>SHOULD NOT</w:t>
      </w:r>
      <w:r w:rsidRPr="00100608">
        <w:t xml:space="preserve"> be used for communicating about the prescription, supply or personal administration of medication</w:t>
      </w:r>
      <w:r w:rsidR="008A0DBD">
        <w:t xml:space="preserve"> (</w:t>
      </w:r>
      <w:r w:rsidR="008A0DBD" w:rsidRPr="008A0DBD">
        <w:t>CONF:110</w:t>
      </w:r>
      <w:r w:rsidR="008A0DBD">
        <w:t>).</w:t>
      </w:r>
    </w:p>
    <w:p w14:paraId="1BF687F2" w14:textId="4BA33C68" w:rsidR="00EA60EF" w:rsidRPr="00100608" w:rsidRDefault="00EA60EF" w:rsidP="001B75DD">
      <w:pPr>
        <w:pStyle w:val="BodyText0"/>
        <w:numPr>
          <w:ilvl w:val="1"/>
          <w:numId w:val="51"/>
        </w:numPr>
      </w:pPr>
      <w:r w:rsidRPr="00100608">
        <w:t xml:space="preserve">Example: SubstanceAdministration.code=[ 36673005 </w:t>
      </w:r>
      <w:r w:rsidR="00943513">
        <w:t>| I</w:t>
      </w:r>
      <w:r w:rsidRPr="00100608">
        <w:t xml:space="preserve">ntradermal injection | 363701004 </w:t>
      </w:r>
      <w:r w:rsidR="00943513">
        <w:t>| D</w:t>
      </w:r>
      <w:r w:rsidRPr="00100608">
        <w:t>irect substance</w:t>
      </w:r>
      <w:r>
        <w:t xml:space="preserve"> |</w:t>
      </w:r>
      <w:r w:rsidRPr="00100608">
        <w:t xml:space="preserve">&lt;&lt; 82573000 </w:t>
      </w:r>
      <w:r w:rsidR="00F1705D">
        <w:t>| L</w:t>
      </w:r>
      <w:r w:rsidRPr="00100608">
        <w:t>idocaine</w:t>
      </w:r>
      <w:r>
        <w:t xml:space="preserve"> |</w:t>
      </w:r>
      <w:r w:rsidRPr="00100608">
        <w:t xml:space="preserve">] </w:t>
      </w:r>
    </w:p>
    <w:p w14:paraId="5BCA0204" w14:textId="6AB9FFAE" w:rsidR="00EA60EF" w:rsidRPr="00100608" w:rsidRDefault="00EA60EF" w:rsidP="00D7027B">
      <w:pPr>
        <w:pStyle w:val="Heading4"/>
      </w:pPr>
      <w:bookmarkStart w:id="334" w:name="_Toc374606400"/>
      <w:bookmarkStart w:id="335" w:name="_Toc414842104"/>
      <w:r w:rsidRPr="00100608">
        <w:t>Discussion and Rationale</w:t>
      </w:r>
      <w:bookmarkEnd w:id="334"/>
      <w:bookmarkEnd w:id="335"/>
    </w:p>
    <w:p w14:paraId="6FBC28A5" w14:textId="77777777" w:rsidR="00EA60EF" w:rsidRPr="00A1657C" w:rsidRDefault="00EA60EF" w:rsidP="00D7027B">
      <w:pPr>
        <w:pStyle w:val="BodyText0"/>
      </w:pPr>
      <w:r w:rsidRPr="00100608">
        <w:t xml:space="preserve">The first approach follows the form recommended by the Pharmacy TC and endorsed by the </w:t>
      </w:r>
      <w:r>
        <w:t>Clinical Statement Pattern</w:t>
      </w:r>
      <w:r w:rsidRPr="00100608">
        <w:t xml:space="preserve"> and other domain committees. The alternative approach </w:t>
      </w:r>
      <w:r w:rsidRPr="00100608">
        <w:lastRenderedPageBreak/>
        <w:t xml:space="preserve">may be relevant for summary notes related to certain types of treatment but is not appropriate for prescribing or medication management as it does not provide a reference to a specific quantifiable amount of the substances administered nor does it allow reference to batch numbers and detailed product information. </w:t>
      </w:r>
    </w:p>
    <w:p w14:paraId="20702FF0" w14:textId="4B0EE185" w:rsidR="00EA60EF" w:rsidRDefault="00EA60EF" w:rsidP="00D7027B">
      <w:pPr>
        <w:pStyle w:val="Heading2"/>
      </w:pPr>
      <w:bookmarkStart w:id="336" w:name="_Toc374606401"/>
      <w:bookmarkStart w:id="337" w:name="_Toc414842105"/>
      <w:r>
        <w:t>Context Conduction</w:t>
      </w:r>
      <w:bookmarkEnd w:id="336"/>
      <w:bookmarkEnd w:id="337"/>
    </w:p>
    <w:p w14:paraId="0AEBD68B" w14:textId="129E97A8" w:rsidR="00EA60EF" w:rsidRPr="00100608" w:rsidRDefault="00EA60EF" w:rsidP="00D7027B">
      <w:pPr>
        <w:pStyle w:val="Heading3"/>
      </w:pPr>
      <w:bookmarkStart w:id="338" w:name="_Toc374606402"/>
      <w:bookmarkStart w:id="339" w:name="_Toc414842106"/>
      <w:r w:rsidRPr="00100608">
        <w:t>Structures which propagate context in HL7 models</w:t>
      </w:r>
      <w:bookmarkEnd w:id="338"/>
      <w:bookmarkEnd w:id="339"/>
    </w:p>
    <w:p w14:paraId="1492497F" w14:textId="77777777" w:rsidR="00EA60EF" w:rsidRDefault="00EA60EF" w:rsidP="00D7027B">
      <w:pPr>
        <w:pStyle w:val="BodyText0"/>
      </w:pPr>
      <w:r>
        <w:t>CDA R2</w:t>
      </w:r>
      <w:r w:rsidRPr="00100608">
        <w:t xml:space="preserve"> includes specific attributes, which indicate whether context propagates across Participation and ActRelationship associations. The rules associated with these attributes determine whether the target Act of an ActRelationship shares the participations and other contextual attributes of the source Act and whether these can be substituted by alternative explicit values within the target Act. </w:t>
      </w:r>
      <w:r>
        <w:t xml:space="preserve">  </w:t>
      </w:r>
    </w:p>
    <w:p w14:paraId="4B1A4D0D" w14:textId="77777777" w:rsidR="00EA60EF" w:rsidRPr="00100608" w:rsidRDefault="00EA60EF" w:rsidP="00D7027B">
      <w:pPr>
        <w:pStyle w:val="BodyText0"/>
      </w:pPr>
      <w:r w:rsidRPr="00A8007A">
        <w:rPr>
          <w:b/>
        </w:rPr>
        <w:t>NOTE:</w:t>
      </w:r>
      <w:r>
        <w:t xml:space="preserve"> The context conduction model used in earlier versions of the RIM and currently in CDA R2 has been deprecated and replaced in later versions of the RIM by a new “vocabulary-based” context conduction model (as of March 2010 – see </w:t>
      </w:r>
      <w:r w:rsidRPr="008671F3">
        <w:rPr>
          <w:i/>
        </w:rPr>
        <w:t>Core Principles and Properties of V3 Models</w:t>
      </w:r>
      <w:r>
        <w:t xml:space="preserve"> for details).  It is anticipated that a future release of CDA will update this to be consistent with the current RIM, but at present the following guidance is applicable for use in CDA R2.  </w:t>
      </w:r>
    </w:p>
    <w:p w14:paraId="4B0AC33D" w14:textId="67D8BCA8" w:rsidR="00EA60EF" w:rsidRPr="00100608" w:rsidRDefault="00EA60EF" w:rsidP="00D7027B">
      <w:pPr>
        <w:pStyle w:val="Heading4"/>
      </w:pPr>
      <w:bookmarkStart w:id="340" w:name="_Toc374606403"/>
      <w:bookmarkStart w:id="341" w:name="_Toc414842107"/>
      <w:r w:rsidRPr="00100608">
        <w:t>Potential Overlap</w:t>
      </w:r>
      <w:bookmarkEnd w:id="340"/>
      <w:bookmarkEnd w:id="341"/>
    </w:p>
    <w:p w14:paraId="76F0DAFE" w14:textId="77777777" w:rsidR="00EA60EF" w:rsidRPr="00100608" w:rsidRDefault="00EA60EF" w:rsidP="00D7027B">
      <w:pPr>
        <w:pStyle w:val="BodyText0"/>
      </w:pPr>
      <w:r w:rsidRPr="00100608">
        <w:t>Propagation of context is valuable and in some cases almost essential, as it reduces the need to duplicate contextual information. However, it is not entirely clear whether</w:t>
      </w:r>
      <w:r>
        <w:t>,</w:t>
      </w:r>
      <w:r w:rsidRPr="00100608">
        <w:t xml:space="preserve"> and if so how</w:t>
      </w:r>
      <w:r>
        <w:t>,</w:t>
      </w:r>
      <w:r w:rsidRPr="00100608">
        <w:t xml:space="preserve"> this propagation of context applies to coded information in each Act instance. Safe interpretation of clinical information requires a common understanding of where contextual information </w:t>
      </w:r>
      <w:r>
        <w:t xml:space="preserve">is </w:t>
      </w:r>
      <w:r w:rsidRPr="00100608">
        <w:t>represented using SNOMED CT</w:t>
      </w:r>
      <w:r>
        <w:t>,</w:t>
      </w:r>
      <w:r w:rsidRPr="00100608">
        <w:t xml:space="preserve"> if either Act.code or Observation.value propagates to related Acts based on the context propagation rules. For example, several Observations coded using SNOMED CT disorder concepts might be related as component parts of an Organizer labeled with the SNOMED CT code "family history of disorder". If the coded context propagated it might seem to express a family history, if not these might be part of the personal medical history of the subject of record. </w:t>
      </w:r>
    </w:p>
    <w:p w14:paraId="110E2854" w14:textId="37DD2BD1" w:rsidR="00EA60EF" w:rsidRPr="00100608" w:rsidRDefault="00EA60EF" w:rsidP="00D7027B">
      <w:pPr>
        <w:pStyle w:val="Heading4"/>
      </w:pPr>
      <w:bookmarkStart w:id="342" w:name="_Toc374606404"/>
      <w:bookmarkStart w:id="343" w:name="_Toc414842108"/>
      <w:r w:rsidRPr="00100608">
        <w:t>Rules and Guidance</w:t>
      </w:r>
      <w:bookmarkEnd w:id="342"/>
      <w:bookmarkEnd w:id="343"/>
    </w:p>
    <w:p w14:paraId="672DE146" w14:textId="77777777" w:rsidR="00EA60EF" w:rsidRPr="00100608" w:rsidRDefault="00EA60EF" w:rsidP="00D7027B">
      <w:pPr>
        <w:pStyle w:val="BodyText0"/>
      </w:pPr>
      <w:r w:rsidRPr="00100608">
        <w:t xml:space="preserve">The following rules are specified to minimize the risk of ambiguity due to loss of contextual information. </w:t>
      </w:r>
    </w:p>
    <w:p w14:paraId="2F46D422" w14:textId="55A5C705" w:rsidR="00D559C2" w:rsidRDefault="00EA60EF" w:rsidP="001B75DD">
      <w:pPr>
        <w:pStyle w:val="BodyText0"/>
        <w:numPr>
          <w:ilvl w:val="0"/>
          <w:numId w:val="52"/>
        </w:numPr>
      </w:pPr>
      <w:r w:rsidRPr="00100608">
        <w:t xml:space="preserve">SNOMED CT contextual information </w:t>
      </w:r>
      <w:r w:rsidRPr="00D559C2">
        <w:rPr>
          <w:b/>
        </w:rPr>
        <w:t>SHOULD NOT</w:t>
      </w:r>
      <w:r w:rsidRPr="00100608">
        <w:t xml:space="preserve"> be assumed to propagate between Acts and SHOULD therefore be restated in each expression</w:t>
      </w:r>
      <w:r w:rsidR="00D559C2">
        <w:t xml:space="preserve"> (</w:t>
      </w:r>
      <w:r w:rsidR="00D559C2" w:rsidRPr="00D559C2">
        <w:t>CONF:111</w:t>
      </w:r>
      <w:r w:rsidR="00D559C2">
        <w:t>).</w:t>
      </w:r>
    </w:p>
    <w:p w14:paraId="2D618C59" w14:textId="0F345A77" w:rsidR="00D559C2" w:rsidRDefault="00EA60EF" w:rsidP="001B75DD">
      <w:pPr>
        <w:pStyle w:val="BodyText0"/>
        <w:numPr>
          <w:ilvl w:val="1"/>
          <w:numId w:val="52"/>
        </w:numPr>
      </w:pPr>
      <w:r w:rsidRPr="00100608">
        <w:t xml:space="preserve">For example, each SNOMED CT expression in a collection of statements representing family history, </w:t>
      </w:r>
      <w:r w:rsidRPr="00D559C2">
        <w:rPr>
          <w:b/>
        </w:rPr>
        <w:t>SHOULD</w:t>
      </w:r>
      <w:r w:rsidRPr="00100608">
        <w:t xml:space="preserve"> represent the relevant [ 408732007 </w:t>
      </w:r>
      <w:r w:rsidR="0024159B">
        <w:t>| Subj</w:t>
      </w:r>
      <w:r w:rsidRPr="00100608">
        <w:t>ect relationship context</w:t>
      </w:r>
      <w:r>
        <w:t xml:space="preserve"> |</w:t>
      </w:r>
      <w:r w:rsidRPr="00100608">
        <w:t>]</w:t>
      </w:r>
      <w:r w:rsidR="00D559C2">
        <w:t xml:space="preserve"> (</w:t>
      </w:r>
      <w:r w:rsidR="00D559C2" w:rsidRPr="00D559C2">
        <w:t>CONF:112</w:t>
      </w:r>
      <w:r w:rsidR="00D559C2">
        <w:t>).</w:t>
      </w:r>
    </w:p>
    <w:p w14:paraId="2F755500" w14:textId="1251FF23" w:rsidR="00EA60EF" w:rsidRPr="00100608" w:rsidRDefault="00EA60EF" w:rsidP="001B75DD">
      <w:pPr>
        <w:pStyle w:val="BodyText0"/>
        <w:numPr>
          <w:ilvl w:val="2"/>
          <w:numId w:val="52"/>
        </w:numPr>
      </w:pPr>
      <w:r w:rsidRPr="00100608">
        <w:t xml:space="preserve">This context </w:t>
      </w:r>
      <w:r w:rsidRPr="00D559C2">
        <w:rPr>
          <w:b/>
        </w:rPr>
        <w:t>SHOULD NOT</w:t>
      </w:r>
      <w:r w:rsidRPr="00100608">
        <w:t xml:space="preserve"> be assumed to propagate from an Organizer (or other containing Act) to its constituent Observations or from one Observation to another</w:t>
      </w:r>
      <w:r w:rsidR="00D559C2">
        <w:t xml:space="preserve"> (CONF:113)</w:t>
      </w:r>
      <w:r w:rsidRPr="00100608">
        <w:t xml:space="preserve">. </w:t>
      </w:r>
    </w:p>
    <w:p w14:paraId="434AAEED" w14:textId="77E35625" w:rsidR="00EA60EF" w:rsidRPr="00100608" w:rsidRDefault="00EA60EF" w:rsidP="001B75DD">
      <w:pPr>
        <w:pStyle w:val="BodyText0"/>
        <w:numPr>
          <w:ilvl w:val="0"/>
          <w:numId w:val="52"/>
        </w:numPr>
      </w:pPr>
      <w:r w:rsidRPr="00100608">
        <w:lastRenderedPageBreak/>
        <w:t>In specific cases where there is clear advantage i</w:t>
      </w:r>
      <w:r>
        <w:t>n</w:t>
      </w:r>
      <w:r w:rsidRPr="00100608">
        <w:t xml:space="preserve"> allowing specific aspects of SNOMED CT context to conduct, this behavior </w:t>
      </w:r>
      <w:r w:rsidRPr="00D559C2">
        <w:rPr>
          <w:b/>
        </w:rPr>
        <w:t>SHALL</w:t>
      </w:r>
      <w:r w:rsidRPr="00100608">
        <w:t xml:space="preserve"> be explicitly documented in a manner that ensures reproducible interpretation</w:t>
      </w:r>
      <w:r w:rsidR="00D559C2">
        <w:t xml:space="preserve"> (CONF:114)</w:t>
      </w:r>
      <w:r w:rsidRPr="00100608">
        <w:t xml:space="preserve">. </w:t>
      </w:r>
    </w:p>
    <w:p w14:paraId="23259058" w14:textId="29FF637E" w:rsidR="00EA60EF" w:rsidRPr="00100608" w:rsidRDefault="00EA60EF" w:rsidP="00D7027B">
      <w:pPr>
        <w:pStyle w:val="Heading4"/>
      </w:pPr>
      <w:bookmarkStart w:id="344" w:name="_Toc374606405"/>
      <w:bookmarkStart w:id="345" w:name="_Toc414842109"/>
      <w:r w:rsidRPr="00100608">
        <w:t>Discussion and Rationale</w:t>
      </w:r>
      <w:bookmarkEnd w:id="344"/>
      <w:bookmarkEnd w:id="345"/>
    </w:p>
    <w:p w14:paraId="731F3610" w14:textId="77777777" w:rsidR="00EA60EF" w:rsidRPr="00100608" w:rsidRDefault="00EA60EF" w:rsidP="00D7027B">
      <w:pPr>
        <w:pStyle w:val="BodyText0"/>
      </w:pPr>
      <w:r w:rsidRPr="00100608">
        <w:t xml:space="preserve">It is not clear how context conduction is intended to apply to contextual information that is represented in concepts within an Act. If this type of context is assumed to propagate it would mean that the meaning of a single Observation might be fundamentally altered by a related Act (or potentially by a chain of several different related Acts). This type of dependency presents significant risks, since different systems may be unable to reproducibly determine the composite meaning. Therefore, it seems safest to recommend restatement of the essential aspects of context as defined by the SNOMED CT context model rather than permitting this context to conduct. </w:t>
      </w:r>
    </w:p>
    <w:p w14:paraId="0F6A0990" w14:textId="77777777" w:rsidR="00EA60EF" w:rsidRPr="00692117" w:rsidRDefault="00EA60EF" w:rsidP="00D7027B">
      <w:pPr>
        <w:pStyle w:val="BodyText0"/>
      </w:pPr>
      <w:r w:rsidRPr="00100608">
        <w:t xml:space="preserve">There may be some specific cases, where a tightly coupled set of Acts are expected to behave as a block with regard to the surrounding context and where some or all aspects of context represented using SNOMED CT also need to be conducted. In these cases the potential for misinterpretation needs to be considered and appropriately documented. </w:t>
      </w:r>
    </w:p>
    <w:p w14:paraId="53DD7E3F" w14:textId="77777777" w:rsidR="00D7027B" w:rsidRPr="00084C83" w:rsidRDefault="00D7027B" w:rsidP="000E0D7A">
      <w:pPr>
        <w:pStyle w:val="Heading1"/>
        <w:numPr>
          <w:ilvl w:val="0"/>
          <w:numId w:val="3"/>
        </w:numPr>
      </w:pPr>
      <w:bookmarkStart w:id="346" w:name="_Ref374272628"/>
      <w:bookmarkStart w:id="347" w:name="_Ref374275931"/>
      <w:bookmarkStart w:id="348" w:name="_Toc374606406"/>
      <w:bookmarkStart w:id="349" w:name="_Toc414842110"/>
      <w:bookmarkStart w:id="350" w:name="_Toc106623650"/>
      <w:bookmarkStart w:id="351" w:name="_Ref202347885"/>
      <w:bookmarkStart w:id="352" w:name="_Ref202347897"/>
      <w:bookmarkStart w:id="353" w:name="_Ref202604473"/>
      <w:bookmarkStart w:id="354" w:name="_Ref202604477"/>
      <w:bookmarkStart w:id="355" w:name="_Ref202604486"/>
      <w:bookmarkStart w:id="356" w:name="_Ref202605084"/>
      <w:bookmarkStart w:id="357" w:name="_Ref202605091"/>
      <w:bookmarkStart w:id="358" w:name="_Ref202623131"/>
      <w:r w:rsidRPr="00CB7B81">
        <w:lastRenderedPageBreak/>
        <w:t>common patterns</w:t>
      </w:r>
      <w:bookmarkEnd w:id="346"/>
      <w:bookmarkEnd w:id="347"/>
      <w:bookmarkEnd w:id="348"/>
      <w:bookmarkEnd w:id="349"/>
    </w:p>
    <w:p w14:paraId="734109E8" w14:textId="77777777" w:rsidR="00D7027B" w:rsidRDefault="00D7027B" w:rsidP="000E0D7A">
      <w:pPr>
        <w:pStyle w:val="Heading2nospace"/>
        <w:numPr>
          <w:ilvl w:val="1"/>
          <w:numId w:val="3"/>
        </w:numPr>
      </w:pPr>
      <w:bookmarkStart w:id="359" w:name="D_Continuity_of_Care_Document_(CCD)"/>
      <w:bookmarkStart w:id="360" w:name="_Toc374606407"/>
      <w:bookmarkStart w:id="361" w:name="_Toc414842111"/>
      <w:bookmarkStart w:id="362" w:name="_Toc100086873"/>
      <w:bookmarkStart w:id="363" w:name="_Toc106623678"/>
      <w:bookmarkEnd w:id="350"/>
      <w:bookmarkEnd w:id="351"/>
      <w:bookmarkEnd w:id="352"/>
      <w:bookmarkEnd w:id="353"/>
      <w:bookmarkEnd w:id="354"/>
      <w:bookmarkEnd w:id="355"/>
      <w:bookmarkEnd w:id="356"/>
      <w:bookmarkEnd w:id="357"/>
      <w:bookmarkEnd w:id="358"/>
      <w:bookmarkEnd w:id="359"/>
      <w:r>
        <w:t>Introduction</w:t>
      </w:r>
      <w:bookmarkEnd w:id="360"/>
      <w:bookmarkEnd w:id="361"/>
    </w:p>
    <w:p w14:paraId="2125ED03" w14:textId="77777777" w:rsidR="00D7027B" w:rsidRPr="004C3EB7" w:rsidRDefault="00D7027B" w:rsidP="00D7027B">
      <w:pPr>
        <w:pStyle w:val="BodyText0"/>
      </w:pPr>
      <w:r w:rsidRPr="004C3EB7">
        <w:t>Common patterns are clinical statements that are used frequently, often in many different specifications, for a wide variety of communication use cases. The patterns shown here are based upon the Principles and Guidelines defined above, and represent informative examples, unless otherwise stated.</w:t>
      </w:r>
      <w:bookmarkStart w:id="364" w:name="fn-src8"/>
      <w:bookmarkEnd w:id="364"/>
      <w:r>
        <w:rPr>
          <w:rStyle w:val="FootnoteReference"/>
        </w:rPr>
        <w:footnoteReference w:id="11"/>
      </w:r>
    </w:p>
    <w:p w14:paraId="47025CF0" w14:textId="77777777" w:rsidR="00D7027B" w:rsidRPr="004C3EB7" w:rsidRDefault="00D7027B" w:rsidP="00D7027B">
      <w:pPr>
        <w:pStyle w:val="BodyText0"/>
      </w:pPr>
      <w:r w:rsidRPr="004C3EB7">
        <w:rPr>
          <w:b/>
          <w:bCs/>
        </w:rPr>
        <w:t xml:space="preserve">NOTE: </w:t>
      </w:r>
      <w:r w:rsidRPr="004C3EB7">
        <w:t xml:space="preserve">The approach taken in the development of these patterns is to build upon the modeling work being done within HL7 domain committees. In many cases, the patterns presented here are small subsets of more complete domain models, often greatly simplified so as to illustrate certain principles. Actual instances must conform to the particular HL7 V3 specification being communicated. </w:t>
      </w:r>
    </w:p>
    <w:p w14:paraId="40B43CA7" w14:textId="77777777" w:rsidR="00D7027B" w:rsidRPr="004C3EB7" w:rsidRDefault="00D7027B" w:rsidP="000E0D7A">
      <w:pPr>
        <w:pStyle w:val="Heading2nospace"/>
        <w:numPr>
          <w:ilvl w:val="1"/>
          <w:numId w:val="3"/>
        </w:numPr>
      </w:pPr>
      <w:bookmarkStart w:id="365" w:name="_Toc374606408"/>
      <w:bookmarkStart w:id="366" w:name="_Toc414842112"/>
      <w:r w:rsidRPr="004C3EB7">
        <w:t>Observations vs. Organizers</w:t>
      </w:r>
      <w:bookmarkEnd w:id="365"/>
      <w:bookmarkEnd w:id="366"/>
    </w:p>
    <w:p w14:paraId="5D87A7DC" w14:textId="3163FB9E" w:rsidR="00D7027B" w:rsidRPr="004C3EB7" w:rsidRDefault="00D7027B" w:rsidP="00D7027B">
      <w:pPr>
        <w:pStyle w:val="BodyText0"/>
      </w:pPr>
      <w:r w:rsidRPr="004C3EB7">
        <w:t xml:space="preserve">The RIM defines the abstract ActClass "ActClassRecordOrganizer" as a navigational structure or heading used to group a set of acts sharing a common context. Record organizers include such structures as folders, documents, document sections, and batteries. The </w:t>
      </w:r>
      <w:r>
        <w:t>Clinical Statement Pattern</w:t>
      </w:r>
      <w:r w:rsidRPr="004C3EB7">
        <w:t xml:space="preserve"> includes an Organizer class, whose class code can be valued with an ActClassRecordOrganizer subtype. Where the Organizer class is used, the value of Organizer.code </w:t>
      </w:r>
      <w:r w:rsidR="00563475">
        <w:rPr>
          <w:bCs/>
        </w:rPr>
        <w:t>may</w:t>
      </w:r>
      <w:r w:rsidRPr="004C3EB7">
        <w:t xml:space="preserve"> be drawn from the SNOMED CT [ (&lt;&lt;419891008 | Record artifact</w:t>
      </w:r>
      <w:r>
        <w:t xml:space="preserve"> |</w:t>
      </w:r>
      <w:r w:rsidRPr="004C3EB7">
        <w:t>) OR (&lt;&lt;386053000 | Evaluation procedure</w:t>
      </w:r>
      <w:r>
        <w:t xml:space="preserve"> |</w:t>
      </w:r>
      <w:r w:rsidRPr="004C3EB7">
        <w:t>) ] hierarchies.</w:t>
      </w:r>
      <w:bookmarkStart w:id="367" w:name="fn-src9"/>
      <w:bookmarkEnd w:id="367"/>
      <w:r>
        <w:rPr>
          <w:rStyle w:val="FootnoteReference"/>
        </w:rPr>
        <w:footnoteReference w:id="12"/>
      </w:r>
      <w:r w:rsidRPr="004C3EB7">
        <w:t xml:space="preserve"> . </w:t>
      </w:r>
    </w:p>
    <w:p w14:paraId="383F90EB" w14:textId="77777777" w:rsidR="00D7027B" w:rsidRPr="004C3EB7" w:rsidRDefault="00D7027B" w:rsidP="00D7027B">
      <w:pPr>
        <w:pStyle w:val="BodyText0"/>
      </w:pPr>
      <w:r w:rsidRPr="004C3EB7">
        <w:t>It is often the case that there is a close correspondence between a particular kind of clinical statement (e.g. a blood pressure reading) and the organizer where the clinical statement is commonly found (e.g. a vital signs section). The patterns presented here are irrespective of and not dependent on the organizer in which they are found. Thus, the pattern for allergies and adverse reactions should be used regardless of any organizers they may or may not be contained in; and any distinction between a finding vs. disorder vs. diagnosis needs to be made explicit in the clinical statement itself, without reliance on the containing organizer. Stated in another way, a clinical statement needs to be a correct assertion by itself, when viewed outside the organizer.</w:t>
      </w:r>
      <w:bookmarkStart w:id="368" w:name="fn-src10"/>
      <w:bookmarkEnd w:id="368"/>
      <w:r>
        <w:rPr>
          <w:rStyle w:val="FootnoteReference"/>
        </w:rPr>
        <w:footnoteReference w:id="13"/>
      </w:r>
    </w:p>
    <w:p w14:paraId="79A753B8" w14:textId="77777777" w:rsidR="00D7027B" w:rsidRPr="004C3EB7" w:rsidRDefault="00D7027B" w:rsidP="000E0D7A">
      <w:pPr>
        <w:pStyle w:val="Heading2nospace"/>
        <w:numPr>
          <w:ilvl w:val="1"/>
          <w:numId w:val="3"/>
        </w:numPr>
      </w:pPr>
      <w:bookmarkStart w:id="369" w:name="_Ref374275685"/>
      <w:bookmarkStart w:id="370" w:name="_Toc374606409"/>
      <w:bookmarkStart w:id="371" w:name="_Toc414842113"/>
      <w:r w:rsidRPr="004C3EB7">
        <w:t>Observation code and value (in event mood)</w:t>
      </w:r>
      <w:bookmarkEnd w:id="369"/>
      <w:bookmarkEnd w:id="370"/>
      <w:bookmarkEnd w:id="371"/>
    </w:p>
    <w:p w14:paraId="2343BD92" w14:textId="77777777" w:rsidR="00D7027B" w:rsidRPr="004C3EB7" w:rsidRDefault="00D7027B" w:rsidP="00D7027B">
      <w:pPr>
        <w:pStyle w:val="BodyText0"/>
      </w:pPr>
      <w:r w:rsidRPr="004C3EB7">
        <w:t xml:space="preserve">A recurring issue for many observation events, regardless of the particular pattern, is determining how to populate observation.code and observation.value. While this is typically straight-forward for laboratory observations, it can get blurry for other types of observations, such as findings and disorders, family history observations, etc. </w:t>
      </w:r>
    </w:p>
    <w:p w14:paraId="78CC4A1A" w14:textId="77777777" w:rsidR="00D7027B" w:rsidRPr="004C3EB7" w:rsidRDefault="00D7027B" w:rsidP="00D7027B">
      <w:pPr>
        <w:pStyle w:val="BodyText0"/>
      </w:pPr>
      <w:r w:rsidRPr="004C3EB7">
        <w:lastRenderedPageBreak/>
        <w:t xml:space="preserve">The intent of this section is to illustrate the acceptable patterns. Subsequent sections do not include all possible permutations of code/value split, and it should be assumed that any of the acceptable patterns described here would be equally applicable. </w:t>
      </w:r>
    </w:p>
    <w:p w14:paraId="5043ACE6" w14:textId="77777777" w:rsidR="00D7027B" w:rsidRPr="004C3EB7" w:rsidRDefault="00D7027B" w:rsidP="000E0D7A">
      <w:pPr>
        <w:pStyle w:val="Heading4nospace"/>
        <w:numPr>
          <w:ilvl w:val="3"/>
          <w:numId w:val="3"/>
        </w:numPr>
      </w:pPr>
      <w:bookmarkStart w:id="372" w:name="_Toc374606410"/>
      <w:bookmarkStart w:id="373" w:name="_Toc414842114"/>
      <w:r w:rsidRPr="004C3EB7">
        <w:t>Acceptable patterns for Observation code/value</w:t>
      </w:r>
      <w:bookmarkEnd w:id="372"/>
      <w:bookmarkEnd w:id="373"/>
      <w:r w:rsidRPr="004C3EB7">
        <w:t xml:space="preserve"> </w:t>
      </w:r>
    </w:p>
    <w:p w14:paraId="4F4CCB4C" w14:textId="77777777" w:rsidR="00D7027B" w:rsidRPr="004C3EB7" w:rsidRDefault="00D7027B" w:rsidP="00D7027B">
      <w:pPr>
        <w:pStyle w:val="BodyText0"/>
      </w:pPr>
      <w:r w:rsidRPr="004C3EB7">
        <w:t xml:space="preserve">Based on these guiding principles come the following acceptable patterns: </w:t>
      </w:r>
    </w:p>
    <w:p w14:paraId="501FF0FC" w14:textId="77777777" w:rsidR="00D7027B" w:rsidRDefault="00D7027B" w:rsidP="00D7027B">
      <w:pPr>
        <w:pStyle w:val="BodyText0"/>
      </w:pPr>
      <w:r w:rsidRPr="004C3EB7">
        <w:rPr>
          <w:b/>
          <w:bCs/>
        </w:rPr>
        <w:t xml:space="preserve">PATTERN ONE: </w:t>
      </w:r>
      <w:r w:rsidRPr="004C3EB7">
        <w:t>Observation.code [ (&lt;&lt;363787002 | Observable entity</w:t>
      </w:r>
      <w:r>
        <w:t xml:space="preserve"> |</w:t>
      </w:r>
      <w:r w:rsidRPr="004C3EB7">
        <w:t>) OR (&lt;&lt;386053000 | Evaluation procedure</w:t>
      </w:r>
      <w:r>
        <w:t xml:space="preserve"> |</w:t>
      </w:r>
      <w:r w:rsidRPr="004C3EB7">
        <w:t xml:space="preserve">) ] ; Observation.value = not null (e.g. numeric, nominal, ordinal, coded result). </w:t>
      </w:r>
    </w:p>
    <w:p w14:paraId="0885BCE7" w14:textId="46132E4F" w:rsidR="00D82F84" w:rsidRPr="004C3EB7" w:rsidRDefault="00D82F84" w:rsidP="001D2BC1">
      <w:pPr>
        <w:pStyle w:val="Caption"/>
      </w:pPr>
      <w:bookmarkStart w:id="374" w:name="_Toc414842295"/>
      <w:r>
        <w:t xml:space="preserve">Example </w:t>
      </w:r>
      <w:r>
        <w:fldChar w:fldCharType="begin"/>
      </w:r>
      <w:r>
        <w:instrText xml:space="preserve"> SEQ Example \* ARABIC </w:instrText>
      </w:r>
      <w:r>
        <w:fldChar w:fldCharType="separate"/>
      </w:r>
      <w:r w:rsidR="00D5701B">
        <w:t>7</w:t>
      </w:r>
      <w:r>
        <w:fldChar w:fldCharType="end"/>
      </w:r>
      <w:r>
        <w:rPr>
          <w:lang w:val="en-US"/>
        </w:rPr>
        <w:t>:</w:t>
      </w:r>
      <w:r w:rsidRPr="00AC3260">
        <w:t xml:space="preserve"> Observation code/value: observable entity with result</w:t>
      </w:r>
      <w:bookmarkEnd w:id="374"/>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424"/>
      </w:tblGrid>
      <w:tr w:rsidR="00D7027B" w:rsidRPr="004C3EB7" w14:paraId="725A9A61" w14:textId="77777777" w:rsidTr="00D7027B">
        <w:trPr>
          <w:tblCellSpacing w:w="15" w:type="dxa"/>
        </w:trPr>
        <w:tc>
          <w:tcPr>
            <w:tcW w:w="0" w:type="auto"/>
            <w:vAlign w:val="center"/>
            <w:hideMark/>
          </w:tcPr>
          <w:p w14:paraId="02C2F622" w14:textId="610CBAE1" w:rsidR="00D7027B" w:rsidRPr="001D2651" w:rsidRDefault="001D2651" w:rsidP="001D2651">
            <w:pPr>
              <w:pStyle w:val="BodyText0"/>
              <w:ind w:left="0"/>
              <w:rPr>
                <w:b/>
              </w:rPr>
            </w:pPr>
            <w:r w:rsidRPr="0054554D">
              <w:rPr>
                <w:b/>
              </w:rPr>
              <w:t>CD data type R1 (used in CDA R2)</w:t>
            </w:r>
          </w:p>
          <w:p w14:paraId="0C6922CA" w14:textId="77777777" w:rsidR="00D7027B" w:rsidRPr="008671F3"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671F3">
              <w:rPr>
                <w:rFonts w:ascii="Courier New" w:hAnsi="Courier New" w:cs="Courier New"/>
                <w:szCs w:val="20"/>
              </w:rPr>
              <w:t>&lt;observation classCode="OBS" moodCode="EVN"&gt;</w:t>
            </w:r>
          </w:p>
          <w:p w14:paraId="386847D9" w14:textId="77777777" w:rsidR="00D7027B" w:rsidRPr="008671F3"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671F3">
              <w:rPr>
                <w:rFonts w:ascii="Courier New" w:hAnsi="Courier New" w:cs="Courier New"/>
                <w:szCs w:val="20"/>
              </w:rPr>
              <w:t xml:space="preserve">  &lt;code code="50373000"</w:t>
            </w:r>
          </w:p>
          <w:p w14:paraId="13991D9A" w14:textId="77777777" w:rsidR="00D7027B" w:rsidRPr="008671F3"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671F3">
              <w:rPr>
                <w:rFonts w:ascii="Courier New" w:hAnsi="Courier New" w:cs="Courier New"/>
                <w:szCs w:val="20"/>
              </w:rPr>
              <w:t xml:space="preserve">    codeSystem="2.16.840.1.113883.6.96"</w:t>
            </w:r>
          </w:p>
          <w:p w14:paraId="741155F7" w14:textId="77777777" w:rsidR="00D7027B" w:rsidRPr="008671F3"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671F3">
              <w:rPr>
                <w:rFonts w:ascii="Courier New" w:hAnsi="Courier New" w:cs="Courier New"/>
                <w:szCs w:val="20"/>
              </w:rPr>
              <w:t xml:space="preserve">    displayName="Height"/&gt;</w:t>
            </w:r>
          </w:p>
          <w:p w14:paraId="581BC756" w14:textId="77777777" w:rsidR="00D7027B" w:rsidRPr="008671F3"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671F3">
              <w:rPr>
                <w:rFonts w:ascii="Courier New" w:hAnsi="Courier New" w:cs="Courier New"/>
                <w:szCs w:val="20"/>
              </w:rPr>
              <w:t xml:space="preserve">  &lt;text&gt;Height: 177 cm&lt;/text&gt;</w:t>
            </w:r>
          </w:p>
          <w:p w14:paraId="3CBB0995" w14:textId="77777777" w:rsidR="00D7027B" w:rsidRPr="008671F3"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671F3">
              <w:rPr>
                <w:rFonts w:ascii="Courier New" w:hAnsi="Courier New" w:cs="Courier New"/>
                <w:szCs w:val="20"/>
              </w:rPr>
              <w:t xml:space="preserve">  &lt;value xsi:type="PQ" value="1.77" unit="m"/&gt;</w:t>
            </w:r>
          </w:p>
          <w:p w14:paraId="6E6B5CB6" w14:textId="77777777" w:rsidR="00D7027B" w:rsidRPr="008671F3"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671F3">
              <w:rPr>
                <w:rFonts w:ascii="Courier New" w:hAnsi="Courier New" w:cs="Courier New"/>
                <w:szCs w:val="20"/>
              </w:rPr>
              <w:t>&lt;/observation&gt;</w:t>
            </w:r>
          </w:p>
          <w:p w14:paraId="27D0AC2D" w14:textId="77777777" w:rsidR="00D7027B" w:rsidRPr="008671F3"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0B6A1025" w14:textId="77777777" w:rsidR="00D7027B" w:rsidRPr="008671F3"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671F3">
              <w:rPr>
                <w:rFonts w:ascii="Courier New" w:hAnsi="Courier New" w:cs="Courier New"/>
                <w:szCs w:val="20"/>
              </w:rPr>
              <w:t>&lt;observation classCode="OBS" moodCode="EVN"&gt;</w:t>
            </w:r>
          </w:p>
          <w:p w14:paraId="7EFA0E17" w14:textId="77777777" w:rsidR="00D7027B" w:rsidRPr="008671F3"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671F3">
              <w:rPr>
                <w:rFonts w:ascii="Courier New" w:hAnsi="Courier New" w:cs="Courier New"/>
                <w:szCs w:val="20"/>
              </w:rPr>
              <w:t xml:space="preserve">  &lt;code code="247030006"</w:t>
            </w:r>
          </w:p>
          <w:p w14:paraId="59FB8077" w14:textId="77777777" w:rsidR="00D7027B" w:rsidRPr="008671F3"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671F3">
              <w:rPr>
                <w:rFonts w:ascii="Courier New" w:hAnsi="Courier New" w:cs="Courier New"/>
                <w:szCs w:val="20"/>
              </w:rPr>
              <w:t xml:space="preserve">    codeSystem="2.16.840.1.113883.6.96"</w:t>
            </w:r>
          </w:p>
          <w:p w14:paraId="207C35AA" w14:textId="77777777" w:rsidR="00D7027B" w:rsidRPr="008671F3"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671F3">
              <w:rPr>
                <w:rFonts w:ascii="Courier New" w:hAnsi="Courier New" w:cs="Courier New"/>
                <w:szCs w:val="20"/>
              </w:rPr>
              <w:t xml:space="preserve">    displayName="Eye color"/&gt;</w:t>
            </w:r>
          </w:p>
          <w:p w14:paraId="58238BD4" w14:textId="77777777" w:rsidR="00D7027B" w:rsidRPr="008671F3"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671F3">
              <w:rPr>
                <w:rFonts w:ascii="Courier New" w:hAnsi="Courier New" w:cs="Courier New"/>
                <w:szCs w:val="20"/>
              </w:rPr>
              <w:t xml:space="preserve">  &lt;text&gt;Green eyes&lt;/text&gt;</w:t>
            </w:r>
          </w:p>
          <w:p w14:paraId="66B83262" w14:textId="77777777" w:rsidR="00D7027B" w:rsidRPr="008671F3"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671F3">
              <w:rPr>
                <w:rFonts w:ascii="Courier New" w:hAnsi="Courier New" w:cs="Courier New"/>
                <w:szCs w:val="20"/>
              </w:rPr>
              <w:t xml:space="preserve">  &lt;value xsi:type="CD" code="371246006"</w:t>
            </w:r>
          </w:p>
          <w:p w14:paraId="4371C8CC" w14:textId="77777777" w:rsidR="00D7027B" w:rsidRPr="008671F3"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671F3">
              <w:rPr>
                <w:rFonts w:ascii="Courier New" w:hAnsi="Courier New" w:cs="Courier New"/>
                <w:szCs w:val="20"/>
              </w:rPr>
              <w:t xml:space="preserve">    codeSystem="2.16.840.1.113883.6.96"</w:t>
            </w:r>
          </w:p>
          <w:p w14:paraId="7F3102DC" w14:textId="77777777" w:rsidR="00D7027B" w:rsidRPr="008671F3"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671F3">
              <w:rPr>
                <w:rFonts w:ascii="Courier New" w:hAnsi="Courier New" w:cs="Courier New"/>
                <w:szCs w:val="20"/>
              </w:rPr>
              <w:t xml:space="preserve">    displayName="Green"/&gt;</w:t>
            </w:r>
          </w:p>
          <w:p w14:paraId="1647C070"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671F3">
              <w:rPr>
                <w:rFonts w:ascii="Courier New" w:hAnsi="Courier New" w:cs="Courier New"/>
                <w:szCs w:val="20"/>
              </w:rPr>
              <w:t>&lt;/observation&gt;</w:t>
            </w:r>
          </w:p>
          <w:p w14:paraId="59AE4EBF"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6B9960BC" w14:textId="406A34F6" w:rsidR="00D7027B" w:rsidRPr="001D2651" w:rsidRDefault="00D7027B" w:rsidP="001D2651">
            <w:pPr>
              <w:pStyle w:val="BodyText0"/>
              <w:ind w:left="0"/>
              <w:rPr>
                <w:rFonts w:ascii="Courier New" w:hAnsi="Courier New"/>
                <w:b/>
              </w:rPr>
            </w:pPr>
            <w:r w:rsidRPr="001D2BC1">
              <w:rPr>
                <w:b/>
              </w:rPr>
              <w:t xml:space="preserve">CD </w:t>
            </w:r>
            <w:r w:rsidR="00984E82" w:rsidRPr="001D2BC1">
              <w:rPr>
                <w:b/>
              </w:rPr>
              <w:t>data type</w:t>
            </w:r>
            <w:r w:rsidR="001D2651">
              <w:rPr>
                <w:b/>
              </w:rPr>
              <w:t xml:space="preserve"> R2</w:t>
            </w:r>
          </w:p>
          <w:p w14:paraId="7620EAB4"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 classCode="OBS" moodCode="EVN"&gt;</w:t>
            </w:r>
          </w:p>
          <w:p w14:paraId="67D8F67F" w14:textId="6D95A50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code="50373000</w:t>
            </w:r>
            <w:r w:rsidR="00CE7EEF">
              <w:rPr>
                <w:rFonts w:ascii="Courier New" w:hAnsi="Courier New" w:cs="Courier New"/>
                <w:szCs w:val="20"/>
              </w:rPr>
              <w:t>|B</w:t>
            </w:r>
            <w:r>
              <w:rPr>
                <w:rFonts w:ascii="Courier New" w:hAnsi="Courier New" w:cs="Courier New"/>
                <w:szCs w:val="20"/>
              </w:rPr>
              <w:t>ody h</w:t>
            </w:r>
            <w:r w:rsidRPr="004C3EB7">
              <w:rPr>
                <w:rFonts w:ascii="Courier New" w:hAnsi="Courier New" w:cs="Courier New"/>
                <w:szCs w:val="20"/>
              </w:rPr>
              <w:t xml:space="preserve">eight|" </w:t>
            </w:r>
            <w:r>
              <w:rPr>
                <w:rFonts w:ascii="Courier New" w:hAnsi="Courier New" w:cs="Courier New"/>
                <w:szCs w:val="20"/>
              </w:rPr>
              <w:t>codeSystemName=</w:t>
            </w:r>
            <w:r w:rsidR="00FC6D80" w:rsidRPr="004C3EB7">
              <w:rPr>
                <w:rFonts w:ascii="Courier New" w:hAnsi="Courier New" w:cs="Courier New"/>
                <w:szCs w:val="20"/>
              </w:rPr>
              <w:t>"</w:t>
            </w:r>
            <w:r>
              <w:rPr>
                <w:rFonts w:ascii="Courier New" w:hAnsi="Courier New" w:cs="Courier New"/>
                <w:szCs w:val="20"/>
              </w:rPr>
              <w:t>SNOMED CT</w:t>
            </w:r>
            <w:r w:rsidR="00FC6D80" w:rsidRPr="004C3EB7">
              <w:rPr>
                <w:rFonts w:ascii="Courier New" w:hAnsi="Courier New" w:cs="Courier New"/>
                <w:szCs w:val="20"/>
              </w:rPr>
              <w:t>"</w:t>
            </w:r>
            <w:r>
              <w:rPr>
                <w:rFonts w:ascii="Courier New" w:hAnsi="Courier New" w:cs="Courier New"/>
                <w:szCs w:val="20"/>
              </w:rPr>
              <w:t xml:space="preserve"> </w:t>
            </w:r>
            <w:r w:rsidRPr="004C3EB7">
              <w:rPr>
                <w:rFonts w:ascii="Courier New" w:hAnsi="Courier New" w:cs="Courier New"/>
                <w:szCs w:val="20"/>
              </w:rPr>
              <w:t>codeSystem="2.16.840.1.113883.6.96"&gt;</w:t>
            </w:r>
          </w:p>
          <w:p w14:paraId="097550C3"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&lt;displayName value="Height"/&gt;</w:t>
            </w:r>
          </w:p>
          <w:p w14:paraId="74A80E85"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6E4201AB"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&lt;text&gt;Height: 177 cm&lt;/text&gt;</w:t>
            </w:r>
          </w:p>
          <w:p w14:paraId="7546F8FA"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xsi:type="PQ" value="1.77" unit="m"/&gt;</w:t>
            </w:r>
          </w:p>
          <w:p w14:paraId="3ECA7267"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p w14:paraId="77939C53"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74E12438"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 classCode="OBS" moodCode="EVN"&gt;</w:t>
            </w:r>
          </w:p>
          <w:p w14:paraId="7C377326"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code="247030006|</w:t>
            </w:r>
            <w:r>
              <w:rPr>
                <w:rFonts w:ascii="Courier New" w:hAnsi="Courier New" w:cs="Courier New"/>
                <w:szCs w:val="20"/>
              </w:rPr>
              <w:t>Color of iris</w:t>
            </w:r>
            <w:r w:rsidRPr="004C3EB7">
              <w:rPr>
                <w:rFonts w:ascii="Courier New" w:hAnsi="Courier New" w:cs="Courier New"/>
                <w:szCs w:val="20"/>
              </w:rPr>
              <w:t>|" codeSystem="2.16.840.1.113883.6.96"&gt;</w:t>
            </w:r>
          </w:p>
          <w:p w14:paraId="76496DEA"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&lt;displayName value="Eye color"/&gt;</w:t>
            </w:r>
          </w:p>
          <w:p w14:paraId="7A0AA69C"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05A6B193"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&lt;text&gt;Green eyes&lt;/text&gt;</w:t>
            </w:r>
          </w:p>
          <w:p w14:paraId="66F71477"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xsi:type="CD" code="371246006|Green|" codeSystem="2.16.840.1.113883.6.96"&gt;</w:t>
            </w:r>
          </w:p>
          <w:p w14:paraId="2FD8FEAF"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&lt;displayName value="Green"/&gt;</w:t>
            </w:r>
          </w:p>
          <w:p w14:paraId="32AF572B"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0BAFCD10" w14:textId="77777777" w:rsidR="00D7027B" w:rsidRPr="004C3EB7"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r w:rsidRPr="004C3EB7">
              <w:rPr>
                <w:rFonts w:ascii="Courier New" w:hAnsi="Courier New" w:cs="Courier New"/>
                <w:szCs w:val="20"/>
              </w:rPr>
              <w:tab/>
            </w:r>
          </w:p>
        </w:tc>
      </w:tr>
    </w:tbl>
    <w:p w14:paraId="18E16497" w14:textId="26387BAC" w:rsidR="00D7027B" w:rsidRDefault="00D7027B" w:rsidP="00D7027B">
      <w:pPr>
        <w:pStyle w:val="BodyText0"/>
      </w:pPr>
      <w:r>
        <w:rPr>
          <w:b/>
          <w:bCs/>
        </w:rPr>
        <w:lastRenderedPageBreak/>
        <w:br/>
      </w:r>
      <w:bookmarkStart w:id="375" w:name="Observation_code_ASSERTION"/>
      <w:r w:rsidRPr="004C3EB7">
        <w:rPr>
          <w:b/>
          <w:bCs/>
        </w:rPr>
        <w:t>PATTERN TWO</w:t>
      </w:r>
      <w:bookmarkEnd w:id="375"/>
      <w:r w:rsidRPr="004C3EB7">
        <w:rPr>
          <w:b/>
          <w:bCs/>
        </w:rPr>
        <w:t>:</w:t>
      </w:r>
      <w:r w:rsidRPr="004C3EB7">
        <w:t xml:space="preserve"> Observation.code = "ASSERTION" (codeSystem="2.16.840.1.113883.5.4"); Observation.value [ (&lt;&lt;413350009 | Finding with explicit context</w:t>
      </w:r>
      <w:r>
        <w:t xml:space="preserve"> |</w:t>
      </w:r>
      <w:r w:rsidRPr="004C3EB7">
        <w:t>) OR (&lt;&lt;404684003 | Clinical finding</w:t>
      </w:r>
      <w:r>
        <w:t xml:space="preserve"> |</w:t>
      </w:r>
      <w:r w:rsidRPr="004C3EB7">
        <w:t xml:space="preserve">) ] </w:t>
      </w:r>
      <w:r w:rsidR="00706175">
        <w:t>OR [ &lt;&lt;272379006 | E</w:t>
      </w:r>
      <w:r w:rsidR="00706175" w:rsidRPr="00100608">
        <w:t>vent</w:t>
      </w:r>
      <w:r w:rsidR="00706175">
        <w:t xml:space="preserve"> |</w:t>
      </w:r>
      <w:r w:rsidR="00706175" w:rsidRPr="00100608">
        <w:t>]</w:t>
      </w:r>
      <w:r w:rsidRPr="004C3EB7">
        <w:t xml:space="preserve">. </w:t>
      </w:r>
    </w:p>
    <w:p w14:paraId="319A9F06" w14:textId="4542F91B" w:rsidR="00D82F84" w:rsidRPr="004C3EB7" w:rsidRDefault="00D82F84" w:rsidP="001D2BC1">
      <w:pPr>
        <w:pStyle w:val="Caption"/>
      </w:pPr>
      <w:bookmarkStart w:id="376" w:name="_Toc414842296"/>
      <w:r>
        <w:t xml:space="preserve">Example </w:t>
      </w:r>
      <w:r>
        <w:fldChar w:fldCharType="begin"/>
      </w:r>
      <w:r>
        <w:instrText xml:space="preserve"> SEQ Example \* ARABIC </w:instrText>
      </w:r>
      <w:r>
        <w:fldChar w:fldCharType="separate"/>
      </w:r>
      <w:r w:rsidR="00D5701B">
        <w:t>8</w:t>
      </w:r>
      <w:r>
        <w:fldChar w:fldCharType="end"/>
      </w:r>
      <w:r>
        <w:rPr>
          <w:lang w:val="en-US"/>
        </w:rPr>
        <w:t xml:space="preserve">: </w:t>
      </w:r>
      <w:r w:rsidRPr="00D3312E">
        <w:t>Observation code/value: assertion of a clinical finding</w:t>
      </w:r>
      <w:bookmarkEnd w:id="376"/>
    </w:p>
    <w:p w14:paraId="73C932BE" w14:textId="20E8F761" w:rsidR="00D7027B" w:rsidRDefault="00D7027B" w:rsidP="00D7027B"/>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424"/>
      </w:tblGrid>
      <w:tr w:rsidR="00D7027B" w:rsidRPr="004C3EB7" w14:paraId="35D7806D" w14:textId="77777777" w:rsidTr="00D7027B">
        <w:trPr>
          <w:tblCellSpacing w:w="15" w:type="dxa"/>
        </w:trPr>
        <w:tc>
          <w:tcPr>
            <w:tcW w:w="0" w:type="auto"/>
            <w:vAlign w:val="center"/>
            <w:hideMark/>
          </w:tcPr>
          <w:p w14:paraId="5FFC30E4" w14:textId="6AA6549F" w:rsidR="00D7027B" w:rsidRPr="00E333AB" w:rsidRDefault="001D2651" w:rsidP="001D2651">
            <w:pPr>
              <w:pStyle w:val="BodyText0"/>
              <w:ind w:left="0"/>
            </w:pPr>
            <w:r w:rsidRPr="001D2651">
              <w:rPr>
                <w:b/>
              </w:rPr>
              <w:t>CD data type R1 (used in CDA R2)</w:t>
            </w:r>
          </w:p>
          <w:p w14:paraId="68EC7CFB" w14:textId="77777777" w:rsidR="00D7027B" w:rsidRPr="00E333A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&lt;observation classCode="OBS" moodCode="EVN"&gt;</w:t>
            </w:r>
          </w:p>
          <w:p w14:paraId="5383A770" w14:textId="77777777" w:rsidR="00D7027B" w:rsidRPr="00E333A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 xml:space="preserve">  &lt;code code="ASSERTION" </w:t>
            </w:r>
          </w:p>
          <w:p w14:paraId="7CBB4FFF" w14:textId="77777777" w:rsidR="00D7027B" w:rsidRPr="00E333A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 xml:space="preserve">    codeSystem="2.16.840.1.113883.5.4"/&gt;</w:t>
            </w:r>
          </w:p>
          <w:p w14:paraId="38F8E173" w14:textId="77777777" w:rsidR="00D7027B" w:rsidRPr="00E333A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 xml:space="preserve">  &lt;text&gt;Headache&lt;/text&gt;</w:t>
            </w:r>
          </w:p>
          <w:p w14:paraId="3EEDBD56" w14:textId="77777777" w:rsidR="00D7027B" w:rsidRPr="00E333A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 xml:space="preserve">  &lt;value xsi:type="CD" code="25064002" </w:t>
            </w:r>
          </w:p>
          <w:p w14:paraId="41856DCD" w14:textId="77777777" w:rsidR="00D7027B" w:rsidRPr="00E333A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 xml:space="preserve">    codeSystem="2.16.840.1.113883.6.96"</w:t>
            </w:r>
          </w:p>
          <w:p w14:paraId="36D217FB" w14:textId="77777777" w:rsidR="00D7027B" w:rsidRPr="00E333A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 xml:space="preserve">    displayName="Headache"/&gt;</w:t>
            </w:r>
          </w:p>
          <w:p w14:paraId="34EECF1A"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&lt;/observation&gt;</w:t>
            </w:r>
          </w:p>
          <w:p w14:paraId="488BE6E5" w14:textId="77777777" w:rsidR="00D7027B" w:rsidRPr="00E333AB" w:rsidRDefault="00D7027B" w:rsidP="00D7027B">
            <w:pPr>
              <w:pStyle w:val="BodyText"/>
            </w:pPr>
          </w:p>
          <w:p w14:paraId="553DCDCF" w14:textId="46DCC5C1" w:rsidR="00D7027B" w:rsidRPr="001D2651" w:rsidRDefault="001D2651" w:rsidP="001D2651">
            <w:pPr>
              <w:pStyle w:val="BodyText0"/>
              <w:ind w:left="0"/>
            </w:pPr>
            <w:r w:rsidRPr="001D2651">
              <w:rPr>
                <w:b/>
              </w:rPr>
              <w:t>CD data type R2</w:t>
            </w:r>
          </w:p>
          <w:p w14:paraId="3F0D6035"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 classCode="OBS" moodCode="EVN"&gt;</w:t>
            </w:r>
          </w:p>
          <w:p w14:paraId="7F309B34"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
          <w:p w14:paraId="06BF24D0"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codeSystem="2.16.840.1.113883.5.4"/&gt;</w:t>
            </w:r>
          </w:p>
          <w:p w14:paraId="6DF3EA0B"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&lt;text&gt;Headache&lt;/text&gt;</w:t>
            </w:r>
          </w:p>
          <w:p w14:paraId="4166A7D3"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xsi:type="CD" code="25064002</w:t>
            </w:r>
            <w:r>
              <w:rPr>
                <w:rFonts w:ascii="Courier New" w:hAnsi="Courier New" w:cs="Courier New"/>
                <w:szCs w:val="20"/>
              </w:rPr>
              <w:t xml:space="preserve"> | </w:t>
            </w:r>
            <w:r w:rsidRPr="004C3EB7">
              <w:rPr>
                <w:rFonts w:ascii="Courier New" w:hAnsi="Courier New" w:cs="Courier New"/>
                <w:szCs w:val="20"/>
              </w:rPr>
              <w:t>Headache</w:t>
            </w:r>
            <w:r>
              <w:rPr>
                <w:rFonts w:ascii="Courier New" w:hAnsi="Courier New" w:cs="Courier New"/>
                <w:szCs w:val="20"/>
              </w:rPr>
              <w:t xml:space="preserve"> |</w:t>
            </w:r>
            <w:r w:rsidRPr="004C3EB7">
              <w:rPr>
                <w:rFonts w:ascii="Courier New" w:hAnsi="Courier New" w:cs="Courier New"/>
                <w:szCs w:val="20"/>
              </w:rPr>
              <w:t>" codeSystem="2.16.840.1.113883.6.96"&gt;</w:t>
            </w:r>
          </w:p>
          <w:p w14:paraId="1A411F00"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&lt;displayName value="Headache"/&gt;</w:t>
            </w:r>
          </w:p>
          <w:p w14:paraId="4F4EF234"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22AE9F5E"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p w14:paraId="202490E6"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tc>
      </w:tr>
    </w:tbl>
    <w:p w14:paraId="2766AA45" w14:textId="77777777" w:rsidR="00D7027B" w:rsidRDefault="00D7027B" w:rsidP="00D7027B">
      <w:pPr>
        <w:pStyle w:val="BodyText0"/>
      </w:pPr>
      <w:r w:rsidRPr="004C3EB7">
        <w:t xml:space="preserve">In this example, the observation is simply the assertion of a "headache". If there is a need to distinguish between, say, a patient-reported symptom vs. a clinician-asserted diagnosis, more information would need to be present. Thus, while an acceptable pattern is to assert a clinical finding, that may not convey sufficient context for all communication use cases. Likewise, an assertion of a procedure.code (such as for an appendectomy performed 5 years ago) doesn't distinguish between a patient's reported past surgical history vs. information gleaned from chart review, and additional contextual information will be needed in some cases. </w:t>
      </w:r>
    </w:p>
    <w:p w14:paraId="7BD5DD2D" w14:textId="7F3C5C98" w:rsidR="00D82F84" w:rsidRPr="004C3EB7" w:rsidRDefault="00D82F84" w:rsidP="001D2BC1">
      <w:pPr>
        <w:pStyle w:val="Caption"/>
      </w:pPr>
      <w:bookmarkStart w:id="377" w:name="_Toc414842297"/>
      <w:r>
        <w:lastRenderedPageBreak/>
        <w:t xml:space="preserve">Example </w:t>
      </w:r>
      <w:r>
        <w:fldChar w:fldCharType="begin"/>
      </w:r>
      <w:r>
        <w:instrText xml:space="preserve"> SEQ Example \* ARABIC </w:instrText>
      </w:r>
      <w:r>
        <w:fldChar w:fldCharType="separate"/>
      </w:r>
      <w:r w:rsidR="00D5701B">
        <w:t>9</w:t>
      </w:r>
      <w:r>
        <w:fldChar w:fldCharType="end"/>
      </w:r>
      <w:r>
        <w:rPr>
          <w:lang w:val="en-US"/>
        </w:rPr>
        <w:t xml:space="preserve">: </w:t>
      </w:r>
      <w:r w:rsidRPr="00926366">
        <w:t>Observation code/value: assertion of a clinical finding with explicit context</w:t>
      </w:r>
      <w:bookmarkEnd w:id="377"/>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424"/>
      </w:tblGrid>
      <w:tr w:rsidR="00D7027B" w:rsidRPr="004C3EB7" w14:paraId="0B487297" w14:textId="77777777" w:rsidTr="00D7027B">
        <w:trPr>
          <w:tblCellSpacing w:w="15" w:type="dxa"/>
        </w:trPr>
        <w:tc>
          <w:tcPr>
            <w:tcW w:w="0" w:type="auto"/>
            <w:vAlign w:val="center"/>
            <w:hideMark/>
          </w:tcPr>
          <w:p w14:paraId="49FC8ACC" w14:textId="21C5C452" w:rsidR="00D7027B" w:rsidRDefault="001D2651" w:rsidP="001D2BC1">
            <w:pPr>
              <w:pStyle w:val="BodyText0"/>
              <w:keepNext/>
              <w:ind w:left="0"/>
            </w:pPr>
            <w:r w:rsidRPr="001D2651">
              <w:rPr>
                <w:b/>
              </w:rPr>
              <w:t>CD data type R1 (used in CDA R2)</w:t>
            </w:r>
          </w:p>
          <w:p w14:paraId="78658CBF" w14:textId="77777777" w:rsidR="00D7027B" w:rsidRDefault="00D7027B" w:rsidP="001D2BC1">
            <w:pPr>
              <w:pStyle w:val="BodyText"/>
              <w:keepNext/>
            </w:pPr>
          </w:p>
          <w:p w14:paraId="6AD57704" w14:textId="77777777" w:rsidR="00D7027B" w:rsidRPr="00E333AB"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&lt;observation classCode="OBS" moodCode="EVN"&gt;</w:t>
            </w:r>
          </w:p>
          <w:p w14:paraId="1A43C992" w14:textId="77777777" w:rsidR="00D7027B" w:rsidRPr="00E333AB"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 xml:space="preserve">  &lt;code code="ASSERTION" </w:t>
            </w:r>
          </w:p>
          <w:p w14:paraId="359895EB" w14:textId="77777777" w:rsidR="00D7027B" w:rsidRPr="00E333AB"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 xml:space="preserve">    codeSystem="2.16.840.1.113883.5.4"/&gt;</w:t>
            </w:r>
          </w:p>
          <w:p w14:paraId="39BC34D5" w14:textId="77777777" w:rsidR="00D7027B" w:rsidRPr="00E333AB"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 xml:space="preserve">  &lt;text&gt;Presence of headache&lt;/text&gt;</w:t>
            </w:r>
          </w:p>
          <w:p w14:paraId="0443AEC4" w14:textId="77777777" w:rsidR="00D7027B" w:rsidRPr="00E333AB"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 xml:space="preserve">  &lt;value xsi:type="CD" code="373573001" </w:t>
            </w:r>
          </w:p>
          <w:p w14:paraId="33945172" w14:textId="77777777" w:rsidR="00D7027B" w:rsidRPr="00E333AB"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 xml:space="preserve">    codeSystem="2.16.840.1.113883.6.96"</w:t>
            </w:r>
          </w:p>
          <w:p w14:paraId="5C055DC0" w14:textId="77777777" w:rsidR="00D7027B" w:rsidRPr="00E333AB"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 xml:space="preserve">    displayName="Clinical finding present"&gt;</w:t>
            </w:r>
            <w:r w:rsidRPr="00E333AB">
              <w:rPr>
                <w:rFonts w:ascii="Courier New" w:hAnsi="Courier New" w:cs="Courier New"/>
                <w:szCs w:val="20"/>
              </w:rPr>
              <w:tab/>
            </w:r>
          </w:p>
          <w:p w14:paraId="54EA78B3" w14:textId="77777777" w:rsidR="00D7027B" w:rsidRPr="00E333AB"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 xml:space="preserve">    &lt;qualifier&gt;</w:t>
            </w:r>
          </w:p>
          <w:p w14:paraId="42253EB9" w14:textId="77777777" w:rsidR="00D7027B" w:rsidRPr="00E333AB"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 xml:space="preserve">      &lt;name code="246090004" displayName="Associated finding"/&gt;</w:t>
            </w:r>
          </w:p>
          <w:p w14:paraId="29E414ED" w14:textId="77777777" w:rsidR="00D7027B" w:rsidRPr="00E333AB"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 xml:space="preserve">      &lt;value code="25064002" displayName="Headache"/&gt;</w:t>
            </w:r>
          </w:p>
          <w:p w14:paraId="2E039A25" w14:textId="77777777" w:rsidR="00D7027B" w:rsidRPr="00E333AB"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 xml:space="preserve">    &lt;/qualifier&gt;</w:t>
            </w:r>
          </w:p>
          <w:p w14:paraId="5B3D534F" w14:textId="77777777" w:rsidR="00D7027B" w:rsidRPr="00E333AB"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 xml:space="preserve">  &lt;/value&gt;</w:t>
            </w:r>
          </w:p>
          <w:p w14:paraId="5AB1DDAE" w14:textId="77777777" w:rsidR="00D7027B"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333AB">
              <w:rPr>
                <w:rFonts w:ascii="Courier New" w:hAnsi="Courier New" w:cs="Courier New"/>
                <w:szCs w:val="20"/>
              </w:rPr>
              <w:t>&lt;/observation&gt;</w:t>
            </w:r>
          </w:p>
          <w:p w14:paraId="3939F1FF" w14:textId="77777777" w:rsidR="00D7027B"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szCs w:val="20"/>
              </w:rPr>
            </w:pPr>
          </w:p>
          <w:p w14:paraId="7F05A87D" w14:textId="485820D4" w:rsidR="00D7027B" w:rsidRPr="00E333AB" w:rsidRDefault="001D2651" w:rsidP="001D2BC1">
            <w:pPr>
              <w:pStyle w:val="BodyText0"/>
              <w:keepNext/>
              <w:ind w:left="0"/>
            </w:pPr>
            <w:r w:rsidRPr="001D2651">
              <w:rPr>
                <w:b/>
              </w:rPr>
              <w:t>CD data type R2</w:t>
            </w:r>
          </w:p>
          <w:p w14:paraId="171DAFFC" w14:textId="77777777" w:rsidR="00D7027B"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68F511AA" w14:textId="77777777" w:rsidR="00D7027B" w:rsidRPr="004C3EB7"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 classCode="OBS" moodCode="EVN"&gt;</w:t>
            </w:r>
          </w:p>
          <w:p w14:paraId="1CB38CAA" w14:textId="77777777" w:rsidR="00D7027B" w:rsidRPr="004C3EB7"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codeSystem="2.16.840.1.113883.5.4"/&gt;</w:t>
            </w:r>
          </w:p>
          <w:p w14:paraId="2F280A6F" w14:textId="77777777" w:rsidR="00D7027B" w:rsidRPr="004C3EB7"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&lt;text&gt;Presence of headache&lt;/text&gt;</w:t>
            </w:r>
          </w:p>
          <w:p w14:paraId="2E251267" w14:textId="77777777" w:rsidR="00D7027B" w:rsidRPr="004C3EB7"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xsi:type="CD" code="373573001</w:t>
            </w:r>
            <w:r>
              <w:rPr>
                <w:rFonts w:ascii="Courier New" w:hAnsi="Courier New" w:cs="Courier New"/>
                <w:szCs w:val="20"/>
              </w:rPr>
              <w:t xml:space="preserve"> | </w:t>
            </w:r>
            <w:r w:rsidRPr="004C3EB7">
              <w:rPr>
                <w:rFonts w:ascii="Courier New" w:hAnsi="Courier New" w:cs="Courier New"/>
                <w:szCs w:val="20"/>
              </w:rPr>
              <w:t>Clinical finding present</w:t>
            </w:r>
            <w:r>
              <w:rPr>
                <w:rFonts w:ascii="Courier New" w:hAnsi="Courier New" w:cs="Courier New"/>
                <w:szCs w:val="20"/>
              </w:rPr>
              <w:t xml:space="preserve"> |</w:t>
            </w:r>
            <w:r w:rsidRPr="004C3EB7">
              <w:rPr>
                <w:rFonts w:ascii="Courier New" w:hAnsi="Courier New" w:cs="Courier New"/>
                <w:szCs w:val="20"/>
              </w:rPr>
              <w:t>:246090004</w:t>
            </w:r>
            <w:r>
              <w:rPr>
                <w:rFonts w:ascii="Courier New" w:hAnsi="Courier New" w:cs="Courier New"/>
                <w:szCs w:val="20"/>
              </w:rPr>
              <w:t xml:space="preserve"> | </w:t>
            </w:r>
            <w:r w:rsidRPr="004C3EB7">
              <w:rPr>
                <w:rFonts w:ascii="Courier New" w:hAnsi="Courier New" w:cs="Courier New"/>
                <w:szCs w:val="20"/>
              </w:rPr>
              <w:t>Associated finding</w:t>
            </w:r>
            <w:r>
              <w:rPr>
                <w:rFonts w:ascii="Courier New" w:hAnsi="Courier New" w:cs="Courier New"/>
                <w:szCs w:val="20"/>
              </w:rPr>
              <w:t xml:space="preserve"> | </w:t>
            </w:r>
            <w:r w:rsidRPr="004C3EB7">
              <w:rPr>
                <w:rFonts w:ascii="Courier New" w:hAnsi="Courier New" w:cs="Courier New"/>
                <w:szCs w:val="20"/>
              </w:rPr>
              <w:t>=25064002</w:t>
            </w:r>
            <w:r>
              <w:rPr>
                <w:rFonts w:ascii="Courier New" w:hAnsi="Courier New" w:cs="Courier New"/>
                <w:szCs w:val="20"/>
              </w:rPr>
              <w:t xml:space="preserve"> | </w:t>
            </w:r>
            <w:r w:rsidRPr="004C3EB7">
              <w:rPr>
                <w:rFonts w:ascii="Courier New" w:hAnsi="Courier New" w:cs="Courier New"/>
                <w:szCs w:val="20"/>
              </w:rPr>
              <w:t>Headache</w:t>
            </w:r>
            <w:r>
              <w:rPr>
                <w:rFonts w:ascii="Courier New" w:hAnsi="Courier New" w:cs="Courier New"/>
                <w:szCs w:val="20"/>
              </w:rPr>
              <w:t xml:space="preserve"> |</w:t>
            </w:r>
            <w:r w:rsidRPr="004C3EB7">
              <w:rPr>
                <w:rFonts w:ascii="Courier New" w:hAnsi="Courier New" w:cs="Courier New"/>
                <w:szCs w:val="20"/>
              </w:rPr>
              <w:t>" codeSystem="2.16.840.1.113883.6.96"/&gt;</w:t>
            </w:r>
          </w:p>
          <w:p w14:paraId="5F3FB73B" w14:textId="77777777" w:rsidR="00D7027B"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r w:rsidRPr="004C3EB7">
              <w:rPr>
                <w:rFonts w:ascii="Courier New" w:hAnsi="Courier New" w:cs="Courier New"/>
                <w:szCs w:val="20"/>
              </w:rPr>
              <w:tab/>
            </w:r>
          </w:p>
          <w:p w14:paraId="2A654D05" w14:textId="77777777" w:rsidR="00D7027B" w:rsidRPr="000A0599" w:rsidRDefault="00D7027B" w:rsidP="001D2BC1">
            <w:pPr>
              <w:pStyle w:val="BodyText"/>
              <w:keepNext/>
            </w:pPr>
          </w:p>
        </w:tc>
      </w:tr>
    </w:tbl>
    <w:p w14:paraId="7560C00D" w14:textId="77777777" w:rsidR="00D7027B" w:rsidRDefault="00D7027B" w:rsidP="00D7027B">
      <w:pPr>
        <w:pStyle w:val="BodyText0"/>
      </w:pPr>
      <w:r w:rsidRPr="004C3EB7">
        <w:t xml:space="preserve">In this example, a finding with explicit context is used to assert the presence of a headache. </w:t>
      </w:r>
    </w:p>
    <w:p w14:paraId="1BB4B194" w14:textId="77777777" w:rsidR="00D7027B" w:rsidRPr="004C3EB7" w:rsidRDefault="00D7027B" w:rsidP="00D7027B">
      <w:pPr>
        <w:pStyle w:val="BodyText0"/>
      </w:pPr>
      <w:r w:rsidRPr="004C3EB7">
        <w:t xml:space="preserve">An HL7 Observation in event mood is analogous to a SNOMED CT [ 404684003 | </w:t>
      </w:r>
      <w:r>
        <w:t>Clinical finding |</w:t>
      </w:r>
      <w:r w:rsidRPr="004C3EB7">
        <w:t xml:space="preserve"> ], and an HL7 Observation in event mood with explicit context (such as presence or absence, subject, past or present) is analogous to a SNOMED CT [ 413350009 | Finding with explicit context</w:t>
      </w:r>
      <w:r>
        <w:t xml:space="preserve"> |</w:t>
      </w:r>
      <w:r w:rsidRPr="004C3EB7">
        <w:t xml:space="preserve">]. Noting this, and drawing from section "Codes and Values" above, come the following guiding principles for populating observation.code and observation.value: </w:t>
      </w:r>
    </w:p>
    <w:p w14:paraId="7E0D422B" w14:textId="77777777" w:rsidR="00D7027B" w:rsidRPr="004C3EB7" w:rsidRDefault="00D7027B" w:rsidP="001B75DD">
      <w:pPr>
        <w:pStyle w:val="BodyText0"/>
        <w:numPr>
          <w:ilvl w:val="0"/>
          <w:numId w:val="53"/>
        </w:numPr>
      </w:pPr>
      <w:r w:rsidRPr="004C3EB7">
        <w:t>Acceptable patterns shall be fully transformable amongst each other (by a machine, with no loss of semantics).</w:t>
      </w:r>
    </w:p>
    <w:p w14:paraId="5DB06FCB" w14:textId="77777777" w:rsidR="00D7027B" w:rsidRPr="004C3EB7" w:rsidRDefault="00D7027B" w:rsidP="001B75DD">
      <w:pPr>
        <w:pStyle w:val="BodyText0"/>
        <w:numPr>
          <w:ilvl w:val="0"/>
          <w:numId w:val="53"/>
        </w:numPr>
      </w:pPr>
      <w:r w:rsidRPr="004C3EB7">
        <w:t>Acceptable patterns shall not conflict with SNOMED CT's definitions, where only certain hierarchies (e.g. [ 363787002 | Observable entity</w:t>
      </w:r>
      <w:r>
        <w:t xml:space="preserve"> |</w:t>
      </w:r>
      <w:r w:rsidRPr="004C3EB7">
        <w:t>], [ 386053000 | Evaluation procedure</w:t>
      </w:r>
      <w:r>
        <w:t xml:space="preserve"> |</w:t>
      </w:r>
      <w:r w:rsidRPr="004C3EB7">
        <w:t xml:space="preserve">]) are defined as being able to take on values (i.e. have an associated observation.value). </w:t>
      </w:r>
    </w:p>
    <w:p w14:paraId="54BDA878" w14:textId="77777777" w:rsidR="00D7027B" w:rsidRPr="005D490A" w:rsidRDefault="00D7027B" w:rsidP="001B75DD">
      <w:pPr>
        <w:pStyle w:val="BodyText0"/>
        <w:numPr>
          <w:ilvl w:val="0"/>
          <w:numId w:val="53"/>
        </w:numPr>
      </w:pPr>
      <w:r w:rsidRPr="004C3EB7">
        <w:t xml:space="preserve">Acceptable patterns shall not conflict with the RIM, which defines the Act class as "a record of something that is being done, has been done, can be done, or is intended or requested to be done", and defines the Act.code attribute as "a code specifying the particular kind of Act that the Act-instance represents within its class". </w:t>
      </w:r>
    </w:p>
    <w:p w14:paraId="0AF4E8C0" w14:textId="77777777" w:rsidR="00D7027B" w:rsidRPr="004C3EB7" w:rsidRDefault="00D7027B" w:rsidP="000E0D7A">
      <w:pPr>
        <w:pStyle w:val="Heading2nospace"/>
        <w:numPr>
          <w:ilvl w:val="1"/>
          <w:numId w:val="3"/>
        </w:numPr>
      </w:pPr>
      <w:bookmarkStart w:id="378" w:name="_Toc374606411"/>
      <w:bookmarkStart w:id="379" w:name="_Ref408912808"/>
      <w:bookmarkStart w:id="380" w:name="_Ref412218499"/>
      <w:bookmarkStart w:id="381" w:name="_Ref412218531"/>
      <w:bookmarkStart w:id="382" w:name="_Toc414842115"/>
      <w:r w:rsidRPr="004C3EB7">
        <w:lastRenderedPageBreak/>
        <w:t>Source of information</w:t>
      </w:r>
      <w:bookmarkEnd w:id="378"/>
      <w:bookmarkEnd w:id="379"/>
      <w:bookmarkEnd w:id="380"/>
      <w:bookmarkEnd w:id="381"/>
      <w:bookmarkEnd w:id="382"/>
    </w:p>
    <w:p w14:paraId="7091C977" w14:textId="77777777" w:rsidR="00D7027B" w:rsidRPr="004C3EB7" w:rsidRDefault="00D7027B" w:rsidP="00D7027B">
      <w:pPr>
        <w:pStyle w:val="BodyText0"/>
      </w:pPr>
      <w:r w:rsidRPr="004C3EB7">
        <w:t xml:space="preserve">Another recurring issue for many clinical statements is the representation of how the information in that statement was obtained (e.g. patient-reported symptom, gleaned from chart review, physical exam finding). Whether or not the source of information needs to be included in a particular communication is outside the scope of this guide, but in some cases, such as the recording of patient medications, knowing the source of the information can have significant clinical implications, and since there are overlaps in HL7 and SNOMED CT representations, the topic is addressed in this guide. </w:t>
      </w:r>
    </w:p>
    <w:p w14:paraId="23EAD185" w14:textId="77777777" w:rsidR="00D7027B" w:rsidRPr="004C3EB7" w:rsidRDefault="00D7027B" w:rsidP="00D7027B">
      <w:pPr>
        <w:pStyle w:val="BodyText0"/>
      </w:pPr>
      <w:r w:rsidRPr="004C3EB7">
        <w:t xml:space="preserve">Common sources include: [1] Previously recorded information (e.g. a patient-authored questionnaire, a problem list entry, a lab report); [2] Informant (e.g. the patient, a witness); [3] Direct examination (e.g. a physical examination finding, a radiographic finding, an automated specimen analysis). </w:t>
      </w:r>
    </w:p>
    <w:p w14:paraId="02749564" w14:textId="77777777" w:rsidR="00D7027B" w:rsidRPr="004C3EB7" w:rsidRDefault="00D7027B" w:rsidP="00D7027B">
      <w:pPr>
        <w:pStyle w:val="BodyText0"/>
      </w:pPr>
      <w:r w:rsidRPr="004C3EB7">
        <w:t>Various ways by which the source of information can be represented include:</w:t>
      </w:r>
    </w:p>
    <w:p w14:paraId="4D93C809" w14:textId="77777777" w:rsidR="00D7027B" w:rsidRPr="004C3EB7" w:rsidRDefault="00D7027B" w:rsidP="001B75DD">
      <w:pPr>
        <w:pStyle w:val="BodyText0"/>
        <w:numPr>
          <w:ilvl w:val="0"/>
          <w:numId w:val="54"/>
        </w:numPr>
      </w:pPr>
      <w:r w:rsidRPr="004C3EB7">
        <w:t xml:space="preserve">SNOMED CT defining attributes (whether pre- or post-coordinated) </w:t>
      </w:r>
    </w:p>
    <w:p w14:paraId="396DEFA4" w14:textId="77777777" w:rsidR="00D7027B" w:rsidRPr="004C3EB7" w:rsidRDefault="00D7027B" w:rsidP="001B75DD">
      <w:pPr>
        <w:pStyle w:val="BodyText0"/>
        <w:numPr>
          <w:ilvl w:val="1"/>
          <w:numId w:val="54"/>
        </w:numPr>
      </w:pPr>
      <w:r w:rsidRPr="004C3EB7">
        <w:t>[ 418775008 | Finding method</w:t>
      </w:r>
      <w:r>
        <w:t xml:space="preserve"> |</w:t>
      </w:r>
      <w:r w:rsidRPr="004C3EB7">
        <w:t>]: Used to indicate the method by which a finding was ascertained.</w:t>
      </w:r>
    </w:p>
    <w:p w14:paraId="498F4669" w14:textId="77777777" w:rsidR="00D7027B" w:rsidRPr="004C3EB7" w:rsidRDefault="00D7027B" w:rsidP="001B75DD">
      <w:pPr>
        <w:pStyle w:val="BodyText0"/>
        <w:numPr>
          <w:ilvl w:val="1"/>
          <w:numId w:val="54"/>
        </w:numPr>
      </w:pPr>
      <w:r w:rsidRPr="004C3EB7">
        <w:t>[ 419066007 | Finding informer</w:t>
      </w:r>
      <w:r>
        <w:t xml:space="preserve"> |</w:t>
      </w:r>
      <w:r w:rsidRPr="004C3EB7">
        <w:t>]: Used to indicate the informant of a finding.</w:t>
      </w:r>
    </w:p>
    <w:p w14:paraId="188D1033" w14:textId="77777777" w:rsidR="00D7027B" w:rsidRPr="004C3EB7" w:rsidRDefault="00D7027B" w:rsidP="001B75DD">
      <w:pPr>
        <w:pStyle w:val="BodyText0"/>
        <w:numPr>
          <w:ilvl w:val="1"/>
          <w:numId w:val="54"/>
        </w:numPr>
      </w:pPr>
      <w:r w:rsidRPr="004C3EB7">
        <w:t xml:space="preserve">[ 260686004 | </w:t>
      </w:r>
      <w:r>
        <w:t>Method |</w:t>
      </w:r>
      <w:r w:rsidRPr="004C3EB7">
        <w:t xml:space="preserve"> ]: Used to indicate the method by which a procedure is performed. </w:t>
      </w:r>
    </w:p>
    <w:p w14:paraId="76B33723" w14:textId="77777777" w:rsidR="00D7027B" w:rsidRPr="004C3EB7" w:rsidRDefault="00D7027B" w:rsidP="001B75DD">
      <w:pPr>
        <w:pStyle w:val="BodyText0"/>
        <w:numPr>
          <w:ilvl w:val="1"/>
          <w:numId w:val="54"/>
        </w:numPr>
      </w:pPr>
      <w:r w:rsidRPr="004C3EB7">
        <w:t>[ 370129005 | Measurement method</w:t>
      </w:r>
      <w:r>
        <w:t xml:space="preserve"> |</w:t>
      </w:r>
      <w:r w:rsidRPr="004C3EB7">
        <w:t>]: Used to indicate the method by which an observable entity or evaluation procedure is performed.</w:t>
      </w:r>
    </w:p>
    <w:p w14:paraId="545725E9" w14:textId="77777777" w:rsidR="00D7027B" w:rsidRPr="004C3EB7" w:rsidRDefault="00D7027B" w:rsidP="001B75DD">
      <w:pPr>
        <w:pStyle w:val="BodyText0"/>
        <w:numPr>
          <w:ilvl w:val="0"/>
          <w:numId w:val="54"/>
        </w:numPr>
      </w:pPr>
      <w:r w:rsidRPr="004C3EB7">
        <w:t xml:space="preserve">RIM attributes </w:t>
      </w:r>
    </w:p>
    <w:p w14:paraId="2E564093" w14:textId="77777777" w:rsidR="00D7027B" w:rsidRPr="004C3EB7" w:rsidRDefault="00D7027B" w:rsidP="001B75DD">
      <w:pPr>
        <w:pStyle w:val="BodyText0"/>
        <w:numPr>
          <w:ilvl w:val="1"/>
          <w:numId w:val="54"/>
        </w:numPr>
      </w:pPr>
      <w:r w:rsidRPr="004C3EB7">
        <w:t>Procedure.methodCode: Identifies the means or technique used to perform the procedure.</w:t>
      </w:r>
    </w:p>
    <w:p w14:paraId="3DF81494" w14:textId="77777777" w:rsidR="00D7027B" w:rsidRPr="004C3EB7" w:rsidRDefault="00D7027B" w:rsidP="001B75DD">
      <w:pPr>
        <w:pStyle w:val="BodyText0"/>
        <w:numPr>
          <w:ilvl w:val="1"/>
          <w:numId w:val="54"/>
        </w:numPr>
      </w:pPr>
      <w:r w:rsidRPr="004C3EB7">
        <w:t>Observation.methodCode: A code that provides additional detail about the means or technique used to ascertain the observation.</w:t>
      </w:r>
    </w:p>
    <w:p w14:paraId="713A4F0C" w14:textId="77777777" w:rsidR="00D7027B" w:rsidRPr="004C3EB7" w:rsidRDefault="00D7027B" w:rsidP="001B75DD">
      <w:pPr>
        <w:pStyle w:val="BodyText0"/>
        <w:numPr>
          <w:ilvl w:val="0"/>
          <w:numId w:val="54"/>
        </w:numPr>
      </w:pPr>
      <w:r w:rsidRPr="004C3EB7">
        <w:t xml:space="preserve">RIM participants </w:t>
      </w:r>
    </w:p>
    <w:p w14:paraId="64F78508" w14:textId="77777777" w:rsidR="00D7027B" w:rsidRPr="004C3EB7" w:rsidRDefault="00D7027B" w:rsidP="001B75DD">
      <w:pPr>
        <w:pStyle w:val="BodyText0"/>
        <w:numPr>
          <w:ilvl w:val="1"/>
          <w:numId w:val="54"/>
        </w:numPr>
      </w:pPr>
      <w:r w:rsidRPr="004C3EB7">
        <w:t>Informant (INF): A source of reported information.</w:t>
      </w:r>
    </w:p>
    <w:p w14:paraId="06B75F8C" w14:textId="77777777" w:rsidR="00D7027B" w:rsidRPr="004C3EB7" w:rsidRDefault="00D7027B" w:rsidP="001B75DD">
      <w:pPr>
        <w:pStyle w:val="BodyText0"/>
        <w:numPr>
          <w:ilvl w:val="0"/>
          <w:numId w:val="54"/>
        </w:numPr>
      </w:pPr>
      <w:r w:rsidRPr="004C3EB7">
        <w:t xml:space="preserve">RIM act relationships </w:t>
      </w:r>
    </w:p>
    <w:p w14:paraId="43D936F4" w14:textId="77777777" w:rsidR="00D7027B" w:rsidRPr="004C3EB7" w:rsidRDefault="00D7027B" w:rsidP="001B75DD">
      <w:pPr>
        <w:pStyle w:val="BodyText0"/>
        <w:numPr>
          <w:ilvl w:val="1"/>
          <w:numId w:val="54"/>
        </w:numPr>
      </w:pPr>
      <w:r w:rsidRPr="004C3EB7">
        <w:t>Excerpt (XCRPT): The source is an excerpt from the target.</w:t>
      </w:r>
    </w:p>
    <w:p w14:paraId="7F1E1836" w14:textId="77777777" w:rsidR="00D7027B" w:rsidRPr="004C3EB7" w:rsidRDefault="00D7027B" w:rsidP="001B75DD">
      <w:pPr>
        <w:pStyle w:val="BodyText0"/>
        <w:numPr>
          <w:ilvl w:val="1"/>
          <w:numId w:val="54"/>
        </w:numPr>
      </w:pPr>
      <w:r w:rsidRPr="004C3EB7">
        <w:t>Verbatim excerpt (VRXCRPT): The source is a direct quote from the target.</w:t>
      </w:r>
    </w:p>
    <w:p w14:paraId="4093CD33" w14:textId="77777777" w:rsidR="00D7027B" w:rsidRPr="004C3EB7" w:rsidRDefault="00D7027B" w:rsidP="000E0D7A">
      <w:pPr>
        <w:pStyle w:val="Heading4nospace"/>
        <w:numPr>
          <w:ilvl w:val="3"/>
          <w:numId w:val="3"/>
        </w:numPr>
      </w:pPr>
      <w:bookmarkStart w:id="383" w:name="_Toc374606412"/>
      <w:bookmarkStart w:id="384" w:name="_Toc414842116"/>
      <w:r w:rsidRPr="004C3EB7">
        <w:t>Acceptable patterns for source of information</w:t>
      </w:r>
      <w:bookmarkEnd w:id="383"/>
      <w:bookmarkEnd w:id="384"/>
    </w:p>
    <w:p w14:paraId="0133E17E" w14:textId="77777777" w:rsidR="00D7027B" w:rsidRPr="004C3EB7" w:rsidRDefault="00D7027B" w:rsidP="00D7027B">
      <w:pPr>
        <w:pStyle w:val="BodyText0"/>
      </w:pPr>
      <w:r w:rsidRPr="004C3EB7">
        <w:t>Patterns for the common sources listed above include:</w:t>
      </w:r>
    </w:p>
    <w:p w14:paraId="3E5E4895" w14:textId="77777777" w:rsidR="00D7027B" w:rsidRDefault="00D7027B" w:rsidP="001D2BC1">
      <w:pPr>
        <w:pStyle w:val="BodyText0"/>
        <w:keepNext/>
      </w:pPr>
      <w:r w:rsidRPr="004C3EB7">
        <w:rPr>
          <w:b/>
          <w:bCs/>
        </w:rPr>
        <w:lastRenderedPageBreak/>
        <w:t>PATTERN ONE:</w:t>
      </w:r>
      <w:r w:rsidRPr="004C3EB7">
        <w:t xml:space="preserve"> Source is previously recorded information. </w:t>
      </w:r>
    </w:p>
    <w:p w14:paraId="02B2A81B" w14:textId="0DB9BD4B" w:rsidR="00D82F84" w:rsidRPr="00B24EBB" w:rsidRDefault="00D82F84" w:rsidP="001D2BC1">
      <w:pPr>
        <w:pStyle w:val="Caption"/>
      </w:pPr>
      <w:bookmarkStart w:id="385" w:name="_Ref414565768"/>
      <w:bookmarkStart w:id="386" w:name="_Ref414565756"/>
      <w:bookmarkStart w:id="387" w:name="_Toc414842298"/>
      <w:r>
        <w:t xml:space="preserve">Example </w:t>
      </w:r>
      <w:r>
        <w:fldChar w:fldCharType="begin"/>
      </w:r>
      <w:r>
        <w:instrText xml:space="preserve"> SEQ Example \* ARABIC </w:instrText>
      </w:r>
      <w:r>
        <w:fldChar w:fldCharType="separate"/>
      </w:r>
      <w:r w:rsidR="00D5701B">
        <w:t>10</w:t>
      </w:r>
      <w:r>
        <w:fldChar w:fldCharType="end"/>
      </w:r>
      <w:bookmarkEnd w:id="385"/>
      <w:r>
        <w:rPr>
          <w:lang w:val="en-US"/>
        </w:rPr>
        <w:t xml:space="preserve">: </w:t>
      </w:r>
      <w:r w:rsidRPr="00E74AA0">
        <w:t>Current observation is directly referenced from something previously recorded</w:t>
      </w:r>
      <w:bookmarkEnd w:id="386"/>
      <w:bookmarkEnd w:id="387"/>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424"/>
      </w:tblGrid>
      <w:tr w:rsidR="00D7027B" w:rsidRPr="004C3EB7" w14:paraId="0BFDB0E4" w14:textId="77777777" w:rsidTr="00D7027B">
        <w:trPr>
          <w:tblCellSpacing w:w="15" w:type="dxa"/>
        </w:trPr>
        <w:tc>
          <w:tcPr>
            <w:tcW w:w="0" w:type="auto"/>
            <w:vAlign w:val="center"/>
            <w:hideMark/>
          </w:tcPr>
          <w:p w14:paraId="614A38E8" w14:textId="6DC1AC32" w:rsidR="00D7027B" w:rsidRDefault="001D2651" w:rsidP="001D2BC1">
            <w:pPr>
              <w:pStyle w:val="BodyText0"/>
              <w:keepNext/>
              <w:ind w:left="0"/>
              <w:rPr>
                <w:rFonts w:ascii="Courier New" w:hAnsi="Courier New"/>
              </w:rPr>
            </w:pPr>
            <w:r w:rsidRPr="001D2651">
              <w:rPr>
                <w:b/>
              </w:rPr>
              <w:t>CD data type R1 (used in CDA R2)</w:t>
            </w:r>
          </w:p>
          <w:p w14:paraId="7775F79E" w14:textId="77777777" w:rsidR="00D7027B"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03A9525A" w14:textId="77777777" w:rsidR="00D7027B" w:rsidRPr="000A0599"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&lt;observation classCode="OBS" moodCode="EVN"&gt;</w:t>
            </w:r>
          </w:p>
          <w:p w14:paraId="11C8F42E" w14:textId="77777777" w:rsidR="00D7027B" w:rsidRPr="000A0599"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&lt;id root="3568dbe1-8f49-11da-a72b-0800200c9a66"/&gt;</w:t>
            </w:r>
          </w:p>
          <w:p w14:paraId="654C4600" w14:textId="77777777" w:rsidR="00D7027B" w:rsidRPr="000A0599"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&lt;code code="ASSERTION" </w:t>
            </w:r>
          </w:p>
          <w:p w14:paraId="3A265E2B" w14:textId="77777777" w:rsidR="00D7027B" w:rsidRPr="000A0599"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codeSystem="2.16.840.1.113883.5.4"/&gt;</w:t>
            </w:r>
          </w:p>
          <w:p w14:paraId="6CF76E3C" w14:textId="77777777" w:rsidR="00D7027B" w:rsidRPr="000A0599"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&lt;text&gt;Headache, per problem list&lt;/text&gt;</w:t>
            </w:r>
          </w:p>
          <w:p w14:paraId="6B4CF319" w14:textId="77777777" w:rsidR="00D7027B" w:rsidRPr="000A0599"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&lt;value xsi:type="CD" code="25064002" </w:t>
            </w:r>
          </w:p>
          <w:p w14:paraId="0216F74E" w14:textId="77777777" w:rsidR="00D7027B" w:rsidRPr="000A0599"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codeSystem="2.16.840.1.113883.6.96"</w:t>
            </w:r>
          </w:p>
          <w:p w14:paraId="461A0A22" w14:textId="77777777" w:rsidR="00D7027B" w:rsidRPr="000A0599"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displayName="Headache"/&gt;</w:t>
            </w:r>
          </w:p>
          <w:p w14:paraId="700386EE" w14:textId="77777777" w:rsidR="00D7027B" w:rsidRPr="000A0599"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&lt;actRelationship typeCode="XCRPT" </w:t>
            </w:r>
          </w:p>
          <w:p w14:paraId="525C3B5E" w14:textId="77777777" w:rsidR="00D7027B" w:rsidRPr="000A0599"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contextConductionInd="false"&gt;</w:t>
            </w:r>
          </w:p>
          <w:p w14:paraId="375E55FF" w14:textId="77777777" w:rsidR="00D7027B" w:rsidRPr="000A0599"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&lt;actReference classCode="OBS" moodCode="EVN"&gt;</w:t>
            </w:r>
          </w:p>
          <w:p w14:paraId="3915F11A" w14:textId="77777777" w:rsidR="00D7027B" w:rsidRPr="000A0599"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&lt;id root="201877f1-8f49-11da-a72b-0800200c9a66"/&gt;</w:t>
            </w:r>
          </w:p>
          <w:p w14:paraId="19CF47A4" w14:textId="77777777" w:rsidR="00D7027B" w:rsidRPr="000A0599"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&lt;/actReference&gt;</w:t>
            </w:r>
          </w:p>
          <w:p w14:paraId="3FFC2636" w14:textId="77777777" w:rsidR="00D7027B" w:rsidRPr="000A0599"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&lt;/actRelationship&gt;</w:t>
            </w:r>
          </w:p>
          <w:p w14:paraId="4752B1F8" w14:textId="77777777" w:rsidR="00D7027B"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&lt;/observation&gt;</w:t>
            </w:r>
          </w:p>
          <w:p w14:paraId="4A825474" w14:textId="77777777" w:rsidR="00D7027B"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04EECC6C" w14:textId="77777777" w:rsidR="00D7027B"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5824FC63" w14:textId="590F4D8E" w:rsidR="00D7027B" w:rsidRPr="000A0599" w:rsidRDefault="001D2651" w:rsidP="001D2BC1">
            <w:pPr>
              <w:pStyle w:val="BodyText0"/>
              <w:keepNext/>
              <w:ind w:left="0"/>
            </w:pPr>
            <w:r w:rsidRPr="001D2651">
              <w:rPr>
                <w:b/>
              </w:rPr>
              <w:t>CD data type R2</w:t>
            </w:r>
          </w:p>
          <w:p w14:paraId="1DF341CD" w14:textId="77777777" w:rsidR="00D7027B"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1830152A" w14:textId="77777777" w:rsidR="00D7027B" w:rsidRPr="004C3EB7"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 classCode="OBS" moodCode="EVN"&gt;</w:t>
            </w:r>
          </w:p>
          <w:p w14:paraId="07A8AEDF" w14:textId="77777777" w:rsidR="00D7027B" w:rsidRPr="004C3EB7"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&lt;id root="3568dbe1-8f49-11da-a72b-0800200c9a66"/&gt;</w:t>
            </w:r>
          </w:p>
          <w:p w14:paraId="6D4966D8" w14:textId="77777777" w:rsidR="00D7027B" w:rsidRPr="004C3EB7"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codeSystem="2.16.840.1.113883.5.4"/&gt;</w:t>
            </w:r>
          </w:p>
          <w:p w14:paraId="33FB5166" w14:textId="77777777" w:rsidR="00D7027B" w:rsidRPr="004C3EB7"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&lt;text&gt;Headache, per problem list&lt;/text&gt;</w:t>
            </w:r>
          </w:p>
          <w:p w14:paraId="4B6E834E" w14:textId="77777777" w:rsidR="00D7027B" w:rsidRPr="004C3EB7"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xsi:type="CD" code=" 25064002</w:t>
            </w:r>
            <w:r>
              <w:rPr>
                <w:rFonts w:ascii="Courier New" w:hAnsi="Courier New" w:cs="Courier New"/>
                <w:szCs w:val="20"/>
              </w:rPr>
              <w:t xml:space="preserve"> | </w:t>
            </w:r>
            <w:r w:rsidRPr="004C3EB7">
              <w:rPr>
                <w:rFonts w:ascii="Courier New" w:hAnsi="Courier New" w:cs="Courier New"/>
                <w:szCs w:val="20"/>
              </w:rPr>
              <w:t>Headache</w:t>
            </w:r>
            <w:r>
              <w:rPr>
                <w:rFonts w:ascii="Courier New" w:hAnsi="Courier New" w:cs="Courier New"/>
                <w:szCs w:val="20"/>
              </w:rPr>
              <w:t xml:space="preserve"> |</w:t>
            </w:r>
            <w:r w:rsidRPr="004C3EB7">
              <w:rPr>
                <w:rFonts w:ascii="Courier New" w:hAnsi="Courier New" w:cs="Courier New"/>
                <w:szCs w:val="20"/>
              </w:rPr>
              <w:t>"  codeSystem="2.16.840.1.113883.6.96"&gt;</w:t>
            </w:r>
          </w:p>
          <w:p w14:paraId="69B02B96" w14:textId="77777777" w:rsidR="00D7027B" w:rsidRPr="004C3EB7"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&lt;displayName value="Headache"/&gt;</w:t>
            </w:r>
          </w:p>
          <w:p w14:paraId="26851B0C" w14:textId="77777777" w:rsidR="00D7027B" w:rsidRPr="004C3EB7"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5B6B5102" w14:textId="77777777" w:rsidR="00D7027B" w:rsidRPr="004C3EB7"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&lt;actRelationship typeCode="XCRPT" </w:t>
            </w:r>
          </w:p>
          <w:p w14:paraId="3F0F95AA" w14:textId="77777777" w:rsidR="00D7027B" w:rsidRPr="004C3EB7"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contextConductionInd="false"&gt;</w:t>
            </w:r>
          </w:p>
          <w:p w14:paraId="53ED6FBA" w14:textId="77777777" w:rsidR="00D7027B" w:rsidRPr="004C3EB7"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&lt;actReference classCode="OBS" moodCode="EVN"&gt;</w:t>
            </w:r>
          </w:p>
          <w:p w14:paraId="56E40BA9" w14:textId="77777777" w:rsidR="00D7027B" w:rsidRPr="004C3EB7"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&lt;id root="201877f1-8f49-11da-a72b-0800200c9a66"/&gt;</w:t>
            </w:r>
          </w:p>
          <w:p w14:paraId="05A02B1D" w14:textId="77777777" w:rsidR="00D7027B" w:rsidRPr="004C3EB7"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&lt;/actReference&gt;</w:t>
            </w:r>
          </w:p>
          <w:p w14:paraId="6CA2AD68" w14:textId="77777777" w:rsidR="00D7027B" w:rsidRPr="004C3EB7"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&lt;/actRelationship&gt;</w:t>
            </w:r>
          </w:p>
          <w:p w14:paraId="37E35FA0" w14:textId="77777777" w:rsidR="00D7027B"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p w14:paraId="28D845E2" w14:textId="77777777" w:rsidR="00D7027B" w:rsidRPr="000A0599"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ab/>
            </w:r>
          </w:p>
        </w:tc>
      </w:tr>
    </w:tbl>
    <w:p w14:paraId="1E77E0BD" w14:textId="77777777" w:rsidR="00D7027B" w:rsidRPr="004C3EB7" w:rsidRDefault="00D7027B" w:rsidP="00D7027B">
      <w:pPr>
        <w:pStyle w:val="BodyText0"/>
      </w:pPr>
      <w:r w:rsidRPr="004C3EB7">
        <w:t xml:space="preserve">This pattern uses an actRelationshipType of "XCRPT" to indicate that there is a new observation which represents an excerpt of previously recorded information. The ActReference class is used here as the target, but other clinical statement act choices could also be used. Context conduction to the ActReference class is blocked by setting contextConductionInd to "false". </w:t>
      </w:r>
    </w:p>
    <w:p w14:paraId="77F57831" w14:textId="77777777" w:rsidR="00D7027B" w:rsidRPr="004C3EB7" w:rsidRDefault="00D7027B" w:rsidP="00D7027B">
      <w:pPr>
        <w:pStyle w:val="BodyText0"/>
      </w:pPr>
      <w:r w:rsidRPr="004C3EB7">
        <w:rPr>
          <w:b/>
          <w:bCs/>
        </w:rPr>
        <w:t>PATTERN TWO: Source is informant.</w:t>
      </w:r>
    </w:p>
    <w:p w14:paraId="1F10DF39" w14:textId="77777777" w:rsidR="00D7027B" w:rsidRDefault="00D7027B" w:rsidP="00D7027B">
      <w:pPr>
        <w:pStyle w:val="BodyText0"/>
      </w:pPr>
      <w:r w:rsidRPr="004C3EB7">
        <w:t xml:space="preserve">The distinction between the </w:t>
      </w:r>
      <w:commentRangeStart w:id="388"/>
      <w:r w:rsidRPr="004C3EB7">
        <w:t xml:space="preserve">excerpt relationship in the prior figure </w:t>
      </w:r>
      <w:commentRangeEnd w:id="388"/>
      <w:r w:rsidR="00FA1291">
        <w:rPr>
          <w:rStyle w:val="CommentReference"/>
          <w:rFonts w:eastAsia="Times New Roman"/>
          <w:noProof w:val="0"/>
          <w:lang w:val="x-none" w:eastAsia="x-none"/>
        </w:rPr>
        <w:commentReference w:id="388"/>
      </w:r>
      <w:r w:rsidRPr="004C3EB7">
        <w:t xml:space="preserve">and an informant participant discussed here can be blurry, such as when a clinician is drawing upon the patient's recollection and a prior record of medication use to determine the current </w:t>
      </w:r>
      <w:r w:rsidRPr="004C3EB7">
        <w:lastRenderedPageBreak/>
        <w:t xml:space="preserve">medication usage. An informant (or source of information) is a person who provides relevant information, whereas an excerpt is a sub portion of some other act. </w:t>
      </w:r>
    </w:p>
    <w:p w14:paraId="6002A4AE" w14:textId="1370D944" w:rsidR="00D82F84" w:rsidRPr="004C3EB7" w:rsidRDefault="00D82F84" w:rsidP="001D2BC1">
      <w:pPr>
        <w:pStyle w:val="Caption"/>
      </w:pPr>
      <w:bookmarkStart w:id="389" w:name="_Ref414565798"/>
      <w:bookmarkStart w:id="390" w:name="_Toc414842299"/>
      <w:r>
        <w:t xml:space="preserve">Example </w:t>
      </w:r>
      <w:r>
        <w:fldChar w:fldCharType="begin"/>
      </w:r>
      <w:r>
        <w:instrText xml:space="preserve"> SEQ Example \* ARABIC </w:instrText>
      </w:r>
      <w:r>
        <w:fldChar w:fldCharType="separate"/>
      </w:r>
      <w:r w:rsidR="00D5701B">
        <w:t>11</w:t>
      </w:r>
      <w:r>
        <w:fldChar w:fldCharType="end"/>
      </w:r>
      <w:bookmarkEnd w:id="389"/>
      <w:r>
        <w:rPr>
          <w:lang w:val="en-US"/>
        </w:rPr>
        <w:t xml:space="preserve">: </w:t>
      </w:r>
      <w:r w:rsidRPr="001E587A">
        <w:t>Informant is the father</w:t>
      </w:r>
      <w:bookmarkEnd w:id="390"/>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424"/>
      </w:tblGrid>
      <w:tr w:rsidR="00D7027B" w:rsidRPr="004C3EB7" w14:paraId="78D88672" w14:textId="77777777" w:rsidTr="00D7027B">
        <w:trPr>
          <w:tblCellSpacing w:w="15" w:type="dxa"/>
        </w:trPr>
        <w:tc>
          <w:tcPr>
            <w:tcW w:w="0" w:type="auto"/>
            <w:vAlign w:val="center"/>
            <w:hideMark/>
          </w:tcPr>
          <w:p w14:paraId="1555F018" w14:textId="77F98927" w:rsidR="00D7027B" w:rsidRDefault="001D2651" w:rsidP="001D2BC1">
            <w:pPr>
              <w:pStyle w:val="BodyText0"/>
              <w:ind w:left="0"/>
              <w:rPr>
                <w:rFonts w:ascii="Courier New" w:hAnsi="Courier New"/>
              </w:rPr>
            </w:pPr>
            <w:r w:rsidRPr="001D2651">
              <w:rPr>
                <w:b/>
              </w:rPr>
              <w:t>CD data type R1 (used in CDA R2)</w:t>
            </w:r>
          </w:p>
          <w:p w14:paraId="1CE88410"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1F1F2E42"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&lt;observation classCode="OBS" moodCode="EVN"&gt;</w:t>
            </w:r>
          </w:p>
          <w:p w14:paraId="0A3E68A8"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&lt;code code="ASSERTION" </w:t>
            </w:r>
          </w:p>
          <w:p w14:paraId="17419DDF"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codeSystem="2.16.840.1.113883.5.4"/&gt;</w:t>
            </w:r>
          </w:p>
          <w:p w14:paraId="4B522743"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&lt;text&gt;</w:t>
            </w:r>
          </w:p>
          <w:p w14:paraId="29B91879"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Father says that the patient has a headache</w:t>
            </w:r>
          </w:p>
          <w:p w14:paraId="3CEC9959"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&lt;/text&gt;</w:t>
            </w:r>
          </w:p>
          <w:p w14:paraId="5BC3B86F"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&lt;value xsi:type="CD" code="25064002" </w:t>
            </w:r>
          </w:p>
          <w:p w14:paraId="7E8750A3"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codeSystem="2.16.840.1.113883.6.96"</w:t>
            </w:r>
          </w:p>
          <w:p w14:paraId="282D8702"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displayName="Headache"/&gt;</w:t>
            </w:r>
          </w:p>
          <w:p w14:paraId="75A13310"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&lt;informant typeCode="INF"&gt;</w:t>
            </w:r>
          </w:p>
          <w:p w14:paraId="4430D6C3"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&lt;relatedEntity classCode="PRS"&gt;</w:t>
            </w:r>
          </w:p>
          <w:p w14:paraId="20ABCAB0"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&lt;code code="66839005"</w:t>
            </w:r>
          </w:p>
          <w:p w14:paraId="798B7F3A"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codeSystem="2.16.840.1.113883.6.96"</w:t>
            </w:r>
          </w:p>
          <w:p w14:paraId="779CC43C"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displayName="Father"/&gt;</w:t>
            </w:r>
          </w:p>
          <w:p w14:paraId="54212EDA"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&lt;/relatedEntity&gt;</w:t>
            </w:r>
          </w:p>
          <w:p w14:paraId="180F412E"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&lt;/informant&gt;</w:t>
            </w:r>
          </w:p>
          <w:p w14:paraId="1C444F57"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&lt;/observation&gt;</w:t>
            </w:r>
          </w:p>
          <w:p w14:paraId="03A476FB"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57751B67"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&lt;observation classCode="OBS" moodCode="EVN"&gt;</w:t>
            </w:r>
          </w:p>
          <w:p w14:paraId="42A91C4E"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&lt;code code="ASSERTION" </w:t>
            </w:r>
          </w:p>
          <w:p w14:paraId="6CAFA6AA"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codeSystem="2.16.840.1.113883.5.4"/&gt;</w:t>
            </w:r>
          </w:p>
          <w:p w14:paraId="2999A8CB"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&lt;text&gt;</w:t>
            </w:r>
          </w:p>
          <w:p w14:paraId="06ED2FEB"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Father says that the patient has a headache</w:t>
            </w:r>
          </w:p>
          <w:p w14:paraId="5453F860"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&lt;/text&gt;</w:t>
            </w:r>
          </w:p>
          <w:p w14:paraId="346C68F2"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&lt;value xsi:type="CD" code="25064002" </w:t>
            </w:r>
          </w:p>
          <w:p w14:paraId="3E02DF3C"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codeSystem="2.16.840.1.113883.6.96"</w:t>
            </w:r>
          </w:p>
          <w:p w14:paraId="0F3ADA0A"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displayName="Headache"&gt;</w:t>
            </w:r>
          </w:p>
          <w:p w14:paraId="5FCB71EB"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&lt;qualifier&gt;</w:t>
            </w:r>
          </w:p>
          <w:p w14:paraId="1ADE3EBB"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&lt;name code="419066007" </w:t>
            </w:r>
          </w:p>
          <w:p w14:paraId="5B195729"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displayName="Finding informer"/&gt;</w:t>
            </w:r>
          </w:p>
          <w:p w14:paraId="7631A7D1"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&lt;value code="66839005" displayName="Father"/&gt;</w:t>
            </w:r>
          </w:p>
          <w:p w14:paraId="69FFFAA7"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&lt;/qualifier&gt;</w:t>
            </w:r>
          </w:p>
          <w:p w14:paraId="1C3FD115" w14:textId="77777777" w:rsidR="00D7027B" w:rsidRPr="000A059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 xml:space="preserve">  &lt;/value&gt;</w:t>
            </w:r>
          </w:p>
          <w:p w14:paraId="5744C222"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0A0599">
              <w:rPr>
                <w:rFonts w:ascii="Courier New" w:hAnsi="Courier New" w:cs="Courier New"/>
                <w:szCs w:val="20"/>
              </w:rPr>
              <w:t>&lt;/observation&gt;</w:t>
            </w:r>
          </w:p>
          <w:p w14:paraId="03D87257"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21A71ADF" w14:textId="33459945" w:rsidR="00D7027B" w:rsidRDefault="001D2651" w:rsidP="001D2BC1">
            <w:pPr>
              <w:pStyle w:val="BodyText0"/>
              <w:ind w:left="0"/>
              <w:rPr>
                <w:rFonts w:ascii="Courier New" w:hAnsi="Courier New"/>
              </w:rPr>
            </w:pPr>
            <w:r w:rsidRPr="001D2651">
              <w:rPr>
                <w:b/>
              </w:rPr>
              <w:t>CD data type R2</w:t>
            </w:r>
          </w:p>
          <w:p w14:paraId="22BE9762"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04C25130"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 classCode="OBS" moodCode="EVN"&gt;</w:t>
            </w:r>
          </w:p>
          <w:p w14:paraId="2DB155F6"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codeSystem="2.16.840.1.113883.5.4"/&gt;</w:t>
            </w:r>
          </w:p>
          <w:p w14:paraId="073B88B3"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&lt;text&gt;Father says that the patient has a headache.&lt;/text&gt;</w:t>
            </w:r>
          </w:p>
          <w:p w14:paraId="11F7F5B3"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xsi:type="CD" code="25064002</w:t>
            </w:r>
            <w:r>
              <w:rPr>
                <w:rFonts w:ascii="Courier New" w:hAnsi="Courier New" w:cs="Courier New"/>
                <w:szCs w:val="20"/>
              </w:rPr>
              <w:t xml:space="preserve"> | </w:t>
            </w:r>
            <w:r w:rsidRPr="004C3EB7">
              <w:rPr>
                <w:rFonts w:ascii="Courier New" w:hAnsi="Courier New" w:cs="Courier New"/>
                <w:szCs w:val="20"/>
              </w:rPr>
              <w:t>Headache</w:t>
            </w:r>
            <w:r>
              <w:rPr>
                <w:rFonts w:ascii="Courier New" w:hAnsi="Courier New" w:cs="Courier New"/>
                <w:szCs w:val="20"/>
              </w:rPr>
              <w:t xml:space="preserve"> |</w:t>
            </w:r>
            <w:r w:rsidRPr="004C3EB7">
              <w:rPr>
                <w:rFonts w:ascii="Courier New" w:hAnsi="Courier New" w:cs="Courier New"/>
                <w:szCs w:val="20"/>
              </w:rPr>
              <w:t>" codeSystem="2.16.840.1.113883.6.96"&gt;</w:t>
            </w:r>
          </w:p>
          <w:p w14:paraId="7099901E"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&lt;displayName value="Headache"/&gt;</w:t>
            </w:r>
          </w:p>
          <w:p w14:paraId="4E3AC2AA"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3F4ABFA9"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&lt;informant typeCode="INF"&gt;</w:t>
            </w:r>
          </w:p>
          <w:p w14:paraId="31A7904F"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&lt;relatedEntity classCode="PRS"&gt;</w:t>
            </w:r>
          </w:p>
          <w:p w14:paraId="0457FF58"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code="66839005</w:t>
            </w:r>
            <w:r>
              <w:rPr>
                <w:rFonts w:ascii="Courier New" w:hAnsi="Courier New" w:cs="Courier New"/>
                <w:szCs w:val="20"/>
              </w:rPr>
              <w:t xml:space="preserve"> | </w:t>
            </w:r>
            <w:r w:rsidRPr="004C3EB7">
              <w:rPr>
                <w:rFonts w:ascii="Courier New" w:hAnsi="Courier New" w:cs="Courier New"/>
                <w:szCs w:val="20"/>
              </w:rPr>
              <w:t>Father</w:t>
            </w:r>
            <w:r>
              <w:rPr>
                <w:rFonts w:ascii="Courier New" w:hAnsi="Courier New" w:cs="Courier New"/>
                <w:szCs w:val="20"/>
              </w:rPr>
              <w:t xml:space="preserve"> |</w:t>
            </w:r>
            <w:r w:rsidRPr="004C3EB7">
              <w:rPr>
                <w:rFonts w:ascii="Courier New" w:hAnsi="Courier New" w:cs="Courier New"/>
                <w:szCs w:val="20"/>
              </w:rPr>
              <w:t>" codeSystem="2.16.840.1.113883.6.96"&gt;</w:t>
            </w:r>
          </w:p>
          <w:p w14:paraId="3EEB81E0"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lastRenderedPageBreak/>
              <w:t xml:space="preserve">        &lt;displayName value="Father"/&gt;</w:t>
            </w:r>
          </w:p>
          <w:p w14:paraId="6BE23CF9"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614A0B0D"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&lt;/relatedEntity&gt;</w:t>
            </w:r>
          </w:p>
          <w:p w14:paraId="7096CF75"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&lt;/informant&gt;</w:t>
            </w:r>
          </w:p>
          <w:p w14:paraId="64A19E42"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p w14:paraId="27413367"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0B5DBFB4"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 classCode="OBS" moodCode="EVN"&gt;</w:t>
            </w:r>
          </w:p>
          <w:p w14:paraId="2690023B"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codeSystem="2.16.840.1.113883.5.4"/&gt;</w:t>
            </w:r>
          </w:p>
          <w:p w14:paraId="7DB260DB"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&lt;text&gt;Father says that the patient has a headache.&lt;/text&gt;</w:t>
            </w:r>
          </w:p>
          <w:p w14:paraId="3F3AA014"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xsi:type="CD" code="25064002</w:t>
            </w:r>
            <w:r>
              <w:rPr>
                <w:rFonts w:ascii="Courier New" w:hAnsi="Courier New" w:cs="Courier New"/>
                <w:szCs w:val="20"/>
              </w:rPr>
              <w:t xml:space="preserve"> | </w:t>
            </w:r>
            <w:r w:rsidRPr="004C3EB7">
              <w:rPr>
                <w:rFonts w:ascii="Courier New" w:hAnsi="Courier New" w:cs="Courier New"/>
                <w:szCs w:val="20"/>
              </w:rPr>
              <w:t>Headache</w:t>
            </w:r>
            <w:r>
              <w:rPr>
                <w:rFonts w:ascii="Courier New" w:hAnsi="Courier New" w:cs="Courier New"/>
                <w:szCs w:val="20"/>
              </w:rPr>
              <w:t xml:space="preserve"> |</w:t>
            </w:r>
            <w:r w:rsidRPr="004C3EB7">
              <w:rPr>
                <w:rFonts w:ascii="Courier New" w:hAnsi="Courier New" w:cs="Courier New"/>
                <w:szCs w:val="20"/>
              </w:rPr>
              <w:t>:419066007</w:t>
            </w:r>
            <w:r>
              <w:rPr>
                <w:rFonts w:ascii="Courier New" w:hAnsi="Courier New" w:cs="Courier New"/>
                <w:szCs w:val="20"/>
              </w:rPr>
              <w:t xml:space="preserve"> | </w:t>
            </w:r>
            <w:r w:rsidRPr="004C3EB7">
              <w:rPr>
                <w:rFonts w:ascii="Courier New" w:hAnsi="Courier New" w:cs="Courier New"/>
                <w:szCs w:val="20"/>
              </w:rPr>
              <w:t>Finding informer</w:t>
            </w:r>
            <w:r>
              <w:rPr>
                <w:rFonts w:ascii="Courier New" w:hAnsi="Courier New" w:cs="Courier New"/>
                <w:szCs w:val="20"/>
              </w:rPr>
              <w:t xml:space="preserve"> | </w:t>
            </w:r>
            <w:r w:rsidRPr="004C3EB7">
              <w:rPr>
                <w:rFonts w:ascii="Courier New" w:hAnsi="Courier New" w:cs="Courier New"/>
                <w:szCs w:val="20"/>
              </w:rPr>
              <w:t>=66839005</w:t>
            </w:r>
            <w:r>
              <w:rPr>
                <w:rFonts w:ascii="Courier New" w:hAnsi="Courier New" w:cs="Courier New"/>
                <w:szCs w:val="20"/>
              </w:rPr>
              <w:t xml:space="preserve"> | </w:t>
            </w:r>
            <w:r w:rsidRPr="004C3EB7">
              <w:rPr>
                <w:rFonts w:ascii="Courier New" w:hAnsi="Courier New" w:cs="Courier New"/>
                <w:szCs w:val="20"/>
              </w:rPr>
              <w:t>Father</w:t>
            </w:r>
            <w:r>
              <w:rPr>
                <w:rFonts w:ascii="Courier New" w:hAnsi="Courier New" w:cs="Courier New"/>
                <w:szCs w:val="20"/>
              </w:rPr>
              <w:t xml:space="preserve"> |</w:t>
            </w:r>
            <w:r w:rsidRPr="004C3EB7">
              <w:rPr>
                <w:rFonts w:ascii="Courier New" w:hAnsi="Courier New" w:cs="Courier New"/>
                <w:szCs w:val="20"/>
              </w:rPr>
              <w:t>" codeSystem="2.16.840.1.113883.6.96"/&gt;</w:t>
            </w:r>
          </w:p>
          <w:p w14:paraId="471BF61B"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p w14:paraId="16BD57A8" w14:textId="77777777" w:rsidR="00D7027B" w:rsidRPr="000A0599" w:rsidRDefault="00D7027B" w:rsidP="00D7027B">
            <w:pPr>
              <w:pStyle w:val="BodyText"/>
            </w:pPr>
          </w:p>
        </w:tc>
      </w:tr>
    </w:tbl>
    <w:p w14:paraId="25AAA905" w14:textId="6F56E917" w:rsidR="00D7027B" w:rsidRPr="004C3EB7" w:rsidRDefault="00D82F84" w:rsidP="00D7027B">
      <w:pPr>
        <w:pStyle w:val="BodyText0"/>
      </w:pPr>
      <w:r w:rsidRPr="001D2BC1">
        <w:rPr>
          <w:i/>
          <w:u w:val="single"/>
        </w:rPr>
        <w:lastRenderedPageBreak/>
        <w:fldChar w:fldCharType="begin"/>
      </w:r>
      <w:r w:rsidRPr="001D2BC1">
        <w:rPr>
          <w:i/>
          <w:u w:val="single"/>
        </w:rPr>
        <w:instrText xml:space="preserve"> REF _Ref414565768 \h </w:instrText>
      </w:r>
      <w:r>
        <w:rPr>
          <w:i/>
          <w:u w:val="single"/>
        </w:rPr>
        <w:instrText xml:space="preserve"> \* MERGEFORMAT </w:instrText>
      </w:r>
      <w:r w:rsidRPr="001D2BC1">
        <w:rPr>
          <w:i/>
          <w:u w:val="single"/>
        </w:rPr>
      </w:r>
      <w:r w:rsidRPr="001D2BC1">
        <w:rPr>
          <w:i/>
          <w:u w:val="single"/>
        </w:rPr>
        <w:fldChar w:fldCharType="separate"/>
      </w:r>
      <w:r w:rsidR="00D5701B" w:rsidRPr="00D5701B">
        <w:rPr>
          <w:i/>
          <w:u w:val="single"/>
        </w:rPr>
        <w:t>Example 10</w:t>
      </w:r>
      <w:r w:rsidRPr="001D2BC1">
        <w:rPr>
          <w:i/>
          <w:u w:val="single"/>
        </w:rPr>
        <w:fldChar w:fldCharType="end"/>
      </w:r>
      <w:r w:rsidR="00D7027B" w:rsidRPr="004C3EB7">
        <w:t xml:space="preserve"> uses an Informant participant to indicate that the observation is gleaned through the record subject's father, and </w:t>
      </w:r>
      <w:r w:rsidRPr="001D2BC1">
        <w:rPr>
          <w:i/>
          <w:u w:val="single"/>
        </w:rPr>
        <w:fldChar w:fldCharType="begin"/>
      </w:r>
      <w:r w:rsidRPr="001D2BC1">
        <w:rPr>
          <w:i/>
          <w:u w:val="single"/>
        </w:rPr>
        <w:instrText xml:space="preserve"> REF _Ref414565798 \h </w:instrText>
      </w:r>
      <w:r>
        <w:rPr>
          <w:i/>
          <w:u w:val="single"/>
        </w:rPr>
        <w:instrText xml:space="preserve"> \* MERGEFORMAT </w:instrText>
      </w:r>
      <w:r w:rsidRPr="001D2BC1">
        <w:rPr>
          <w:i/>
          <w:u w:val="single"/>
        </w:rPr>
      </w:r>
      <w:r w:rsidRPr="001D2BC1">
        <w:rPr>
          <w:i/>
          <w:u w:val="single"/>
        </w:rPr>
        <w:fldChar w:fldCharType="separate"/>
      </w:r>
      <w:r w:rsidR="00D5701B" w:rsidRPr="00D5701B">
        <w:rPr>
          <w:i/>
          <w:u w:val="single"/>
        </w:rPr>
        <w:t>Example 11</w:t>
      </w:r>
      <w:r w:rsidRPr="001D2BC1">
        <w:rPr>
          <w:i/>
          <w:u w:val="single"/>
        </w:rPr>
        <w:fldChar w:fldCharType="end"/>
      </w:r>
      <w:r>
        <w:t xml:space="preserve"> </w:t>
      </w:r>
      <w:r w:rsidR="00D7027B" w:rsidRPr="004C3EB7">
        <w:t xml:space="preserve">expresses the same thing using the finding informer attribute in a post-coordinated expression. </w:t>
      </w:r>
    </w:p>
    <w:p w14:paraId="1F22E3FC" w14:textId="74391A7A" w:rsidR="00D7027B" w:rsidRDefault="00D82F84" w:rsidP="00D7027B">
      <w:pPr>
        <w:pStyle w:val="BodyText0"/>
      </w:pPr>
      <w:r w:rsidRPr="001D2BC1">
        <w:rPr>
          <w:i/>
          <w:u w:val="single"/>
        </w:rPr>
        <w:fldChar w:fldCharType="begin"/>
      </w:r>
      <w:r w:rsidRPr="001D2BC1">
        <w:rPr>
          <w:i/>
          <w:u w:val="single"/>
        </w:rPr>
        <w:instrText xml:space="preserve"> REF _Ref414565768 \h </w:instrText>
      </w:r>
      <w:r>
        <w:rPr>
          <w:i/>
          <w:u w:val="single"/>
        </w:rPr>
        <w:instrText xml:space="preserve"> \* MERGEFORMAT </w:instrText>
      </w:r>
      <w:r w:rsidRPr="001D2BC1">
        <w:rPr>
          <w:i/>
          <w:u w:val="single"/>
        </w:rPr>
      </w:r>
      <w:r w:rsidRPr="001D2BC1">
        <w:rPr>
          <w:i/>
          <w:u w:val="single"/>
        </w:rPr>
        <w:fldChar w:fldCharType="separate"/>
      </w:r>
      <w:r w:rsidR="00D5701B" w:rsidRPr="00D5701B">
        <w:rPr>
          <w:i/>
          <w:u w:val="single"/>
        </w:rPr>
        <w:t>Example 10</w:t>
      </w:r>
      <w:r w:rsidRPr="001D2BC1">
        <w:rPr>
          <w:i/>
          <w:u w:val="single"/>
        </w:rPr>
        <w:fldChar w:fldCharType="end"/>
      </w:r>
      <w:r>
        <w:t xml:space="preserve"> </w:t>
      </w:r>
      <w:r w:rsidR="00D7027B" w:rsidRPr="004C3EB7">
        <w:t xml:space="preserve">is particularly useful where there is a need to identify or provide additional specifics about the informant participant. Where both informant participant and finding informer are present, the former should be the same as or a specialization of the latter. </w:t>
      </w:r>
    </w:p>
    <w:p w14:paraId="1890F2BF" w14:textId="687D80B3" w:rsidR="00D7027B" w:rsidRDefault="00990646" w:rsidP="001D2BC1">
      <w:pPr>
        <w:pStyle w:val="Caption"/>
      </w:pPr>
      <w:bookmarkStart w:id="391" w:name="_Toc414842300"/>
      <w:r>
        <w:lastRenderedPageBreak/>
        <w:t xml:space="preserve">Example </w:t>
      </w:r>
      <w:r>
        <w:fldChar w:fldCharType="begin"/>
      </w:r>
      <w:r>
        <w:instrText xml:space="preserve"> SEQ Example \* ARABIC </w:instrText>
      </w:r>
      <w:r>
        <w:fldChar w:fldCharType="separate"/>
      </w:r>
      <w:r w:rsidR="00D5701B">
        <w:t>12</w:t>
      </w:r>
      <w:r>
        <w:fldChar w:fldCharType="end"/>
      </w:r>
      <w:r>
        <w:rPr>
          <w:lang w:val="en-US"/>
        </w:rPr>
        <w:t xml:space="preserve">: </w:t>
      </w:r>
      <w:r w:rsidRPr="00900F3C">
        <w:t>Source is patient-reported symptom</w:t>
      </w:r>
      <w:bookmarkEnd w:id="391"/>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424"/>
      </w:tblGrid>
      <w:tr w:rsidR="00D7027B" w:rsidRPr="004C3EB7" w14:paraId="78339AC3" w14:textId="77777777" w:rsidTr="00D7027B">
        <w:trPr>
          <w:tblCellSpacing w:w="15" w:type="dxa"/>
        </w:trPr>
        <w:tc>
          <w:tcPr>
            <w:tcW w:w="0" w:type="auto"/>
            <w:vAlign w:val="center"/>
            <w:hideMark/>
          </w:tcPr>
          <w:p w14:paraId="51B04E7E" w14:textId="77777777" w:rsidR="00D7027B"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szCs w:val="20"/>
              </w:rPr>
            </w:pPr>
          </w:p>
          <w:p w14:paraId="73C00BEA" w14:textId="60320166" w:rsidR="00D7027B" w:rsidRDefault="001D2651" w:rsidP="001D2BC1">
            <w:pPr>
              <w:pStyle w:val="BodyText0"/>
              <w:keepNext/>
              <w:ind w:left="0"/>
              <w:rPr>
                <w:rFonts w:ascii="Courier New" w:hAnsi="Courier New"/>
              </w:rPr>
            </w:pPr>
            <w:r w:rsidRPr="001D2651">
              <w:rPr>
                <w:b/>
              </w:rPr>
              <w:t>CD data type R1 (used in CDA R2)</w:t>
            </w:r>
          </w:p>
          <w:p w14:paraId="29960F8A" w14:textId="77777777" w:rsidR="00D7027B"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7CDEDA99" w14:textId="77777777" w:rsidR="00D7027B" w:rsidRPr="003F280B"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&lt;observation classCode="OBS" moodCode="EVN"&gt;</w:t>
            </w:r>
          </w:p>
          <w:p w14:paraId="0C752C00" w14:textId="77777777" w:rsidR="00D7027B" w:rsidRPr="003F280B"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&lt;code code="ASSERTION" </w:t>
            </w:r>
          </w:p>
          <w:p w14:paraId="0625BEC4" w14:textId="77777777" w:rsidR="00D7027B" w:rsidRPr="003F280B"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codeSystem="2.16.840.1.113883.5.4"/&gt;</w:t>
            </w:r>
          </w:p>
          <w:p w14:paraId="7114129B" w14:textId="77777777" w:rsidR="00D7027B" w:rsidRPr="003F280B"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&lt;text&gt;Patient states he has a headache&lt;/text&gt;</w:t>
            </w:r>
          </w:p>
          <w:p w14:paraId="2A1AC75C" w14:textId="77777777" w:rsidR="00D7027B" w:rsidRPr="003F280B"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&lt;value xsi:type="CD" code="25064002" </w:t>
            </w:r>
          </w:p>
          <w:p w14:paraId="605EE26C" w14:textId="77777777" w:rsidR="00D7027B" w:rsidRPr="003F280B"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codeSystem="2.16.840.1.113883.6.96"</w:t>
            </w:r>
          </w:p>
          <w:p w14:paraId="33212672" w14:textId="77777777" w:rsidR="00D7027B" w:rsidRPr="003F280B"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displayName="Headache"&gt;</w:t>
            </w:r>
            <w:r w:rsidRPr="003F280B">
              <w:rPr>
                <w:rFonts w:ascii="Courier New" w:hAnsi="Courier New" w:cs="Courier New"/>
                <w:szCs w:val="20"/>
              </w:rPr>
              <w:tab/>
            </w:r>
          </w:p>
          <w:p w14:paraId="19CCBBC2" w14:textId="77777777" w:rsidR="00D7027B" w:rsidRPr="003F280B"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&lt;qualifier&gt;</w:t>
            </w:r>
          </w:p>
          <w:p w14:paraId="5E4BBADF" w14:textId="77777777" w:rsidR="00D7027B" w:rsidRPr="003F280B"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&lt;name code="419066007" </w:t>
            </w:r>
          </w:p>
          <w:p w14:paraId="1A4CDC19" w14:textId="77777777" w:rsidR="00D7027B" w:rsidRPr="003F280B"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displayName="Finding informer"/&gt;</w:t>
            </w:r>
          </w:p>
          <w:p w14:paraId="11A471D1" w14:textId="77777777" w:rsidR="00D7027B" w:rsidRPr="003F280B"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&lt;value code="116154003" displayName="Patient"/&gt;</w:t>
            </w:r>
          </w:p>
          <w:p w14:paraId="6CAF2462" w14:textId="77777777" w:rsidR="00D7027B" w:rsidRPr="003F280B"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&lt;/qualifier&gt;</w:t>
            </w:r>
          </w:p>
          <w:p w14:paraId="1613AC0E" w14:textId="77777777" w:rsidR="00D7027B" w:rsidRPr="003F280B"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&lt;/value&gt;</w:t>
            </w:r>
          </w:p>
          <w:p w14:paraId="0BBC50A8" w14:textId="77777777" w:rsidR="00D7027B"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&lt;/observation&gt;</w:t>
            </w:r>
          </w:p>
          <w:p w14:paraId="526F0004" w14:textId="77777777" w:rsidR="00D7027B"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07608222" w14:textId="2E44E7BB" w:rsidR="00D7027B" w:rsidRDefault="001D2651" w:rsidP="001D2BC1">
            <w:pPr>
              <w:pStyle w:val="BodyText0"/>
              <w:keepNext/>
              <w:ind w:left="0"/>
              <w:rPr>
                <w:rFonts w:ascii="Courier New" w:hAnsi="Courier New"/>
              </w:rPr>
            </w:pPr>
            <w:r w:rsidRPr="001D2651">
              <w:rPr>
                <w:b/>
              </w:rPr>
              <w:t>CD data type R2</w:t>
            </w:r>
          </w:p>
          <w:p w14:paraId="1C6CFC50" w14:textId="77777777" w:rsidR="00D7027B"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1C18581D" w14:textId="77777777" w:rsidR="00D7027B" w:rsidRPr="004C3EB7"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 classCode="OBS" moodCode="EVN"&gt;</w:t>
            </w:r>
          </w:p>
          <w:p w14:paraId="6CF91C36" w14:textId="77777777" w:rsidR="00D7027B" w:rsidRPr="004C3EB7"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codeSystem="2.16.840.1.113883.5.4"/&gt;</w:t>
            </w:r>
          </w:p>
          <w:p w14:paraId="2BBC2EFE" w14:textId="77777777" w:rsidR="00D7027B" w:rsidRPr="004C3EB7"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&lt;text&gt;Patient states he has a headache&lt;/text&gt;</w:t>
            </w:r>
          </w:p>
          <w:p w14:paraId="6D6384FC" w14:textId="77777777" w:rsidR="00D7027B" w:rsidRPr="004C3EB7"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xsi:type="CD" code="25064002</w:t>
            </w:r>
            <w:r>
              <w:rPr>
                <w:rFonts w:ascii="Courier New" w:hAnsi="Courier New" w:cs="Courier New"/>
                <w:szCs w:val="20"/>
              </w:rPr>
              <w:t xml:space="preserve"> | Headache </w:t>
            </w:r>
            <w:r w:rsidRPr="004C3EB7">
              <w:rPr>
                <w:rFonts w:ascii="Courier New" w:hAnsi="Courier New" w:cs="Courier New"/>
                <w:szCs w:val="20"/>
              </w:rPr>
              <w:t>|:419066007</w:t>
            </w:r>
            <w:r>
              <w:rPr>
                <w:rFonts w:ascii="Courier New" w:hAnsi="Courier New" w:cs="Courier New"/>
                <w:szCs w:val="20"/>
              </w:rPr>
              <w:t xml:space="preserve"> | </w:t>
            </w:r>
            <w:r w:rsidRPr="004C3EB7">
              <w:rPr>
                <w:rFonts w:ascii="Courier New" w:hAnsi="Courier New" w:cs="Courier New"/>
                <w:szCs w:val="20"/>
              </w:rPr>
              <w:t>Finding informer</w:t>
            </w:r>
            <w:r>
              <w:rPr>
                <w:rFonts w:ascii="Courier New" w:hAnsi="Courier New" w:cs="Courier New"/>
                <w:szCs w:val="20"/>
              </w:rPr>
              <w:t xml:space="preserve"> | </w:t>
            </w:r>
            <w:r w:rsidRPr="004C3EB7">
              <w:rPr>
                <w:rFonts w:ascii="Courier New" w:hAnsi="Courier New" w:cs="Courier New"/>
                <w:szCs w:val="20"/>
              </w:rPr>
              <w:t>=116154003</w:t>
            </w:r>
            <w:r>
              <w:rPr>
                <w:rFonts w:ascii="Courier New" w:hAnsi="Courier New" w:cs="Courier New"/>
                <w:szCs w:val="20"/>
              </w:rPr>
              <w:t xml:space="preserve"> | </w:t>
            </w:r>
            <w:r w:rsidRPr="004C3EB7">
              <w:rPr>
                <w:rFonts w:ascii="Courier New" w:hAnsi="Courier New" w:cs="Courier New"/>
                <w:szCs w:val="20"/>
              </w:rPr>
              <w:t>Patient</w:t>
            </w:r>
            <w:r>
              <w:rPr>
                <w:rFonts w:ascii="Courier New" w:hAnsi="Courier New" w:cs="Courier New"/>
                <w:szCs w:val="20"/>
              </w:rPr>
              <w:t xml:space="preserve"> |</w:t>
            </w:r>
            <w:r w:rsidRPr="004C3EB7">
              <w:rPr>
                <w:rFonts w:ascii="Courier New" w:hAnsi="Courier New" w:cs="Courier New"/>
                <w:szCs w:val="20"/>
              </w:rPr>
              <w:t>" codeSystem="2.16.840.1.113883.6.96"/&gt;</w:t>
            </w:r>
          </w:p>
          <w:p w14:paraId="1DF1B906" w14:textId="77777777" w:rsidR="00D7027B" w:rsidRDefault="00D7027B" w:rsidP="001D2B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r w:rsidRPr="004C3EB7">
              <w:rPr>
                <w:rFonts w:ascii="Courier New" w:hAnsi="Courier New" w:cs="Courier New"/>
                <w:szCs w:val="20"/>
              </w:rPr>
              <w:tab/>
            </w:r>
          </w:p>
          <w:p w14:paraId="5D53F039" w14:textId="77777777" w:rsidR="00D7027B" w:rsidRPr="003F280B" w:rsidRDefault="00D7027B" w:rsidP="001D2BC1">
            <w:pPr>
              <w:pStyle w:val="BodyText"/>
              <w:keepNext/>
            </w:pPr>
          </w:p>
        </w:tc>
      </w:tr>
    </w:tbl>
    <w:p w14:paraId="6EC525CB" w14:textId="77777777" w:rsidR="00D7027B" w:rsidRPr="004C3EB7" w:rsidRDefault="00D7027B" w:rsidP="00D7027B">
      <w:pPr>
        <w:pStyle w:val="BodyText0"/>
      </w:pPr>
      <w:r w:rsidRPr="004C3EB7">
        <w:t xml:space="preserve">This example shows the use of the finding informer attribute to indicate that the patient is the source of the information. It will commonly be the case that a V3 instance will assert an informant participant, which will propagate to nested observations. Therefore it won't often be necessary to directly assert a finding informer of patient. </w:t>
      </w:r>
    </w:p>
    <w:p w14:paraId="1C47DFCC" w14:textId="77777777" w:rsidR="00D7027B" w:rsidRDefault="00D7027B" w:rsidP="00D7027B">
      <w:pPr>
        <w:pStyle w:val="BodyText0"/>
      </w:pPr>
      <w:r w:rsidRPr="004C3EB7">
        <w:rPr>
          <w:b/>
          <w:bCs/>
        </w:rPr>
        <w:t>PATTERN THREE:</w:t>
      </w:r>
      <w:r w:rsidRPr="004C3EB7">
        <w:t xml:space="preserve"> Source is direct examination. </w:t>
      </w:r>
    </w:p>
    <w:p w14:paraId="459410D1" w14:textId="6E67FCB4" w:rsidR="00990646" w:rsidRPr="004C3EB7" w:rsidRDefault="00990646" w:rsidP="001D2BC1">
      <w:pPr>
        <w:pStyle w:val="Caption"/>
      </w:pPr>
      <w:bookmarkStart w:id="392" w:name="_Toc414842301"/>
      <w:r>
        <w:t xml:space="preserve">Example </w:t>
      </w:r>
      <w:r>
        <w:fldChar w:fldCharType="begin"/>
      </w:r>
      <w:r>
        <w:instrText xml:space="preserve"> SEQ Example \* ARABIC </w:instrText>
      </w:r>
      <w:r>
        <w:fldChar w:fldCharType="separate"/>
      </w:r>
      <w:r w:rsidR="00D5701B">
        <w:t>13</w:t>
      </w:r>
      <w:r>
        <w:fldChar w:fldCharType="end"/>
      </w:r>
      <w:r>
        <w:rPr>
          <w:lang w:val="en-US"/>
        </w:rPr>
        <w:t xml:space="preserve">: </w:t>
      </w:r>
      <w:r w:rsidRPr="005567E4">
        <w:t>Source is direct examination of patient</w:t>
      </w:r>
      <w:bookmarkEnd w:id="392"/>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424"/>
      </w:tblGrid>
      <w:tr w:rsidR="00D7027B" w:rsidRPr="004C3EB7" w14:paraId="5F2620AA" w14:textId="77777777" w:rsidTr="00D7027B">
        <w:trPr>
          <w:tblCellSpacing w:w="15" w:type="dxa"/>
        </w:trPr>
        <w:tc>
          <w:tcPr>
            <w:tcW w:w="0" w:type="auto"/>
            <w:vAlign w:val="center"/>
            <w:hideMark/>
          </w:tcPr>
          <w:p w14:paraId="7415B5F0" w14:textId="552DC670" w:rsidR="00D7027B" w:rsidRDefault="001D2651" w:rsidP="001D2BC1">
            <w:pPr>
              <w:pStyle w:val="BodyText0"/>
              <w:ind w:left="0"/>
              <w:rPr>
                <w:rFonts w:ascii="Courier New" w:hAnsi="Courier New"/>
              </w:rPr>
            </w:pPr>
            <w:r w:rsidRPr="001D2651">
              <w:rPr>
                <w:b/>
              </w:rPr>
              <w:t>CD data type R1 (used in CDA R2)</w:t>
            </w:r>
          </w:p>
          <w:p w14:paraId="7FF1BE4E"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781EBBEE"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&lt;observation classCode="OBS" moodCode="EVN"&gt;</w:t>
            </w:r>
          </w:p>
          <w:p w14:paraId="4E1C9491"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&lt;code code="77989009"</w:t>
            </w:r>
          </w:p>
          <w:p w14:paraId="397C694D"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codeSystem="2.16.840.1.113883.6.96"</w:t>
            </w:r>
          </w:p>
          <w:p w14:paraId="74E074A7"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displayName="Measurement of skin fold thickness"&gt;</w:t>
            </w:r>
          </w:p>
          <w:p w14:paraId="61E82805"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&lt;qualifier&gt;</w:t>
            </w:r>
          </w:p>
          <w:p w14:paraId="225443AD"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&lt;name code="370129005" </w:t>
            </w:r>
          </w:p>
          <w:p w14:paraId="15B500FE"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displayName="Measurement method"/&gt;</w:t>
            </w:r>
          </w:p>
          <w:p w14:paraId="5BF3CC24"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&lt;value code="5880005" displayName="Physical exam"/&gt;</w:t>
            </w:r>
          </w:p>
          <w:p w14:paraId="32EB5FF0"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&lt;/qualifier&gt;</w:t>
            </w:r>
          </w:p>
          <w:p w14:paraId="0ACC5262"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&lt;/code&gt;</w:t>
            </w:r>
          </w:p>
          <w:p w14:paraId="5B81250F"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&lt;text&gt;Skin fold thickness is 7cm&lt;/text&gt;</w:t>
            </w:r>
          </w:p>
          <w:p w14:paraId="047797C7"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&lt;value xsi:type="PQ" value="7" unit="cm"/&gt;</w:t>
            </w:r>
          </w:p>
          <w:p w14:paraId="7B067346"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&lt;/observation&gt;</w:t>
            </w:r>
          </w:p>
          <w:p w14:paraId="4181374C"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1533239F"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65EA4966" w14:textId="13A577EB" w:rsidR="00D7027B" w:rsidRDefault="001D2651" w:rsidP="001D2BC1">
            <w:pPr>
              <w:pStyle w:val="BodyText0"/>
              <w:ind w:left="0"/>
              <w:rPr>
                <w:rFonts w:ascii="Courier New" w:hAnsi="Courier New"/>
              </w:rPr>
            </w:pPr>
            <w:r w:rsidRPr="001D2651">
              <w:rPr>
                <w:b/>
              </w:rPr>
              <w:t>CD data type R2</w:t>
            </w:r>
            <w:r w:rsidR="00D7027B" w:rsidRPr="004C3EB7">
              <w:rPr>
                <w:rFonts w:ascii="Courier New" w:hAnsi="Courier New"/>
              </w:rPr>
              <w:t xml:space="preserve"> </w:t>
            </w:r>
          </w:p>
          <w:p w14:paraId="680EC88F"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1A31157B"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 classCode="OBS" moodCode="EVN"&gt;</w:t>
            </w:r>
          </w:p>
          <w:p w14:paraId="6811C900"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code="77989009</w:t>
            </w:r>
            <w:r>
              <w:rPr>
                <w:rFonts w:ascii="Courier New" w:hAnsi="Courier New" w:cs="Courier New"/>
                <w:szCs w:val="20"/>
              </w:rPr>
              <w:t xml:space="preserve"> | </w:t>
            </w:r>
            <w:r w:rsidRPr="004C3EB7">
              <w:rPr>
                <w:rFonts w:ascii="Courier New" w:hAnsi="Courier New" w:cs="Courier New"/>
                <w:szCs w:val="20"/>
              </w:rPr>
              <w:t>Measurement of skin fold thickness</w:t>
            </w:r>
            <w:r>
              <w:rPr>
                <w:rFonts w:ascii="Courier New" w:hAnsi="Courier New" w:cs="Courier New"/>
                <w:szCs w:val="20"/>
              </w:rPr>
              <w:t xml:space="preserve"> |</w:t>
            </w:r>
            <w:r w:rsidRPr="004C3EB7">
              <w:rPr>
                <w:rFonts w:ascii="Courier New" w:hAnsi="Courier New" w:cs="Courier New"/>
                <w:szCs w:val="20"/>
              </w:rPr>
              <w:t>:370129005</w:t>
            </w:r>
            <w:r>
              <w:rPr>
                <w:rFonts w:ascii="Courier New" w:hAnsi="Courier New" w:cs="Courier New"/>
                <w:szCs w:val="20"/>
              </w:rPr>
              <w:t xml:space="preserve"> | </w:t>
            </w:r>
            <w:r w:rsidRPr="004C3EB7">
              <w:rPr>
                <w:rFonts w:ascii="Courier New" w:hAnsi="Courier New" w:cs="Courier New"/>
                <w:szCs w:val="20"/>
              </w:rPr>
              <w:t>Measurement method</w:t>
            </w:r>
            <w:r>
              <w:rPr>
                <w:rFonts w:ascii="Courier New" w:hAnsi="Courier New" w:cs="Courier New"/>
                <w:szCs w:val="20"/>
              </w:rPr>
              <w:t xml:space="preserve"> | </w:t>
            </w:r>
            <w:r w:rsidRPr="004C3EB7">
              <w:rPr>
                <w:rFonts w:ascii="Courier New" w:hAnsi="Courier New" w:cs="Courier New"/>
                <w:szCs w:val="20"/>
              </w:rPr>
              <w:t>=5880005</w:t>
            </w:r>
            <w:r>
              <w:rPr>
                <w:rFonts w:ascii="Courier New" w:hAnsi="Courier New" w:cs="Courier New"/>
                <w:szCs w:val="20"/>
              </w:rPr>
              <w:t xml:space="preserve"> | Physical examination procedure </w:t>
            </w:r>
            <w:r w:rsidRPr="004C3EB7">
              <w:rPr>
                <w:rFonts w:ascii="Courier New" w:hAnsi="Courier New" w:cs="Courier New"/>
                <w:szCs w:val="20"/>
              </w:rPr>
              <w:t>|" codeSystem="2.16.840.1.113883.6.96"/&gt;</w:t>
            </w:r>
          </w:p>
          <w:p w14:paraId="0D59037B"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&lt;text&gt;Skin fold thickness is 7cm&lt;/text&gt;</w:t>
            </w:r>
          </w:p>
          <w:p w14:paraId="2AE7508A"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xsi:type="PQ" value="7" unit="cm"/&gt;</w:t>
            </w:r>
          </w:p>
          <w:p w14:paraId="07098338"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p w14:paraId="12FBC0F5" w14:textId="77777777" w:rsidR="00D7027B" w:rsidRPr="003F280B" w:rsidRDefault="00D7027B" w:rsidP="00D7027B">
            <w:pPr>
              <w:pStyle w:val="BodyText"/>
            </w:pPr>
          </w:p>
        </w:tc>
      </w:tr>
    </w:tbl>
    <w:p w14:paraId="54BFF34C" w14:textId="77777777" w:rsidR="00D7027B" w:rsidRDefault="00D7027B" w:rsidP="00D7027B">
      <w:pPr>
        <w:pStyle w:val="BodyText0"/>
      </w:pPr>
      <w:r w:rsidRPr="004C3EB7">
        <w:lastRenderedPageBreak/>
        <w:t xml:space="preserve">This pattern uses the SNOMED CT measurement method attribute to qualify a measurement procedure concept, indicating that the observation was determined via physical exam. </w:t>
      </w:r>
    </w:p>
    <w:p w14:paraId="5114C6E5" w14:textId="221FA5AB" w:rsidR="00990646" w:rsidRPr="004C3EB7" w:rsidRDefault="00990646" w:rsidP="001D2BC1">
      <w:pPr>
        <w:pStyle w:val="Caption"/>
      </w:pPr>
      <w:bookmarkStart w:id="393" w:name="_Toc414842302"/>
      <w:r>
        <w:t xml:space="preserve">Example </w:t>
      </w:r>
      <w:r>
        <w:fldChar w:fldCharType="begin"/>
      </w:r>
      <w:r>
        <w:instrText xml:space="preserve"> SEQ Example \* ARABIC </w:instrText>
      </w:r>
      <w:r>
        <w:fldChar w:fldCharType="separate"/>
      </w:r>
      <w:r w:rsidR="00D5701B">
        <w:t>14</w:t>
      </w:r>
      <w:r>
        <w:fldChar w:fldCharType="end"/>
      </w:r>
      <w:r>
        <w:rPr>
          <w:lang w:val="en-US"/>
        </w:rPr>
        <w:t xml:space="preserve">: </w:t>
      </w:r>
      <w:r w:rsidRPr="001E367C">
        <w:t>Source is direct examination of radiograph</w:t>
      </w:r>
      <w:bookmarkEnd w:id="393"/>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424"/>
      </w:tblGrid>
      <w:tr w:rsidR="00D7027B" w:rsidRPr="004C3EB7" w14:paraId="60E363EC" w14:textId="77777777" w:rsidTr="00D7027B">
        <w:trPr>
          <w:tblCellSpacing w:w="15" w:type="dxa"/>
        </w:trPr>
        <w:tc>
          <w:tcPr>
            <w:tcW w:w="0" w:type="auto"/>
            <w:vAlign w:val="center"/>
            <w:hideMark/>
          </w:tcPr>
          <w:p w14:paraId="5A2644C7" w14:textId="4068A437" w:rsidR="00D7027B" w:rsidRDefault="001D2651" w:rsidP="001D2BC1">
            <w:pPr>
              <w:pStyle w:val="BodyText0"/>
              <w:ind w:left="0"/>
              <w:rPr>
                <w:rFonts w:ascii="Courier New" w:hAnsi="Courier New"/>
              </w:rPr>
            </w:pPr>
            <w:r w:rsidRPr="001D2651">
              <w:rPr>
                <w:b/>
              </w:rPr>
              <w:t>CD data type R1 (used in CDA R2)</w:t>
            </w:r>
          </w:p>
          <w:p w14:paraId="09296023"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1359CA07"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&lt;observation classCode="OBS" moodCode="EVN"&gt;</w:t>
            </w:r>
          </w:p>
          <w:p w14:paraId="76A82191"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&lt;code code="ASSERTION" </w:t>
            </w:r>
          </w:p>
          <w:p w14:paraId="2B1CAC44"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codeSystem="2.16.840.1.113883.5.4"/&gt;  </w:t>
            </w:r>
          </w:p>
          <w:p w14:paraId="06097876"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&lt;text&gt;Hilar mass on chest CT&lt;/text&gt;</w:t>
            </w:r>
          </w:p>
          <w:p w14:paraId="345EEC7B"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&lt;value xsi:type="CD" code="309530007"</w:t>
            </w:r>
          </w:p>
          <w:p w14:paraId="38A30B91"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codeSystem="2.16.840.1.113883.6.96"</w:t>
            </w:r>
          </w:p>
          <w:p w14:paraId="61FF8E31"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displayName="Hilar mass"&gt;</w:t>
            </w:r>
          </w:p>
          <w:p w14:paraId="23FEE9CF"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&lt;qualifier&gt;</w:t>
            </w:r>
          </w:p>
          <w:p w14:paraId="055C7548"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&lt;name code="418775008" </w:t>
            </w:r>
          </w:p>
          <w:p w14:paraId="470BFEC8"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displayName="Finding method"/&gt;</w:t>
            </w:r>
          </w:p>
          <w:p w14:paraId="323A1E44"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&lt;value code="169069000" displayName="CT chest"/&gt;</w:t>
            </w:r>
          </w:p>
          <w:p w14:paraId="7AA7E7D9"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&lt;/qualifier&gt;</w:t>
            </w:r>
          </w:p>
          <w:p w14:paraId="1676652C"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&lt;/value&gt;</w:t>
            </w:r>
          </w:p>
          <w:p w14:paraId="57140DD8"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&lt;actRelationship typeCode="SUBJ" </w:t>
            </w:r>
          </w:p>
          <w:p w14:paraId="3763EE89"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contextConductionInd="false"&gt;</w:t>
            </w:r>
          </w:p>
          <w:p w14:paraId="0FC2DA29"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&lt;observation classCode="DGIMG" moodCode="EVN"&gt;</w:t>
            </w:r>
          </w:p>
          <w:p w14:paraId="413808F2"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&lt;id root="9cc8b460-8f47-11da-a72b-0800200c9a66"/&gt;</w:t>
            </w:r>
          </w:p>
          <w:p w14:paraId="1DBC12A5"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&lt;code code="169069000" </w:t>
            </w:r>
          </w:p>
          <w:p w14:paraId="5323F88A"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codeSystem="2.16.840.1.113883.6.96"</w:t>
            </w:r>
          </w:p>
          <w:p w14:paraId="2602B39B"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displayName="CT chest"/&gt;</w:t>
            </w:r>
          </w:p>
          <w:p w14:paraId="50B1033F"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&lt;/observation&gt;</w:t>
            </w:r>
          </w:p>
          <w:p w14:paraId="31D65BBC"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&lt;/actRelationship&gt;</w:t>
            </w:r>
          </w:p>
          <w:p w14:paraId="0789F898"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&lt;/observation&gt;</w:t>
            </w:r>
          </w:p>
          <w:p w14:paraId="531282A9"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082B6404" w14:textId="7824FB58" w:rsidR="00D7027B" w:rsidRDefault="001D2651" w:rsidP="001D2BC1">
            <w:pPr>
              <w:pStyle w:val="BodyText0"/>
              <w:ind w:left="0"/>
              <w:rPr>
                <w:rFonts w:ascii="Courier New" w:hAnsi="Courier New"/>
              </w:rPr>
            </w:pPr>
            <w:r w:rsidRPr="001D2651">
              <w:rPr>
                <w:b/>
              </w:rPr>
              <w:t>CD data type R2</w:t>
            </w:r>
          </w:p>
          <w:p w14:paraId="03A8A009"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77101DAF"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 classCode="OBS" moodCode="EVN"&gt;</w:t>
            </w:r>
          </w:p>
          <w:p w14:paraId="404FA70E"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codeSystem="2.16.840.1.113883.5.4"/&gt;  </w:t>
            </w:r>
          </w:p>
          <w:p w14:paraId="4AC88DE4"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&lt;text&gt;Hilar mass on chest CT&lt;/text&gt;</w:t>
            </w:r>
          </w:p>
          <w:p w14:paraId="0AF83A73"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xsi:type="CD" code="309530007</w:t>
            </w:r>
            <w:r>
              <w:rPr>
                <w:rFonts w:ascii="Courier New" w:hAnsi="Courier New" w:cs="Courier New"/>
                <w:szCs w:val="20"/>
              </w:rPr>
              <w:t xml:space="preserve"> | </w:t>
            </w:r>
            <w:r w:rsidRPr="004C3EB7">
              <w:rPr>
                <w:rFonts w:ascii="Courier New" w:hAnsi="Courier New" w:cs="Courier New"/>
                <w:szCs w:val="20"/>
              </w:rPr>
              <w:t>Hilar mass</w:t>
            </w:r>
            <w:r>
              <w:rPr>
                <w:rFonts w:ascii="Courier New" w:hAnsi="Courier New" w:cs="Courier New"/>
                <w:szCs w:val="20"/>
              </w:rPr>
              <w:t xml:space="preserve"> |</w:t>
            </w:r>
            <w:r w:rsidRPr="004C3EB7">
              <w:rPr>
                <w:rFonts w:ascii="Courier New" w:hAnsi="Courier New" w:cs="Courier New"/>
                <w:szCs w:val="20"/>
              </w:rPr>
              <w:t>:418775008</w:t>
            </w:r>
            <w:r>
              <w:rPr>
                <w:rFonts w:ascii="Courier New" w:hAnsi="Courier New" w:cs="Courier New"/>
                <w:szCs w:val="20"/>
              </w:rPr>
              <w:t xml:space="preserve"> | </w:t>
            </w:r>
            <w:r w:rsidRPr="004C3EB7">
              <w:rPr>
                <w:rFonts w:ascii="Courier New" w:hAnsi="Courier New" w:cs="Courier New"/>
                <w:szCs w:val="20"/>
              </w:rPr>
              <w:t>Finding method</w:t>
            </w:r>
            <w:r>
              <w:rPr>
                <w:rFonts w:ascii="Courier New" w:hAnsi="Courier New" w:cs="Courier New"/>
                <w:szCs w:val="20"/>
              </w:rPr>
              <w:t xml:space="preserve"> | </w:t>
            </w:r>
            <w:r w:rsidRPr="004C3EB7">
              <w:rPr>
                <w:rFonts w:ascii="Courier New" w:hAnsi="Courier New" w:cs="Courier New"/>
                <w:szCs w:val="20"/>
              </w:rPr>
              <w:t>=169069000</w:t>
            </w:r>
            <w:r>
              <w:rPr>
                <w:rFonts w:ascii="Courier New" w:hAnsi="Courier New" w:cs="Courier New"/>
                <w:szCs w:val="20"/>
              </w:rPr>
              <w:t xml:space="preserve"> | CT of chest </w:t>
            </w:r>
            <w:r w:rsidRPr="004C3EB7">
              <w:rPr>
                <w:rFonts w:ascii="Courier New" w:hAnsi="Courier New" w:cs="Courier New"/>
                <w:szCs w:val="20"/>
              </w:rPr>
              <w:t>|" codeSystem="2.16.840.1.113883.6.96"/&gt;</w:t>
            </w:r>
          </w:p>
          <w:p w14:paraId="6FE7005A"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&lt;actRelationship typeCode="SUBJ" contextConductionInd="false"&gt;</w:t>
            </w:r>
          </w:p>
          <w:p w14:paraId="0C056DD7"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lastRenderedPageBreak/>
              <w:t xml:space="preserve">    &lt;observation classCode="DGIMG" moodCode="EVN"&gt;</w:t>
            </w:r>
          </w:p>
          <w:p w14:paraId="47538F5F"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&lt;id root="9cc8b460-8f47-11da-a72b-0800200c9a66"/&gt;</w:t>
            </w:r>
          </w:p>
          <w:p w14:paraId="6BB0072D"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code="169069000</w:t>
            </w:r>
            <w:r>
              <w:rPr>
                <w:rFonts w:ascii="Courier New" w:hAnsi="Courier New" w:cs="Courier New"/>
                <w:szCs w:val="20"/>
              </w:rPr>
              <w:t xml:space="preserve"> | CT of chest </w:t>
            </w:r>
            <w:r w:rsidRPr="004C3EB7">
              <w:rPr>
                <w:rFonts w:ascii="Courier New" w:hAnsi="Courier New" w:cs="Courier New"/>
                <w:szCs w:val="20"/>
              </w:rPr>
              <w:t>|" codeSystem="2.16.840.1.113883.6.96"&gt;</w:t>
            </w:r>
          </w:p>
          <w:p w14:paraId="5B10371E"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&lt;displayName value="CT chest"/&gt;</w:t>
            </w:r>
          </w:p>
          <w:p w14:paraId="181F57C9"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0577845A"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w:t>
            </w:r>
          </w:p>
          <w:p w14:paraId="551D2B5D"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&lt;/actRelationship&gt;</w:t>
            </w:r>
          </w:p>
          <w:p w14:paraId="5B15713D"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r w:rsidRPr="004C3EB7">
              <w:rPr>
                <w:rFonts w:ascii="Courier New" w:hAnsi="Courier New" w:cs="Courier New"/>
                <w:szCs w:val="20"/>
              </w:rPr>
              <w:tab/>
            </w:r>
          </w:p>
          <w:p w14:paraId="60A624EC" w14:textId="77777777" w:rsidR="00D7027B" w:rsidRPr="00E333AB" w:rsidRDefault="00D7027B" w:rsidP="00D7027B">
            <w:pPr>
              <w:pStyle w:val="BodyText"/>
            </w:pPr>
          </w:p>
        </w:tc>
      </w:tr>
    </w:tbl>
    <w:p w14:paraId="0E7D4E0C" w14:textId="77777777" w:rsidR="00D7027B" w:rsidRPr="005C3497" w:rsidRDefault="00D7027B" w:rsidP="00D7027B">
      <w:pPr>
        <w:pStyle w:val="BodyText0"/>
      </w:pPr>
      <w:r w:rsidRPr="004C3EB7">
        <w:lastRenderedPageBreak/>
        <w:t>This pattern uses the SNOMED CT finding method attribute to qualify a finding concept, indicating that the finding was determined via CT chest. To relate the finding to the actual CT scan being observed, the example uses an act relationship of type "SUBJ", with blocked context conduction</w:t>
      </w:r>
      <w:r>
        <w:t xml:space="preserve"> (using the original “</w:t>
      </w:r>
      <w:r w:rsidRPr="00134F1C">
        <w:t>conduction-indicator-based</w:t>
      </w:r>
      <w:r>
        <w:t>” context conduction style in both the R1 and R2 examples)</w:t>
      </w:r>
      <w:r w:rsidRPr="004C3EB7">
        <w:t xml:space="preserve">. </w:t>
      </w:r>
    </w:p>
    <w:p w14:paraId="7827D8C1" w14:textId="77777777" w:rsidR="00D7027B" w:rsidRDefault="00D7027B" w:rsidP="000E0D7A">
      <w:pPr>
        <w:pStyle w:val="Heading2nospace"/>
        <w:numPr>
          <w:ilvl w:val="1"/>
          <w:numId w:val="3"/>
        </w:numPr>
      </w:pPr>
      <w:bookmarkStart w:id="394" w:name="_Toc374606413"/>
      <w:bookmarkStart w:id="395" w:name="_Toc414842117"/>
      <w:r>
        <w:t>Allergies, Intolerances and Adverse Reactions</w:t>
      </w:r>
      <w:bookmarkEnd w:id="394"/>
      <w:bookmarkEnd w:id="395"/>
    </w:p>
    <w:p w14:paraId="2BB35F5F" w14:textId="77777777" w:rsidR="00D7027B" w:rsidRPr="004C3EB7" w:rsidRDefault="00D7027B" w:rsidP="00D7027B">
      <w:pPr>
        <w:pStyle w:val="BodyText0"/>
      </w:pPr>
      <w:r w:rsidRPr="004C3EB7">
        <w:t xml:space="preserve">Both SNOMED CT and HL7 differentiate an isolated reaction event from the condition of being allergic or intolerant. For instance, the following hierarchy is present in SNOMED CT: </w:t>
      </w:r>
    </w:p>
    <w:p w14:paraId="1B5E91B6" w14:textId="77777777" w:rsidR="00D7027B" w:rsidRPr="004C3EB7" w:rsidRDefault="00D7027B" w:rsidP="001B75DD">
      <w:pPr>
        <w:pStyle w:val="BodyText0"/>
        <w:numPr>
          <w:ilvl w:val="0"/>
          <w:numId w:val="55"/>
        </w:numPr>
      </w:pPr>
      <w:r w:rsidRPr="004C3EB7">
        <w:t>[ 404684003 | Clinical finding</w:t>
      </w:r>
      <w:r>
        <w:t xml:space="preserve"> |</w:t>
      </w:r>
      <w:r w:rsidRPr="004C3EB7">
        <w:t xml:space="preserve">] </w:t>
      </w:r>
    </w:p>
    <w:p w14:paraId="1608B090" w14:textId="77777777" w:rsidR="00D7027B" w:rsidRPr="004C3EB7" w:rsidRDefault="00D7027B" w:rsidP="001B75DD">
      <w:pPr>
        <w:pStyle w:val="BodyText0"/>
        <w:numPr>
          <w:ilvl w:val="1"/>
          <w:numId w:val="55"/>
        </w:numPr>
      </w:pPr>
      <w:r w:rsidRPr="004C3EB7">
        <w:t>[ 420134006 | Propensity to adverse reactions</w:t>
      </w:r>
      <w:r>
        <w:t xml:space="preserve"> |</w:t>
      </w:r>
      <w:r w:rsidRPr="004C3EB7">
        <w:t xml:space="preserve">] </w:t>
      </w:r>
    </w:p>
    <w:p w14:paraId="666A35B0" w14:textId="77777777" w:rsidR="00D7027B" w:rsidRPr="004C3EB7" w:rsidRDefault="00D7027B" w:rsidP="001B75DD">
      <w:pPr>
        <w:pStyle w:val="BodyText0"/>
        <w:numPr>
          <w:ilvl w:val="2"/>
          <w:numId w:val="55"/>
        </w:numPr>
      </w:pPr>
      <w:r w:rsidRPr="004C3EB7">
        <w:t>[ 106190000 | Allergy</w:t>
      </w:r>
      <w:r>
        <w:t xml:space="preserve"> |</w:t>
      </w:r>
      <w:r w:rsidRPr="004C3EB7">
        <w:t xml:space="preserve">] </w:t>
      </w:r>
    </w:p>
    <w:p w14:paraId="139A95AE" w14:textId="77777777" w:rsidR="00D7027B" w:rsidRPr="004C3EB7" w:rsidRDefault="00D7027B" w:rsidP="001B75DD">
      <w:pPr>
        <w:pStyle w:val="BodyText0"/>
        <w:numPr>
          <w:ilvl w:val="2"/>
          <w:numId w:val="55"/>
        </w:numPr>
      </w:pPr>
      <w:r w:rsidRPr="004C3EB7">
        <w:t>[ 416098002 | Drug allergy</w:t>
      </w:r>
      <w:r>
        <w:t xml:space="preserve"> |</w:t>
      </w:r>
      <w:r w:rsidRPr="004C3EB7">
        <w:t>]</w:t>
      </w:r>
    </w:p>
    <w:p w14:paraId="2C6CE78A" w14:textId="77777777" w:rsidR="00D7027B" w:rsidRPr="004C3EB7" w:rsidRDefault="00D7027B" w:rsidP="001B75DD">
      <w:pPr>
        <w:pStyle w:val="BodyText0"/>
        <w:numPr>
          <w:ilvl w:val="1"/>
          <w:numId w:val="55"/>
        </w:numPr>
      </w:pPr>
      <w:r w:rsidRPr="004C3EB7">
        <w:t>[ 281647001 | Adverse reaction</w:t>
      </w:r>
      <w:r>
        <w:t xml:space="preserve"> |</w:t>
      </w:r>
      <w:r w:rsidRPr="004C3EB7">
        <w:t xml:space="preserve">] </w:t>
      </w:r>
    </w:p>
    <w:p w14:paraId="68FB5CDE" w14:textId="77777777" w:rsidR="00D7027B" w:rsidRPr="004C3EB7" w:rsidRDefault="00D7027B" w:rsidP="001B75DD">
      <w:pPr>
        <w:pStyle w:val="BodyText0"/>
        <w:numPr>
          <w:ilvl w:val="2"/>
          <w:numId w:val="55"/>
        </w:numPr>
      </w:pPr>
      <w:r w:rsidRPr="004C3EB7">
        <w:t>[ 416093006 | Allergic reaction to drug</w:t>
      </w:r>
      <w:r>
        <w:t xml:space="preserve"> |</w:t>
      </w:r>
      <w:r w:rsidRPr="004C3EB7">
        <w:t xml:space="preserve">] </w:t>
      </w:r>
    </w:p>
    <w:p w14:paraId="0E269249" w14:textId="77777777" w:rsidR="00D7027B" w:rsidRPr="004C3EB7" w:rsidRDefault="00D7027B" w:rsidP="00D7027B">
      <w:pPr>
        <w:pStyle w:val="BodyText0"/>
      </w:pPr>
      <w:r w:rsidRPr="004C3EB7">
        <w:t>Different SNOMED CT value sets may apply, depending on the application context. Potential value sets include:</w:t>
      </w:r>
    </w:p>
    <w:p w14:paraId="78C6A1A1" w14:textId="77777777" w:rsidR="00D7027B" w:rsidRPr="004C3EB7" w:rsidRDefault="00D7027B" w:rsidP="001B75DD">
      <w:pPr>
        <w:pStyle w:val="BodyText0"/>
        <w:numPr>
          <w:ilvl w:val="0"/>
          <w:numId w:val="55"/>
        </w:numPr>
      </w:pPr>
      <w:r w:rsidRPr="004C3EB7">
        <w:rPr>
          <w:b/>
          <w:bCs/>
        </w:rPr>
        <w:t>Substance/Product value set:</w:t>
      </w:r>
      <w:bookmarkStart w:id="396" w:name="fn-src11"/>
      <w:bookmarkEnd w:id="396"/>
      <w:r>
        <w:rPr>
          <w:rStyle w:val="FootnoteReference"/>
        </w:rPr>
        <w:footnoteReference w:id="14"/>
      </w:r>
      <w:r w:rsidRPr="004C3EB7">
        <w:t xml:space="preserve"> Values drawn from [ 105590001 | Substance</w:t>
      </w:r>
      <w:r>
        <w:t xml:space="preserve"> |</w:t>
      </w:r>
      <w:r w:rsidRPr="004C3EB7">
        <w:t xml:space="preserve">] and/or [ 373873005 | </w:t>
      </w:r>
      <w:r>
        <w:t>Pharmaceutical / biologic product |</w:t>
      </w:r>
      <w:r w:rsidRPr="004C3EB7">
        <w:t xml:space="preserve"> ] hierarchies, might be used where the context is the recording of substances to which the patient is allergic (e.g. a data entry box labeled "ALLERGIES").</w:t>
      </w:r>
      <w:bookmarkStart w:id="397" w:name="fn-src12"/>
      <w:bookmarkEnd w:id="397"/>
      <w:r>
        <w:rPr>
          <w:rStyle w:val="FootnoteReference"/>
        </w:rPr>
        <w:footnoteReference w:id="15"/>
      </w:r>
    </w:p>
    <w:p w14:paraId="773396A5" w14:textId="77777777" w:rsidR="00D7027B" w:rsidRPr="004C3EB7" w:rsidRDefault="00D7027B" w:rsidP="001B75DD">
      <w:pPr>
        <w:pStyle w:val="BodyText0"/>
        <w:numPr>
          <w:ilvl w:val="0"/>
          <w:numId w:val="55"/>
        </w:numPr>
      </w:pPr>
      <w:r w:rsidRPr="004C3EB7">
        <w:rPr>
          <w:b/>
          <w:bCs/>
        </w:rPr>
        <w:t xml:space="preserve">Findings value set: </w:t>
      </w:r>
      <w:r w:rsidRPr="004C3EB7">
        <w:t>Values drawn from [ 413350009 | Finding with explicit context</w:t>
      </w:r>
      <w:r>
        <w:t xml:space="preserve"> |</w:t>
      </w:r>
      <w:r w:rsidRPr="004C3EB7">
        <w:t>] and/or [ 404684003 | Clinical finding</w:t>
      </w:r>
      <w:r>
        <w:t xml:space="preserve"> |</w:t>
      </w:r>
      <w:r w:rsidRPr="004C3EB7">
        <w:t xml:space="preserve">] hierarchies, might be used where the context is an encounter diagnosis or a problem list. </w:t>
      </w:r>
    </w:p>
    <w:p w14:paraId="11272D35" w14:textId="77777777" w:rsidR="00D7027B" w:rsidRDefault="00D7027B" w:rsidP="00D7027B">
      <w:pPr>
        <w:pStyle w:val="BodyText0"/>
      </w:pPr>
      <w:r w:rsidRPr="004C3EB7">
        <w:rPr>
          <w:b/>
          <w:bCs/>
        </w:rPr>
        <w:t xml:space="preserve">NOTE: </w:t>
      </w:r>
      <w:r w:rsidRPr="004C3EB7">
        <w:t xml:space="preserve">The HL7 Patient Care </w:t>
      </w:r>
      <w:r>
        <w:t xml:space="preserve">Work Group </w:t>
      </w:r>
      <w:r w:rsidRPr="004C3EB7">
        <w:t xml:space="preserve">is </w:t>
      </w:r>
      <w:r>
        <w:t xml:space="preserve">continuing to </w:t>
      </w:r>
      <w:r w:rsidRPr="004C3EB7">
        <w:t xml:space="preserve">develop a formal model for allergy tracking, which supports the representation of the sequential determination of primary and secondary observations relating to discovery and analysis of adverse reactions. The examples provided here are greatly simplified so as to illustrate certain aspects of SNOMED CT implementation. </w:t>
      </w:r>
    </w:p>
    <w:p w14:paraId="3D5D9FD9" w14:textId="7FC266D7" w:rsidR="00990646" w:rsidRPr="004C3EB7" w:rsidRDefault="00990646" w:rsidP="001D2BC1">
      <w:pPr>
        <w:pStyle w:val="Caption"/>
      </w:pPr>
      <w:bookmarkStart w:id="398" w:name="_Toc414842303"/>
      <w:r>
        <w:lastRenderedPageBreak/>
        <w:t xml:space="preserve">Example </w:t>
      </w:r>
      <w:r>
        <w:fldChar w:fldCharType="begin"/>
      </w:r>
      <w:r>
        <w:instrText xml:space="preserve"> SEQ Example \* ARABIC </w:instrText>
      </w:r>
      <w:r>
        <w:fldChar w:fldCharType="separate"/>
      </w:r>
      <w:r w:rsidR="00D5701B">
        <w:t>15</w:t>
      </w:r>
      <w:r>
        <w:fldChar w:fldCharType="end"/>
      </w:r>
      <w:r>
        <w:rPr>
          <w:lang w:val="en-US"/>
        </w:rPr>
        <w:t>:</w:t>
      </w:r>
      <w:r w:rsidRPr="00C924FF">
        <w:t xml:space="preserve"> Allergies coded with Substance/Product value set</w:t>
      </w:r>
      <w:bookmarkEnd w:id="398"/>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424"/>
      </w:tblGrid>
      <w:tr w:rsidR="00D7027B" w:rsidRPr="004C3EB7" w14:paraId="05D3E3EF" w14:textId="77777777" w:rsidTr="00D7027B">
        <w:trPr>
          <w:tblCellSpacing w:w="15" w:type="dxa"/>
        </w:trPr>
        <w:tc>
          <w:tcPr>
            <w:tcW w:w="0" w:type="auto"/>
            <w:vAlign w:val="center"/>
            <w:hideMark/>
          </w:tcPr>
          <w:p w14:paraId="5F0DE89C" w14:textId="43BE5A7A" w:rsidR="00D7027B" w:rsidRDefault="001D2651" w:rsidP="001D2BC1">
            <w:pPr>
              <w:pStyle w:val="BodyText0"/>
              <w:ind w:left="0"/>
              <w:rPr>
                <w:rFonts w:ascii="Courier New" w:hAnsi="Courier New"/>
              </w:rPr>
            </w:pPr>
            <w:r w:rsidRPr="001D2651">
              <w:rPr>
                <w:b/>
              </w:rPr>
              <w:t>CD data type R1 (used in CDA R2)</w:t>
            </w:r>
          </w:p>
          <w:p w14:paraId="33A1844F"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565DAA28"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&lt;observation classCode="OBS" moodCode="EVN"&gt;</w:t>
            </w:r>
          </w:p>
          <w:p w14:paraId="6255AA1A"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&lt;code code="ASSERTION" </w:t>
            </w:r>
          </w:p>
          <w:p w14:paraId="0B6BA507"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codeSystem="2.16.840.1.113883.5.4"/&gt;</w:t>
            </w:r>
          </w:p>
          <w:p w14:paraId="3BA6C181"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&lt;text&gt;Allergy to PCN manifesting as hives&lt;/text&gt;</w:t>
            </w:r>
          </w:p>
          <w:p w14:paraId="075A420A"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&lt;value xsi:type="CD" code="106190000" </w:t>
            </w:r>
          </w:p>
          <w:p w14:paraId="2CA43ABF"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codeSystem="2.16.840.1.113883.6.96"    </w:t>
            </w:r>
          </w:p>
          <w:p w14:paraId="336E854F"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displayName="Allergy"&gt; </w:t>
            </w:r>
          </w:p>
          <w:p w14:paraId="31FCEBF6"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&lt;qualifier&gt;</w:t>
            </w:r>
          </w:p>
          <w:p w14:paraId="4EF5020D"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&lt;name code="246075003" </w:t>
            </w:r>
          </w:p>
          <w:p w14:paraId="285C83B7"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displayName="Causative agent"/&gt;</w:t>
            </w:r>
          </w:p>
          <w:p w14:paraId="0035D8E7"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&lt;value code="373270004" </w:t>
            </w:r>
          </w:p>
          <w:p w14:paraId="2CCECC18"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displayName="Penicillin -class of antibiotic- (substance)"/&gt;</w:t>
            </w:r>
          </w:p>
          <w:p w14:paraId="147874B6"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&lt;/qualifier&gt;</w:t>
            </w:r>
          </w:p>
          <w:p w14:paraId="6C22309F"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&lt;/value&gt;</w:t>
            </w:r>
          </w:p>
          <w:p w14:paraId="76B0410A"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&lt;actRelationship typeCode="MFST" </w:t>
            </w:r>
          </w:p>
          <w:p w14:paraId="62BC1172"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inversionInd="true" contextConductionInd="true"&gt;</w:t>
            </w:r>
          </w:p>
          <w:p w14:paraId="63F62325"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&lt;observation classCode="OBS" moodCode="EVN"&gt;</w:t>
            </w:r>
          </w:p>
          <w:p w14:paraId="74AF2F62"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&lt;code code="ASSERTION" </w:t>
            </w:r>
          </w:p>
          <w:p w14:paraId="7FB9C6D9"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codeSystem="2.16.840.1.113883.5.4"/&gt;</w:t>
            </w:r>
          </w:p>
          <w:p w14:paraId="150E639A"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&lt;value xsi:type="CD" code="247472004"</w:t>
            </w:r>
          </w:p>
          <w:p w14:paraId="640FCCA8"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codeSystem="2.16.840.1.113883.6.96" </w:t>
            </w:r>
          </w:p>
          <w:p w14:paraId="4D2B2E55"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displayName="Hives"/&gt;</w:t>
            </w:r>
          </w:p>
          <w:p w14:paraId="0C9D62E6"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&lt;/observation&gt;</w:t>
            </w:r>
          </w:p>
          <w:p w14:paraId="0CE7DA3D" w14:textId="77777777" w:rsidR="00D7027B" w:rsidRPr="003F280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 xml:space="preserve">  &lt;/actRelationship&gt;</w:t>
            </w:r>
          </w:p>
          <w:p w14:paraId="35AC10FB"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3F280B">
              <w:rPr>
                <w:rFonts w:ascii="Courier New" w:hAnsi="Courier New" w:cs="Courier New"/>
                <w:szCs w:val="20"/>
              </w:rPr>
              <w:t>&lt;/observation&gt;</w:t>
            </w:r>
          </w:p>
          <w:p w14:paraId="25143737"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1396FE24" w14:textId="3D6DF3F9" w:rsidR="00D7027B" w:rsidRDefault="001D2651" w:rsidP="001D2BC1">
            <w:pPr>
              <w:pStyle w:val="BodyText0"/>
              <w:ind w:left="0"/>
              <w:rPr>
                <w:rFonts w:ascii="Courier New" w:hAnsi="Courier New"/>
              </w:rPr>
            </w:pPr>
            <w:r w:rsidRPr="001D2651">
              <w:rPr>
                <w:b/>
              </w:rPr>
              <w:t>CD data type R2</w:t>
            </w:r>
          </w:p>
          <w:p w14:paraId="22A077A8"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011B33F0"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 classCode="OBS" moodCode="EVN"&gt;</w:t>
            </w:r>
          </w:p>
          <w:p w14:paraId="0BA431BE"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codeSystem="2.16.840.1.113883.5.4"/&gt;</w:t>
            </w:r>
          </w:p>
          <w:p w14:paraId="3514F84D"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&lt;text&gt;Allergy to PCN manifesting as hives&lt;/text&gt;</w:t>
            </w:r>
            <w:r>
              <w:rPr>
                <w:rFonts w:ascii="Courier New" w:hAnsi="Courier New" w:cs="Courier New"/>
                <w:szCs w:val="20"/>
              </w:rPr>
              <w:t xml:space="preserve"> |  |</w:t>
            </w:r>
          </w:p>
          <w:p w14:paraId="008682BF"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xsi:type="CD" code="106190000</w:t>
            </w:r>
            <w:r>
              <w:rPr>
                <w:rFonts w:ascii="Courier New" w:hAnsi="Courier New" w:cs="Courier New"/>
                <w:szCs w:val="20"/>
              </w:rPr>
              <w:t xml:space="preserve"> | </w:t>
            </w:r>
            <w:r w:rsidRPr="004C3EB7">
              <w:rPr>
                <w:rFonts w:ascii="Courier New" w:hAnsi="Courier New" w:cs="Courier New"/>
                <w:szCs w:val="20"/>
              </w:rPr>
              <w:t>Allergy</w:t>
            </w:r>
            <w:r>
              <w:rPr>
                <w:rFonts w:ascii="Courier New" w:hAnsi="Courier New" w:cs="Courier New"/>
                <w:szCs w:val="20"/>
              </w:rPr>
              <w:t xml:space="preserve"> |</w:t>
            </w:r>
            <w:r w:rsidRPr="004C3EB7">
              <w:rPr>
                <w:rFonts w:ascii="Courier New" w:hAnsi="Courier New" w:cs="Courier New"/>
                <w:szCs w:val="20"/>
              </w:rPr>
              <w:t>:246075003</w:t>
            </w:r>
            <w:r>
              <w:rPr>
                <w:rFonts w:ascii="Courier New" w:hAnsi="Courier New" w:cs="Courier New"/>
                <w:szCs w:val="20"/>
              </w:rPr>
              <w:t xml:space="preserve"> | Causative agent </w:t>
            </w:r>
            <w:r w:rsidRPr="004C3EB7">
              <w:rPr>
                <w:rFonts w:ascii="Courier New" w:hAnsi="Courier New" w:cs="Courier New"/>
                <w:szCs w:val="20"/>
              </w:rPr>
              <w:t>|=373270004|Penicillin - class of antibiotic - (substance)" codeSystem="2.16.840.1.113883.6.96"/&gt;</w:t>
            </w:r>
          </w:p>
          <w:p w14:paraId="43529046"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&lt;actRelationship typeCode="MFST" inversionInd="true" contextConductionInd="true"&gt;</w:t>
            </w:r>
          </w:p>
          <w:p w14:paraId="51759613"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classCode="OBS" moodCode="EVN"&gt;</w:t>
            </w:r>
          </w:p>
          <w:p w14:paraId="270B2CEC"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codeSystem="2.16.840.1.113883.5.4"/&gt;</w:t>
            </w:r>
          </w:p>
          <w:p w14:paraId="72C7214A"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xsi:type="CD" code="247472004</w:t>
            </w:r>
            <w:r>
              <w:rPr>
                <w:rFonts w:ascii="Courier New" w:hAnsi="Courier New" w:cs="Courier New"/>
                <w:szCs w:val="20"/>
              </w:rPr>
              <w:t xml:space="preserve"> | </w:t>
            </w:r>
            <w:r w:rsidRPr="004C3EB7">
              <w:rPr>
                <w:rFonts w:ascii="Courier New" w:hAnsi="Courier New" w:cs="Courier New"/>
                <w:szCs w:val="20"/>
              </w:rPr>
              <w:t>Hives</w:t>
            </w:r>
            <w:r>
              <w:rPr>
                <w:rFonts w:ascii="Courier New" w:hAnsi="Courier New" w:cs="Courier New"/>
                <w:szCs w:val="20"/>
              </w:rPr>
              <w:t xml:space="preserve"> |</w:t>
            </w:r>
            <w:r w:rsidRPr="004C3EB7">
              <w:rPr>
                <w:rFonts w:ascii="Courier New" w:hAnsi="Courier New" w:cs="Courier New"/>
                <w:szCs w:val="20"/>
              </w:rPr>
              <w:t>" codeSystem="2.16.840.1.113883.6.96"&gt;</w:t>
            </w:r>
          </w:p>
          <w:p w14:paraId="5C54FFA1"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&lt;displayName value="Hives"/&gt;</w:t>
            </w:r>
          </w:p>
          <w:p w14:paraId="43DFA51F"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75CE63BC"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w:t>
            </w:r>
          </w:p>
          <w:p w14:paraId="09D51C76"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&lt;/actRelationship&gt;</w:t>
            </w:r>
          </w:p>
          <w:p w14:paraId="4FB18367"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p w14:paraId="680AEA85" w14:textId="77777777" w:rsidR="00D7027B" w:rsidRPr="00B22025" w:rsidRDefault="00D7027B" w:rsidP="00D7027B">
            <w:pPr>
              <w:pStyle w:val="BodyText"/>
            </w:pPr>
          </w:p>
        </w:tc>
      </w:tr>
    </w:tbl>
    <w:p w14:paraId="2CDC05B7" w14:textId="77777777" w:rsidR="00D7027B" w:rsidRDefault="00D7027B" w:rsidP="00D7027B">
      <w:pPr>
        <w:pStyle w:val="BodyText0"/>
      </w:pPr>
      <w:r w:rsidRPr="004C3EB7">
        <w:t xml:space="preserve">Where the clinician fills in both the substance/product and the reaction, context can propagate across the </w:t>
      </w:r>
      <w:r>
        <w:t>“</w:t>
      </w:r>
      <w:r w:rsidRPr="00B22025">
        <w:t>is manifestation of</w:t>
      </w:r>
      <w:r>
        <w:t>” (</w:t>
      </w:r>
      <w:r w:rsidRPr="004C3EB7">
        <w:t>MFST</w:t>
      </w:r>
      <w:r>
        <w:t>)</w:t>
      </w:r>
      <w:r w:rsidRPr="004C3EB7">
        <w:t xml:space="preserve"> relationship. The manifestation should not be post-coordinated with the allergic disorder (i.e. this guide recommends </w:t>
      </w:r>
      <w:r w:rsidRPr="004C3EB7">
        <w:lastRenderedPageBreak/>
        <w:t xml:space="preserve">against a single post-coordinated expression such as "penicillin allergy manifesting as hives"). </w:t>
      </w:r>
    </w:p>
    <w:p w14:paraId="6B4D15C7" w14:textId="0E68568F" w:rsidR="00990646" w:rsidRPr="004C3EB7" w:rsidRDefault="00990646" w:rsidP="001D2BC1">
      <w:pPr>
        <w:pStyle w:val="Caption"/>
      </w:pPr>
      <w:bookmarkStart w:id="399" w:name="_Toc414842304"/>
      <w:r>
        <w:t xml:space="preserve">Example </w:t>
      </w:r>
      <w:r>
        <w:fldChar w:fldCharType="begin"/>
      </w:r>
      <w:r>
        <w:instrText xml:space="preserve"> SEQ Example \* ARABIC </w:instrText>
      </w:r>
      <w:r>
        <w:fldChar w:fldCharType="separate"/>
      </w:r>
      <w:r w:rsidR="00D5701B">
        <w:t>16</w:t>
      </w:r>
      <w:r>
        <w:fldChar w:fldCharType="end"/>
      </w:r>
      <w:r>
        <w:rPr>
          <w:lang w:val="en-US"/>
        </w:rPr>
        <w:t xml:space="preserve">: </w:t>
      </w:r>
      <w:r w:rsidRPr="0049264B">
        <w:t>Allergies coded with Findings value set</w:t>
      </w:r>
      <w:bookmarkEnd w:id="399"/>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424"/>
      </w:tblGrid>
      <w:tr w:rsidR="00D7027B" w:rsidRPr="004C3EB7" w14:paraId="14B82D0D" w14:textId="77777777" w:rsidTr="00D7027B">
        <w:trPr>
          <w:tblCellSpacing w:w="15" w:type="dxa"/>
        </w:trPr>
        <w:tc>
          <w:tcPr>
            <w:tcW w:w="0" w:type="auto"/>
            <w:vAlign w:val="center"/>
            <w:hideMark/>
          </w:tcPr>
          <w:p w14:paraId="19B3D84B" w14:textId="7315BD69" w:rsidR="00D7027B" w:rsidRDefault="001D2651" w:rsidP="001D2BC1">
            <w:pPr>
              <w:pStyle w:val="BodyText0"/>
              <w:ind w:left="0"/>
              <w:rPr>
                <w:rFonts w:ascii="Courier New" w:hAnsi="Courier New"/>
              </w:rPr>
            </w:pPr>
            <w:r w:rsidRPr="001D2651">
              <w:rPr>
                <w:b/>
              </w:rPr>
              <w:t>CD data type R1 (used in CDA R2)</w:t>
            </w:r>
          </w:p>
          <w:p w14:paraId="237D63DB"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1C6C7B4A"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&lt;observation classCode="OBS" moodCode="EVN"&gt;</w:t>
            </w:r>
          </w:p>
          <w:p w14:paraId="08C2783D"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&lt;code code="ASSERTION" </w:t>
            </w:r>
          </w:p>
          <w:p w14:paraId="278B7209"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codeSystem="2.16.840.1.113883.5.4"/&gt;</w:t>
            </w:r>
          </w:p>
          <w:p w14:paraId="2BA28DC0"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&lt;value xsi:type="CD" code="91936005" </w:t>
            </w:r>
          </w:p>
          <w:p w14:paraId="1624C75C"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codeSystem="2.16.840.1.113883.6.96"    </w:t>
            </w:r>
          </w:p>
          <w:p w14:paraId="1C00C846"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displayName="Allergy to penicillin"/&gt;</w:t>
            </w:r>
          </w:p>
          <w:p w14:paraId="650FF394"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&lt;text&gt;Allergy to PCN&lt;/text&gt;</w:t>
            </w:r>
          </w:p>
          <w:p w14:paraId="30005FEA"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&lt;/observation&gt;</w:t>
            </w:r>
          </w:p>
          <w:p w14:paraId="196C641C"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6E494050" w14:textId="245955FF" w:rsidR="00D7027B" w:rsidRPr="0047164B" w:rsidRDefault="001D2651" w:rsidP="001D2BC1">
            <w:pPr>
              <w:pStyle w:val="BodyText0"/>
              <w:ind w:left="0"/>
            </w:pPr>
            <w:r w:rsidRPr="001D2651">
              <w:rPr>
                <w:b/>
              </w:rPr>
              <w:t>CD data type R2</w:t>
            </w:r>
          </w:p>
          <w:p w14:paraId="0B353B78"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14372E8F"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 classCode="OBS" moodCode="EVN"&gt;</w:t>
            </w:r>
          </w:p>
          <w:p w14:paraId="2401CDC3"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codeSystem="2.16.840.1.113883.5.4"/&gt;</w:t>
            </w:r>
          </w:p>
          <w:p w14:paraId="743F72F3"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xsi:type="CD" code="91936005</w:t>
            </w:r>
            <w:r>
              <w:rPr>
                <w:rFonts w:ascii="Courier New" w:hAnsi="Courier New" w:cs="Courier New"/>
                <w:szCs w:val="20"/>
              </w:rPr>
              <w:t xml:space="preserve"> | </w:t>
            </w:r>
            <w:r w:rsidRPr="004C3EB7">
              <w:rPr>
                <w:rFonts w:ascii="Courier New" w:hAnsi="Courier New" w:cs="Courier New"/>
                <w:szCs w:val="20"/>
              </w:rPr>
              <w:t>Allergy to penicillin</w:t>
            </w:r>
            <w:r>
              <w:rPr>
                <w:rFonts w:ascii="Courier New" w:hAnsi="Courier New" w:cs="Courier New"/>
                <w:szCs w:val="20"/>
              </w:rPr>
              <w:t xml:space="preserve"> |</w:t>
            </w:r>
            <w:r w:rsidRPr="004C3EB7">
              <w:rPr>
                <w:rFonts w:ascii="Courier New" w:hAnsi="Courier New" w:cs="Courier New"/>
                <w:szCs w:val="20"/>
              </w:rPr>
              <w:t>" codeSystem="2.16.840.1.113883.6.96"&gt;</w:t>
            </w:r>
          </w:p>
          <w:p w14:paraId="4129CE90"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&lt;displayName value="Allergy to penicillin"/&gt;</w:t>
            </w:r>
          </w:p>
          <w:p w14:paraId="7BE62E92"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48958316"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&lt;text&gt;Allergy to PCN&lt;/text&gt;</w:t>
            </w:r>
          </w:p>
          <w:p w14:paraId="2AD2BA23"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p w14:paraId="713B8DB4"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ab/>
            </w:r>
          </w:p>
        </w:tc>
      </w:tr>
    </w:tbl>
    <w:p w14:paraId="78A50C88" w14:textId="77777777" w:rsidR="00D7027B" w:rsidRPr="004C3EB7" w:rsidRDefault="00D7027B" w:rsidP="00D7027B">
      <w:pPr>
        <w:pStyle w:val="BodyText0"/>
      </w:pPr>
      <w:r w:rsidRPr="004C3EB7">
        <w:t xml:space="preserve">In this case, the selected finding indicates the condition of being allergic. </w:t>
      </w:r>
    </w:p>
    <w:p w14:paraId="6EDEC22D" w14:textId="77777777" w:rsidR="00D7027B" w:rsidRDefault="00D7027B" w:rsidP="000E0D7A">
      <w:pPr>
        <w:pStyle w:val="Heading2nospace"/>
        <w:numPr>
          <w:ilvl w:val="1"/>
          <w:numId w:val="3"/>
        </w:numPr>
      </w:pPr>
      <w:bookmarkStart w:id="400" w:name="_Toc374606414"/>
      <w:bookmarkStart w:id="401" w:name="_Toc414842118"/>
      <w:r>
        <w:t>Assessment Scale Results</w:t>
      </w:r>
      <w:bookmarkEnd w:id="400"/>
      <w:bookmarkEnd w:id="401"/>
    </w:p>
    <w:p w14:paraId="72CC3374" w14:textId="77777777" w:rsidR="00D7027B" w:rsidRPr="004C3EB7" w:rsidRDefault="00D7027B" w:rsidP="00D7027B">
      <w:pPr>
        <w:pStyle w:val="BodyText0"/>
      </w:pPr>
      <w:r w:rsidRPr="004C3EB7">
        <w:t xml:space="preserve">An assessment scale is a collection of observations that together yield a summary evaluation of a particular condition. Examples include the Braden Scale (used for assessing pressure ulcer risk), APACHE Score (used for estimating mortality in critically ill patients), Mini-Mental Status Exam (used to assess cognitive function), APGAR Score (used to assess the health of a newborn), and Glasgow Coma Scale (used for assessment of coma and impaired consciousness.) </w:t>
      </w:r>
    </w:p>
    <w:p w14:paraId="1EDED3C4" w14:textId="77777777" w:rsidR="00D7027B" w:rsidRPr="004C3EB7" w:rsidRDefault="00D7027B" w:rsidP="00D7027B">
      <w:pPr>
        <w:pStyle w:val="BodyText0"/>
      </w:pPr>
      <w:r w:rsidRPr="004C3EB7">
        <w:t xml:space="preserve">Assessment scales share certain features, which are described here as part of a recommended pattern: </w:t>
      </w:r>
    </w:p>
    <w:p w14:paraId="656ECBF6" w14:textId="77777777" w:rsidR="00D7027B" w:rsidRPr="004C3EB7" w:rsidRDefault="00D7027B" w:rsidP="001B75DD">
      <w:pPr>
        <w:pStyle w:val="BodyText0"/>
        <w:numPr>
          <w:ilvl w:val="0"/>
          <w:numId w:val="56"/>
        </w:numPr>
      </w:pPr>
      <w:r w:rsidRPr="004C3EB7">
        <w:t xml:space="preserve">Assessment scales have one or more component observations that can be taken in aggregate to provide an overall score (e.g. [ 248241002 | </w:t>
      </w:r>
      <w:r>
        <w:t>Glasgow coma score |</w:t>
      </w:r>
      <w:r w:rsidRPr="004C3EB7">
        <w:t xml:space="preserve"> ]). </w:t>
      </w:r>
    </w:p>
    <w:p w14:paraId="66937A53" w14:textId="77777777" w:rsidR="00D7027B" w:rsidRPr="004C3EB7" w:rsidRDefault="00D7027B" w:rsidP="001B75DD">
      <w:pPr>
        <w:pStyle w:val="BodyText0"/>
        <w:numPr>
          <w:ilvl w:val="0"/>
          <w:numId w:val="56"/>
        </w:numPr>
      </w:pPr>
      <w:r w:rsidRPr="004C3EB7">
        <w:t xml:space="preserve">Assessment scale component observations can be represented as a question and answer (e.g. [ 248240001 | </w:t>
      </w:r>
      <w:r>
        <w:t>Response to pain |</w:t>
      </w:r>
      <w:r w:rsidRPr="004C3EB7">
        <w:t xml:space="preserve"> ] = "3") or as a finding (e.g. [ 85157005 | Decorticate posture</w:t>
      </w:r>
      <w:r>
        <w:t xml:space="preserve"> |</w:t>
      </w:r>
      <w:r w:rsidRPr="004C3EB7">
        <w:t xml:space="preserve">]). Either or both of these representations may need to be communicated, depending on the use case. </w:t>
      </w:r>
    </w:p>
    <w:p w14:paraId="42C8B9D0" w14:textId="2A77A918" w:rsidR="00D7027B" w:rsidRPr="004C3EB7" w:rsidRDefault="00D7027B" w:rsidP="00D7027B">
      <w:pPr>
        <w:pStyle w:val="BodyText0"/>
      </w:pPr>
      <w:r w:rsidRPr="004C3EB7">
        <w:t xml:space="preserve">The following </w:t>
      </w:r>
      <w:r w:rsidR="00FA1291" w:rsidRPr="001D2BC1">
        <w:rPr>
          <w:i/>
          <w:u w:val="single"/>
        </w:rPr>
        <w:fldChar w:fldCharType="begin"/>
      </w:r>
      <w:r w:rsidR="00FA1291" w:rsidRPr="001D2BC1">
        <w:rPr>
          <w:i/>
          <w:u w:val="single"/>
        </w:rPr>
        <w:instrText xml:space="preserve"> REF _Ref413846946 \h </w:instrText>
      </w:r>
      <w:r w:rsidR="00BB41F1">
        <w:rPr>
          <w:i/>
          <w:u w:val="single"/>
        </w:rPr>
        <w:instrText xml:space="preserve"> \* MERGEFORMAT </w:instrText>
      </w:r>
      <w:r w:rsidR="00FA1291" w:rsidRPr="001D2BC1">
        <w:rPr>
          <w:i/>
          <w:u w:val="single"/>
        </w:rPr>
      </w:r>
      <w:r w:rsidR="00FA1291" w:rsidRPr="001D2BC1">
        <w:rPr>
          <w:i/>
          <w:u w:val="single"/>
        </w:rPr>
        <w:fldChar w:fldCharType="separate"/>
      </w:r>
      <w:r w:rsidR="00D5701B" w:rsidRPr="00D5701B">
        <w:rPr>
          <w:i/>
          <w:u w:val="single"/>
        </w:rPr>
        <w:t>Table 8</w:t>
      </w:r>
      <w:r w:rsidR="00FA1291" w:rsidRPr="001D2BC1">
        <w:rPr>
          <w:i/>
          <w:u w:val="single"/>
        </w:rPr>
        <w:fldChar w:fldCharType="end"/>
      </w:r>
      <w:r w:rsidRPr="004C3EB7">
        <w:t xml:space="preserve"> shows a sample Glasgow Coma Scale and result. A score is given for each of three types of neurological responses. A Coma Score of 13 or higher indicates a mild brain injury, 9 to 12 is a moderate injury and 8 or less a severe brain injury. </w:t>
      </w:r>
    </w:p>
    <w:p w14:paraId="298D3D7A" w14:textId="77777777" w:rsidR="00D7027B" w:rsidRDefault="00D7027B" w:rsidP="00D7027B">
      <w:pPr>
        <w:pStyle w:val="Caption"/>
        <w:keepLines/>
      </w:pPr>
      <w:bookmarkStart w:id="402" w:name="_Ref413846946"/>
      <w:bookmarkStart w:id="403" w:name="_Toc374269362"/>
      <w:bookmarkStart w:id="404" w:name="_Toc414842276"/>
      <w:r>
        <w:lastRenderedPageBreak/>
        <w:t xml:space="preserve">Table </w:t>
      </w:r>
      <w:r>
        <w:fldChar w:fldCharType="begin"/>
      </w:r>
      <w:r>
        <w:instrText xml:space="preserve"> SEQ Table \* ARABIC </w:instrText>
      </w:r>
      <w:r>
        <w:fldChar w:fldCharType="separate"/>
      </w:r>
      <w:r w:rsidR="00D5701B">
        <w:t>8</w:t>
      </w:r>
      <w:r>
        <w:fldChar w:fldCharType="end"/>
      </w:r>
      <w:bookmarkEnd w:id="402"/>
      <w:r w:rsidRPr="0066530A">
        <w:t>: Glasgow Coma Scale</w:t>
      </w:r>
      <w:bookmarkEnd w:id="403"/>
      <w:bookmarkEnd w:id="404"/>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5365"/>
        <w:gridCol w:w="1518"/>
        <w:gridCol w:w="1527"/>
      </w:tblGrid>
      <w:tr w:rsidR="00D7027B" w:rsidRPr="004C3EB7" w14:paraId="1742EBFF" w14:textId="77777777" w:rsidTr="00D702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7C2DCA" w14:textId="77777777" w:rsidR="00D7027B" w:rsidRPr="004C3EB7" w:rsidRDefault="00D7027B" w:rsidP="00D7027B">
            <w:pPr>
              <w:pStyle w:val="TableHead"/>
              <w:keepLines/>
            </w:pPr>
            <w:r w:rsidRPr="004C3EB7">
              <w:t xml:space="preserve">Glasgow Coma Scale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56842" w14:textId="77777777" w:rsidR="00D7027B" w:rsidRPr="004C3EB7" w:rsidRDefault="00D7027B" w:rsidP="00D7027B">
            <w:pPr>
              <w:pStyle w:val="TableHead"/>
              <w:keepLines/>
            </w:pPr>
            <w:r w:rsidRPr="004C3EB7">
              <w:t>Value</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DAFEC" w14:textId="77777777" w:rsidR="00D7027B" w:rsidRPr="004C3EB7" w:rsidRDefault="00D7027B" w:rsidP="00D7027B">
            <w:pPr>
              <w:pStyle w:val="TableHead"/>
              <w:keepLines/>
            </w:pPr>
            <w:r w:rsidRPr="004C3EB7">
              <w:t>Score</w:t>
            </w:r>
          </w:p>
        </w:tc>
      </w:tr>
      <w:tr w:rsidR="00D7027B" w:rsidRPr="004C3EB7" w14:paraId="0A307C67" w14:textId="77777777" w:rsidTr="00D7027B">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D644177" w14:textId="77777777" w:rsidR="00D7027B" w:rsidRPr="00CB7B81" w:rsidRDefault="00D7027B" w:rsidP="00D7027B">
            <w:pPr>
              <w:pStyle w:val="TableText"/>
              <w:keepLines/>
              <w:rPr>
                <w:b/>
              </w:rPr>
            </w:pPr>
            <w:r w:rsidRPr="00CB7B81">
              <w:rPr>
                <w:b/>
              </w:rPr>
              <w:t>Eye Opening</w:t>
            </w:r>
          </w:p>
        </w:tc>
      </w:tr>
      <w:tr w:rsidR="00D7027B" w:rsidRPr="004C3EB7" w14:paraId="4EDC5402" w14:textId="77777777" w:rsidTr="00D702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212CCD" w14:textId="77777777" w:rsidR="00D7027B" w:rsidRPr="004C3EB7" w:rsidRDefault="00D7027B" w:rsidP="00D7027B">
            <w:pPr>
              <w:pStyle w:val="TableText"/>
              <w:keepLines/>
            </w:pPr>
            <w:r w:rsidRPr="004C3EB7">
              <w:t>spontaneous</w:t>
            </w:r>
          </w:p>
        </w:tc>
        <w:tc>
          <w:tcPr>
            <w:tcW w:w="0" w:type="auto"/>
            <w:tcBorders>
              <w:top w:val="outset" w:sz="6" w:space="0" w:color="auto"/>
              <w:left w:val="outset" w:sz="6" w:space="0" w:color="auto"/>
              <w:bottom w:val="outset" w:sz="6" w:space="0" w:color="auto"/>
              <w:right w:val="outset" w:sz="6" w:space="0" w:color="auto"/>
            </w:tcBorders>
            <w:vAlign w:val="center"/>
            <w:hideMark/>
          </w:tcPr>
          <w:p w14:paraId="70C05C7B" w14:textId="77777777" w:rsidR="00D7027B" w:rsidRPr="004C3EB7" w:rsidRDefault="00D7027B" w:rsidP="00D7027B">
            <w:pPr>
              <w:pStyle w:val="TableText"/>
              <w:keepLines/>
            </w:pPr>
            <w:r w:rsidRPr="004C3EB7">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8DABD" w14:textId="77777777" w:rsidR="00D7027B" w:rsidRPr="004C3EB7" w:rsidRDefault="00D7027B" w:rsidP="00D7027B">
            <w:pPr>
              <w:pStyle w:val="TableText"/>
              <w:keepLines/>
            </w:pPr>
            <w:r w:rsidRPr="004C3EB7">
              <w:t> </w:t>
            </w:r>
          </w:p>
        </w:tc>
      </w:tr>
      <w:tr w:rsidR="00D7027B" w:rsidRPr="004C3EB7" w14:paraId="1C500D69" w14:textId="77777777" w:rsidTr="00D702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8FB846" w14:textId="77777777" w:rsidR="00D7027B" w:rsidRPr="004C3EB7" w:rsidRDefault="00D7027B" w:rsidP="00D7027B">
            <w:pPr>
              <w:pStyle w:val="TableText"/>
              <w:keepLines/>
            </w:pPr>
            <w:r w:rsidRPr="004C3EB7">
              <w:t>to speech</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D56AF" w14:textId="77777777" w:rsidR="00D7027B" w:rsidRPr="004C3EB7" w:rsidRDefault="00D7027B" w:rsidP="00D7027B">
            <w:pPr>
              <w:pStyle w:val="TableText"/>
              <w:keepLines/>
            </w:pPr>
            <w:r w:rsidRPr="004C3EB7">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01337CA" w14:textId="77777777" w:rsidR="00D7027B" w:rsidRPr="004C3EB7" w:rsidRDefault="00D7027B" w:rsidP="00D7027B">
            <w:pPr>
              <w:pStyle w:val="TableText"/>
              <w:keepLines/>
            </w:pPr>
            <w:r w:rsidRPr="004C3EB7">
              <w:t> </w:t>
            </w:r>
          </w:p>
        </w:tc>
      </w:tr>
      <w:tr w:rsidR="00D7027B" w:rsidRPr="004C3EB7" w14:paraId="4676CA22" w14:textId="77777777" w:rsidTr="00D702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1F447E" w14:textId="77777777" w:rsidR="00D7027B" w:rsidRPr="004C3EB7" w:rsidRDefault="00D7027B" w:rsidP="00D7027B">
            <w:pPr>
              <w:pStyle w:val="TableText"/>
              <w:keepLines/>
            </w:pPr>
            <w:r w:rsidRPr="004C3EB7">
              <w:t>to pain</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37D53" w14:textId="77777777" w:rsidR="00D7027B" w:rsidRPr="004C3EB7" w:rsidRDefault="00D7027B" w:rsidP="00D7027B">
            <w:pPr>
              <w:pStyle w:val="TableText"/>
              <w:keepLines/>
            </w:pPr>
            <w:r w:rsidRPr="004C3EB7">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BB40B" w14:textId="77777777" w:rsidR="00D7027B" w:rsidRPr="004C3EB7" w:rsidRDefault="00D7027B" w:rsidP="00D7027B">
            <w:pPr>
              <w:pStyle w:val="TableText"/>
              <w:keepLines/>
            </w:pPr>
            <w:r w:rsidRPr="004C3EB7">
              <w:t>2</w:t>
            </w:r>
          </w:p>
        </w:tc>
      </w:tr>
      <w:tr w:rsidR="00D7027B" w:rsidRPr="004C3EB7" w14:paraId="114EDAD9" w14:textId="77777777" w:rsidTr="00D702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3566C6" w14:textId="77777777" w:rsidR="00D7027B" w:rsidRPr="004C3EB7" w:rsidRDefault="00D7027B" w:rsidP="00D7027B">
            <w:pPr>
              <w:pStyle w:val="TableText"/>
              <w:keepLines/>
            </w:pPr>
            <w:r w:rsidRPr="004C3EB7">
              <w:t>no response</w:t>
            </w:r>
          </w:p>
        </w:tc>
        <w:tc>
          <w:tcPr>
            <w:tcW w:w="0" w:type="auto"/>
            <w:tcBorders>
              <w:top w:val="outset" w:sz="6" w:space="0" w:color="auto"/>
              <w:left w:val="outset" w:sz="6" w:space="0" w:color="auto"/>
              <w:bottom w:val="outset" w:sz="6" w:space="0" w:color="auto"/>
              <w:right w:val="outset" w:sz="6" w:space="0" w:color="auto"/>
            </w:tcBorders>
            <w:vAlign w:val="center"/>
            <w:hideMark/>
          </w:tcPr>
          <w:p w14:paraId="59B48D66" w14:textId="77777777" w:rsidR="00D7027B" w:rsidRPr="004C3EB7" w:rsidRDefault="00D7027B" w:rsidP="00D7027B">
            <w:pPr>
              <w:pStyle w:val="TableText"/>
              <w:keepLines/>
            </w:pPr>
            <w:r w:rsidRPr="004C3EB7">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1693A" w14:textId="77777777" w:rsidR="00D7027B" w:rsidRPr="004C3EB7" w:rsidRDefault="00D7027B" w:rsidP="00D7027B">
            <w:pPr>
              <w:pStyle w:val="TableText"/>
              <w:keepLines/>
            </w:pPr>
            <w:r w:rsidRPr="004C3EB7">
              <w:t> </w:t>
            </w:r>
          </w:p>
        </w:tc>
      </w:tr>
      <w:tr w:rsidR="00D7027B" w:rsidRPr="004C3EB7" w14:paraId="23EDB32B" w14:textId="77777777" w:rsidTr="00D7027B">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92E6537" w14:textId="77777777" w:rsidR="00D7027B" w:rsidRPr="00CB7B81" w:rsidRDefault="00D7027B" w:rsidP="00D7027B">
            <w:pPr>
              <w:pStyle w:val="TableText"/>
              <w:keepLines/>
              <w:rPr>
                <w:b/>
              </w:rPr>
            </w:pPr>
            <w:r w:rsidRPr="00CB7B81">
              <w:rPr>
                <w:b/>
              </w:rPr>
              <w:t>Motor Response</w:t>
            </w:r>
          </w:p>
        </w:tc>
      </w:tr>
      <w:tr w:rsidR="00D7027B" w:rsidRPr="004C3EB7" w14:paraId="58EE9E81" w14:textId="77777777" w:rsidTr="00D702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FF3755" w14:textId="77777777" w:rsidR="00D7027B" w:rsidRPr="004C3EB7" w:rsidRDefault="00D7027B" w:rsidP="00D7027B">
            <w:pPr>
              <w:pStyle w:val="TableText"/>
              <w:keepLines/>
            </w:pPr>
            <w:r w:rsidRPr="004C3EB7">
              <w:t>obeys verbal command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AB95C" w14:textId="77777777" w:rsidR="00D7027B" w:rsidRPr="004C3EB7" w:rsidRDefault="00D7027B" w:rsidP="00D7027B">
            <w:pPr>
              <w:pStyle w:val="TableText"/>
              <w:keepLines/>
            </w:pPr>
            <w:r w:rsidRPr="004C3EB7">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5AD19" w14:textId="77777777" w:rsidR="00D7027B" w:rsidRPr="004C3EB7" w:rsidRDefault="00D7027B" w:rsidP="00D7027B">
            <w:pPr>
              <w:pStyle w:val="TableText"/>
              <w:keepLines/>
            </w:pPr>
            <w:r w:rsidRPr="004C3EB7">
              <w:t> </w:t>
            </w:r>
          </w:p>
        </w:tc>
      </w:tr>
      <w:tr w:rsidR="00D7027B" w:rsidRPr="004C3EB7" w14:paraId="6CC27553" w14:textId="77777777" w:rsidTr="00D702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438F9B" w14:textId="77777777" w:rsidR="00D7027B" w:rsidRPr="004C3EB7" w:rsidRDefault="00D7027B" w:rsidP="00D7027B">
            <w:pPr>
              <w:pStyle w:val="TableText"/>
              <w:keepLines/>
            </w:pPr>
            <w:r w:rsidRPr="004C3EB7">
              <w:t>localizes pain</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917DC" w14:textId="77777777" w:rsidR="00D7027B" w:rsidRPr="004C3EB7" w:rsidRDefault="00D7027B" w:rsidP="00D7027B">
            <w:pPr>
              <w:pStyle w:val="TableText"/>
              <w:keepLines/>
            </w:pPr>
            <w:r w:rsidRPr="004C3EB7">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511A3" w14:textId="77777777" w:rsidR="00D7027B" w:rsidRPr="004C3EB7" w:rsidRDefault="00D7027B" w:rsidP="00D7027B">
            <w:pPr>
              <w:pStyle w:val="TableText"/>
              <w:keepLines/>
            </w:pPr>
            <w:r w:rsidRPr="004C3EB7">
              <w:t> </w:t>
            </w:r>
          </w:p>
        </w:tc>
      </w:tr>
      <w:tr w:rsidR="00D7027B" w:rsidRPr="004C3EB7" w14:paraId="5F7E473C" w14:textId="77777777" w:rsidTr="00D702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1BEC8E" w14:textId="77777777" w:rsidR="00D7027B" w:rsidRPr="004C3EB7" w:rsidRDefault="00D7027B" w:rsidP="00D7027B">
            <w:pPr>
              <w:pStyle w:val="TableText"/>
              <w:keepLines/>
            </w:pPr>
            <w:r w:rsidRPr="004C3EB7">
              <w:t>flexion-withdrawal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F0A14" w14:textId="77777777" w:rsidR="00D7027B" w:rsidRPr="004C3EB7" w:rsidRDefault="00D7027B" w:rsidP="00D7027B">
            <w:pPr>
              <w:pStyle w:val="TableText"/>
              <w:keepLines/>
            </w:pPr>
            <w:r w:rsidRPr="004C3EB7">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6842A344" w14:textId="77777777" w:rsidR="00D7027B" w:rsidRPr="004C3EB7" w:rsidRDefault="00D7027B" w:rsidP="00D7027B">
            <w:pPr>
              <w:pStyle w:val="TableText"/>
              <w:keepLines/>
            </w:pPr>
            <w:r w:rsidRPr="004C3EB7">
              <w:t> </w:t>
            </w:r>
          </w:p>
        </w:tc>
      </w:tr>
      <w:tr w:rsidR="00D7027B" w:rsidRPr="004C3EB7" w14:paraId="5966AE39" w14:textId="77777777" w:rsidTr="00D702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7FB958" w14:textId="77777777" w:rsidR="00D7027B" w:rsidRPr="004C3EB7" w:rsidRDefault="00D7027B" w:rsidP="00D7027B">
            <w:pPr>
              <w:pStyle w:val="TableText"/>
              <w:keepLines/>
            </w:pPr>
            <w:r w:rsidRPr="004C3EB7">
              <w:t>flexion-abnormal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0F611B3" w14:textId="77777777" w:rsidR="00D7027B" w:rsidRPr="004C3EB7" w:rsidRDefault="00D7027B" w:rsidP="00D7027B">
            <w:pPr>
              <w:pStyle w:val="TableText"/>
              <w:keepLines/>
            </w:pPr>
            <w:r w:rsidRPr="004C3EB7">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1EAB9" w14:textId="77777777" w:rsidR="00D7027B" w:rsidRPr="004C3EB7" w:rsidRDefault="00D7027B" w:rsidP="00D7027B">
            <w:pPr>
              <w:pStyle w:val="TableText"/>
              <w:keepLines/>
            </w:pPr>
            <w:r w:rsidRPr="004C3EB7">
              <w:t>3</w:t>
            </w:r>
          </w:p>
        </w:tc>
      </w:tr>
      <w:tr w:rsidR="00D7027B" w:rsidRPr="004C3EB7" w14:paraId="5DA67D7A" w14:textId="77777777" w:rsidTr="00D702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369394" w14:textId="77777777" w:rsidR="00D7027B" w:rsidRPr="004C3EB7" w:rsidRDefault="00D7027B" w:rsidP="00D7027B">
            <w:pPr>
              <w:pStyle w:val="TableText"/>
              <w:keepLines/>
            </w:pPr>
            <w:r w:rsidRPr="004C3EB7">
              <w:t>extension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86A8E" w14:textId="77777777" w:rsidR="00D7027B" w:rsidRPr="004C3EB7" w:rsidRDefault="00D7027B" w:rsidP="00D7027B">
            <w:pPr>
              <w:pStyle w:val="TableText"/>
              <w:keepLines/>
            </w:pPr>
            <w:r w:rsidRPr="004C3EB7">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6ACC8F6" w14:textId="77777777" w:rsidR="00D7027B" w:rsidRPr="004C3EB7" w:rsidRDefault="00D7027B" w:rsidP="00D7027B">
            <w:pPr>
              <w:pStyle w:val="TableText"/>
              <w:keepLines/>
            </w:pPr>
            <w:r w:rsidRPr="004C3EB7">
              <w:t> </w:t>
            </w:r>
          </w:p>
        </w:tc>
      </w:tr>
      <w:tr w:rsidR="00D7027B" w:rsidRPr="004C3EB7" w14:paraId="77B68D3E" w14:textId="77777777" w:rsidTr="00D702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2891C0" w14:textId="77777777" w:rsidR="00D7027B" w:rsidRPr="004C3EB7" w:rsidRDefault="00D7027B" w:rsidP="00D7027B">
            <w:pPr>
              <w:pStyle w:val="TableText"/>
              <w:keepLines/>
            </w:pPr>
            <w:r w:rsidRPr="004C3EB7">
              <w:t>no response</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C6A2F" w14:textId="77777777" w:rsidR="00D7027B" w:rsidRPr="004C3EB7" w:rsidRDefault="00D7027B" w:rsidP="00D7027B">
            <w:pPr>
              <w:pStyle w:val="TableText"/>
              <w:keepLines/>
            </w:pPr>
            <w:r w:rsidRPr="004C3EB7">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27B72" w14:textId="77777777" w:rsidR="00D7027B" w:rsidRPr="004C3EB7" w:rsidRDefault="00D7027B" w:rsidP="00D7027B">
            <w:pPr>
              <w:pStyle w:val="TableText"/>
              <w:keepLines/>
            </w:pPr>
            <w:r w:rsidRPr="004C3EB7">
              <w:t> </w:t>
            </w:r>
          </w:p>
        </w:tc>
      </w:tr>
      <w:tr w:rsidR="00D7027B" w:rsidRPr="004C3EB7" w14:paraId="361BE5CE" w14:textId="77777777" w:rsidTr="00D7027B">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15572A5" w14:textId="77777777" w:rsidR="00D7027B" w:rsidRPr="00CB7B81" w:rsidRDefault="00D7027B" w:rsidP="00D7027B">
            <w:pPr>
              <w:pStyle w:val="TableText"/>
              <w:keepLines/>
              <w:rPr>
                <w:b/>
              </w:rPr>
            </w:pPr>
            <w:r w:rsidRPr="00CB7B81">
              <w:rPr>
                <w:b/>
              </w:rPr>
              <w:t>Verbal Response</w:t>
            </w:r>
          </w:p>
        </w:tc>
      </w:tr>
      <w:tr w:rsidR="00D7027B" w:rsidRPr="004C3EB7" w14:paraId="243CC0E7" w14:textId="77777777" w:rsidTr="00D702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4BDCB6" w14:textId="77777777" w:rsidR="00D7027B" w:rsidRPr="004C3EB7" w:rsidRDefault="00D7027B" w:rsidP="00D7027B">
            <w:pPr>
              <w:pStyle w:val="TableText"/>
              <w:keepLines/>
            </w:pPr>
            <w:r w:rsidRPr="004C3EB7">
              <w:t>oriented and converses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F19E4" w14:textId="77777777" w:rsidR="00D7027B" w:rsidRPr="004C3EB7" w:rsidRDefault="00D7027B" w:rsidP="00D7027B">
            <w:pPr>
              <w:pStyle w:val="TableText"/>
              <w:keepLines/>
            </w:pPr>
            <w:r w:rsidRPr="004C3EB7">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12F9F" w14:textId="77777777" w:rsidR="00D7027B" w:rsidRPr="004C3EB7" w:rsidRDefault="00D7027B" w:rsidP="00D7027B">
            <w:pPr>
              <w:pStyle w:val="TableText"/>
              <w:keepLines/>
            </w:pPr>
            <w:r w:rsidRPr="004C3EB7">
              <w:t> </w:t>
            </w:r>
          </w:p>
        </w:tc>
      </w:tr>
      <w:tr w:rsidR="00D7027B" w:rsidRPr="004C3EB7" w14:paraId="122EDFE7" w14:textId="77777777" w:rsidTr="00D702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C12519" w14:textId="77777777" w:rsidR="00D7027B" w:rsidRPr="004C3EB7" w:rsidRDefault="00D7027B" w:rsidP="00D7027B">
            <w:pPr>
              <w:pStyle w:val="TableText"/>
              <w:keepLines/>
            </w:pPr>
            <w:r w:rsidRPr="004C3EB7">
              <w:t>disoriented and converses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91F5B" w14:textId="77777777" w:rsidR="00D7027B" w:rsidRPr="004C3EB7" w:rsidRDefault="00D7027B" w:rsidP="00D7027B">
            <w:pPr>
              <w:pStyle w:val="TableText"/>
              <w:keepLines/>
            </w:pPr>
            <w:r w:rsidRPr="004C3EB7">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5F48F6C" w14:textId="77777777" w:rsidR="00D7027B" w:rsidRPr="004C3EB7" w:rsidRDefault="00D7027B" w:rsidP="00D7027B">
            <w:pPr>
              <w:pStyle w:val="TableText"/>
              <w:keepLines/>
            </w:pPr>
            <w:r w:rsidRPr="004C3EB7">
              <w:t> </w:t>
            </w:r>
          </w:p>
        </w:tc>
      </w:tr>
      <w:tr w:rsidR="00D7027B" w:rsidRPr="004C3EB7" w14:paraId="77BF6C77" w14:textId="77777777" w:rsidTr="00D702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506734" w14:textId="77777777" w:rsidR="00D7027B" w:rsidRPr="004C3EB7" w:rsidRDefault="00D7027B" w:rsidP="00D7027B">
            <w:pPr>
              <w:pStyle w:val="TableText"/>
              <w:keepLines/>
            </w:pPr>
            <w:r w:rsidRPr="004C3EB7">
              <w:t>inappropriate words</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3F7E7" w14:textId="77777777" w:rsidR="00D7027B" w:rsidRPr="004C3EB7" w:rsidRDefault="00D7027B" w:rsidP="00D7027B">
            <w:pPr>
              <w:pStyle w:val="TableText"/>
              <w:keepLines/>
            </w:pPr>
            <w:r w:rsidRPr="004C3EB7">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59A33BB" w14:textId="77777777" w:rsidR="00D7027B" w:rsidRPr="004C3EB7" w:rsidRDefault="00D7027B" w:rsidP="00D7027B">
            <w:pPr>
              <w:pStyle w:val="TableText"/>
              <w:keepLines/>
            </w:pPr>
            <w:r w:rsidRPr="004C3EB7">
              <w:t> </w:t>
            </w:r>
          </w:p>
        </w:tc>
      </w:tr>
      <w:tr w:rsidR="00D7027B" w:rsidRPr="004C3EB7" w14:paraId="05FDA453" w14:textId="77777777" w:rsidTr="00D702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B101C7" w14:textId="77777777" w:rsidR="00D7027B" w:rsidRPr="004C3EB7" w:rsidRDefault="00D7027B" w:rsidP="00D7027B">
            <w:pPr>
              <w:pStyle w:val="TableText"/>
              <w:keepLines/>
            </w:pPr>
            <w:r w:rsidRPr="004C3EB7">
              <w:t>incomprehensible sounds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9DDC2C" w14:textId="77777777" w:rsidR="00D7027B" w:rsidRPr="004C3EB7" w:rsidRDefault="00D7027B" w:rsidP="00D7027B">
            <w:pPr>
              <w:pStyle w:val="TableText"/>
              <w:keepLines/>
            </w:pPr>
            <w:r w:rsidRPr="004C3EB7">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47C9F" w14:textId="77777777" w:rsidR="00D7027B" w:rsidRPr="004C3EB7" w:rsidRDefault="00D7027B" w:rsidP="00D7027B">
            <w:pPr>
              <w:pStyle w:val="TableText"/>
              <w:keepLines/>
            </w:pPr>
            <w:r w:rsidRPr="004C3EB7">
              <w:t>2</w:t>
            </w:r>
          </w:p>
        </w:tc>
      </w:tr>
      <w:tr w:rsidR="00D7027B" w:rsidRPr="004C3EB7" w14:paraId="2FF9BE81" w14:textId="77777777" w:rsidTr="00D702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95BF58" w14:textId="77777777" w:rsidR="00D7027B" w:rsidRPr="004C3EB7" w:rsidRDefault="00D7027B" w:rsidP="00D7027B">
            <w:pPr>
              <w:pStyle w:val="TableText"/>
              <w:keepLines/>
            </w:pPr>
            <w:r w:rsidRPr="004C3EB7">
              <w:t>no response</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A7FD8" w14:textId="77777777" w:rsidR="00D7027B" w:rsidRPr="004C3EB7" w:rsidRDefault="00D7027B" w:rsidP="00D7027B">
            <w:pPr>
              <w:pStyle w:val="TableText"/>
              <w:keepLines/>
            </w:pPr>
            <w:r w:rsidRPr="004C3EB7">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73219" w14:textId="77777777" w:rsidR="00D7027B" w:rsidRPr="004C3EB7" w:rsidRDefault="00D7027B" w:rsidP="00D7027B">
            <w:pPr>
              <w:pStyle w:val="TableText"/>
              <w:keepLines/>
            </w:pPr>
            <w:r w:rsidRPr="004C3EB7">
              <w:t> </w:t>
            </w:r>
          </w:p>
        </w:tc>
      </w:tr>
      <w:tr w:rsidR="00D7027B" w:rsidRPr="004C3EB7" w14:paraId="1AB4EAAF" w14:textId="77777777" w:rsidTr="00D7027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B0E280B" w14:textId="77777777" w:rsidR="00D7027B" w:rsidRPr="00CB7B81" w:rsidRDefault="00D7027B" w:rsidP="00D7027B">
            <w:pPr>
              <w:pStyle w:val="TableText"/>
              <w:keepLines/>
              <w:rPr>
                <w:b/>
              </w:rPr>
            </w:pPr>
            <w:r w:rsidRPr="00CB7B81">
              <w:rPr>
                <w:b/>
              </w:rPr>
              <w:t>Glasgow Coma Score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922E4EC" w14:textId="77777777" w:rsidR="00D7027B" w:rsidRPr="004C3EB7" w:rsidRDefault="00D7027B" w:rsidP="00D7027B">
            <w:pPr>
              <w:pStyle w:val="TableText"/>
              <w:keepLines/>
            </w:pPr>
            <w:r w:rsidRPr="004C3EB7">
              <w:t>7</w:t>
            </w:r>
          </w:p>
        </w:tc>
      </w:tr>
    </w:tbl>
    <w:p w14:paraId="299BF0DA" w14:textId="77777777" w:rsidR="00D7027B" w:rsidRPr="004C3EB7" w:rsidRDefault="00D7027B" w:rsidP="00D7027B">
      <w:pPr>
        <w:rPr>
          <w:rFonts w:ascii="Times New Roman" w:hAnsi="Times New Roman"/>
          <w:vanish/>
          <w:sz w:val="24"/>
        </w:rPr>
      </w:pPr>
    </w:p>
    <w:p w14:paraId="184C027E" w14:textId="096DBC0F" w:rsidR="00990646" w:rsidRDefault="00990646" w:rsidP="001D2BC1">
      <w:pPr>
        <w:pStyle w:val="Caption"/>
      </w:pPr>
      <w:bookmarkStart w:id="405" w:name="_Toc414842305"/>
      <w:r>
        <w:t xml:space="preserve">Example </w:t>
      </w:r>
      <w:r>
        <w:fldChar w:fldCharType="begin"/>
      </w:r>
      <w:r>
        <w:instrText xml:space="preserve"> SEQ Example \* ARABIC </w:instrText>
      </w:r>
      <w:r>
        <w:fldChar w:fldCharType="separate"/>
      </w:r>
      <w:r w:rsidR="00D5701B">
        <w:t>17</w:t>
      </w:r>
      <w:r>
        <w:fldChar w:fldCharType="end"/>
      </w:r>
      <w:r>
        <w:rPr>
          <w:lang w:val="en-US"/>
        </w:rPr>
        <w:t>:</w:t>
      </w:r>
      <w:r w:rsidRPr="006035C3">
        <w:t xml:space="preserve"> Glasgow Coma Score assessment scale result pattern</w:t>
      </w:r>
      <w:bookmarkEnd w:id="405"/>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424"/>
      </w:tblGrid>
      <w:tr w:rsidR="00990646" w:rsidRPr="004C3EB7" w14:paraId="410F219C" w14:textId="77777777" w:rsidTr="00990646">
        <w:trPr>
          <w:tblCellSpacing w:w="15" w:type="dxa"/>
        </w:trPr>
        <w:tc>
          <w:tcPr>
            <w:tcW w:w="0" w:type="auto"/>
            <w:vAlign w:val="center"/>
            <w:hideMark/>
          </w:tcPr>
          <w:p w14:paraId="6CCF21DC" w14:textId="20528404" w:rsidR="00990646" w:rsidRDefault="001D2651" w:rsidP="001D2BC1">
            <w:pPr>
              <w:pStyle w:val="BodyText0"/>
              <w:ind w:left="0"/>
              <w:rPr>
                <w:rFonts w:ascii="Courier New" w:hAnsi="Courier New"/>
              </w:rPr>
            </w:pPr>
            <w:r w:rsidRPr="001D2651">
              <w:rPr>
                <w:b/>
              </w:rPr>
              <w:t>CD data type R1 (used in CDA R2)</w:t>
            </w:r>
          </w:p>
          <w:p w14:paraId="6152D3A1" w14:textId="77777777" w:rsidR="00990646"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418DB81B" w14:textId="77777777" w:rsidR="00990646" w:rsidRPr="0047164B"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&lt;observation classCode="OBS" moodCode="EVN"&gt; </w:t>
            </w:r>
          </w:p>
          <w:p w14:paraId="74DCBDDF" w14:textId="77777777" w:rsidR="00990646" w:rsidRPr="0047164B"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&lt;code code="248241002" </w:t>
            </w:r>
          </w:p>
          <w:p w14:paraId="536CFA96" w14:textId="77777777" w:rsidR="00990646" w:rsidRPr="0047164B"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codeSystem="2.16.840.1.113883.6.96" </w:t>
            </w:r>
          </w:p>
          <w:p w14:paraId="16D63FF6" w14:textId="77777777" w:rsidR="00990646" w:rsidRPr="0047164B"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displayName="Glasgow coma score"/&gt; </w:t>
            </w:r>
          </w:p>
          <w:p w14:paraId="34607053" w14:textId="77777777" w:rsidR="00990646" w:rsidRPr="0047164B"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&lt;derivationExpr/&gt; </w:t>
            </w:r>
          </w:p>
          <w:p w14:paraId="72C1DD37" w14:textId="77777777" w:rsidR="00990646" w:rsidRPr="0047164B"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&lt;value xsi:type="INT" value="7"/&gt; </w:t>
            </w:r>
          </w:p>
          <w:p w14:paraId="1250889C" w14:textId="77777777" w:rsidR="00990646" w:rsidRPr="0047164B"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&lt;actRelationship typeCode="DRIV"&gt; </w:t>
            </w:r>
          </w:p>
          <w:p w14:paraId="3695854A" w14:textId="77777777" w:rsidR="00990646" w:rsidRPr="0047164B"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lastRenderedPageBreak/>
              <w:t xml:space="preserve">    &lt;observation classCode="OBS" moodCode="EVN"&gt; </w:t>
            </w:r>
          </w:p>
          <w:p w14:paraId="21273FB3" w14:textId="77777777" w:rsidR="00990646" w:rsidRPr="0047164B"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&lt;code code="288598006" </w:t>
            </w:r>
          </w:p>
          <w:p w14:paraId="79C38B5E" w14:textId="77777777" w:rsidR="00990646" w:rsidRPr="0047164B"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codeSystem="2.16.840.1.113883.6.96" </w:t>
            </w:r>
          </w:p>
          <w:p w14:paraId="5DC69114" w14:textId="77777777" w:rsidR="00990646" w:rsidRPr="0047164B"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displayName="verbal response"/&gt; </w:t>
            </w:r>
          </w:p>
          <w:p w14:paraId="25B896BE" w14:textId="77777777" w:rsidR="00990646" w:rsidRPr="0047164B"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&lt;value xsi:type="INT" value="2"/&gt; </w:t>
            </w:r>
          </w:p>
          <w:p w14:paraId="357BAEC5" w14:textId="77777777" w:rsidR="00990646" w:rsidRPr="0047164B"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&lt;/observation&gt; </w:t>
            </w:r>
          </w:p>
          <w:p w14:paraId="64EC9ACC" w14:textId="77777777" w:rsidR="00990646" w:rsidRPr="0047164B"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&lt;/actRelationship&gt; </w:t>
            </w:r>
          </w:p>
          <w:p w14:paraId="63FB7F24" w14:textId="77777777" w:rsidR="00990646" w:rsidRPr="0047164B"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&lt;actRelationship typeCode="DRIV"&gt; </w:t>
            </w:r>
          </w:p>
          <w:p w14:paraId="42496BA8" w14:textId="77777777" w:rsidR="00990646" w:rsidRPr="0047164B"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&lt;observation classCode="OBS" moodCode="EVN"&gt; </w:t>
            </w:r>
          </w:p>
          <w:p w14:paraId="15B3F53C" w14:textId="77777777" w:rsidR="00990646" w:rsidRPr="0047164B"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&lt;code code="248240001" </w:t>
            </w:r>
          </w:p>
          <w:p w14:paraId="33D3B32C" w14:textId="77777777" w:rsidR="00990646" w:rsidRPr="0047164B"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codeSystem="2.16.840.1.113883.6.96" </w:t>
            </w:r>
          </w:p>
          <w:p w14:paraId="5B8D778C" w14:textId="77777777" w:rsidR="00990646" w:rsidRPr="0047164B"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displayName="Motor Response"/&gt; </w:t>
            </w:r>
          </w:p>
          <w:p w14:paraId="5D302A85" w14:textId="77777777" w:rsidR="00990646" w:rsidRPr="0047164B"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&lt;value xsi:type="INT" value="3"/&gt; </w:t>
            </w:r>
          </w:p>
          <w:p w14:paraId="1BDC2967" w14:textId="77777777" w:rsidR="00990646" w:rsidRPr="0047164B"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&lt;actRelationship typeCode="XFRM"&gt; </w:t>
            </w:r>
          </w:p>
          <w:p w14:paraId="682D1C46" w14:textId="77777777" w:rsidR="00990646" w:rsidRPr="0047164B"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&lt;observation classCode="OBS" moodCode="EVN"&gt; </w:t>
            </w:r>
          </w:p>
          <w:p w14:paraId="25A28AB0" w14:textId="77777777" w:rsidR="00990646" w:rsidRPr="0047164B"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&lt;code code="ASSERTION" </w:t>
            </w:r>
          </w:p>
          <w:p w14:paraId="67AF52EF" w14:textId="77777777" w:rsidR="00990646" w:rsidRPr="0047164B"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codeSystem="2.16.840.1.113883.5.4"/&gt;</w:t>
            </w:r>
          </w:p>
          <w:p w14:paraId="4C0D823A" w14:textId="77777777" w:rsidR="00990646" w:rsidRPr="0047164B"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&lt;value xsi:type="CD" code="85157005" </w:t>
            </w:r>
          </w:p>
          <w:p w14:paraId="3D49B806" w14:textId="77777777" w:rsidR="00990646" w:rsidRPr="0047164B"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codeSystem="2.16.840.1.113883.6.96" </w:t>
            </w:r>
          </w:p>
          <w:p w14:paraId="5025868F" w14:textId="77777777" w:rsidR="00990646" w:rsidRPr="0047164B"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displayName="Decorticate posture"</w:t>
            </w:r>
            <w:r>
              <w:rPr>
                <w:rFonts w:ascii="Courier New" w:hAnsi="Courier New" w:cs="Courier New"/>
                <w:szCs w:val="20"/>
              </w:rPr>
              <w:t>/</w:t>
            </w:r>
            <w:r w:rsidRPr="0047164B">
              <w:rPr>
                <w:rFonts w:ascii="Courier New" w:hAnsi="Courier New" w:cs="Courier New"/>
                <w:szCs w:val="20"/>
              </w:rPr>
              <w:t xml:space="preserve">&gt; </w:t>
            </w:r>
          </w:p>
          <w:p w14:paraId="4AA8079F" w14:textId="77777777" w:rsidR="00990646" w:rsidRPr="0047164B"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&lt;/observation&gt; </w:t>
            </w:r>
          </w:p>
          <w:p w14:paraId="2B393947" w14:textId="77777777" w:rsidR="00990646" w:rsidRPr="0047164B"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&lt;/actRelationship&gt; </w:t>
            </w:r>
          </w:p>
          <w:p w14:paraId="4D571C74" w14:textId="77777777" w:rsidR="00990646" w:rsidRPr="0047164B"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&lt;/observation&gt; </w:t>
            </w:r>
          </w:p>
          <w:p w14:paraId="21EB68CE" w14:textId="77777777" w:rsidR="00990646" w:rsidRPr="0047164B"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&lt;/actRelationship&gt; </w:t>
            </w:r>
          </w:p>
          <w:p w14:paraId="5F20786E" w14:textId="77777777" w:rsidR="00990646"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&lt;/observation&gt;</w:t>
            </w:r>
          </w:p>
          <w:p w14:paraId="7B8500EC" w14:textId="77777777" w:rsidR="00990646" w:rsidRPr="001D2BC1" w:rsidRDefault="00990646" w:rsidP="001D2BC1">
            <w:pPr>
              <w:pStyle w:val="BodyText"/>
            </w:pPr>
          </w:p>
          <w:p w14:paraId="7BB90CBE" w14:textId="78B19558" w:rsidR="00990646" w:rsidRDefault="001D2651" w:rsidP="001D2BC1">
            <w:pPr>
              <w:pStyle w:val="BodyText0"/>
              <w:ind w:left="0"/>
              <w:rPr>
                <w:rFonts w:ascii="Courier New" w:hAnsi="Courier New"/>
              </w:rPr>
            </w:pPr>
            <w:r w:rsidRPr="001D2651">
              <w:rPr>
                <w:b/>
              </w:rPr>
              <w:t>CD data type R2</w:t>
            </w:r>
          </w:p>
          <w:p w14:paraId="052ACDBD" w14:textId="77777777" w:rsidR="00990646"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562370C0" w14:textId="77777777" w:rsidR="00990646" w:rsidRPr="004C3EB7"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 classCode="OBS" moodCode="EVN"&gt;</w:t>
            </w:r>
            <w:r>
              <w:rPr>
                <w:rFonts w:ascii="Courier New" w:hAnsi="Courier New" w:cs="Courier New"/>
                <w:szCs w:val="20"/>
              </w:rPr>
              <w:t xml:space="preserve"> |  |</w:t>
            </w:r>
          </w:p>
          <w:p w14:paraId="28A94C38" w14:textId="77777777" w:rsidR="00990646" w:rsidRPr="004C3EB7"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code="248241002|Glasgow coma score" codeSystem="2.16.840.1.113883.6.96"&gt;</w:t>
            </w:r>
          </w:p>
          <w:p w14:paraId="01DDCB5A" w14:textId="77777777" w:rsidR="00990646" w:rsidRPr="004C3EB7"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&lt;displayName value="Glasgow coma score"/&gt; </w:t>
            </w:r>
          </w:p>
          <w:p w14:paraId="34CEE85B" w14:textId="77777777" w:rsidR="00990646" w:rsidRPr="004C3EB7"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00B4A86E" w14:textId="77777777" w:rsidR="00990646" w:rsidRPr="004C3EB7"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&lt;derivationExpr/&gt; </w:t>
            </w:r>
          </w:p>
          <w:p w14:paraId="2DAE4560" w14:textId="77777777" w:rsidR="00990646" w:rsidRPr="004C3EB7"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xsi:type="INT" value="7"/&gt; </w:t>
            </w:r>
          </w:p>
          <w:p w14:paraId="11A83D4F" w14:textId="77777777" w:rsidR="00990646" w:rsidRPr="004C3EB7"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&lt;actRelationship typeCode="DRIV"&gt; </w:t>
            </w:r>
          </w:p>
          <w:p w14:paraId="7E44BEF9" w14:textId="77777777" w:rsidR="00990646" w:rsidRPr="004C3EB7"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classCode="OBS" moodCode="EVN"&gt; </w:t>
            </w:r>
          </w:p>
          <w:p w14:paraId="2E5F52A7" w14:textId="762C6D25" w:rsidR="00990646" w:rsidRPr="004C3EB7"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code="288598006</w:t>
            </w:r>
            <w:r>
              <w:rPr>
                <w:rFonts w:ascii="Courier New" w:hAnsi="Courier New" w:cs="Courier New"/>
                <w:szCs w:val="20"/>
              </w:rPr>
              <w:t xml:space="preserve"> </w:t>
            </w:r>
            <w:r w:rsidR="00943513">
              <w:rPr>
                <w:rFonts w:ascii="Courier New" w:hAnsi="Courier New" w:cs="Courier New"/>
                <w:szCs w:val="20"/>
              </w:rPr>
              <w:t>| A</w:t>
            </w:r>
            <w:r>
              <w:rPr>
                <w:rFonts w:ascii="Courier New" w:hAnsi="Courier New" w:cs="Courier New"/>
                <w:szCs w:val="20"/>
              </w:rPr>
              <w:t xml:space="preserve">bility to use verbal communication </w:t>
            </w:r>
            <w:r w:rsidRPr="004C3EB7">
              <w:rPr>
                <w:rFonts w:ascii="Courier New" w:hAnsi="Courier New" w:cs="Courier New"/>
                <w:szCs w:val="20"/>
              </w:rPr>
              <w:t>|" codeSystem="2.16.840.1.113883.6.96"&gt;</w:t>
            </w:r>
          </w:p>
          <w:p w14:paraId="19F29A07" w14:textId="77777777" w:rsidR="00990646" w:rsidRPr="004C3EB7"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&lt;displayName value="verbal response"/&gt; </w:t>
            </w:r>
          </w:p>
          <w:p w14:paraId="0B0BAB5B" w14:textId="77777777" w:rsidR="00990646" w:rsidRPr="004C3EB7"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59B966FF" w14:textId="77777777" w:rsidR="00990646" w:rsidRPr="004C3EB7"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xsi:type="INT" value="2"/&gt; </w:t>
            </w:r>
          </w:p>
          <w:p w14:paraId="38B13388" w14:textId="77777777" w:rsidR="00990646" w:rsidRPr="004C3EB7"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 </w:t>
            </w:r>
          </w:p>
          <w:p w14:paraId="0112BBA8" w14:textId="77777777" w:rsidR="00990646" w:rsidRPr="004C3EB7"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&lt;/actRelationship&gt; </w:t>
            </w:r>
          </w:p>
          <w:p w14:paraId="46B5C7F0" w14:textId="77777777" w:rsidR="00990646" w:rsidRPr="004C3EB7"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&lt;actRelationship typeCode="DRIV"&gt; </w:t>
            </w:r>
          </w:p>
          <w:p w14:paraId="46C42CF6" w14:textId="77777777" w:rsidR="00990646" w:rsidRPr="004C3EB7"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classCode="OBS" moodCode="EVN"&gt; </w:t>
            </w:r>
          </w:p>
          <w:p w14:paraId="6EFDB873" w14:textId="77777777" w:rsidR="00990646" w:rsidRPr="004C3EB7"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code="248240001</w:t>
            </w:r>
            <w:r>
              <w:rPr>
                <w:rFonts w:ascii="Courier New" w:hAnsi="Courier New" w:cs="Courier New"/>
                <w:szCs w:val="20"/>
              </w:rPr>
              <w:t xml:space="preserve"> | Response to pain </w:t>
            </w:r>
            <w:r w:rsidRPr="004C3EB7">
              <w:rPr>
                <w:rFonts w:ascii="Courier New" w:hAnsi="Courier New" w:cs="Courier New"/>
                <w:szCs w:val="20"/>
              </w:rPr>
              <w:t>|" codeSystem="2.16.840.1.113883.6.96"gt;</w:t>
            </w:r>
          </w:p>
          <w:p w14:paraId="169A00E0" w14:textId="77777777" w:rsidR="00990646" w:rsidRPr="004C3EB7"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&lt;displayName value="Motor Response"/&gt; </w:t>
            </w:r>
          </w:p>
          <w:p w14:paraId="2D2056D6" w14:textId="77777777" w:rsidR="00990646" w:rsidRPr="004C3EB7"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ab/>
              <w:t xml:space="preserve">  &lt;/code&gt;</w:t>
            </w:r>
          </w:p>
          <w:p w14:paraId="4CB011D4" w14:textId="77777777" w:rsidR="00990646" w:rsidRPr="004C3EB7"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xsi:type="INT" value="3"/&gt; </w:t>
            </w:r>
          </w:p>
          <w:p w14:paraId="19A8D3CD" w14:textId="77777777" w:rsidR="00990646" w:rsidRPr="004C3EB7"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&lt;actRelationship typeCode="XFRM"&gt; </w:t>
            </w:r>
          </w:p>
          <w:p w14:paraId="7CD21485" w14:textId="77777777" w:rsidR="00990646" w:rsidRPr="004C3EB7"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classCode="OBS" moodCode="EVN"&gt; </w:t>
            </w:r>
          </w:p>
          <w:p w14:paraId="226A233C" w14:textId="77777777" w:rsidR="00990646" w:rsidRPr="004C3EB7"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codeSystem="2.16.840.1.113883.5.4"/&gt;</w:t>
            </w:r>
          </w:p>
          <w:p w14:paraId="5CD68472" w14:textId="77777777" w:rsidR="00990646" w:rsidRPr="004C3EB7"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lastRenderedPageBreak/>
              <w:t xml:space="preserve">          &lt;value xsi:type="CD" code="85157005</w:t>
            </w:r>
            <w:r>
              <w:rPr>
                <w:rFonts w:ascii="Courier New" w:hAnsi="Courier New" w:cs="Courier New"/>
                <w:szCs w:val="20"/>
              </w:rPr>
              <w:t xml:space="preserve"> | </w:t>
            </w:r>
            <w:r w:rsidRPr="004C3EB7">
              <w:rPr>
                <w:rFonts w:ascii="Courier New" w:hAnsi="Courier New" w:cs="Courier New"/>
                <w:szCs w:val="20"/>
              </w:rPr>
              <w:t>Decorticate posture</w:t>
            </w:r>
            <w:r>
              <w:rPr>
                <w:rFonts w:ascii="Courier New" w:hAnsi="Courier New" w:cs="Courier New"/>
                <w:szCs w:val="20"/>
              </w:rPr>
              <w:t xml:space="preserve"> |</w:t>
            </w:r>
            <w:r w:rsidRPr="004C3EB7">
              <w:rPr>
                <w:rFonts w:ascii="Courier New" w:hAnsi="Courier New" w:cs="Courier New"/>
                <w:szCs w:val="20"/>
              </w:rPr>
              <w:t>" codeSystem="2.16.840.1.113883.6.96"&gt;</w:t>
            </w:r>
          </w:p>
          <w:p w14:paraId="2CA3E67A" w14:textId="77777777" w:rsidR="00990646" w:rsidRPr="004C3EB7"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&lt;displayName value="Decorticate posture"/&gt;</w:t>
            </w:r>
          </w:p>
          <w:p w14:paraId="26CDA0BA" w14:textId="77777777" w:rsidR="00990646" w:rsidRPr="004C3EB7"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399BC135" w14:textId="77777777" w:rsidR="00990646" w:rsidRPr="004C3EB7"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 </w:t>
            </w:r>
          </w:p>
          <w:p w14:paraId="274FEC97" w14:textId="77777777" w:rsidR="00990646" w:rsidRPr="004C3EB7"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&lt;/actRelationship&gt; </w:t>
            </w:r>
          </w:p>
          <w:p w14:paraId="40342AA2" w14:textId="77777777" w:rsidR="00990646" w:rsidRPr="004C3EB7"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 </w:t>
            </w:r>
          </w:p>
          <w:p w14:paraId="2C545129" w14:textId="77777777" w:rsidR="00990646" w:rsidRPr="004C3EB7"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&lt;/actRelationship&gt; </w:t>
            </w:r>
          </w:p>
          <w:p w14:paraId="39BA503C" w14:textId="77777777" w:rsidR="00990646"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p w14:paraId="3BA4EC6F" w14:textId="77777777" w:rsidR="00990646" w:rsidRPr="004C3EB7"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w:t>
            </w:r>
          </w:p>
        </w:tc>
      </w:tr>
    </w:tbl>
    <w:p w14:paraId="3CE7C77C" w14:textId="77777777" w:rsidR="00D7027B" w:rsidRPr="004C3EB7" w:rsidRDefault="00D7027B" w:rsidP="00D7027B">
      <w:pPr>
        <w:pStyle w:val="BodyText0"/>
      </w:pPr>
      <w:r w:rsidRPr="004C3EB7">
        <w:lastRenderedPageBreak/>
        <w:t xml:space="preserve">The aggregate </w:t>
      </w:r>
      <w:r>
        <w:t xml:space="preserve">score </w:t>
      </w:r>
      <w:r w:rsidRPr="004C3EB7">
        <w:t xml:space="preserve">is modeled as </w:t>
      </w:r>
      <w:r>
        <w:t xml:space="preserve">the value of </w:t>
      </w:r>
      <w:r w:rsidRPr="004C3EB7">
        <w:t>the assessment procedure</w:t>
      </w:r>
      <w:r>
        <w:t xml:space="preserve"> (outer) observation</w:t>
      </w:r>
      <w:r w:rsidRPr="004C3EB7">
        <w:t xml:space="preserve">. The &lt;derivationExpr&gt; can contain a formal language expression specifying how the value is computed. Component observations are nested under the aggregate observation, linked with a "DRIV" (is derived from) relationship. Where a component observation needs to be communicated in different formats, each format is a discrete observation, linked by a "XFRM" </w:t>
      </w:r>
      <w:r>
        <w:t xml:space="preserve">(is a transformation of) </w:t>
      </w:r>
      <w:r w:rsidRPr="004C3EB7">
        <w:t xml:space="preserve">relationship. </w:t>
      </w:r>
    </w:p>
    <w:p w14:paraId="22DCABBA" w14:textId="77777777" w:rsidR="00D7027B" w:rsidRDefault="00D7027B" w:rsidP="000E0D7A">
      <w:pPr>
        <w:pStyle w:val="Heading2nospace"/>
        <w:numPr>
          <w:ilvl w:val="1"/>
          <w:numId w:val="3"/>
        </w:numPr>
      </w:pPr>
      <w:bookmarkStart w:id="406" w:name="_Toc374606415"/>
      <w:bookmarkStart w:id="407" w:name="_Toc414842119"/>
      <w:r w:rsidRPr="005254C8">
        <w:t>Obse</w:t>
      </w:r>
      <w:r>
        <w:rPr>
          <w:lang w:val="en-US"/>
        </w:rPr>
        <w:t>r</w:t>
      </w:r>
      <w:r w:rsidRPr="005254C8">
        <w:t>vation, Condition, Diagnosis, Concern</w:t>
      </w:r>
      <w:bookmarkEnd w:id="406"/>
      <w:bookmarkEnd w:id="407"/>
    </w:p>
    <w:p w14:paraId="06B4C395" w14:textId="77777777" w:rsidR="00D7027B" w:rsidRPr="004C3EB7" w:rsidRDefault="00D7027B" w:rsidP="00D7027B">
      <w:pPr>
        <w:pStyle w:val="BodyText0"/>
      </w:pPr>
      <w:r w:rsidRPr="004C3EB7">
        <w:rPr>
          <w:b/>
          <w:bCs/>
        </w:rPr>
        <w:t xml:space="preserve">NOTE: </w:t>
      </w:r>
      <w:r w:rsidRPr="004C3EB7">
        <w:t xml:space="preserve">The HL7 Patient Care </w:t>
      </w:r>
      <w:r>
        <w:t xml:space="preserve">Work Group </w:t>
      </w:r>
      <w:r w:rsidRPr="004C3EB7">
        <w:t xml:space="preserve">is </w:t>
      </w:r>
      <w:r>
        <w:t xml:space="preserve">continuing to </w:t>
      </w:r>
      <w:r w:rsidRPr="004C3EB7">
        <w:t xml:space="preserve">develop a formal model for condition tracking. The examples provided here are greatly simplified so as to illustrate certain aspects of SNOMED CT implementation. </w:t>
      </w:r>
    </w:p>
    <w:p w14:paraId="5FBFE9C4" w14:textId="77777777" w:rsidR="00D7027B" w:rsidRPr="004C3EB7" w:rsidRDefault="00D7027B" w:rsidP="00D7027B">
      <w:pPr>
        <w:pStyle w:val="BodyText0"/>
      </w:pPr>
      <w:r w:rsidRPr="004C3EB7">
        <w:t xml:space="preserve">Observations, Conditions, Diagnoses, and Concerns are often confused, but in fact have distinct definitions and patterns. </w:t>
      </w:r>
    </w:p>
    <w:p w14:paraId="6077FEB6" w14:textId="77777777" w:rsidR="00D7027B" w:rsidRPr="004C3EB7" w:rsidRDefault="00D7027B" w:rsidP="001B75DD">
      <w:pPr>
        <w:pStyle w:val="BodyText0"/>
        <w:numPr>
          <w:ilvl w:val="0"/>
          <w:numId w:val="57"/>
        </w:numPr>
      </w:pPr>
      <w:r w:rsidRPr="004C3EB7">
        <w:t>"Observation" and "Condition": An HL7 observation is something noted and recorded as an isolated event, whereas an HL7 condition is an ongoing event. Symptoms and findings (also know as signs) are observations. The distinction between "seizure" and "epilepsy" or between "allergic reaction" and "allergy" is that the former is an observation, and the latter is a condition.</w:t>
      </w:r>
      <w:r w:rsidRPr="004C3EB7">
        <w:br/>
      </w:r>
      <w:r w:rsidRPr="004C3EB7">
        <w:br/>
        <w:t>SNOMED CT distinguishes between "Clinical Findings" and "Diseases", where a SNOMED CT disease is a kind of SNOMED CT clinical finding that is necessarily abnormal:</w:t>
      </w:r>
    </w:p>
    <w:p w14:paraId="76736547" w14:textId="77777777" w:rsidR="00D7027B" w:rsidRPr="004C3EB7" w:rsidRDefault="00D7027B" w:rsidP="001B75DD">
      <w:pPr>
        <w:pStyle w:val="BodyText0"/>
        <w:numPr>
          <w:ilvl w:val="1"/>
          <w:numId w:val="57"/>
        </w:numPr>
      </w:pPr>
      <w:r w:rsidRPr="004C3EB7">
        <w:t>[ 404684003 | Clinical finding</w:t>
      </w:r>
      <w:r>
        <w:t xml:space="preserve"> |</w:t>
      </w:r>
      <w:r w:rsidRPr="004C3EB7">
        <w:t xml:space="preserve">] </w:t>
      </w:r>
    </w:p>
    <w:p w14:paraId="44015AD7" w14:textId="77777777" w:rsidR="00D7027B" w:rsidRPr="004C3EB7" w:rsidRDefault="00D7027B" w:rsidP="001B75DD">
      <w:pPr>
        <w:pStyle w:val="BodyText0"/>
        <w:numPr>
          <w:ilvl w:val="2"/>
          <w:numId w:val="57"/>
        </w:numPr>
      </w:pPr>
      <w:r w:rsidRPr="004C3EB7">
        <w:t>[ 64572001 | Disease</w:t>
      </w:r>
      <w:r>
        <w:t xml:space="preserve"> |</w:t>
      </w:r>
      <w:r w:rsidRPr="004C3EB7">
        <w:t>]</w:t>
      </w:r>
    </w:p>
    <w:p w14:paraId="0306C24D" w14:textId="77777777" w:rsidR="00D7027B" w:rsidRPr="004C3EB7" w:rsidRDefault="00D7027B" w:rsidP="00D7027B">
      <w:pPr>
        <w:pStyle w:val="BodyText0"/>
      </w:pPr>
      <w:r w:rsidRPr="004C3EB7">
        <w:br/>
        <w:t>The SNOMED CT finding/disease distinction is orthogonal to the HL7 observation/condition distinction, thus a SNOMED CT finding or disease can be an HL7 observation or condition.</w:t>
      </w:r>
    </w:p>
    <w:p w14:paraId="3558AF6F" w14:textId="77777777" w:rsidR="00D7027B" w:rsidRPr="004C3EB7" w:rsidRDefault="00D7027B" w:rsidP="001B75DD">
      <w:pPr>
        <w:pStyle w:val="BodyText0"/>
        <w:numPr>
          <w:ilvl w:val="0"/>
          <w:numId w:val="57"/>
        </w:numPr>
      </w:pPr>
      <w:r w:rsidRPr="004C3EB7">
        <w:t xml:space="preserve">"Diagnosis": The term "diagnosis" has many clinical and administrative meanings in healthcare </w:t>
      </w:r>
    </w:p>
    <w:p w14:paraId="264EF64B" w14:textId="77777777" w:rsidR="00D7027B" w:rsidRPr="004C3EB7" w:rsidRDefault="00D7027B" w:rsidP="001B75DD">
      <w:pPr>
        <w:pStyle w:val="BodyText0"/>
        <w:numPr>
          <w:ilvl w:val="1"/>
          <w:numId w:val="57"/>
        </w:numPr>
      </w:pPr>
      <w:r w:rsidRPr="004C3EB7">
        <w:t xml:space="preserve">A diagnosis is the result of a cognitive process whereby signs, symptoms, test results, and other relevant data are evaluated to determine the condition afflicting a patient. </w:t>
      </w:r>
    </w:p>
    <w:p w14:paraId="3E4B51DF" w14:textId="77777777" w:rsidR="00D7027B" w:rsidRPr="004C3EB7" w:rsidRDefault="00D7027B" w:rsidP="001B75DD">
      <w:pPr>
        <w:pStyle w:val="BodyText0"/>
        <w:numPr>
          <w:ilvl w:val="1"/>
          <w:numId w:val="57"/>
        </w:numPr>
      </w:pPr>
      <w:r w:rsidRPr="004C3EB7">
        <w:t xml:space="preserve">A diagnosis often directs administrative and clinical workflow, where for instance the assertion of an admission diagnosis establishes care paths, order sets, etc. </w:t>
      </w:r>
    </w:p>
    <w:p w14:paraId="6A909B72" w14:textId="77777777" w:rsidR="00D7027B" w:rsidRPr="004C3EB7" w:rsidRDefault="00D7027B" w:rsidP="001B75DD">
      <w:pPr>
        <w:pStyle w:val="BodyText0"/>
        <w:numPr>
          <w:ilvl w:val="1"/>
          <w:numId w:val="57"/>
        </w:numPr>
      </w:pPr>
      <w:r w:rsidRPr="004C3EB7">
        <w:lastRenderedPageBreak/>
        <w:t xml:space="preserve">A diagnosis is often something that is billed for in a clinical encounter. In such a scenario, an application typically has a defined context where the billable object gets entered. </w:t>
      </w:r>
    </w:p>
    <w:p w14:paraId="48A85089" w14:textId="77777777" w:rsidR="00D7027B" w:rsidRPr="004C3EB7" w:rsidRDefault="00D7027B" w:rsidP="001B75DD">
      <w:pPr>
        <w:pStyle w:val="BodyText0"/>
        <w:numPr>
          <w:ilvl w:val="0"/>
          <w:numId w:val="57"/>
        </w:numPr>
      </w:pPr>
      <w:r w:rsidRPr="004C3EB7">
        <w:t xml:space="preserve">"Concern": A concern is something that a clinician is particularly interested in and wants to track. It has important patient management use cases (e.g. health records often present the problem list or list of concerns as a way of summarizing a patient's medical history). </w:t>
      </w:r>
    </w:p>
    <w:p w14:paraId="7C2675BA" w14:textId="77777777" w:rsidR="00D7027B" w:rsidRPr="004C3EB7" w:rsidRDefault="00D7027B" w:rsidP="00D7027B">
      <w:pPr>
        <w:pStyle w:val="BodyText0"/>
      </w:pPr>
      <w:r w:rsidRPr="004C3EB7">
        <w:t xml:space="preserve">Differentiation of Observation, Condition, Diagnosis, and Concern in common patterns: </w:t>
      </w:r>
    </w:p>
    <w:p w14:paraId="6A7F583B" w14:textId="77777777" w:rsidR="00D7027B" w:rsidRPr="004C3EB7" w:rsidRDefault="00D7027B" w:rsidP="001B75DD">
      <w:pPr>
        <w:pStyle w:val="BodyText0"/>
        <w:numPr>
          <w:ilvl w:val="0"/>
          <w:numId w:val="58"/>
        </w:numPr>
      </w:pPr>
      <w:r w:rsidRPr="004C3EB7">
        <w:t>"Observation" and "Condition": The distinction between an HL7 Observation and HL7 Condition is made by setting the Act.classCode to "OBS" or "COND", respectively. The distinction between a SNOMED finding and SNOMED disease is based on the location of the concept in the SNOMED CT hierarchy. There is no flag in a clinical statement instance for distinguishing between a SNOMED CT finding vs. disease.</w:t>
      </w:r>
    </w:p>
    <w:p w14:paraId="3268AC6C" w14:textId="77777777" w:rsidR="00D7027B" w:rsidRPr="004C3EB7" w:rsidRDefault="00D7027B" w:rsidP="001B75DD">
      <w:pPr>
        <w:pStyle w:val="BodyText0"/>
        <w:numPr>
          <w:ilvl w:val="0"/>
          <w:numId w:val="58"/>
        </w:numPr>
      </w:pPr>
      <w:r w:rsidRPr="004C3EB7">
        <w:t xml:space="preserve">"Diagnosis": </w:t>
      </w:r>
    </w:p>
    <w:p w14:paraId="74AB6EAB" w14:textId="77777777" w:rsidR="00D7027B" w:rsidRPr="004C3EB7" w:rsidRDefault="00D7027B" w:rsidP="001B75DD">
      <w:pPr>
        <w:pStyle w:val="BodyText0"/>
        <w:numPr>
          <w:ilvl w:val="1"/>
          <w:numId w:val="58"/>
        </w:numPr>
      </w:pPr>
      <w:r w:rsidRPr="004C3EB7">
        <w:t xml:space="preserve">Result of a cognitive process: Could potentially be Indicated by post-coordinating a SNOMED CT finding method attribute with a procedure such as "cognitive process". </w:t>
      </w:r>
    </w:p>
    <w:p w14:paraId="6FC1823D" w14:textId="77777777" w:rsidR="00D7027B" w:rsidRPr="004C3EB7" w:rsidRDefault="00D7027B" w:rsidP="001B75DD">
      <w:pPr>
        <w:pStyle w:val="BodyText0"/>
        <w:numPr>
          <w:ilvl w:val="1"/>
          <w:numId w:val="58"/>
        </w:numPr>
      </w:pPr>
      <w:r w:rsidRPr="004C3EB7">
        <w:t xml:space="preserve">Directs administrative and clinical workflow: These use cases typically rely more on the context in which the diagnoses are entered (e.g. where an order set has a field designated for the admission diagnosis). In such a case, the distinction of a (particular kind of) diagnosis is that it occurs within a particular organizer (e.g. a condition within an Admission Diagnosis section is an admission diagnosis from an administrative perspective). </w:t>
      </w:r>
    </w:p>
    <w:p w14:paraId="6DAE628E" w14:textId="77777777" w:rsidR="00D7027B" w:rsidRPr="004C3EB7" w:rsidRDefault="00D7027B" w:rsidP="001B75DD">
      <w:pPr>
        <w:pStyle w:val="BodyText0"/>
        <w:numPr>
          <w:ilvl w:val="2"/>
          <w:numId w:val="58"/>
        </w:numPr>
      </w:pPr>
      <w:r w:rsidRPr="004C3EB7">
        <w:t xml:space="preserve">Something that is billed for: The fact that something was billed for would be expressed in another HL7 message. There is nothing in the pattern for a diagnosis that says whether or not it was or can be billed for. </w:t>
      </w:r>
    </w:p>
    <w:p w14:paraId="5607E04A" w14:textId="77777777" w:rsidR="00D7027B" w:rsidRPr="004C3EB7" w:rsidRDefault="00D7027B" w:rsidP="001B75DD">
      <w:pPr>
        <w:pStyle w:val="BodyText0"/>
        <w:numPr>
          <w:ilvl w:val="0"/>
          <w:numId w:val="58"/>
        </w:numPr>
      </w:pPr>
      <w:r w:rsidRPr="004C3EB7">
        <w:t xml:space="preserve">"Concern": The HL7 Patient Care </w:t>
      </w:r>
      <w:r>
        <w:t xml:space="preserve">Work Group </w:t>
      </w:r>
      <w:r w:rsidRPr="004C3EB7">
        <w:t xml:space="preserve">is developing a formal model for condition tracking. In that model, a problem (which may be an Observation, a Procedure, or some other type of Act) is wrapped in an Act with a new Act.classCode “CONCERN”. The focus in this guide is on the use of SNOMED CT, whereas the Patient Care condition tracking model is the definitive source for the overall structure of a problem list. </w:t>
      </w:r>
    </w:p>
    <w:p w14:paraId="073456B8" w14:textId="77777777" w:rsidR="00D7027B" w:rsidRPr="004C3EB7" w:rsidRDefault="00D7027B" w:rsidP="00D7027B">
      <w:pPr>
        <w:pStyle w:val="BodyText0"/>
      </w:pPr>
      <w:r w:rsidRPr="004C3EB7">
        <w:t xml:space="preserve">It should be noted that the administrative representation of a diagnosis and the representation of a concern break the rules from section </w:t>
      </w:r>
      <w:r w:rsidRPr="004C3EB7">
        <w:rPr>
          <w:rFonts w:ascii="Times New Roman" w:hAnsi="Times New Roman"/>
        </w:rPr>
        <w:t>‎</w:t>
      </w:r>
      <w:r w:rsidRPr="004C3EB7">
        <w:t xml:space="preserve">3.1.1 Observations vs. Organizers, in that these designations are based on context, whereas the designation of something as an Observation vs. Condition is inherent in the clinical statement itself. </w:t>
      </w:r>
    </w:p>
    <w:p w14:paraId="7DEF9088" w14:textId="6C10014E" w:rsidR="00D7027B" w:rsidRDefault="00D7027B" w:rsidP="001D2BC1">
      <w:pPr>
        <w:pStyle w:val="Caption"/>
      </w:pPr>
      <w:r>
        <w:br w:type="page"/>
      </w:r>
      <w:bookmarkStart w:id="408" w:name="_Toc414842306"/>
      <w:r w:rsidR="00990646">
        <w:lastRenderedPageBreak/>
        <w:t xml:space="preserve">Example </w:t>
      </w:r>
      <w:r w:rsidR="00990646">
        <w:fldChar w:fldCharType="begin"/>
      </w:r>
      <w:r w:rsidR="00990646">
        <w:instrText xml:space="preserve"> SEQ Example \* ARABIC </w:instrText>
      </w:r>
      <w:r w:rsidR="00990646">
        <w:fldChar w:fldCharType="separate"/>
      </w:r>
      <w:r w:rsidR="00D5701B">
        <w:t>18</w:t>
      </w:r>
      <w:r w:rsidR="00990646">
        <w:fldChar w:fldCharType="end"/>
      </w:r>
      <w:r w:rsidR="00990646">
        <w:rPr>
          <w:lang w:val="en-US"/>
        </w:rPr>
        <w:t>:</w:t>
      </w:r>
      <w:r w:rsidR="00990646" w:rsidRPr="002F7EFD">
        <w:t xml:space="preserve"> Assertion of a clinical finding</w:t>
      </w:r>
      <w:bookmarkEnd w:id="408"/>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424"/>
      </w:tblGrid>
      <w:tr w:rsidR="00D7027B" w:rsidRPr="004C3EB7" w14:paraId="1EDB5F2E" w14:textId="77777777" w:rsidTr="00D7027B">
        <w:trPr>
          <w:tblCellSpacing w:w="15" w:type="dxa"/>
        </w:trPr>
        <w:tc>
          <w:tcPr>
            <w:tcW w:w="0" w:type="auto"/>
            <w:vAlign w:val="center"/>
            <w:hideMark/>
          </w:tcPr>
          <w:p w14:paraId="6C6AD21F" w14:textId="355624E9" w:rsidR="00D7027B" w:rsidRDefault="001D2651" w:rsidP="001D2BC1">
            <w:pPr>
              <w:pStyle w:val="BodyText0"/>
              <w:ind w:left="0"/>
              <w:rPr>
                <w:rFonts w:ascii="Courier New" w:hAnsi="Courier New"/>
              </w:rPr>
            </w:pPr>
            <w:r w:rsidRPr="001D2651">
              <w:rPr>
                <w:b/>
              </w:rPr>
              <w:t>CD data type R1 (used in CDA R2)</w:t>
            </w:r>
          </w:p>
          <w:p w14:paraId="590BDEAE"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376A96F2"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&lt;observation classCode="OBS" moodCode="EVN"&gt;</w:t>
            </w:r>
          </w:p>
          <w:p w14:paraId="0F2DA4AC"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&lt;code code="ASSERTION" </w:t>
            </w:r>
          </w:p>
          <w:p w14:paraId="65131D65"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codeSystem="2.16.840.1.113883.5.4"/&gt;</w:t>
            </w:r>
          </w:p>
          <w:p w14:paraId="295B8D66"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&lt;text&gt;Headache&lt;/text&gt;</w:t>
            </w:r>
          </w:p>
          <w:p w14:paraId="384C5680"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&lt;value xsi:type="CD" code="25064002"</w:t>
            </w:r>
          </w:p>
          <w:p w14:paraId="639F3B2C"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codeSystem="2.16.840.1.113883.6.96"</w:t>
            </w:r>
          </w:p>
          <w:p w14:paraId="6EADFC8B" w14:textId="77777777" w:rsidR="00D7027B" w:rsidRPr="0047164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 xml:space="preserve">    displayName="Headache"/&gt;</w:t>
            </w:r>
          </w:p>
          <w:p w14:paraId="23BE607A"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7164B">
              <w:rPr>
                <w:rFonts w:ascii="Courier New" w:hAnsi="Courier New" w:cs="Courier New"/>
                <w:szCs w:val="20"/>
              </w:rPr>
              <w:t>&lt;/observation&gt;</w:t>
            </w:r>
          </w:p>
          <w:p w14:paraId="5987E516"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4D6C62BF" w14:textId="5FA47CA0" w:rsidR="00D7027B" w:rsidRDefault="001D2651" w:rsidP="001D2BC1">
            <w:pPr>
              <w:pStyle w:val="BodyText0"/>
              <w:ind w:left="0"/>
              <w:rPr>
                <w:rFonts w:ascii="Courier New" w:hAnsi="Courier New"/>
              </w:rPr>
            </w:pPr>
            <w:r w:rsidRPr="001D2651">
              <w:rPr>
                <w:b/>
              </w:rPr>
              <w:t>CD data type R2</w:t>
            </w:r>
          </w:p>
          <w:p w14:paraId="5215067D"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0BA6BFBB"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 classCode="OBS" moodCode="EVN"&gt;</w:t>
            </w:r>
          </w:p>
          <w:p w14:paraId="17162601"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codeSystem="2.16.840.1.113883.5.4"/&gt;</w:t>
            </w:r>
          </w:p>
          <w:p w14:paraId="47BCA943"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&lt;text&gt;Headache&lt;/text&gt;</w:t>
            </w:r>
          </w:p>
          <w:p w14:paraId="2BB65252"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xsi:type="CD" code="25064002</w:t>
            </w:r>
            <w:r>
              <w:rPr>
                <w:rFonts w:ascii="Courier New" w:hAnsi="Courier New" w:cs="Courier New"/>
                <w:szCs w:val="20"/>
              </w:rPr>
              <w:t xml:space="preserve"> | </w:t>
            </w:r>
            <w:r w:rsidRPr="004C3EB7">
              <w:rPr>
                <w:rFonts w:ascii="Courier New" w:hAnsi="Courier New" w:cs="Courier New"/>
                <w:szCs w:val="20"/>
              </w:rPr>
              <w:t>Headache</w:t>
            </w:r>
            <w:r>
              <w:rPr>
                <w:rFonts w:ascii="Courier New" w:hAnsi="Courier New" w:cs="Courier New"/>
                <w:szCs w:val="20"/>
              </w:rPr>
              <w:t xml:space="preserve"> |</w:t>
            </w:r>
            <w:r w:rsidRPr="004C3EB7">
              <w:rPr>
                <w:rFonts w:ascii="Courier New" w:hAnsi="Courier New" w:cs="Courier New"/>
                <w:szCs w:val="20"/>
              </w:rPr>
              <w:t>" codeSystem="2.16.840.1.113883.6.96"&gt;</w:t>
            </w:r>
          </w:p>
          <w:p w14:paraId="0C80EB9C"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&lt;displayName value="Headache"/&gt;</w:t>
            </w:r>
          </w:p>
          <w:p w14:paraId="48DB6EA7"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2530D23D"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p w14:paraId="5CFE3245" w14:textId="77777777" w:rsidR="00D7027B" w:rsidRPr="0047164B" w:rsidRDefault="00D7027B" w:rsidP="00D7027B">
            <w:pPr>
              <w:pStyle w:val="BodyText"/>
            </w:pPr>
          </w:p>
        </w:tc>
      </w:tr>
    </w:tbl>
    <w:p w14:paraId="60DF2094" w14:textId="77777777" w:rsidR="00D7027B" w:rsidRDefault="00D7027B" w:rsidP="00D7027B">
      <w:pPr>
        <w:pStyle w:val="BodyText0"/>
      </w:pPr>
      <w:r w:rsidRPr="004C3EB7">
        <w:t>The observation is asserting a clinical finding of "headache".</w:t>
      </w:r>
    </w:p>
    <w:p w14:paraId="7D8933B7" w14:textId="247C2BCD" w:rsidR="00990646" w:rsidRPr="004C3EB7" w:rsidRDefault="00990646" w:rsidP="001D2BC1">
      <w:pPr>
        <w:pStyle w:val="Caption"/>
      </w:pPr>
      <w:bookmarkStart w:id="409" w:name="_Toc414842307"/>
      <w:r>
        <w:t xml:space="preserve">Example </w:t>
      </w:r>
      <w:r>
        <w:fldChar w:fldCharType="begin"/>
      </w:r>
      <w:r>
        <w:instrText xml:space="preserve"> SEQ Example \* ARABIC </w:instrText>
      </w:r>
      <w:r>
        <w:fldChar w:fldCharType="separate"/>
      </w:r>
      <w:r w:rsidR="00D5701B">
        <w:t>19</w:t>
      </w:r>
      <w:r>
        <w:fldChar w:fldCharType="end"/>
      </w:r>
      <w:r>
        <w:rPr>
          <w:lang w:val="en-US"/>
        </w:rPr>
        <w:t xml:space="preserve">: </w:t>
      </w:r>
      <w:r w:rsidRPr="009160C1">
        <w:t>Context-dependent (administrative) assertion of a diagnosis</w:t>
      </w:r>
      <w:bookmarkEnd w:id="409"/>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424"/>
      </w:tblGrid>
      <w:tr w:rsidR="00D7027B" w:rsidRPr="004C3EB7" w14:paraId="2A37B629" w14:textId="77777777" w:rsidTr="00D7027B">
        <w:trPr>
          <w:tblCellSpacing w:w="15" w:type="dxa"/>
        </w:trPr>
        <w:tc>
          <w:tcPr>
            <w:tcW w:w="0" w:type="auto"/>
            <w:vAlign w:val="center"/>
            <w:hideMark/>
          </w:tcPr>
          <w:p w14:paraId="1DCCD237" w14:textId="687736D4" w:rsidR="00D7027B" w:rsidRDefault="001D2651" w:rsidP="001D2BC1">
            <w:pPr>
              <w:pStyle w:val="BodyText0"/>
              <w:ind w:left="0"/>
              <w:rPr>
                <w:rFonts w:ascii="Courier New" w:hAnsi="Courier New"/>
              </w:rPr>
            </w:pPr>
            <w:r w:rsidRPr="001D2651">
              <w:rPr>
                <w:b/>
              </w:rPr>
              <w:t>CD data type R1 (used in CDA R2)</w:t>
            </w:r>
          </w:p>
          <w:p w14:paraId="55A94353"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59889B98"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&lt;act classCode="DOCSECT" moodCode="EVN"&gt;</w:t>
            </w:r>
          </w:p>
          <w:p w14:paraId="68C60B41"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&lt;code code="8646-2" </w:t>
            </w:r>
          </w:p>
          <w:p w14:paraId="10AAB22E"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codeSystem="2.16.840.1.113883.6.1" </w:t>
            </w:r>
          </w:p>
          <w:p w14:paraId="7F8241F5"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codeSystemName="LOINC"/&gt;</w:t>
            </w:r>
          </w:p>
          <w:p w14:paraId="43295D7F"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&lt;title&gt;Hospital Admission Diagnosis&lt;/title&gt;</w:t>
            </w:r>
          </w:p>
          <w:p w14:paraId="24F4B6F7"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&lt;text&gt;Hospital admission diagnosis of headache&lt;/text&gt;</w:t>
            </w:r>
          </w:p>
          <w:p w14:paraId="5B1BF5CC"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&lt;actRelationship typeCode="COMP"&gt;</w:t>
            </w:r>
          </w:p>
          <w:p w14:paraId="5AB18BAB"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&lt;observation classCode="OBS" moodCode="EVN"&gt;</w:t>
            </w:r>
          </w:p>
          <w:p w14:paraId="684802EC"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&lt;code code="ASSERTION" </w:t>
            </w:r>
          </w:p>
          <w:p w14:paraId="2DA515D7"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codeSystem="2.16.840.1.113883.5.4"/&gt;</w:t>
            </w:r>
          </w:p>
          <w:p w14:paraId="3143A77B"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&lt;value xsi:type="CD" code="25064002" </w:t>
            </w:r>
          </w:p>
          <w:p w14:paraId="0B7CF360"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codeSystem="2.16.840.1.113883.6.96"</w:t>
            </w:r>
          </w:p>
          <w:p w14:paraId="53916D9C"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displayName="Headache"/&gt;</w:t>
            </w:r>
          </w:p>
          <w:p w14:paraId="0D26DB4F"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&lt;/observation&gt;</w:t>
            </w:r>
          </w:p>
          <w:p w14:paraId="26B80CD0"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&lt;/actRelationship&gt;</w:t>
            </w:r>
          </w:p>
          <w:p w14:paraId="7DD05A5B"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&lt;/act&gt;</w:t>
            </w:r>
          </w:p>
          <w:p w14:paraId="3D274A3F"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27583006" w14:textId="7BA6EC1D" w:rsidR="00D7027B" w:rsidRDefault="001D2651" w:rsidP="001D2BC1">
            <w:pPr>
              <w:pStyle w:val="BodyText0"/>
              <w:ind w:left="0"/>
              <w:rPr>
                <w:rFonts w:ascii="Courier New" w:hAnsi="Courier New"/>
              </w:rPr>
            </w:pPr>
            <w:r w:rsidRPr="001D2651">
              <w:rPr>
                <w:b/>
              </w:rPr>
              <w:t>CD data type R2</w:t>
            </w:r>
          </w:p>
          <w:p w14:paraId="7D37278C"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47F5301A"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w:t>
            </w:r>
            <w:r>
              <w:rPr>
                <w:rFonts w:ascii="Courier New" w:hAnsi="Courier New" w:cs="Courier New"/>
                <w:szCs w:val="20"/>
              </w:rPr>
              <w:t>section</w:t>
            </w:r>
            <w:r w:rsidRPr="004C3EB7">
              <w:rPr>
                <w:rFonts w:ascii="Courier New" w:hAnsi="Courier New" w:cs="Courier New"/>
                <w:szCs w:val="20"/>
              </w:rPr>
              <w:t xml:space="preserve"> classCode="DOCSECT" moodCode="EVN"&gt;</w:t>
            </w:r>
          </w:p>
          <w:p w14:paraId="2443343B"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code="8646-2" codeSystem="2.16.840.1.113883.6.1" codeSystemName="LOINC"/&gt;</w:t>
            </w:r>
          </w:p>
          <w:p w14:paraId="41378CA8"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&lt;title&gt;Hospital Admission Diagnosis&lt;/title&gt;</w:t>
            </w:r>
          </w:p>
          <w:p w14:paraId="0B1BDEFA"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lastRenderedPageBreak/>
              <w:t xml:space="preserve">  &lt;text&gt;Hospital admission diagnosis of headache&lt;/text&gt;</w:t>
            </w:r>
          </w:p>
          <w:p w14:paraId="4745DD69"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r>
              <w:rPr>
                <w:rFonts w:ascii="Courier New" w:hAnsi="Courier New" w:cs="Courier New"/>
                <w:szCs w:val="20"/>
              </w:rPr>
              <w:t>entry</w:t>
            </w:r>
            <w:r w:rsidRPr="004C3EB7">
              <w:rPr>
                <w:rFonts w:ascii="Courier New" w:hAnsi="Courier New" w:cs="Courier New"/>
                <w:szCs w:val="20"/>
              </w:rPr>
              <w:t xml:space="preserve"> typeCode="COMP"&gt;</w:t>
            </w:r>
          </w:p>
          <w:p w14:paraId="5E4BCEA6"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classCode="OBS" moodCode="EVN"&gt;</w:t>
            </w:r>
          </w:p>
          <w:p w14:paraId="1D43976A"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codeSystem="2.16.840.1.113883.5.4"/&gt;</w:t>
            </w:r>
          </w:p>
          <w:p w14:paraId="45148092"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xsi:type="CD" code="25064002</w:t>
            </w:r>
            <w:r>
              <w:rPr>
                <w:rFonts w:ascii="Courier New" w:hAnsi="Courier New" w:cs="Courier New"/>
                <w:szCs w:val="20"/>
              </w:rPr>
              <w:t xml:space="preserve"> </w:t>
            </w:r>
            <w:r w:rsidRPr="004C3EB7">
              <w:rPr>
                <w:rFonts w:ascii="Courier New" w:hAnsi="Courier New" w:cs="Courier New"/>
                <w:szCs w:val="20"/>
              </w:rPr>
              <w:t>" codeSystem="2.16.840.1.113883.6.96"&gt;</w:t>
            </w:r>
          </w:p>
          <w:p w14:paraId="3E952A52"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&lt;displayName="Headache"/&gt;</w:t>
            </w:r>
          </w:p>
          <w:p w14:paraId="7B8557FD"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458D7AB3"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w:t>
            </w:r>
          </w:p>
          <w:p w14:paraId="5FA8ED2F"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r w:rsidRPr="004C3EB7" w:rsidDel="00137E8A">
              <w:rPr>
                <w:rFonts w:ascii="Courier New" w:hAnsi="Courier New" w:cs="Courier New"/>
                <w:szCs w:val="20"/>
              </w:rPr>
              <w:t xml:space="preserve"> </w:t>
            </w:r>
            <w:r>
              <w:rPr>
                <w:rFonts w:ascii="Courier New" w:hAnsi="Courier New" w:cs="Courier New"/>
                <w:szCs w:val="20"/>
              </w:rPr>
              <w:t>entry</w:t>
            </w:r>
            <w:r w:rsidRPr="004C3EB7">
              <w:rPr>
                <w:rFonts w:ascii="Courier New" w:hAnsi="Courier New" w:cs="Courier New"/>
                <w:szCs w:val="20"/>
              </w:rPr>
              <w:t>&gt;</w:t>
            </w:r>
          </w:p>
          <w:p w14:paraId="6E9FFAD7"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w:t>
            </w:r>
            <w:r>
              <w:rPr>
                <w:rFonts w:ascii="Courier New" w:hAnsi="Courier New" w:cs="Courier New"/>
                <w:szCs w:val="20"/>
              </w:rPr>
              <w:t>section</w:t>
            </w:r>
            <w:r w:rsidRPr="004C3EB7">
              <w:rPr>
                <w:rFonts w:ascii="Courier New" w:hAnsi="Courier New" w:cs="Courier New"/>
                <w:szCs w:val="20"/>
              </w:rPr>
              <w:t>&gt;</w:t>
            </w:r>
          </w:p>
          <w:p w14:paraId="0A66F0FC" w14:textId="77777777" w:rsidR="00D7027B" w:rsidRPr="008D6C78" w:rsidRDefault="00D7027B" w:rsidP="00D7027B">
            <w:pPr>
              <w:pStyle w:val="BodyText"/>
            </w:pPr>
          </w:p>
        </w:tc>
      </w:tr>
    </w:tbl>
    <w:p w14:paraId="365408BB" w14:textId="77777777" w:rsidR="00D7027B" w:rsidRDefault="00D7027B" w:rsidP="00D7027B">
      <w:pPr>
        <w:pStyle w:val="BodyText0"/>
      </w:pPr>
      <w:r w:rsidRPr="004C3EB7">
        <w:lastRenderedPageBreak/>
        <w:t xml:space="preserve">That a given diagnosis is, for instance, an Admission Diagnosis, can be asserted by wrapping the </w:t>
      </w:r>
      <w:r>
        <w:t>O</w:t>
      </w:r>
      <w:r w:rsidRPr="004C3EB7">
        <w:t xml:space="preserve">bservation within a particular </w:t>
      </w:r>
      <w:r>
        <w:t>O</w:t>
      </w:r>
      <w:r w:rsidRPr="004C3EB7">
        <w:t>rganizer</w:t>
      </w:r>
      <w:r>
        <w:t xml:space="preserve"> (or other applicable Act or Act subtype)</w:t>
      </w:r>
      <w:r w:rsidRPr="004C3EB7">
        <w:t xml:space="preserve">. </w:t>
      </w:r>
    </w:p>
    <w:p w14:paraId="24AF9629" w14:textId="02ED0891" w:rsidR="00990646" w:rsidRPr="004C3EB7" w:rsidRDefault="00990646" w:rsidP="001D2BC1">
      <w:pPr>
        <w:pStyle w:val="Caption"/>
      </w:pPr>
      <w:bookmarkStart w:id="410" w:name="_Toc414842308"/>
      <w:r>
        <w:t xml:space="preserve">Example </w:t>
      </w:r>
      <w:r>
        <w:fldChar w:fldCharType="begin"/>
      </w:r>
      <w:r>
        <w:instrText xml:space="preserve"> SEQ Example \* ARABIC </w:instrText>
      </w:r>
      <w:r>
        <w:fldChar w:fldCharType="separate"/>
      </w:r>
      <w:r w:rsidR="00D5701B">
        <w:t>20</w:t>
      </w:r>
      <w:r>
        <w:fldChar w:fldCharType="end"/>
      </w:r>
      <w:r>
        <w:rPr>
          <w:lang w:val="en-US"/>
        </w:rPr>
        <w:t>:</w:t>
      </w:r>
      <w:r w:rsidRPr="001F18E8">
        <w:t xml:space="preserve"> Example of a problem list containing concerns</w:t>
      </w:r>
      <w:bookmarkEnd w:id="410"/>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424"/>
      </w:tblGrid>
      <w:tr w:rsidR="00D7027B" w:rsidRPr="004C3EB7" w14:paraId="135BA372" w14:textId="77777777" w:rsidTr="00D7027B">
        <w:trPr>
          <w:tblCellSpacing w:w="15" w:type="dxa"/>
        </w:trPr>
        <w:tc>
          <w:tcPr>
            <w:tcW w:w="0" w:type="auto"/>
            <w:vAlign w:val="center"/>
            <w:hideMark/>
          </w:tcPr>
          <w:p w14:paraId="2AA10523" w14:textId="6ECF7263" w:rsidR="00D7027B" w:rsidRDefault="001D2651" w:rsidP="001D2BC1">
            <w:pPr>
              <w:pStyle w:val="BodyText0"/>
              <w:ind w:left="0"/>
              <w:rPr>
                <w:rFonts w:ascii="Courier New" w:hAnsi="Courier New"/>
              </w:rPr>
            </w:pPr>
            <w:r w:rsidRPr="001D2651">
              <w:rPr>
                <w:b/>
              </w:rPr>
              <w:t>CD data type R1 (used in CDA R2)</w:t>
            </w:r>
          </w:p>
          <w:p w14:paraId="7E4EC8A8"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2F74D708"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&lt;act classCode="DOCSECT" moodCode="EVN"&gt;</w:t>
            </w:r>
          </w:p>
          <w:p w14:paraId="306A2D71"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&lt;code code="11450-4" </w:t>
            </w:r>
          </w:p>
          <w:p w14:paraId="745E123A"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codeSystem="2.16.840.1.113883.6.1" </w:t>
            </w:r>
          </w:p>
          <w:p w14:paraId="57EE3487"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codeSystemName="LOINC"/&gt;</w:t>
            </w:r>
          </w:p>
          <w:p w14:paraId="686209D0"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&lt;title&gt;Problem List&lt;/title&gt;</w:t>
            </w:r>
          </w:p>
          <w:p w14:paraId="141F6A8C"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&lt;text&gt;</w:t>
            </w:r>
          </w:p>
          <w:p w14:paraId="14474B9D"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&lt;list&gt;</w:t>
            </w:r>
          </w:p>
          <w:p w14:paraId="0E2C75D8"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&lt;item&gt;Headache&lt;/item&gt;</w:t>
            </w:r>
          </w:p>
          <w:p w14:paraId="5AB18E99"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&lt;item&gt;Osteoarthritis of knee&lt;/item&gt;</w:t>
            </w:r>
          </w:p>
          <w:p w14:paraId="68B86716"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&lt;/list&gt;</w:t>
            </w:r>
          </w:p>
          <w:p w14:paraId="0557993A"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&lt;/text&gt;</w:t>
            </w:r>
          </w:p>
          <w:p w14:paraId="0C9DFE92"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&lt;actRelationship typeCode="COMP"&gt;  </w:t>
            </w:r>
          </w:p>
          <w:p w14:paraId="243BD8DE"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&lt;act classCode="CONCERN" moodCode="EVN"&gt;</w:t>
            </w:r>
          </w:p>
          <w:p w14:paraId="26FB8E79"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&lt;actRelationship typeCode="SUBJ"&gt;</w:t>
            </w:r>
          </w:p>
          <w:p w14:paraId="1B9578EC"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&lt;observation classCode="OBS" moodCode="EVN"&gt;</w:t>
            </w:r>
          </w:p>
          <w:p w14:paraId="504CBBB7"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&lt;code code="ASSERTION" </w:t>
            </w:r>
          </w:p>
          <w:p w14:paraId="2ACA4E59"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codeSystem="2.16.840.1.113883.5.4"/&gt;</w:t>
            </w:r>
          </w:p>
          <w:p w14:paraId="2E2C7144"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&lt;value xsi:type="CD" code="25064002" </w:t>
            </w:r>
          </w:p>
          <w:p w14:paraId="7A021BBC"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codeSystem="2.16.840.1.113883.6.96"</w:t>
            </w:r>
          </w:p>
          <w:p w14:paraId="3DEEF9ED"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displayName="Headache"/&gt;</w:t>
            </w:r>
          </w:p>
          <w:p w14:paraId="13F6D20A"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&lt;/observation&gt; </w:t>
            </w:r>
          </w:p>
          <w:p w14:paraId="7EE49468"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&lt;/actRelationship&gt;</w:t>
            </w:r>
          </w:p>
          <w:p w14:paraId="221E64A0"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&lt;/act&gt;</w:t>
            </w:r>
          </w:p>
          <w:p w14:paraId="030717EF"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&lt;/actRelationship&gt;</w:t>
            </w:r>
          </w:p>
          <w:p w14:paraId="422DDC14"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&lt;actRelationship typeCode="COMP"&gt; </w:t>
            </w:r>
          </w:p>
          <w:p w14:paraId="7460C434"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&lt;act classCode="CONCERN" moodCode="EVN"&gt;</w:t>
            </w:r>
          </w:p>
          <w:p w14:paraId="3F540709"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&lt;actRelationship typeCode="SUBJ"&gt;</w:t>
            </w:r>
          </w:p>
          <w:p w14:paraId="159EBFC3"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&lt;observation classCode="OBS" moodCode="EVN"&gt;</w:t>
            </w:r>
          </w:p>
          <w:p w14:paraId="062F4701"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&lt;code code="ASSERTION" </w:t>
            </w:r>
          </w:p>
          <w:p w14:paraId="5EC39674"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codeSystem="2.16.840.1.113883.5.4"/&gt;</w:t>
            </w:r>
          </w:p>
          <w:p w14:paraId="106FB69C"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&lt;value xsi:type="CD" code="239873007" </w:t>
            </w:r>
          </w:p>
          <w:p w14:paraId="28BD49AD"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codeSystem="2.16.840.1.113883.6.96"</w:t>
            </w:r>
          </w:p>
          <w:p w14:paraId="00C044DF"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displayName="Osteoarthritis of knee"/&gt;</w:t>
            </w:r>
          </w:p>
          <w:p w14:paraId="6B1EDC60"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&lt;/observation&gt;</w:t>
            </w:r>
          </w:p>
          <w:p w14:paraId="19F94604"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&lt;/actRelationship&gt;</w:t>
            </w:r>
          </w:p>
          <w:p w14:paraId="0AFFBF21"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lastRenderedPageBreak/>
              <w:t xml:space="preserve">    &lt;/act&gt;</w:t>
            </w:r>
          </w:p>
          <w:p w14:paraId="105406E5"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&lt;/actRelationship&gt;</w:t>
            </w:r>
          </w:p>
          <w:p w14:paraId="0299319F"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&lt;/act&gt;</w:t>
            </w:r>
          </w:p>
          <w:p w14:paraId="4A115D9A" w14:textId="77777777" w:rsidR="00D7027B" w:rsidRPr="008D6C78" w:rsidRDefault="00D7027B" w:rsidP="00D7027B">
            <w:pPr>
              <w:pStyle w:val="BodyText"/>
            </w:pPr>
          </w:p>
          <w:p w14:paraId="1740C9AC" w14:textId="689256AF" w:rsidR="00D7027B" w:rsidRDefault="001D2651" w:rsidP="001D2BC1">
            <w:pPr>
              <w:pStyle w:val="BodyText0"/>
              <w:ind w:left="0"/>
              <w:rPr>
                <w:rFonts w:ascii="Courier New" w:hAnsi="Courier New"/>
              </w:rPr>
            </w:pPr>
            <w:r w:rsidRPr="001D2651">
              <w:rPr>
                <w:b/>
              </w:rPr>
              <w:t>CD data type R2</w:t>
            </w:r>
          </w:p>
          <w:p w14:paraId="2B85851B"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3C502A6F"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&lt;act classCode="DOCSECT" moodCode="EVN"&gt;</w:t>
            </w:r>
          </w:p>
          <w:p w14:paraId="6A78C50E"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code="11450-4" codeSystem="2.16.840.1.113883.6.1" codeSystemName="LOINC"/&gt;</w:t>
            </w:r>
          </w:p>
          <w:p w14:paraId="362C9708"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&lt;title&gt;Problem List&lt;/title&gt;</w:t>
            </w:r>
          </w:p>
          <w:p w14:paraId="67AAEBCA"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w:t>
            </w:r>
          </w:p>
          <w:p w14:paraId="23249514"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&lt;list&gt;</w:t>
            </w:r>
          </w:p>
          <w:p w14:paraId="4D77DAEF"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&lt;item&gt;Headache&lt;/item&gt;</w:t>
            </w:r>
          </w:p>
          <w:p w14:paraId="0A16E549"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&lt;item&gt;Osteoarthritis of knee&lt;/item&gt;</w:t>
            </w:r>
          </w:p>
          <w:p w14:paraId="2B66C88F"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&lt;/list&gt;</w:t>
            </w:r>
          </w:p>
          <w:p w14:paraId="2128E1C7"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w:t>
            </w:r>
          </w:p>
          <w:p w14:paraId="386A623D"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&lt;actRelationship typeCode="COMP"&gt;  </w:t>
            </w:r>
          </w:p>
          <w:p w14:paraId="64479AEB"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 classCode="CONCERN" moodCode="EVN"&gt;</w:t>
            </w:r>
          </w:p>
          <w:p w14:paraId="2A0F24A1"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&lt;actRelationship typeCode="SUBJ"&gt;</w:t>
            </w:r>
          </w:p>
          <w:p w14:paraId="21FD069D"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classCode="OBS" moodCode="EVN"&gt;</w:t>
            </w:r>
          </w:p>
          <w:p w14:paraId="02F36B83"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codeSystem="2.16.840.1.113883.5.4"/&gt;</w:t>
            </w:r>
          </w:p>
          <w:p w14:paraId="4F703617"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xsi:type="CD" code="25064002</w:t>
            </w:r>
            <w:r>
              <w:rPr>
                <w:rFonts w:ascii="Courier New" w:hAnsi="Courier New" w:cs="Courier New"/>
                <w:szCs w:val="20"/>
              </w:rPr>
              <w:t xml:space="preserve"> | </w:t>
            </w:r>
            <w:r w:rsidRPr="004C3EB7">
              <w:rPr>
                <w:rFonts w:ascii="Courier New" w:hAnsi="Courier New" w:cs="Courier New"/>
                <w:szCs w:val="20"/>
              </w:rPr>
              <w:t>Headache</w:t>
            </w:r>
            <w:r>
              <w:rPr>
                <w:rFonts w:ascii="Courier New" w:hAnsi="Courier New" w:cs="Courier New"/>
                <w:szCs w:val="20"/>
              </w:rPr>
              <w:t xml:space="preserve"> |</w:t>
            </w:r>
            <w:r w:rsidRPr="004C3EB7">
              <w:rPr>
                <w:rFonts w:ascii="Courier New" w:hAnsi="Courier New" w:cs="Courier New"/>
                <w:szCs w:val="20"/>
              </w:rPr>
              <w:t>" codeSystem="2.16.840.1.113883.6.96"&gt;</w:t>
            </w:r>
          </w:p>
          <w:p w14:paraId="1ED7DE5C"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&lt;displayName value="Headache"/&gt;</w:t>
            </w:r>
          </w:p>
          <w:p w14:paraId="5A7A3D45"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1E8D75B5"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 </w:t>
            </w:r>
          </w:p>
          <w:p w14:paraId="33E95AF9"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&lt;/actRelationship&gt;</w:t>
            </w:r>
          </w:p>
          <w:p w14:paraId="1A53E178"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&lt;/act&gt;</w:t>
            </w:r>
          </w:p>
          <w:p w14:paraId="1EFD785C"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&lt;/actRelationship&gt;</w:t>
            </w:r>
          </w:p>
          <w:p w14:paraId="7CFF2B00"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&lt;actRelationship typeCode="COMP"&gt; </w:t>
            </w:r>
          </w:p>
          <w:p w14:paraId="64218713"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 classCode="CONCERN" moodCode="EVN"&gt;</w:t>
            </w:r>
          </w:p>
          <w:p w14:paraId="7547C947"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&lt;actRelationship typeCode="SUBJ"&gt;</w:t>
            </w:r>
          </w:p>
          <w:p w14:paraId="5E019FC7"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classCode="OBS" moodCode="EVN"&gt;</w:t>
            </w:r>
          </w:p>
          <w:p w14:paraId="7F5B8036"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codeSystem="2.16.840.1.113883.5.4"/&gt;</w:t>
            </w:r>
          </w:p>
          <w:p w14:paraId="74529F89"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xsi:type="CD" code="239873007</w:t>
            </w:r>
            <w:r>
              <w:rPr>
                <w:rFonts w:ascii="Courier New" w:hAnsi="Courier New" w:cs="Courier New"/>
                <w:szCs w:val="20"/>
              </w:rPr>
              <w:t xml:space="preserve"> | </w:t>
            </w:r>
            <w:r w:rsidRPr="004C3EB7">
              <w:rPr>
                <w:rFonts w:ascii="Courier New" w:hAnsi="Courier New" w:cs="Courier New"/>
                <w:szCs w:val="20"/>
              </w:rPr>
              <w:t>Osteoarthritis of knee</w:t>
            </w:r>
            <w:r>
              <w:rPr>
                <w:rFonts w:ascii="Courier New" w:hAnsi="Courier New" w:cs="Courier New"/>
                <w:szCs w:val="20"/>
              </w:rPr>
              <w:t xml:space="preserve"> |</w:t>
            </w:r>
            <w:r w:rsidRPr="004C3EB7">
              <w:rPr>
                <w:rFonts w:ascii="Courier New" w:hAnsi="Courier New" w:cs="Courier New"/>
                <w:szCs w:val="20"/>
              </w:rPr>
              <w:t>" codeSystem="2.16.840.1.113883.6.96"&gt;</w:t>
            </w:r>
          </w:p>
          <w:p w14:paraId="20BF37CB"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&lt;displayName value="Osteoarthritis of knee"/&gt;</w:t>
            </w:r>
          </w:p>
          <w:p w14:paraId="62CC254F"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4CC03B3D"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w:t>
            </w:r>
          </w:p>
          <w:p w14:paraId="05AD7073"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&lt;/actRelationship&gt;</w:t>
            </w:r>
          </w:p>
          <w:p w14:paraId="69BFA4B8"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&lt;/act&gt;</w:t>
            </w:r>
          </w:p>
          <w:p w14:paraId="781F28D7"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&lt;/actRelationship&gt;</w:t>
            </w:r>
          </w:p>
          <w:p w14:paraId="5E6EC5ED"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&lt;/act&gt;</w:t>
            </w:r>
          </w:p>
          <w:p w14:paraId="5AABFED2" w14:textId="77777777" w:rsidR="00D7027B" w:rsidRPr="008D6C78" w:rsidRDefault="00D7027B" w:rsidP="00D7027B">
            <w:pPr>
              <w:pStyle w:val="BodyText"/>
            </w:pPr>
          </w:p>
        </w:tc>
      </w:tr>
    </w:tbl>
    <w:p w14:paraId="3D9A0822" w14:textId="77777777" w:rsidR="00D7027B" w:rsidRPr="004C3EB7" w:rsidRDefault="00D7027B" w:rsidP="00D7027B">
      <w:pPr>
        <w:pStyle w:val="BodyText0"/>
      </w:pPr>
      <w:r w:rsidRPr="004C3EB7">
        <w:lastRenderedPageBreak/>
        <w:t>That a given clinical statement is a part of a condition tracking structure can be asserted by containing the clinical statement within the concern act, using the mechanism defined by the HL7 Patient Care</w:t>
      </w:r>
      <w:r>
        <w:t xml:space="preserve"> Work Group</w:t>
      </w:r>
      <w:r w:rsidRPr="004C3EB7">
        <w:t xml:space="preserve">, as shown here. </w:t>
      </w:r>
    </w:p>
    <w:p w14:paraId="5936D146" w14:textId="77777777" w:rsidR="00D7027B" w:rsidRDefault="00D7027B" w:rsidP="000E0D7A">
      <w:pPr>
        <w:pStyle w:val="Heading2nospace"/>
        <w:numPr>
          <w:ilvl w:val="1"/>
          <w:numId w:val="3"/>
        </w:numPr>
      </w:pPr>
      <w:bookmarkStart w:id="411" w:name="_Toc374606416"/>
      <w:bookmarkStart w:id="412" w:name="_Toc414842120"/>
      <w:r>
        <w:t>Family History</w:t>
      </w:r>
      <w:bookmarkEnd w:id="411"/>
      <w:bookmarkEnd w:id="412"/>
    </w:p>
    <w:p w14:paraId="27074ADD" w14:textId="77777777" w:rsidR="00D7027B" w:rsidRPr="004C3EB7" w:rsidRDefault="00D7027B" w:rsidP="00D7027B">
      <w:pPr>
        <w:pStyle w:val="BodyText0"/>
      </w:pPr>
      <w:r w:rsidRPr="004C3EB7">
        <w:t xml:space="preserve">As noted above (see section 2.2.5 Participations), the HL7 "subject" participant overlaps in meaning with the SNOMED CT Subject Relationship Context. </w:t>
      </w:r>
    </w:p>
    <w:p w14:paraId="5DCFD15B" w14:textId="77777777" w:rsidR="00D7027B" w:rsidRDefault="00D7027B" w:rsidP="00D7027B">
      <w:pPr>
        <w:pStyle w:val="BodyText0"/>
      </w:pPr>
      <w:r w:rsidRPr="004C3EB7">
        <w:lastRenderedPageBreak/>
        <w:t xml:space="preserve">Where a family member has a condition, regardless of whether the observation code contains an explicit Subject Relationship Context, the subject of the observation is the family member, and not the patient. Where the observation code does include an explicit Subject Relationship Context, the subject participant can also be used where needed to provide further information about the subject. </w:t>
      </w:r>
    </w:p>
    <w:p w14:paraId="3B55F810" w14:textId="40A96145" w:rsidR="00990646" w:rsidRPr="004C3EB7" w:rsidRDefault="00990646" w:rsidP="001D2BC1">
      <w:pPr>
        <w:pStyle w:val="Caption"/>
      </w:pPr>
      <w:bookmarkStart w:id="413" w:name="_Toc414842309"/>
      <w:r>
        <w:t xml:space="preserve">Example </w:t>
      </w:r>
      <w:r>
        <w:fldChar w:fldCharType="begin"/>
      </w:r>
      <w:r>
        <w:instrText xml:space="preserve"> SEQ Example \* ARABIC </w:instrText>
      </w:r>
      <w:r>
        <w:fldChar w:fldCharType="separate"/>
      </w:r>
      <w:r w:rsidR="00D5701B">
        <w:t>21</w:t>
      </w:r>
      <w:r>
        <w:fldChar w:fldCharType="end"/>
      </w:r>
      <w:r>
        <w:rPr>
          <w:lang w:val="en-US"/>
        </w:rPr>
        <w:t>:</w:t>
      </w:r>
      <w:r w:rsidRPr="00194978">
        <w:t xml:space="preserve"> Family history, with explicit Subject Relationship Context</w:t>
      </w:r>
      <w:bookmarkEnd w:id="413"/>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424"/>
      </w:tblGrid>
      <w:tr w:rsidR="00D7027B" w:rsidRPr="004C3EB7" w14:paraId="3497A14A" w14:textId="77777777" w:rsidTr="00D7027B">
        <w:trPr>
          <w:tblCellSpacing w:w="15" w:type="dxa"/>
        </w:trPr>
        <w:tc>
          <w:tcPr>
            <w:tcW w:w="0" w:type="auto"/>
            <w:vAlign w:val="center"/>
            <w:hideMark/>
          </w:tcPr>
          <w:p w14:paraId="5424D680" w14:textId="4C2F6118" w:rsidR="00D7027B" w:rsidRPr="001D2BC1" w:rsidRDefault="001D2651" w:rsidP="001D2BC1">
            <w:pPr>
              <w:pStyle w:val="BodyText0"/>
              <w:ind w:left="0"/>
              <w:rPr>
                <w:rFonts w:ascii="Courier New" w:hAnsi="Courier New"/>
                <w:b/>
              </w:rPr>
            </w:pPr>
            <w:r w:rsidRPr="001D2651">
              <w:rPr>
                <w:b/>
              </w:rPr>
              <w:t>CD data type R1 (used in CDA R2)</w:t>
            </w:r>
          </w:p>
          <w:p w14:paraId="2445D4A7"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25FBD094"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&lt;observation classCode="OBS" moodCode="EVN"&gt;</w:t>
            </w:r>
          </w:p>
          <w:p w14:paraId="487D834D"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&lt;code code="ASSERTION" </w:t>
            </w:r>
          </w:p>
          <w:p w14:paraId="1222EA08"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codeSystem="2.16.840.1.113883.5.4"/&gt;</w:t>
            </w:r>
          </w:p>
          <w:p w14:paraId="6078EC34"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&lt;text&gt;Family history of cancer in father&lt;/text&gt;</w:t>
            </w:r>
          </w:p>
          <w:p w14:paraId="1A0A62AE"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&lt;value xsi:type="CD" code="275937001" </w:t>
            </w:r>
          </w:p>
          <w:p w14:paraId="1B78743F"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codeSystem="2.16.840.1.113883.6.96"</w:t>
            </w:r>
          </w:p>
          <w:p w14:paraId="77104FDA"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displayName="Family history of cancer"&gt;</w:t>
            </w:r>
          </w:p>
          <w:p w14:paraId="47D45C86"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&lt;qualifier&gt;</w:t>
            </w:r>
          </w:p>
          <w:p w14:paraId="38EE641C"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&lt;name code="408732007" displayName="Subject relationship context"/&gt;</w:t>
            </w:r>
          </w:p>
          <w:p w14:paraId="2C836170"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&lt;value code="9947008" displayName="Biological father"/&gt;</w:t>
            </w:r>
          </w:p>
          <w:p w14:paraId="473DC24E"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&lt;/qualifier&gt;</w:t>
            </w:r>
          </w:p>
          <w:p w14:paraId="27540227"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&lt;/value&gt;  </w:t>
            </w:r>
          </w:p>
          <w:p w14:paraId="5CE36783"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&lt;/observation&gt;</w:t>
            </w:r>
          </w:p>
          <w:p w14:paraId="1B06E229"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721F0300" w14:textId="18C284CA" w:rsidR="00D7027B" w:rsidRPr="001D2BC1" w:rsidRDefault="001D2651" w:rsidP="001D2BC1">
            <w:pPr>
              <w:pStyle w:val="BodyText0"/>
              <w:ind w:left="0"/>
              <w:rPr>
                <w:rFonts w:ascii="Courier New" w:hAnsi="Courier New"/>
                <w:b/>
              </w:rPr>
            </w:pPr>
            <w:r w:rsidRPr="001D2651">
              <w:rPr>
                <w:b/>
              </w:rPr>
              <w:t>CD data type R2</w:t>
            </w:r>
          </w:p>
          <w:p w14:paraId="2AC31B7A"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1A01D032"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 classCode="OBS" moodCode="EVN"&gt;</w:t>
            </w:r>
          </w:p>
          <w:p w14:paraId="529CBC78"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codeSystem="2.16.840.1.113883.5.4"/&gt;</w:t>
            </w:r>
          </w:p>
          <w:p w14:paraId="61F72B2C"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&lt;text&gt;Family history of cancer in father&lt;/text&gt;</w:t>
            </w:r>
          </w:p>
          <w:p w14:paraId="6240202F"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xsi:type="CD" code="275937001</w:t>
            </w:r>
            <w:r>
              <w:rPr>
                <w:rFonts w:ascii="Courier New" w:hAnsi="Courier New" w:cs="Courier New"/>
                <w:szCs w:val="20"/>
              </w:rPr>
              <w:t xml:space="preserve"> | </w:t>
            </w:r>
            <w:r w:rsidRPr="004C3EB7">
              <w:rPr>
                <w:rFonts w:ascii="Courier New" w:hAnsi="Courier New" w:cs="Courier New"/>
                <w:szCs w:val="20"/>
              </w:rPr>
              <w:t>Family history of cancer</w:t>
            </w:r>
            <w:r>
              <w:rPr>
                <w:rFonts w:ascii="Courier New" w:hAnsi="Courier New" w:cs="Courier New"/>
                <w:szCs w:val="20"/>
              </w:rPr>
              <w:t xml:space="preserve"> |</w:t>
            </w:r>
            <w:r w:rsidRPr="004C3EB7">
              <w:rPr>
                <w:rFonts w:ascii="Courier New" w:hAnsi="Courier New" w:cs="Courier New"/>
                <w:szCs w:val="20"/>
              </w:rPr>
              <w:t>:408732007</w:t>
            </w:r>
            <w:r>
              <w:rPr>
                <w:rFonts w:ascii="Courier New" w:hAnsi="Courier New" w:cs="Courier New"/>
                <w:szCs w:val="20"/>
              </w:rPr>
              <w:t xml:space="preserve"> | </w:t>
            </w:r>
            <w:r w:rsidRPr="004C3EB7">
              <w:rPr>
                <w:rFonts w:ascii="Courier New" w:hAnsi="Courier New" w:cs="Courier New"/>
                <w:szCs w:val="20"/>
              </w:rPr>
              <w:t>Subject relationship context</w:t>
            </w:r>
            <w:r>
              <w:rPr>
                <w:rFonts w:ascii="Courier New" w:hAnsi="Courier New" w:cs="Courier New"/>
                <w:szCs w:val="20"/>
              </w:rPr>
              <w:t xml:space="preserve"> | </w:t>
            </w:r>
            <w:r w:rsidRPr="004C3EB7">
              <w:rPr>
                <w:rFonts w:ascii="Courier New" w:hAnsi="Courier New" w:cs="Courier New"/>
                <w:szCs w:val="20"/>
              </w:rPr>
              <w:t>=9947008</w:t>
            </w:r>
            <w:r>
              <w:rPr>
                <w:rFonts w:ascii="Courier New" w:hAnsi="Courier New" w:cs="Courier New"/>
                <w:szCs w:val="20"/>
              </w:rPr>
              <w:t xml:space="preserve"> | </w:t>
            </w:r>
            <w:r w:rsidRPr="004C3EB7">
              <w:rPr>
                <w:rFonts w:ascii="Courier New" w:hAnsi="Courier New" w:cs="Courier New"/>
                <w:szCs w:val="20"/>
              </w:rPr>
              <w:t>Biological father</w:t>
            </w:r>
            <w:r>
              <w:rPr>
                <w:rFonts w:ascii="Courier New" w:hAnsi="Courier New" w:cs="Courier New"/>
                <w:szCs w:val="20"/>
              </w:rPr>
              <w:t xml:space="preserve"> |</w:t>
            </w:r>
            <w:r w:rsidRPr="004C3EB7">
              <w:rPr>
                <w:rFonts w:ascii="Courier New" w:hAnsi="Courier New" w:cs="Courier New"/>
                <w:szCs w:val="20"/>
              </w:rPr>
              <w:t>" codeSystem="2.16.840.1.113883.6.96"/&gt;</w:t>
            </w:r>
          </w:p>
          <w:p w14:paraId="511F85D0"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p w14:paraId="415D5521" w14:textId="77777777" w:rsidR="00D7027B" w:rsidRPr="008D6C78" w:rsidRDefault="00D7027B" w:rsidP="00D7027B">
            <w:pPr>
              <w:pStyle w:val="BodyText"/>
            </w:pPr>
          </w:p>
        </w:tc>
      </w:tr>
    </w:tbl>
    <w:p w14:paraId="3813669B" w14:textId="77777777" w:rsidR="00D7027B" w:rsidRDefault="00D7027B" w:rsidP="00D7027B">
      <w:pPr>
        <w:pStyle w:val="BodyText0"/>
      </w:pPr>
      <w:r w:rsidRPr="004C3EB7">
        <w:t xml:space="preserve">This observation uses an explicit SNOMED CT Subject relationship context attribute to represent the fact that the subject of the observation is the father. </w:t>
      </w:r>
    </w:p>
    <w:p w14:paraId="744A868F" w14:textId="72289E3A" w:rsidR="00990646" w:rsidRPr="004C3EB7" w:rsidRDefault="00990646" w:rsidP="001D2BC1">
      <w:pPr>
        <w:pStyle w:val="Caption"/>
      </w:pPr>
      <w:bookmarkStart w:id="414" w:name="_Toc414842310"/>
      <w:r>
        <w:t xml:space="preserve">Example </w:t>
      </w:r>
      <w:r>
        <w:fldChar w:fldCharType="begin"/>
      </w:r>
      <w:r>
        <w:instrText xml:space="preserve"> SEQ Example \* ARABIC </w:instrText>
      </w:r>
      <w:r>
        <w:fldChar w:fldCharType="separate"/>
      </w:r>
      <w:r w:rsidR="00D5701B">
        <w:t>22</w:t>
      </w:r>
      <w:r>
        <w:fldChar w:fldCharType="end"/>
      </w:r>
      <w:r>
        <w:rPr>
          <w:lang w:val="en-US"/>
        </w:rPr>
        <w:t>:</w:t>
      </w:r>
      <w:r w:rsidRPr="00185CF5">
        <w:t xml:space="preserve"> Family history, without explicit Subject Relationship Context</w:t>
      </w:r>
      <w:bookmarkEnd w:id="414"/>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424"/>
      </w:tblGrid>
      <w:tr w:rsidR="00D7027B" w:rsidRPr="004C3EB7" w14:paraId="7C4AA6B1" w14:textId="77777777" w:rsidTr="00D7027B">
        <w:trPr>
          <w:tblCellSpacing w:w="15" w:type="dxa"/>
        </w:trPr>
        <w:tc>
          <w:tcPr>
            <w:tcW w:w="0" w:type="auto"/>
            <w:vAlign w:val="center"/>
            <w:hideMark/>
          </w:tcPr>
          <w:p w14:paraId="7E7024F2" w14:textId="0CC667E4" w:rsidR="00D7027B" w:rsidRPr="001D2BC1" w:rsidRDefault="001D2651" w:rsidP="001D2BC1">
            <w:pPr>
              <w:pStyle w:val="BodyText0"/>
              <w:ind w:left="0"/>
              <w:rPr>
                <w:rFonts w:ascii="Courier New" w:hAnsi="Courier New"/>
                <w:b/>
              </w:rPr>
            </w:pPr>
            <w:r w:rsidRPr="001D2651">
              <w:rPr>
                <w:b/>
              </w:rPr>
              <w:t>CD data type R1 (used in CDA R2)</w:t>
            </w:r>
          </w:p>
          <w:p w14:paraId="2F4665AE"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3AB7912A"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&lt;observation classCode="OBS" moodCode="EVN"&gt;</w:t>
            </w:r>
          </w:p>
          <w:p w14:paraId="2F48C0A4"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&lt;code code="ASSERTION" </w:t>
            </w:r>
          </w:p>
          <w:p w14:paraId="151318E4"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codeSystem="2.16.840.1.113883.5.4"/&gt;</w:t>
            </w:r>
          </w:p>
          <w:p w14:paraId="18AE96FB"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&lt;text&gt;Family history of cancer in father&lt;/text&gt;</w:t>
            </w:r>
          </w:p>
          <w:p w14:paraId="7CE2DED7"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&lt;value xsi:type="CD" code="363346000" </w:t>
            </w:r>
          </w:p>
          <w:p w14:paraId="268BDF22"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codeSystem="2.16.840.1.113883.6.96"</w:t>
            </w:r>
          </w:p>
          <w:p w14:paraId="5EFBED19"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displayName="Cancer"/&gt;</w:t>
            </w:r>
          </w:p>
          <w:p w14:paraId="01C3B872"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&lt;subject typeCode="SBJ"&gt;</w:t>
            </w:r>
          </w:p>
          <w:p w14:paraId="4C879128"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&lt;relatedEntity classCode="PRS"&gt;</w:t>
            </w:r>
          </w:p>
          <w:p w14:paraId="07D877AA"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&lt;code code="9947008"</w:t>
            </w:r>
          </w:p>
          <w:p w14:paraId="16736DDB"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codeSystem="2.16.840.1.113883.6.96"</w:t>
            </w:r>
          </w:p>
          <w:p w14:paraId="654A2DC4"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lastRenderedPageBreak/>
              <w:t xml:space="preserve">        displayName="Biological father"/&gt;</w:t>
            </w:r>
          </w:p>
          <w:p w14:paraId="69CAB5C8"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&lt;/relatedEntity&gt;</w:t>
            </w:r>
          </w:p>
          <w:p w14:paraId="20ACA3FB" w14:textId="77777777" w:rsidR="00D7027B" w:rsidRPr="008D6C78"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 xml:space="preserve">  &lt;/subject&gt;</w:t>
            </w:r>
          </w:p>
          <w:p w14:paraId="1A1BA45C"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D6C78">
              <w:rPr>
                <w:rFonts w:ascii="Courier New" w:hAnsi="Courier New" w:cs="Courier New"/>
                <w:szCs w:val="20"/>
              </w:rPr>
              <w:t>&lt;/observation&gt;</w:t>
            </w:r>
          </w:p>
          <w:p w14:paraId="0629E790"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10A54500" w14:textId="61C1F15C" w:rsidR="00D7027B" w:rsidRPr="001D2BC1" w:rsidRDefault="001D2651" w:rsidP="001D2BC1">
            <w:pPr>
              <w:pStyle w:val="BodyText0"/>
              <w:ind w:left="0"/>
              <w:rPr>
                <w:rFonts w:ascii="Courier New" w:hAnsi="Courier New"/>
                <w:b/>
              </w:rPr>
            </w:pPr>
            <w:r w:rsidRPr="001D2651">
              <w:rPr>
                <w:b/>
              </w:rPr>
              <w:t>CD data type R2</w:t>
            </w:r>
          </w:p>
          <w:p w14:paraId="2F54C1A1"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619512E8"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 classCode="OBS" moodCode="EVN"&gt;</w:t>
            </w:r>
          </w:p>
          <w:p w14:paraId="2F032AD2"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codeSystem="2.16.840.1.113883.5.4"/&gt;</w:t>
            </w:r>
          </w:p>
          <w:p w14:paraId="278E7A48"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&lt;text&gt;Family history of cancer in father&lt;/text&gt;</w:t>
            </w:r>
          </w:p>
          <w:p w14:paraId="1FF5D448"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xsi:type="CD" code="363346000</w:t>
            </w:r>
            <w:r>
              <w:rPr>
                <w:rFonts w:ascii="Courier New" w:hAnsi="Courier New" w:cs="Courier New"/>
                <w:szCs w:val="20"/>
              </w:rPr>
              <w:t xml:space="preserve"> | </w:t>
            </w:r>
            <w:r w:rsidRPr="004C3EB7">
              <w:rPr>
                <w:rFonts w:ascii="Courier New" w:hAnsi="Courier New" w:cs="Courier New"/>
                <w:szCs w:val="20"/>
              </w:rPr>
              <w:t>Cancer</w:t>
            </w:r>
            <w:r>
              <w:rPr>
                <w:rFonts w:ascii="Courier New" w:hAnsi="Courier New" w:cs="Courier New"/>
                <w:szCs w:val="20"/>
              </w:rPr>
              <w:t xml:space="preserve"> |</w:t>
            </w:r>
            <w:r w:rsidRPr="004C3EB7">
              <w:rPr>
                <w:rFonts w:ascii="Courier New" w:hAnsi="Courier New" w:cs="Courier New"/>
                <w:szCs w:val="20"/>
              </w:rPr>
              <w:t>" codeSystem="2.16.840.1.113883.6.96"&gt;</w:t>
            </w:r>
          </w:p>
          <w:p w14:paraId="34DD8382"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&lt;displayName value="Cancer"/&gt;</w:t>
            </w:r>
          </w:p>
          <w:p w14:paraId="310AD24B"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07324657"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&lt;subject typeCode="SBJ"&gt;</w:t>
            </w:r>
          </w:p>
          <w:p w14:paraId="2EC128D6"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&lt;relatedEntity classCode="PRS"&gt;</w:t>
            </w:r>
          </w:p>
          <w:p w14:paraId="43485A2E"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code="9947008</w:t>
            </w:r>
            <w:r>
              <w:rPr>
                <w:rFonts w:ascii="Courier New" w:hAnsi="Courier New" w:cs="Courier New"/>
                <w:szCs w:val="20"/>
              </w:rPr>
              <w:t xml:space="preserve"> | </w:t>
            </w:r>
            <w:r w:rsidRPr="004C3EB7">
              <w:rPr>
                <w:rFonts w:ascii="Courier New" w:hAnsi="Courier New" w:cs="Courier New"/>
                <w:szCs w:val="20"/>
              </w:rPr>
              <w:t>Biological father</w:t>
            </w:r>
            <w:r>
              <w:rPr>
                <w:rFonts w:ascii="Courier New" w:hAnsi="Courier New" w:cs="Courier New"/>
                <w:szCs w:val="20"/>
              </w:rPr>
              <w:t xml:space="preserve"> |</w:t>
            </w:r>
            <w:r w:rsidRPr="004C3EB7">
              <w:rPr>
                <w:rFonts w:ascii="Courier New" w:hAnsi="Courier New" w:cs="Courier New"/>
                <w:szCs w:val="20"/>
              </w:rPr>
              <w:t>" codeSystem="2.16.840.1.113883.6.96"&gt;</w:t>
            </w:r>
          </w:p>
          <w:p w14:paraId="49B878A4"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&lt;displayName="Biological father"/&gt;</w:t>
            </w:r>
          </w:p>
          <w:p w14:paraId="44F914ED"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22A4B0C6"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&lt;/relatedEntity&gt;</w:t>
            </w:r>
          </w:p>
          <w:p w14:paraId="231E6C41"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&lt;/subject&gt;</w:t>
            </w:r>
          </w:p>
          <w:p w14:paraId="612BC8A9"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p w14:paraId="67BDED6F"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ab/>
            </w:r>
          </w:p>
        </w:tc>
      </w:tr>
    </w:tbl>
    <w:p w14:paraId="56E9DFAB" w14:textId="77777777" w:rsidR="00D7027B" w:rsidRPr="004C3EB7" w:rsidRDefault="00D7027B" w:rsidP="00D7027B">
      <w:pPr>
        <w:pStyle w:val="BodyText0"/>
      </w:pPr>
      <w:r w:rsidRPr="004C3EB7">
        <w:lastRenderedPageBreak/>
        <w:t xml:space="preserve">This example is equivalent to the preceding example, using the subject participant rather than the SNOMED CT Subject relationship context attribute to represent the fact that the subject of the observation is the father. </w:t>
      </w:r>
    </w:p>
    <w:p w14:paraId="65367743" w14:textId="77777777" w:rsidR="00D7027B" w:rsidRDefault="00D7027B" w:rsidP="000E0D7A">
      <w:pPr>
        <w:pStyle w:val="Heading2nospace"/>
        <w:numPr>
          <w:ilvl w:val="1"/>
          <w:numId w:val="3"/>
        </w:numPr>
      </w:pPr>
      <w:bookmarkStart w:id="415" w:name="_Toc374606417"/>
      <w:bookmarkStart w:id="416" w:name="_Toc414842121"/>
      <w:r w:rsidRPr="00AD7421">
        <w:t>Medications and Immunizations</w:t>
      </w:r>
      <w:bookmarkEnd w:id="415"/>
      <w:bookmarkEnd w:id="416"/>
    </w:p>
    <w:p w14:paraId="758A44DD" w14:textId="1CD36DA0" w:rsidR="00D7027B" w:rsidRPr="004C3EB7" w:rsidRDefault="00D7027B" w:rsidP="00D7027B">
      <w:pPr>
        <w:pStyle w:val="BodyText0"/>
      </w:pPr>
      <w:r w:rsidRPr="004C3EB7">
        <w:t xml:space="preserve">Areas of overlap between HL7 and SNOMED CT include the source of information, as described above </w:t>
      </w:r>
      <w:r w:rsidRPr="001D2BC1">
        <w:rPr>
          <w:i/>
          <w:u w:val="single"/>
        </w:rPr>
        <w:t xml:space="preserve">(§ </w:t>
      </w:r>
      <w:r w:rsidRPr="001D2BC1">
        <w:rPr>
          <w:i/>
          <w:u w:val="single"/>
        </w:rPr>
        <w:fldChar w:fldCharType="begin"/>
      </w:r>
      <w:r w:rsidRPr="001D2BC1">
        <w:rPr>
          <w:i/>
          <w:u w:val="single"/>
        </w:rPr>
        <w:instrText xml:space="preserve"> REF _Ref412218531 \w \h </w:instrText>
      </w:r>
      <w:r w:rsidR="00984E82">
        <w:rPr>
          <w:i/>
          <w:u w:val="single"/>
        </w:rPr>
        <w:instrText xml:space="preserve"> \* MERGEFORMAT </w:instrText>
      </w:r>
      <w:r w:rsidRPr="001D2BC1">
        <w:rPr>
          <w:i/>
          <w:u w:val="single"/>
        </w:rPr>
      </w:r>
      <w:r w:rsidRPr="001D2BC1">
        <w:rPr>
          <w:i/>
          <w:u w:val="single"/>
        </w:rPr>
        <w:fldChar w:fldCharType="separate"/>
      </w:r>
      <w:r w:rsidR="00D5701B">
        <w:rPr>
          <w:i/>
          <w:u w:val="single"/>
        </w:rPr>
        <w:t>3.4</w:t>
      </w:r>
      <w:r w:rsidRPr="001D2BC1">
        <w:rPr>
          <w:i/>
          <w:u w:val="single"/>
        </w:rPr>
        <w:fldChar w:fldCharType="end"/>
      </w:r>
      <w:r w:rsidRPr="001D2BC1">
        <w:rPr>
          <w:i/>
          <w:u w:val="single"/>
        </w:rPr>
        <w:t>)</w:t>
      </w:r>
      <w:r w:rsidRPr="004C3EB7">
        <w:t xml:space="preserve">. This is particularly important for medications, where one needs to differentiate what a patient is actually having administered vs. what is being dispensed. The former is typically gleaned from the patient, family member, or the medication administration record for an inpatient. The latter is often gleaned from a pharmacy application. </w:t>
      </w:r>
    </w:p>
    <w:p w14:paraId="5480D855" w14:textId="77777777" w:rsidR="00D7027B" w:rsidRPr="004C3EB7" w:rsidRDefault="00D7027B" w:rsidP="00D7027B">
      <w:pPr>
        <w:pStyle w:val="BodyText0"/>
      </w:pPr>
      <w:r w:rsidRPr="004C3EB7">
        <w:t xml:space="preserve">Another area of overlap between HL7 and SNOMED CT includes the method and route by which a substance is administered. Various ways by which this information can be represented include: </w:t>
      </w:r>
    </w:p>
    <w:p w14:paraId="6DF80D11" w14:textId="77777777" w:rsidR="00D7027B" w:rsidRPr="004C3EB7" w:rsidRDefault="00D7027B" w:rsidP="001B75DD">
      <w:pPr>
        <w:pStyle w:val="BodyText0"/>
        <w:numPr>
          <w:ilvl w:val="0"/>
          <w:numId w:val="59"/>
        </w:numPr>
      </w:pPr>
      <w:r w:rsidRPr="004C3EB7">
        <w:t xml:space="preserve">SNOMED CT defining attributes (whether pre- or post-coordinated) </w:t>
      </w:r>
    </w:p>
    <w:p w14:paraId="601A3D5C" w14:textId="77777777" w:rsidR="00D7027B" w:rsidRPr="004C3EB7" w:rsidRDefault="00D7027B" w:rsidP="001B75DD">
      <w:pPr>
        <w:pStyle w:val="BodyText0"/>
        <w:numPr>
          <w:ilvl w:val="1"/>
          <w:numId w:val="59"/>
        </w:numPr>
      </w:pPr>
      <w:r w:rsidRPr="004C3EB7">
        <w:t xml:space="preserve">[ 260686004 | </w:t>
      </w:r>
      <w:r>
        <w:t>Method |</w:t>
      </w:r>
      <w:r w:rsidRPr="004C3EB7">
        <w:t xml:space="preserve"> ]: Used to indicate the method by which a procedure is performed.</w:t>
      </w:r>
    </w:p>
    <w:p w14:paraId="69B0D9BF" w14:textId="77777777" w:rsidR="00D7027B" w:rsidRPr="004C3EB7" w:rsidRDefault="00D7027B" w:rsidP="001B75DD">
      <w:pPr>
        <w:pStyle w:val="BodyText0"/>
        <w:numPr>
          <w:ilvl w:val="1"/>
          <w:numId w:val="59"/>
        </w:numPr>
      </w:pPr>
      <w:r w:rsidRPr="004C3EB7">
        <w:t>[ 410675002 | Route of administration</w:t>
      </w:r>
      <w:r>
        <w:t xml:space="preserve"> |</w:t>
      </w:r>
      <w:r w:rsidRPr="004C3EB7">
        <w:t xml:space="preserve">]: Used to indicate the route by which a substance is administered. </w:t>
      </w:r>
    </w:p>
    <w:p w14:paraId="409E60BC" w14:textId="77777777" w:rsidR="00D7027B" w:rsidRPr="004C3EB7" w:rsidRDefault="00D7027B" w:rsidP="001B75DD">
      <w:pPr>
        <w:pStyle w:val="BodyText0"/>
        <w:numPr>
          <w:ilvl w:val="0"/>
          <w:numId w:val="59"/>
        </w:numPr>
      </w:pPr>
      <w:r w:rsidRPr="004C3EB7">
        <w:t xml:space="preserve">RIM attributes </w:t>
      </w:r>
    </w:p>
    <w:p w14:paraId="16F1D8CD" w14:textId="77777777" w:rsidR="00D7027B" w:rsidRPr="004C3EB7" w:rsidRDefault="00D7027B" w:rsidP="001B75DD">
      <w:pPr>
        <w:pStyle w:val="BodyText0"/>
        <w:numPr>
          <w:ilvl w:val="1"/>
          <w:numId w:val="59"/>
        </w:numPr>
      </w:pPr>
      <w:r w:rsidRPr="004C3EB7">
        <w:t>SubstanceAdministration.code: A code further describing the type of administration.</w:t>
      </w:r>
    </w:p>
    <w:p w14:paraId="5716F568" w14:textId="77777777" w:rsidR="00D7027B" w:rsidRPr="004C3EB7" w:rsidRDefault="00D7027B" w:rsidP="001B75DD">
      <w:pPr>
        <w:pStyle w:val="BodyText0"/>
        <w:numPr>
          <w:ilvl w:val="1"/>
          <w:numId w:val="59"/>
        </w:numPr>
      </w:pPr>
      <w:r w:rsidRPr="004C3EB7">
        <w:t>SubstanceAdministration.routeCode: The method of introducing the therapeutic material into or onto the subject.</w:t>
      </w:r>
    </w:p>
    <w:p w14:paraId="26D174D1" w14:textId="77777777" w:rsidR="00D7027B" w:rsidRPr="004C3EB7" w:rsidRDefault="00D7027B" w:rsidP="00D7027B">
      <w:pPr>
        <w:pStyle w:val="BodyText0"/>
      </w:pPr>
      <w:r w:rsidRPr="004C3EB7">
        <w:lastRenderedPageBreak/>
        <w:t xml:space="preserve">The following patterns post-coordinate within SubstanceAdministration.code to represent the route of administration. Within a particular realm, or as required by a particular implementation, there may also be a need to populate SubstanceAdministration.routeCode, possibly with values drawn from a required and non-SNOMED CT value set. </w:t>
      </w:r>
    </w:p>
    <w:p w14:paraId="4C7B4E31" w14:textId="77777777" w:rsidR="00D7027B" w:rsidRPr="004C3EB7" w:rsidRDefault="00D7027B" w:rsidP="00D7027B">
      <w:pPr>
        <w:pStyle w:val="BodyText0"/>
      </w:pPr>
      <w:r w:rsidRPr="004C3EB7">
        <w:t>The level of detail by which an administered substance is known can vary greatly, particularly when dealing with patient recollection. SNOMED CT has both a [ 105590001 | Substance</w:t>
      </w:r>
      <w:r>
        <w:t xml:space="preserve"> |</w:t>
      </w:r>
      <w:r w:rsidRPr="004C3EB7">
        <w:t xml:space="preserve">] hierarchy and a [ 373873005 | </w:t>
      </w:r>
      <w:r>
        <w:t>Pharmaceutical / biologic product |</w:t>
      </w:r>
      <w:r w:rsidRPr="004C3EB7">
        <w:t xml:space="preserve"> ] hierarchy, and may have realm-specific drug extensions that include manufacturer-specific product codes. Concepts from the Substance hierarchy </w:t>
      </w:r>
      <w:r w:rsidRPr="004C3EB7">
        <w:rPr>
          <w:b/>
          <w:bCs/>
        </w:rPr>
        <w:t>SHOULD NOT</w:t>
      </w:r>
      <w:r w:rsidRPr="004C3EB7">
        <w:t xml:space="preserve"> be used to code an administered substance. </w:t>
      </w:r>
    </w:p>
    <w:p w14:paraId="31738698" w14:textId="77777777" w:rsidR="00D7027B" w:rsidRDefault="00D7027B" w:rsidP="00D7027B">
      <w:pPr>
        <w:pStyle w:val="BodyText0"/>
      </w:pPr>
      <w:r w:rsidRPr="004C3EB7">
        <w:t xml:space="preserve">In the following examples, the pharmacy is dispensing atenolol 50mg tablets with instructions to take one tablet per day, whereas the patient's daughter says that only a half-tablet per day is being ingested. </w:t>
      </w:r>
    </w:p>
    <w:p w14:paraId="3027D825" w14:textId="230594C6" w:rsidR="00990646" w:rsidRPr="004C3EB7" w:rsidRDefault="00990646" w:rsidP="001D2BC1">
      <w:pPr>
        <w:pStyle w:val="Caption"/>
      </w:pPr>
      <w:bookmarkStart w:id="417" w:name="_Toc414842311"/>
      <w:r>
        <w:t xml:space="preserve">Example </w:t>
      </w:r>
      <w:r>
        <w:fldChar w:fldCharType="begin"/>
      </w:r>
      <w:r>
        <w:instrText xml:space="preserve"> SEQ Example \* ARABIC </w:instrText>
      </w:r>
      <w:r>
        <w:fldChar w:fldCharType="separate"/>
      </w:r>
      <w:r w:rsidR="00D5701B">
        <w:t>23</w:t>
      </w:r>
      <w:r>
        <w:fldChar w:fldCharType="end"/>
      </w:r>
      <w:r>
        <w:rPr>
          <w:lang w:val="en-US"/>
        </w:rPr>
        <w:t>:</w:t>
      </w:r>
      <w:r w:rsidRPr="009B090C">
        <w:t xml:space="preserve"> Pharmacy: Atenolol 50mg tablet, take 1 per day.</w:t>
      </w:r>
      <w:bookmarkEnd w:id="417"/>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424"/>
      </w:tblGrid>
      <w:tr w:rsidR="00D7027B" w:rsidRPr="004C3EB7" w14:paraId="52605D3C" w14:textId="77777777" w:rsidTr="00D7027B">
        <w:trPr>
          <w:tblCellSpacing w:w="15" w:type="dxa"/>
        </w:trPr>
        <w:tc>
          <w:tcPr>
            <w:tcW w:w="0" w:type="auto"/>
            <w:vAlign w:val="center"/>
            <w:hideMark/>
          </w:tcPr>
          <w:p w14:paraId="5D669EF7" w14:textId="4B4F6239" w:rsidR="00D7027B" w:rsidRDefault="001D2651" w:rsidP="001D2BC1">
            <w:pPr>
              <w:pStyle w:val="BodyText0"/>
              <w:ind w:left="0"/>
              <w:rPr>
                <w:rFonts w:ascii="Courier New" w:hAnsi="Courier New"/>
              </w:rPr>
            </w:pPr>
            <w:r w:rsidRPr="001D2651">
              <w:rPr>
                <w:b/>
              </w:rPr>
              <w:t>CD data type R1 (used in CDA R2)</w:t>
            </w:r>
          </w:p>
          <w:p w14:paraId="44ED406C"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5CCD4F24"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&lt;substanceAdministration classCode="SBADM" moodCode="INT"&gt;</w:t>
            </w:r>
          </w:p>
          <w:p w14:paraId="4B620519"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&lt;code code="225426007" </w:t>
            </w:r>
          </w:p>
          <w:p w14:paraId="0A6A74F0"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codeSystem="2.16.840.1.113883.6.96"    </w:t>
            </w:r>
          </w:p>
          <w:p w14:paraId="3114E166"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displayName="Administration of therapeutic substance"&gt; </w:t>
            </w:r>
          </w:p>
          <w:p w14:paraId="0917C11A"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&lt;qualifier&gt;</w:t>
            </w:r>
          </w:p>
          <w:p w14:paraId="6F57BB03"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&lt;name code="410675002" </w:t>
            </w:r>
          </w:p>
          <w:p w14:paraId="13AE679D"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displayName="Route of administration"/&gt;</w:t>
            </w:r>
          </w:p>
          <w:p w14:paraId="24C9BFE3"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&lt;value code="26643006" displayName="Oral route"/&gt;</w:t>
            </w:r>
          </w:p>
          <w:p w14:paraId="6AD336BD"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&lt;/qualifier&gt;</w:t>
            </w:r>
          </w:p>
          <w:p w14:paraId="43E7D13E"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&lt;/code&gt;</w:t>
            </w:r>
          </w:p>
          <w:p w14:paraId="2F53169C"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&lt;text&gt;Atenolol 50mg tablet, take 1 per day&lt;/text&gt;</w:t>
            </w:r>
          </w:p>
          <w:p w14:paraId="21972568"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&lt;effectiveTime xsi:type="PIVL_TS"&gt;</w:t>
            </w:r>
          </w:p>
          <w:p w14:paraId="3E82CC3D"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&lt;period value="24" unit="h"/&gt;</w:t>
            </w:r>
          </w:p>
          <w:p w14:paraId="3AE2289C"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&lt;/effectiveTime&gt;</w:t>
            </w:r>
          </w:p>
          <w:p w14:paraId="113CCA75"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&lt;doseQuantity value="1"/&gt;</w:t>
            </w:r>
          </w:p>
          <w:p w14:paraId="642F9F8D"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&lt;consumable typeCode="CSM"&gt;</w:t>
            </w:r>
          </w:p>
          <w:p w14:paraId="1208D525"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&lt;manufacturedProduct classCode="MANU"&gt;</w:t>
            </w:r>
          </w:p>
          <w:p w14:paraId="77E595A6"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&lt;manufacturedLabeledDrug classCode="MMAT"</w:t>
            </w:r>
          </w:p>
          <w:p w14:paraId="3DAAFDC3"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determinerCode="KIND"&gt;</w:t>
            </w:r>
          </w:p>
          <w:p w14:paraId="63D5F070"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&lt;code code="318420003" </w:t>
            </w:r>
          </w:p>
          <w:p w14:paraId="2175E749"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codeSystem="2.16.840.1.113883.6.96"  </w:t>
            </w:r>
          </w:p>
          <w:p w14:paraId="433692E4"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displayName="Atenolol 50mg tablet"/&gt;</w:t>
            </w:r>
          </w:p>
          <w:p w14:paraId="1FAE1796"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&lt;/manufacturedLabeledDrug&gt;</w:t>
            </w:r>
          </w:p>
          <w:p w14:paraId="74CB9866"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&lt;/manufacturedProduct&gt;</w:t>
            </w:r>
          </w:p>
          <w:p w14:paraId="41A28920"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&lt;/consumable&gt;</w:t>
            </w:r>
          </w:p>
          <w:p w14:paraId="13736512"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&lt;actRelationship typeCode="XCRPT" </w:t>
            </w:r>
          </w:p>
          <w:p w14:paraId="4CF93237"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contextConductionInd="false"&gt;</w:t>
            </w:r>
          </w:p>
          <w:p w14:paraId="0F08372F"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&lt;actReference classCode="SBADM" moodCode="EVN"&gt;</w:t>
            </w:r>
          </w:p>
          <w:p w14:paraId="4939B953" w14:textId="77777777" w:rsidR="00D7027B" w:rsidRPr="00756214"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lang w:val="es-MX"/>
              </w:rPr>
            </w:pPr>
            <w:r w:rsidRPr="001C3519">
              <w:rPr>
                <w:rFonts w:ascii="Courier New" w:hAnsi="Courier New" w:cs="Courier New"/>
                <w:szCs w:val="20"/>
              </w:rPr>
              <w:t xml:space="preserve">      </w:t>
            </w:r>
            <w:r w:rsidRPr="00756214">
              <w:rPr>
                <w:rFonts w:ascii="Courier New" w:hAnsi="Courier New" w:cs="Courier New"/>
                <w:szCs w:val="20"/>
                <w:lang w:val="es-MX"/>
              </w:rPr>
              <w:t>&lt;id root="b3440e50-8f48-11da-a72b-0800200c9a66"/&gt;</w:t>
            </w:r>
          </w:p>
          <w:p w14:paraId="46878848"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756214">
              <w:rPr>
                <w:rFonts w:ascii="Courier New" w:hAnsi="Courier New" w:cs="Courier New"/>
                <w:szCs w:val="20"/>
                <w:lang w:val="es-MX"/>
              </w:rPr>
              <w:t xml:space="preserve">    </w:t>
            </w:r>
            <w:r w:rsidRPr="001C3519">
              <w:rPr>
                <w:rFonts w:ascii="Courier New" w:hAnsi="Courier New" w:cs="Courier New"/>
                <w:szCs w:val="20"/>
              </w:rPr>
              <w:t>&lt;/actReference&gt;</w:t>
            </w:r>
          </w:p>
          <w:p w14:paraId="588417E8"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&lt;/actRelationship&gt;</w:t>
            </w:r>
          </w:p>
          <w:p w14:paraId="5E9612BF"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&lt;/substanceAdministration&gt;</w:t>
            </w:r>
          </w:p>
          <w:p w14:paraId="3E59FFB4"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1DB37FD3" w14:textId="2B901951" w:rsidR="00D7027B" w:rsidRDefault="001D2651" w:rsidP="001D2BC1">
            <w:pPr>
              <w:pStyle w:val="BodyText0"/>
              <w:ind w:left="0"/>
              <w:rPr>
                <w:rFonts w:ascii="Courier New" w:hAnsi="Courier New"/>
              </w:rPr>
            </w:pPr>
            <w:r w:rsidRPr="001D2651">
              <w:rPr>
                <w:b/>
              </w:rPr>
              <w:lastRenderedPageBreak/>
              <w:t>CD data type R2</w:t>
            </w:r>
          </w:p>
          <w:p w14:paraId="0A3B768E"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263FE234"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&lt;substanceAdministration classCode="SBADM" moodCode="INT"&gt;</w:t>
            </w:r>
          </w:p>
          <w:p w14:paraId="7BD5BCB4"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code="432102000</w:t>
            </w:r>
            <w:r>
              <w:rPr>
                <w:rFonts w:ascii="Courier New" w:hAnsi="Courier New" w:cs="Courier New"/>
                <w:szCs w:val="20"/>
              </w:rPr>
              <w:t xml:space="preserve"> | Administration of substance </w:t>
            </w:r>
            <w:r w:rsidRPr="004C3EB7">
              <w:rPr>
                <w:rFonts w:ascii="Courier New" w:hAnsi="Courier New" w:cs="Courier New"/>
                <w:szCs w:val="20"/>
              </w:rPr>
              <w:t>|:410675002</w:t>
            </w:r>
            <w:r>
              <w:rPr>
                <w:rFonts w:ascii="Courier New" w:hAnsi="Courier New" w:cs="Courier New"/>
                <w:szCs w:val="20"/>
              </w:rPr>
              <w:t xml:space="preserve"> | </w:t>
            </w:r>
            <w:r w:rsidRPr="004C3EB7">
              <w:rPr>
                <w:rFonts w:ascii="Courier New" w:hAnsi="Courier New" w:cs="Courier New"/>
                <w:szCs w:val="20"/>
              </w:rPr>
              <w:t>Route of administration</w:t>
            </w:r>
            <w:r>
              <w:rPr>
                <w:rFonts w:ascii="Courier New" w:hAnsi="Courier New" w:cs="Courier New"/>
                <w:szCs w:val="20"/>
              </w:rPr>
              <w:t xml:space="preserve"> | </w:t>
            </w:r>
            <w:r w:rsidRPr="004C3EB7">
              <w:rPr>
                <w:rFonts w:ascii="Courier New" w:hAnsi="Courier New" w:cs="Courier New"/>
                <w:szCs w:val="20"/>
              </w:rPr>
              <w:t>=26643006</w:t>
            </w:r>
            <w:r>
              <w:rPr>
                <w:rFonts w:ascii="Courier New" w:hAnsi="Courier New" w:cs="Courier New"/>
                <w:szCs w:val="20"/>
              </w:rPr>
              <w:t xml:space="preserve"> | </w:t>
            </w:r>
            <w:r w:rsidRPr="004C3EB7">
              <w:rPr>
                <w:rFonts w:ascii="Courier New" w:hAnsi="Courier New" w:cs="Courier New"/>
                <w:szCs w:val="20"/>
              </w:rPr>
              <w:t>Oral route</w:t>
            </w:r>
            <w:r>
              <w:rPr>
                <w:rFonts w:ascii="Courier New" w:hAnsi="Courier New" w:cs="Courier New"/>
                <w:szCs w:val="20"/>
              </w:rPr>
              <w:t xml:space="preserve"> |</w:t>
            </w:r>
            <w:r w:rsidRPr="004C3EB7">
              <w:rPr>
                <w:rFonts w:ascii="Courier New" w:hAnsi="Courier New" w:cs="Courier New"/>
                <w:szCs w:val="20"/>
              </w:rPr>
              <w:t>" codeSystem="2.16.840.1.113883.6.96"/&gt;</w:t>
            </w:r>
          </w:p>
          <w:p w14:paraId="51B54119"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&lt;text&gt;Atenolol 50mg tablet, take 1 per day&lt;/text&gt;</w:t>
            </w:r>
          </w:p>
          <w:p w14:paraId="318F31BA"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&lt;effectiveTime xsi:type="PIVL_TS"&gt;</w:t>
            </w:r>
          </w:p>
          <w:p w14:paraId="5D7377A6"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&lt;period value="24" unit="h"/&gt;</w:t>
            </w:r>
          </w:p>
          <w:p w14:paraId="31C1F54B"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&lt;/effectiveTime&gt;</w:t>
            </w:r>
          </w:p>
          <w:p w14:paraId="78EC1DDA"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&lt;doseQuantity value="1"/&gt;</w:t>
            </w:r>
          </w:p>
          <w:p w14:paraId="15422BB5"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&lt;consumable typeCode="CSM"&gt;</w:t>
            </w:r>
          </w:p>
          <w:p w14:paraId="26938DCE"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&lt;manufacturedProduct classCode="MANU"&gt;</w:t>
            </w:r>
          </w:p>
          <w:p w14:paraId="05B3E384"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&lt;manufacturedLabeledDrug classCode="MMAT" determinerCode="KIND"&gt;</w:t>
            </w:r>
          </w:p>
          <w:p w14:paraId="612C03F6"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code="318420003</w:t>
            </w:r>
            <w:r>
              <w:rPr>
                <w:rFonts w:ascii="Courier New" w:hAnsi="Courier New" w:cs="Courier New"/>
                <w:szCs w:val="20"/>
              </w:rPr>
              <w:t xml:space="preserve"> | </w:t>
            </w:r>
            <w:r w:rsidRPr="004C3EB7">
              <w:rPr>
                <w:rFonts w:ascii="Courier New" w:hAnsi="Courier New" w:cs="Courier New"/>
                <w:szCs w:val="20"/>
              </w:rPr>
              <w:t>Atenolol 50mg tablet</w:t>
            </w:r>
            <w:r>
              <w:rPr>
                <w:rFonts w:ascii="Courier New" w:hAnsi="Courier New" w:cs="Courier New"/>
                <w:szCs w:val="20"/>
              </w:rPr>
              <w:t xml:space="preserve"> |</w:t>
            </w:r>
            <w:r w:rsidRPr="004C3EB7">
              <w:rPr>
                <w:rFonts w:ascii="Courier New" w:hAnsi="Courier New" w:cs="Courier New"/>
                <w:szCs w:val="20"/>
              </w:rPr>
              <w:t>" codeSystem="2.16.840.1.113883.6.96"&gt;</w:t>
            </w:r>
          </w:p>
          <w:p w14:paraId="70A0D95E"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&lt;displayName value="Atenolol 50mg tablet"/&gt;</w:t>
            </w:r>
          </w:p>
          <w:p w14:paraId="65BFE5A7"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0DDA3746"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&lt;/manufacturedLabeledDrug&gt;</w:t>
            </w:r>
          </w:p>
          <w:p w14:paraId="078738B9"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&lt;/manufacturedProduct&gt;</w:t>
            </w:r>
          </w:p>
          <w:p w14:paraId="6997BED6"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&lt;/consumable&gt;</w:t>
            </w:r>
          </w:p>
          <w:p w14:paraId="7D810954"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&lt;actRelationship typeCode="XCRPT" contextConductionInd="false"&gt;</w:t>
            </w:r>
          </w:p>
          <w:p w14:paraId="5A4FE9CE"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&lt;actReference classCode="SBADM" moodCode="EVN"&gt;</w:t>
            </w:r>
          </w:p>
          <w:p w14:paraId="46C95B47" w14:textId="77777777" w:rsidR="00D7027B" w:rsidRPr="00756214"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lang w:val="es-MX"/>
              </w:rPr>
            </w:pPr>
            <w:r w:rsidRPr="004C3EB7">
              <w:rPr>
                <w:rFonts w:ascii="Courier New" w:hAnsi="Courier New" w:cs="Courier New"/>
                <w:szCs w:val="20"/>
              </w:rPr>
              <w:t xml:space="preserve">      </w:t>
            </w:r>
            <w:r w:rsidRPr="00756214">
              <w:rPr>
                <w:rFonts w:ascii="Courier New" w:hAnsi="Courier New" w:cs="Courier New"/>
                <w:szCs w:val="20"/>
                <w:lang w:val="es-MX"/>
              </w:rPr>
              <w:t>&lt;id root="b3440e50-8f48-11da-a72b-0800200c9a66"/&gt;</w:t>
            </w:r>
          </w:p>
          <w:p w14:paraId="35BF8BA9"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756214">
              <w:rPr>
                <w:rFonts w:ascii="Courier New" w:hAnsi="Courier New" w:cs="Courier New"/>
                <w:szCs w:val="20"/>
                <w:lang w:val="es-MX"/>
              </w:rPr>
              <w:t xml:space="preserve">    </w:t>
            </w:r>
            <w:r w:rsidRPr="004C3EB7">
              <w:rPr>
                <w:rFonts w:ascii="Courier New" w:hAnsi="Courier New" w:cs="Courier New"/>
                <w:szCs w:val="20"/>
              </w:rPr>
              <w:t>&lt;/actReference&gt;</w:t>
            </w:r>
          </w:p>
          <w:p w14:paraId="105D9635"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&lt;/actRelationship&gt;</w:t>
            </w:r>
          </w:p>
          <w:p w14:paraId="7158317D"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&lt;/substanceAdministration&gt;</w:t>
            </w:r>
          </w:p>
          <w:p w14:paraId="5F6F7820" w14:textId="77777777" w:rsidR="00D7027B" w:rsidRPr="001C3519" w:rsidRDefault="00D7027B" w:rsidP="00D7027B">
            <w:pPr>
              <w:pStyle w:val="BodyText"/>
            </w:pPr>
          </w:p>
        </w:tc>
      </w:tr>
    </w:tbl>
    <w:p w14:paraId="55E59911" w14:textId="77777777" w:rsidR="00D7027B" w:rsidRDefault="00D7027B" w:rsidP="00D7027B">
      <w:pPr>
        <w:pStyle w:val="BodyText0"/>
      </w:pPr>
      <w:r w:rsidRPr="004C3EB7">
        <w:lastRenderedPageBreak/>
        <w:t>This act represents an excerpt from a pharmacy application.</w:t>
      </w:r>
    </w:p>
    <w:p w14:paraId="05302737" w14:textId="1DF6EFE6" w:rsidR="00990646" w:rsidRPr="004C3EB7" w:rsidRDefault="00990646" w:rsidP="001D2BC1">
      <w:pPr>
        <w:pStyle w:val="Caption"/>
      </w:pPr>
      <w:bookmarkStart w:id="418" w:name="_Toc414842312"/>
      <w:r>
        <w:t xml:space="preserve">Example </w:t>
      </w:r>
      <w:r>
        <w:fldChar w:fldCharType="begin"/>
      </w:r>
      <w:r>
        <w:instrText xml:space="preserve"> SEQ Example \* ARABIC </w:instrText>
      </w:r>
      <w:r>
        <w:fldChar w:fldCharType="separate"/>
      </w:r>
      <w:r w:rsidR="00D5701B">
        <w:t>24</w:t>
      </w:r>
      <w:r>
        <w:fldChar w:fldCharType="end"/>
      </w:r>
      <w:r>
        <w:rPr>
          <w:lang w:val="en-US"/>
        </w:rPr>
        <w:t>:</w:t>
      </w:r>
      <w:r w:rsidRPr="005C47A5">
        <w:t xml:space="preserve"> Informant: Atenolol 50mg tablet, taking 1/2 per day.</w:t>
      </w:r>
      <w:bookmarkEnd w:id="418"/>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424"/>
      </w:tblGrid>
      <w:tr w:rsidR="00D7027B" w:rsidRPr="004C3EB7" w14:paraId="4D7A1C97" w14:textId="77777777" w:rsidTr="00D7027B">
        <w:trPr>
          <w:tblCellSpacing w:w="15" w:type="dxa"/>
        </w:trPr>
        <w:tc>
          <w:tcPr>
            <w:tcW w:w="0" w:type="auto"/>
            <w:vAlign w:val="center"/>
            <w:hideMark/>
          </w:tcPr>
          <w:p w14:paraId="2666124E" w14:textId="7981319F" w:rsidR="00D7027B" w:rsidRDefault="001D2651" w:rsidP="001D2BC1">
            <w:pPr>
              <w:pStyle w:val="BodyText0"/>
              <w:ind w:left="0"/>
              <w:rPr>
                <w:rFonts w:ascii="Courier New" w:hAnsi="Courier New"/>
              </w:rPr>
            </w:pPr>
            <w:r w:rsidRPr="001D2651">
              <w:rPr>
                <w:b/>
              </w:rPr>
              <w:t>CD data type R1 (used in CDA R2)</w:t>
            </w:r>
          </w:p>
          <w:p w14:paraId="34D91081"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065AFA5C"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&lt;substanceAdministration classCode="SBADM" moodCode="EVN"&gt;</w:t>
            </w:r>
          </w:p>
          <w:p w14:paraId="6B435890"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&lt;code code="225426007" </w:t>
            </w:r>
          </w:p>
          <w:p w14:paraId="11A96E8C"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codeSystem="2.16.840.1.113883.6.96"    </w:t>
            </w:r>
          </w:p>
          <w:p w14:paraId="2C02A96F"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displayName="Administration of therapeutic substance"&gt; </w:t>
            </w:r>
          </w:p>
          <w:p w14:paraId="7D2AC01E"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&lt;qualifier&gt;</w:t>
            </w:r>
          </w:p>
          <w:p w14:paraId="6C1932F6"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&lt;name code="410675002" </w:t>
            </w:r>
          </w:p>
          <w:p w14:paraId="1DC4EF25"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displayName="Route of administration"/&gt;</w:t>
            </w:r>
          </w:p>
          <w:p w14:paraId="271727F3"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&lt;value code="26643006" displayName="Oral route"/&gt;</w:t>
            </w:r>
          </w:p>
          <w:p w14:paraId="3E645006"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&lt;/qualifier&gt;</w:t>
            </w:r>
          </w:p>
          <w:p w14:paraId="295EB93E"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&lt;/code&gt;</w:t>
            </w:r>
          </w:p>
          <w:p w14:paraId="31F548CE"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&lt;text&gt;Atenolol 50mg tablet, taking 1/2 per day&lt;/text&gt;</w:t>
            </w:r>
          </w:p>
          <w:p w14:paraId="29F6D30A"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&lt;effectiveTime xsi:type="PIVL_TS"&gt;</w:t>
            </w:r>
          </w:p>
          <w:p w14:paraId="7D0AF60E"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&lt;period value="24" unit="h"/&gt;</w:t>
            </w:r>
          </w:p>
          <w:p w14:paraId="288E659B"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&lt;/effectiveTime&gt;</w:t>
            </w:r>
          </w:p>
          <w:p w14:paraId="79DCC226"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&lt;doseQuantity value="0.5"/&gt;</w:t>
            </w:r>
          </w:p>
          <w:p w14:paraId="251119A7"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&lt;consumable typeCode="CSM"&gt;</w:t>
            </w:r>
          </w:p>
          <w:p w14:paraId="1C11DA3C"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&lt;manufacturedProduct classCode="MANU"&gt;</w:t>
            </w:r>
          </w:p>
          <w:p w14:paraId="73EDFCF8"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&lt;manufacturedLabeledDrug classCode="MMAT"</w:t>
            </w:r>
          </w:p>
          <w:p w14:paraId="0C0EB9BF"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determinerCode="KIND"&gt;</w:t>
            </w:r>
          </w:p>
          <w:p w14:paraId="2BF88D69"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lastRenderedPageBreak/>
              <w:t xml:space="preserve">        &lt;code code="318420003" </w:t>
            </w:r>
          </w:p>
          <w:p w14:paraId="7955B162"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codeSystem="2.16.840.1.113883.6.96"  </w:t>
            </w:r>
          </w:p>
          <w:p w14:paraId="6782FE4D"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displayName="Atenolol 50mg tablet"/&gt;</w:t>
            </w:r>
          </w:p>
          <w:p w14:paraId="2762B9FF"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&lt;/manufacturedLabeledDrug&gt;</w:t>
            </w:r>
          </w:p>
          <w:p w14:paraId="1186464E"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&lt;/manufacturedProduct&gt;</w:t>
            </w:r>
          </w:p>
          <w:p w14:paraId="6743C991"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&lt;/consumable&gt;</w:t>
            </w:r>
          </w:p>
          <w:p w14:paraId="2E98B876"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&lt;informant typeCode="INF"&gt;</w:t>
            </w:r>
          </w:p>
          <w:p w14:paraId="33E95937"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&lt;relatedEntity classCode="PRS"&gt;</w:t>
            </w:r>
          </w:p>
          <w:p w14:paraId="1A105E5C"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&lt;code code="66089001"</w:t>
            </w:r>
          </w:p>
          <w:p w14:paraId="0100BEED"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codeSystem="2.16.840.1.113883.6.96"</w:t>
            </w:r>
          </w:p>
          <w:p w14:paraId="14A932DD"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displayName="Daughter"/&gt;</w:t>
            </w:r>
          </w:p>
          <w:p w14:paraId="3A10F492"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&lt;/relatedEntity&gt;</w:t>
            </w:r>
          </w:p>
          <w:p w14:paraId="3783516E" w14:textId="77777777" w:rsidR="00D7027B" w:rsidRPr="001C3519"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 xml:space="preserve">  &lt;/informant&gt;</w:t>
            </w:r>
          </w:p>
          <w:p w14:paraId="43D7B696"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1C3519">
              <w:rPr>
                <w:rFonts w:ascii="Courier New" w:hAnsi="Courier New" w:cs="Courier New"/>
                <w:szCs w:val="20"/>
              </w:rPr>
              <w:t>&lt;/substanceAdministration&gt;</w:t>
            </w:r>
          </w:p>
          <w:p w14:paraId="45847939"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062B6CA8" w14:textId="659F5464" w:rsidR="00D7027B" w:rsidRDefault="001D2651" w:rsidP="001D2BC1">
            <w:pPr>
              <w:pStyle w:val="BodyText0"/>
              <w:ind w:left="0"/>
              <w:rPr>
                <w:rFonts w:ascii="Courier New" w:hAnsi="Courier New"/>
              </w:rPr>
            </w:pPr>
            <w:r w:rsidRPr="001D2651">
              <w:rPr>
                <w:b/>
              </w:rPr>
              <w:t>CD data type R2</w:t>
            </w:r>
          </w:p>
          <w:p w14:paraId="4AF4208E"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1291B1EB"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&lt;substanceAdministration classCode="SBADM" moodCode="EVN"&gt;</w:t>
            </w:r>
          </w:p>
          <w:p w14:paraId="7A633F09"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code="432102000</w:t>
            </w:r>
            <w:r>
              <w:rPr>
                <w:rFonts w:ascii="Courier New" w:hAnsi="Courier New" w:cs="Courier New"/>
                <w:szCs w:val="20"/>
              </w:rPr>
              <w:t xml:space="preserve"> | Administration of substance </w:t>
            </w:r>
            <w:r w:rsidRPr="004C3EB7">
              <w:rPr>
                <w:rFonts w:ascii="Courier New" w:hAnsi="Courier New" w:cs="Courier New"/>
                <w:szCs w:val="20"/>
              </w:rPr>
              <w:t>|:410675002</w:t>
            </w:r>
            <w:r>
              <w:rPr>
                <w:rFonts w:ascii="Courier New" w:hAnsi="Courier New" w:cs="Courier New"/>
                <w:szCs w:val="20"/>
              </w:rPr>
              <w:t xml:space="preserve"> | </w:t>
            </w:r>
            <w:r w:rsidRPr="004C3EB7">
              <w:rPr>
                <w:rFonts w:ascii="Courier New" w:hAnsi="Courier New" w:cs="Courier New"/>
                <w:szCs w:val="20"/>
              </w:rPr>
              <w:t>Route of administration</w:t>
            </w:r>
            <w:r>
              <w:rPr>
                <w:rFonts w:ascii="Courier New" w:hAnsi="Courier New" w:cs="Courier New"/>
                <w:szCs w:val="20"/>
              </w:rPr>
              <w:t xml:space="preserve"> | </w:t>
            </w:r>
            <w:r w:rsidRPr="004C3EB7">
              <w:rPr>
                <w:rFonts w:ascii="Courier New" w:hAnsi="Courier New" w:cs="Courier New"/>
                <w:szCs w:val="20"/>
              </w:rPr>
              <w:t>=26643006</w:t>
            </w:r>
            <w:r>
              <w:rPr>
                <w:rFonts w:ascii="Courier New" w:hAnsi="Courier New" w:cs="Courier New"/>
                <w:szCs w:val="20"/>
              </w:rPr>
              <w:t xml:space="preserve"> | </w:t>
            </w:r>
            <w:r w:rsidRPr="004C3EB7">
              <w:rPr>
                <w:rFonts w:ascii="Courier New" w:hAnsi="Courier New" w:cs="Courier New"/>
                <w:szCs w:val="20"/>
              </w:rPr>
              <w:t>Oral route</w:t>
            </w:r>
            <w:r>
              <w:rPr>
                <w:rFonts w:ascii="Courier New" w:hAnsi="Courier New" w:cs="Courier New"/>
                <w:szCs w:val="20"/>
              </w:rPr>
              <w:t xml:space="preserve"> |</w:t>
            </w:r>
            <w:r w:rsidRPr="004C3EB7">
              <w:rPr>
                <w:rFonts w:ascii="Courier New" w:hAnsi="Courier New" w:cs="Courier New"/>
                <w:szCs w:val="20"/>
              </w:rPr>
              <w:t>" codeSystem="2.16.840.1.113883.6.96"/&gt;</w:t>
            </w:r>
          </w:p>
          <w:p w14:paraId="4C764517"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&lt;text&gt;Atenolol 50mg tablet, taking 1/2 per day&lt;/text&gt;</w:t>
            </w:r>
          </w:p>
          <w:p w14:paraId="704550E7"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&lt;effectiveTime xsi:type="PIVL_TS"&gt;</w:t>
            </w:r>
          </w:p>
          <w:p w14:paraId="2E3DAE0C"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&lt;period value="24" unit="h"/&gt;</w:t>
            </w:r>
          </w:p>
          <w:p w14:paraId="0F4ACD37"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&lt;/effectiveTime&gt;</w:t>
            </w:r>
          </w:p>
          <w:p w14:paraId="43AF7C11"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&lt;doseQuantity value="0.5"/&gt;</w:t>
            </w:r>
          </w:p>
          <w:p w14:paraId="3E375DC9"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&lt;consumable typeCode="CSM"&gt;</w:t>
            </w:r>
          </w:p>
          <w:p w14:paraId="6D15B80A"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&lt;manufacturedProduct classCode="MANU"&gt;</w:t>
            </w:r>
          </w:p>
          <w:p w14:paraId="75425788"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&lt;manufacturedLabeledDrug classCode="MMAT" determinerCode="KIND"&gt;</w:t>
            </w:r>
          </w:p>
          <w:p w14:paraId="0D24FF02"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code="318420003</w:t>
            </w:r>
            <w:r>
              <w:rPr>
                <w:rFonts w:ascii="Courier New" w:hAnsi="Courier New" w:cs="Courier New"/>
                <w:szCs w:val="20"/>
              </w:rPr>
              <w:t xml:space="preserve"> | </w:t>
            </w:r>
            <w:r w:rsidRPr="004C3EB7">
              <w:rPr>
                <w:rFonts w:ascii="Courier New" w:hAnsi="Courier New" w:cs="Courier New"/>
                <w:szCs w:val="20"/>
              </w:rPr>
              <w:t>Atenolol 50mg tablet</w:t>
            </w:r>
            <w:r>
              <w:rPr>
                <w:rFonts w:ascii="Courier New" w:hAnsi="Courier New" w:cs="Courier New"/>
                <w:szCs w:val="20"/>
              </w:rPr>
              <w:t xml:space="preserve"> |</w:t>
            </w:r>
            <w:r w:rsidRPr="004C3EB7">
              <w:rPr>
                <w:rFonts w:ascii="Courier New" w:hAnsi="Courier New" w:cs="Courier New"/>
                <w:szCs w:val="20"/>
              </w:rPr>
              <w:t>" codeSystem="2.16.840.1.113883.6.96"&gt;</w:t>
            </w:r>
          </w:p>
          <w:p w14:paraId="5F57BA47"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&lt;displayName value="Atenolol 50mg tablet"/&gt;</w:t>
            </w:r>
          </w:p>
          <w:p w14:paraId="43922BBB"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59A47B06"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&lt;/manufacturedLabeledDrug&gt;</w:t>
            </w:r>
          </w:p>
          <w:p w14:paraId="16108A12"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&lt;/manufacturedProduct&gt;</w:t>
            </w:r>
          </w:p>
          <w:p w14:paraId="138D95CE"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&lt;/consumable&gt;</w:t>
            </w:r>
          </w:p>
          <w:p w14:paraId="39B8BB54"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&lt;informant typeCode="INF"&gt;</w:t>
            </w:r>
          </w:p>
          <w:p w14:paraId="7EF767E5"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&lt;relatedEntity classCode="PRS"&gt;</w:t>
            </w:r>
          </w:p>
          <w:p w14:paraId="7459A8FC"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code="66089001</w:t>
            </w:r>
            <w:r>
              <w:rPr>
                <w:rFonts w:ascii="Courier New" w:hAnsi="Courier New" w:cs="Courier New"/>
                <w:szCs w:val="20"/>
              </w:rPr>
              <w:t xml:space="preserve"> | </w:t>
            </w:r>
            <w:r w:rsidRPr="004C3EB7">
              <w:rPr>
                <w:rFonts w:ascii="Courier New" w:hAnsi="Courier New" w:cs="Courier New"/>
                <w:szCs w:val="20"/>
              </w:rPr>
              <w:t>Daughter</w:t>
            </w:r>
            <w:r>
              <w:rPr>
                <w:rFonts w:ascii="Courier New" w:hAnsi="Courier New" w:cs="Courier New"/>
                <w:szCs w:val="20"/>
              </w:rPr>
              <w:t xml:space="preserve"> |</w:t>
            </w:r>
            <w:r w:rsidRPr="004C3EB7">
              <w:rPr>
                <w:rFonts w:ascii="Courier New" w:hAnsi="Courier New" w:cs="Courier New"/>
                <w:szCs w:val="20"/>
              </w:rPr>
              <w:t>" codeSystem="2.16.840.1.113883.6.96"&gt;</w:t>
            </w:r>
          </w:p>
          <w:p w14:paraId="2EB4C1DC"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&lt;displayName value="Daughter"/&gt;</w:t>
            </w:r>
          </w:p>
          <w:p w14:paraId="677DE791"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64298CED"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&lt;/relatedEntity&gt;</w:t>
            </w:r>
          </w:p>
          <w:p w14:paraId="2910457A" w14:textId="77777777" w:rsidR="00D7027B" w:rsidRPr="004C3EB7"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&lt;/informant&gt;</w:t>
            </w:r>
          </w:p>
          <w:p w14:paraId="704629F1" w14:textId="77777777" w:rsidR="00D7027B" w:rsidRDefault="00D7027B" w:rsidP="00D7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&lt;/substanceAdministration&gt;</w:t>
            </w:r>
          </w:p>
          <w:p w14:paraId="4EC3ED79" w14:textId="77777777" w:rsidR="00D7027B" w:rsidRPr="001C3519" w:rsidRDefault="00D7027B" w:rsidP="00D7027B">
            <w:pPr>
              <w:pStyle w:val="BodyText"/>
            </w:pPr>
          </w:p>
        </w:tc>
      </w:tr>
    </w:tbl>
    <w:p w14:paraId="60A79A54" w14:textId="77777777" w:rsidR="00D7027B" w:rsidRPr="004C3EB7" w:rsidRDefault="00D7027B" w:rsidP="00D7027B">
      <w:pPr>
        <w:pStyle w:val="BodyText0"/>
      </w:pPr>
      <w:r w:rsidRPr="004C3EB7">
        <w:lastRenderedPageBreak/>
        <w:t>This act represents information gleaned from the patient's daughter.</w:t>
      </w:r>
    </w:p>
    <w:p w14:paraId="1A532A6A" w14:textId="14576064" w:rsidR="00EC4812" w:rsidRPr="00084C83" w:rsidRDefault="00EC4812" w:rsidP="000E0D7A">
      <w:pPr>
        <w:pStyle w:val="Heading1"/>
        <w:numPr>
          <w:ilvl w:val="0"/>
          <w:numId w:val="3"/>
        </w:numPr>
      </w:pPr>
      <w:bookmarkStart w:id="419" w:name="_Ref374272669"/>
      <w:bookmarkStart w:id="420" w:name="_Toc374606418"/>
      <w:bookmarkStart w:id="421" w:name="_Toc414842122"/>
      <w:bookmarkEnd w:id="362"/>
      <w:bookmarkEnd w:id="363"/>
      <w:r w:rsidRPr="00084C83">
        <w:lastRenderedPageBreak/>
        <w:t>Normal forms</w:t>
      </w:r>
      <w:bookmarkEnd w:id="419"/>
      <w:bookmarkEnd w:id="420"/>
      <w:bookmarkEnd w:id="421"/>
    </w:p>
    <w:p w14:paraId="038EF12A" w14:textId="77777777" w:rsidR="00EC4812" w:rsidRPr="00E22FDA" w:rsidRDefault="00EC4812" w:rsidP="007644BB">
      <w:pPr>
        <w:pStyle w:val="BodyText0"/>
      </w:pPr>
      <w:r w:rsidRPr="00E22FDA">
        <w:t>Every application has its own data entry screens, workflow, internal database design, and other nuances, and yet despite this, we talk of semantic interoperability. In order to achieve interoperability, and enable a receiver to aggregate data coming from any number of applications, it must be possible to compare data generated on any of these applications. In order to compare data, it helps to imagine a canonical or normal form</w:t>
      </w:r>
      <w:r>
        <w:t>. [A canonical form is defined as a</w:t>
      </w:r>
      <w:r w:rsidRPr="0048445F">
        <w:t xml:space="preserve"> serialized representation of a SNOMED CT expression which follows the normal form and in which the refinements, attributes and attribute groups a</w:t>
      </w:r>
      <w:r>
        <w:t>re arranged in a standard order.]</w:t>
      </w:r>
      <w:r w:rsidRPr="00E22FDA">
        <w:t xml:space="preserve"> If all data, regardless of how it was captured, can be converted into a common </w:t>
      </w:r>
      <w:r>
        <w:t>representation</w:t>
      </w:r>
      <w:r w:rsidRPr="00E22FDA">
        <w:t xml:space="preserve">, it becomes possible to compare. </w:t>
      </w:r>
    </w:p>
    <w:p w14:paraId="1DC684C5" w14:textId="77777777" w:rsidR="00EC4812" w:rsidRDefault="00EC4812" w:rsidP="007644BB">
      <w:pPr>
        <w:pStyle w:val="BodyText0"/>
      </w:pPr>
      <w:r w:rsidRPr="00E22FDA">
        <w:t>To that end, we differentiate the "model of use" from the "model of meaning", where the former represents the way in which the data was captured, and the latter represents a common representation. All representations recommended in this guide can be converted into a common model of meaning. This common model of meaning can be expressed in a SNOMED CT normal form and/or a RIM Normal Form, thereby enabling data compa</w:t>
      </w:r>
      <w:r>
        <w:t>risons.</w:t>
      </w:r>
    </w:p>
    <w:p w14:paraId="63E028FF" w14:textId="77777777" w:rsidR="00EC4812" w:rsidRPr="00E22FDA" w:rsidRDefault="00EC4812" w:rsidP="007644BB">
      <w:pPr>
        <w:pStyle w:val="BodyText0"/>
      </w:pPr>
      <w:r w:rsidRPr="0049404D">
        <w:t>There is no attempt in this section to comprehensively address "HL7/RIM Normal Forms", but rather to suggest why they may be desirable and useful</w:t>
      </w:r>
      <w:r>
        <w:t>. A</w:t>
      </w:r>
      <w:r w:rsidRPr="0049404D">
        <w:t>n "agreed upon comprehensive reference normal form" is declared as out of scope for this document. A normal form for Clinical Statements would likely be very useful and desirable</w:t>
      </w:r>
      <w:r>
        <w:t xml:space="preserve"> and</w:t>
      </w:r>
      <w:r w:rsidRPr="0049404D">
        <w:t xml:space="preserve"> it certainly could be considered for inclusion in a future version of this document.</w:t>
      </w:r>
    </w:p>
    <w:p w14:paraId="299197A7" w14:textId="4DC9B30D" w:rsidR="00EC4812" w:rsidRDefault="00EC4812" w:rsidP="000E0D7A">
      <w:pPr>
        <w:pStyle w:val="Heading2nospace"/>
        <w:numPr>
          <w:ilvl w:val="1"/>
          <w:numId w:val="3"/>
        </w:numPr>
      </w:pPr>
      <w:bookmarkStart w:id="422" w:name="_Toc374606419"/>
      <w:bookmarkStart w:id="423" w:name="_Toc414842123"/>
      <w:r w:rsidRPr="00757ABC">
        <w:t>SNOMED CT Normal Forms</w:t>
      </w:r>
      <w:bookmarkEnd w:id="422"/>
      <w:bookmarkEnd w:id="423"/>
    </w:p>
    <w:p w14:paraId="5173B36A" w14:textId="77777777" w:rsidR="00EC4812" w:rsidRPr="00E22FDA" w:rsidRDefault="00EC4812" w:rsidP="007644BB">
      <w:pPr>
        <w:pStyle w:val="BodyText0"/>
      </w:pPr>
      <w:r w:rsidRPr="00E22FDA">
        <w:t xml:space="preserve">The text below is taken from the introduction to the document 'SNOMED CT Transformations to Normal Forms', and outlines the purpose of transformations and the general method of transformation. </w:t>
      </w:r>
      <w:r>
        <w:t>Related information can be found in the Technical Implementation Guide (</w:t>
      </w:r>
      <w:hyperlink r:id="rId35" w:history="1">
        <w:r w:rsidRPr="002A3C09">
          <w:rPr>
            <w:rStyle w:val="Hyperlink"/>
            <w:rFonts w:cs="Times New Roman"/>
            <w:lang w:eastAsia="en-US"/>
          </w:rPr>
          <w:t>TIG</w:t>
        </w:r>
      </w:hyperlink>
      <w:r>
        <w:t>).</w:t>
      </w:r>
      <w:r w:rsidRPr="00E22FDA">
        <w:t xml:space="preserve"> </w:t>
      </w:r>
      <w:r>
        <w:t xml:space="preserve"> </w:t>
      </w:r>
      <w:r w:rsidRPr="00E22FDA">
        <w:t xml:space="preserve">From the perspective of integration of SNOMED CT expressions in HL7 communications the assumption is that in most cases a "close to user" form will be stored and communicated. The normal form transformation provides a method that enables consistent comparison of these expressions with one another and with retrieval queries. </w:t>
      </w:r>
    </w:p>
    <w:p w14:paraId="5EB6C9DD" w14:textId="77777777" w:rsidR="00EC4812" w:rsidRPr="00E22FDA" w:rsidRDefault="00EC4812" w:rsidP="007644BB">
      <w:pPr>
        <w:pStyle w:val="BodyText0"/>
      </w:pPr>
      <w:r w:rsidRPr="00E22FDA">
        <w:t>The purpose of generating normal forms is to facilitate complete and accurate retrieval of pre</w:t>
      </w:r>
      <w:r>
        <w:t>-</w:t>
      </w:r>
      <w:r w:rsidRPr="00E22FDA">
        <w:t xml:space="preserve"> and post-coordinated SNOMED CT expressions from clinical records or other resources. </w:t>
      </w:r>
    </w:p>
    <w:p w14:paraId="256B13C1" w14:textId="77777777" w:rsidR="00EC4812" w:rsidRPr="00E22FDA" w:rsidRDefault="00EC4812" w:rsidP="007644BB">
      <w:pPr>
        <w:pStyle w:val="BodyText0"/>
      </w:pPr>
      <w:r w:rsidRPr="00E22FDA">
        <w:t xml:space="preserve">The approach described is based on the description logic definitions of SNOMED CT concepts which are used when recording clinical statements in an electronic records system. Using this approach, expressions that are authored, stored and/or communicated in a relatively informal close-to-user form are logically transformed into a common normalized form. In this normalized form it is possible to apply simple rules to test subsumption between expressions. </w:t>
      </w:r>
    </w:p>
    <w:p w14:paraId="17E19F3E" w14:textId="77777777" w:rsidR="00EC4812" w:rsidRPr="00E22FDA" w:rsidRDefault="00EC4812" w:rsidP="007644BB">
      <w:pPr>
        <w:pStyle w:val="BodyText0"/>
      </w:pPr>
      <w:r w:rsidRPr="00E22FDA">
        <w:t xml:space="preserve">The simplest case of a valid close-to-user expression is a single conceptId, and the approach described can be applied to these simple pre-coordinated expressions, as well as to more complex expressions that include multiple conceptIds and refinements (qualifiers). </w:t>
      </w:r>
    </w:p>
    <w:p w14:paraId="45A6D5FB" w14:textId="5DA563FF" w:rsidR="00EC4812" w:rsidRPr="00E22FDA" w:rsidRDefault="00EC4812" w:rsidP="007644BB">
      <w:pPr>
        <w:pStyle w:val="BodyText0"/>
      </w:pPr>
      <w:r w:rsidRPr="00E22FDA">
        <w:lastRenderedPageBreak/>
        <w:t xml:space="preserve">Likewise, transformations and normalisations can be both simple and complex, however the general principle is that the normalisation process will restate a SNOMED CT expression in terms of the 'primitive' </w:t>
      </w:r>
      <w:r>
        <w:t>c</w:t>
      </w:r>
      <w:r w:rsidRPr="00E22FDA">
        <w:t xml:space="preserve">oncepts with which it is associated in the reference data. By example, the SNOMED CT </w:t>
      </w:r>
      <w:r>
        <w:t>c</w:t>
      </w:r>
      <w:r w:rsidRPr="00E22FDA">
        <w:t xml:space="preserve">oncept [ 80146002 </w:t>
      </w:r>
      <w:r w:rsidR="00943513">
        <w:t>| A</w:t>
      </w:r>
      <w:r w:rsidRPr="00E22FDA">
        <w:t>ppendectomy</w:t>
      </w:r>
      <w:r>
        <w:t xml:space="preserve"> |</w:t>
      </w:r>
      <w:r w:rsidRPr="00E22FDA">
        <w:t xml:space="preserve">] would, in essence, transform under normalisation to [ 71388002 </w:t>
      </w:r>
      <w:r w:rsidR="00F1705D">
        <w:t>| P</w:t>
      </w:r>
      <w:r w:rsidRPr="00E22FDA">
        <w:t xml:space="preserve">rocedure |: { 260686004 </w:t>
      </w:r>
      <w:r w:rsidR="00F1705D">
        <w:t>| M</w:t>
      </w:r>
      <w:r w:rsidRPr="00E22FDA">
        <w:t>ethod</w:t>
      </w:r>
      <w:r>
        <w:t xml:space="preserve"> | </w:t>
      </w:r>
      <w:r w:rsidRPr="00E22FDA">
        <w:t xml:space="preserve">= 129304002 </w:t>
      </w:r>
      <w:r w:rsidR="00943513">
        <w:t>| E</w:t>
      </w:r>
      <w:r w:rsidRPr="00E22FDA">
        <w:t xml:space="preserve">xcision - action |, 405813007 </w:t>
      </w:r>
      <w:r w:rsidR="00F1705D">
        <w:t>| P</w:t>
      </w:r>
      <w:r w:rsidRPr="00E22FDA">
        <w:t>rocedure site - Direct</w:t>
      </w:r>
      <w:r>
        <w:t xml:space="preserve"> | </w:t>
      </w:r>
      <w:r w:rsidRPr="00E22FDA">
        <w:t xml:space="preserve">= 66754008 </w:t>
      </w:r>
      <w:r w:rsidR="00943513">
        <w:t>| A</w:t>
      </w:r>
      <w:r w:rsidRPr="00E22FDA">
        <w:t>ppendix structure</w:t>
      </w:r>
      <w:r>
        <w:t xml:space="preserve"> |</w:t>
      </w:r>
      <w:r w:rsidRPr="00E22FDA">
        <w:t xml:space="preserve">} ] ("a procedure that consists of excising an appendix"). </w:t>
      </w:r>
    </w:p>
    <w:p w14:paraId="2C6BCA76" w14:textId="2CFA07B4" w:rsidR="00EC4812" w:rsidRPr="00E22FDA" w:rsidRDefault="00EC4812" w:rsidP="007644BB">
      <w:pPr>
        <w:pStyle w:val="BodyText0"/>
      </w:pPr>
      <w:r w:rsidRPr="00E22FDA">
        <w:t xml:space="preserve">The approach to normalization may be applied to the specific SNOMED CT expressions but may also be extended to take account of contextual information derived from the information model in which the expression is situated. Therefore, the normal form may include SNOMED CT context information, even if this is not present in the initial SNOMED CT expression. As such the result of transformation of [ 80146002 </w:t>
      </w:r>
      <w:r w:rsidR="00943513">
        <w:t>| A</w:t>
      </w:r>
      <w:r w:rsidRPr="00E22FDA">
        <w:t>ppendectomy</w:t>
      </w:r>
      <w:r>
        <w:t xml:space="preserve"> |</w:t>
      </w:r>
      <w:r w:rsidRPr="00E22FDA">
        <w:t xml:space="preserve">] is a simplification (the additional contextual/situation information is missing), but it is hoped that the example sufficiently illustrates the principle of normalisation. </w:t>
      </w:r>
    </w:p>
    <w:p w14:paraId="3E42E743" w14:textId="77777777" w:rsidR="00EC4812" w:rsidRPr="00E22FDA" w:rsidRDefault="00EC4812" w:rsidP="007644BB">
      <w:pPr>
        <w:pStyle w:val="BodyText0"/>
      </w:pPr>
      <w:r w:rsidRPr="00E22FDA">
        <w:t xml:space="preserve">The algorithm extends earlier work on </w:t>
      </w:r>
      <w:r>
        <w:t xml:space="preserve">normal </w:t>
      </w:r>
      <w:r w:rsidRPr="00E22FDA">
        <w:t>forms as follow</w:t>
      </w:r>
      <w:r>
        <w:t>s</w:t>
      </w:r>
      <w:r w:rsidRPr="00E22FDA">
        <w:t xml:space="preserve">: </w:t>
      </w:r>
    </w:p>
    <w:p w14:paraId="27AEB960" w14:textId="77777777" w:rsidR="00EC4812" w:rsidRPr="00E22FDA" w:rsidRDefault="00EC4812" w:rsidP="001B75DD">
      <w:pPr>
        <w:pStyle w:val="BodyText0"/>
        <w:numPr>
          <w:ilvl w:val="0"/>
          <w:numId w:val="60"/>
        </w:numPr>
      </w:pPr>
      <w:r w:rsidRPr="00E22FDA">
        <w:t>Normalizes fully-defined values within definitions or expressions producing nested expressions that are fully normalized.</w:t>
      </w:r>
    </w:p>
    <w:p w14:paraId="750A6F04" w14:textId="77777777" w:rsidR="00EC4812" w:rsidRPr="00E22FDA" w:rsidRDefault="00EC4812" w:rsidP="001B75DD">
      <w:pPr>
        <w:pStyle w:val="BodyText0"/>
        <w:numPr>
          <w:ilvl w:val="0"/>
          <w:numId w:val="60"/>
        </w:numPr>
      </w:pPr>
      <w:r w:rsidRPr="00E22FDA">
        <w:t xml:space="preserve">Merges refinements stated in an expression with definitional relationships present in the definitions of the concepts referenced by the expression. </w:t>
      </w:r>
    </w:p>
    <w:p w14:paraId="2C51CFCF" w14:textId="77777777" w:rsidR="00EC4812" w:rsidRPr="00E22FDA" w:rsidRDefault="00EC4812" w:rsidP="001B75DD">
      <w:pPr>
        <w:pStyle w:val="BodyText0"/>
        <w:numPr>
          <w:ilvl w:val="0"/>
          <w:numId w:val="60"/>
        </w:numPr>
      </w:pPr>
      <w:r w:rsidRPr="00E22FDA">
        <w:t xml:space="preserve">The merge process takes account of refinements that may not be grouped or nested in a manner that precisely reflects the structure of a current (or future) concept definition. </w:t>
      </w:r>
    </w:p>
    <w:p w14:paraId="599E0CA4" w14:textId="77777777" w:rsidR="00EC4812" w:rsidRPr="00E22FDA" w:rsidRDefault="00EC4812" w:rsidP="001B75DD">
      <w:pPr>
        <w:pStyle w:val="BodyText0"/>
        <w:numPr>
          <w:ilvl w:val="0"/>
          <w:numId w:val="60"/>
        </w:numPr>
      </w:pPr>
      <w:r w:rsidRPr="00E22FDA">
        <w:t xml:space="preserve">This avoids the need to add, store and communicate potentially spurious detail from current definitions to the expression recorded by a user or software application. </w:t>
      </w:r>
    </w:p>
    <w:p w14:paraId="1F57E49E" w14:textId="77777777" w:rsidR="00EC4812" w:rsidRPr="00E22FDA" w:rsidRDefault="00EC4812" w:rsidP="001B75DD">
      <w:pPr>
        <w:pStyle w:val="BodyText0"/>
        <w:numPr>
          <w:ilvl w:val="0"/>
          <w:numId w:val="60"/>
        </w:numPr>
      </w:pPr>
      <w:r w:rsidRPr="00E22FDA">
        <w:t xml:space="preserve">Takes account of context rules including soft default context and a preliminary approach to moodCode mapping and handling of procedures with values (present in algorithm but not yet easily visible in test environment). </w:t>
      </w:r>
    </w:p>
    <w:p w14:paraId="09EA509A" w14:textId="7CAA3E78" w:rsidR="00EC4812" w:rsidRDefault="00EC4812" w:rsidP="000E0D7A">
      <w:pPr>
        <w:pStyle w:val="Heading2nospace"/>
        <w:numPr>
          <w:ilvl w:val="1"/>
          <w:numId w:val="3"/>
        </w:numPr>
      </w:pPr>
      <w:bookmarkStart w:id="424" w:name="_Toc374606420"/>
      <w:bookmarkStart w:id="425" w:name="_Toc414842124"/>
      <w:r w:rsidRPr="00757ABC">
        <w:t>Transformations to Normal Forms</w:t>
      </w:r>
      <w:bookmarkEnd w:id="424"/>
      <w:bookmarkEnd w:id="425"/>
      <w:r w:rsidRPr="00757ABC" w:rsidDel="00757ABC">
        <w:t xml:space="preserve"> </w:t>
      </w:r>
    </w:p>
    <w:p w14:paraId="7D22D731" w14:textId="7859A197" w:rsidR="00EC4812" w:rsidRPr="00E22FDA" w:rsidRDefault="00EC4812" w:rsidP="007644BB">
      <w:pPr>
        <w:pStyle w:val="BodyText0"/>
      </w:pPr>
      <w:r w:rsidRPr="00E22FDA">
        <w:t>The requirements for full normalization of alternative representation</w:t>
      </w:r>
      <w:r>
        <w:t>s</w:t>
      </w:r>
      <w:r w:rsidRPr="00E22FDA">
        <w:t xml:space="preserve"> using different combinations of SNOMED CT and HL7 RIM artifacts requires an agreed </w:t>
      </w:r>
      <w:r>
        <w:t xml:space="preserve">upon </w:t>
      </w:r>
      <w:r w:rsidRPr="00E22FDA">
        <w:t xml:space="preserve">comprehensive reference normal form. This is beyond the scope of this document. However, the rules and guidance in </w:t>
      </w:r>
      <w:r w:rsidRPr="00CB7B81">
        <w:t xml:space="preserve">Guidance on Overlaps between RIM and SNOMED CT Semantics </w:t>
      </w:r>
      <w:r w:rsidRPr="001D2BC1">
        <w:rPr>
          <w:i/>
          <w:u w:val="single"/>
        </w:rPr>
        <w:t>(§</w:t>
      </w:r>
      <w:r w:rsidR="00563925" w:rsidRPr="001D2BC1">
        <w:rPr>
          <w:i/>
          <w:u w:val="single"/>
        </w:rPr>
        <w:fldChar w:fldCharType="begin"/>
      </w:r>
      <w:r w:rsidR="00563925" w:rsidRPr="001D2BC1">
        <w:rPr>
          <w:i/>
          <w:u w:val="single"/>
        </w:rPr>
        <w:instrText xml:space="preserve"> REF _Ref374272584 \r \h </w:instrText>
      </w:r>
      <w:r w:rsidR="00984E82">
        <w:rPr>
          <w:i/>
          <w:u w:val="single"/>
        </w:rPr>
        <w:instrText xml:space="preserve"> \* MERGEFORMAT </w:instrText>
      </w:r>
      <w:r w:rsidR="00563925" w:rsidRPr="001D2BC1">
        <w:rPr>
          <w:i/>
          <w:u w:val="single"/>
        </w:rPr>
      </w:r>
      <w:r w:rsidR="00563925" w:rsidRPr="001D2BC1">
        <w:rPr>
          <w:i/>
          <w:u w:val="single"/>
        </w:rPr>
        <w:fldChar w:fldCharType="separate"/>
      </w:r>
      <w:r w:rsidR="00D5701B">
        <w:rPr>
          <w:i/>
          <w:u w:val="single"/>
        </w:rPr>
        <w:t>2</w:t>
      </w:r>
      <w:r w:rsidR="00563925" w:rsidRPr="001D2BC1">
        <w:rPr>
          <w:i/>
          <w:u w:val="single"/>
        </w:rPr>
        <w:fldChar w:fldCharType="end"/>
      </w:r>
      <w:r w:rsidRPr="001D2BC1">
        <w:rPr>
          <w:i/>
          <w:u w:val="single"/>
        </w:rPr>
        <w:t>)</w:t>
      </w:r>
      <w:r w:rsidRPr="00E22FDA">
        <w:t xml:space="preserve"> provide the foundations for specifying some of the more common transformation requirements. </w:t>
      </w:r>
    </w:p>
    <w:p w14:paraId="3CA67C4B" w14:textId="77777777" w:rsidR="00EC4812" w:rsidRPr="00E22FDA" w:rsidRDefault="00EC4812" w:rsidP="007644BB">
      <w:pPr>
        <w:pStyle w:val="BodyText0"/>
      </w:pPr>
      <w:r w:rsidRPr="00E22FDA">
        <w:t xml:space="preserve">In particular the following types of transformation may be required </w:t>
      </w:r>
    </w:p>
    <w:p w14:paraId="59FB2F13" w14:textId="303A6D63" w:rsidR="00EC4812" w:rsidRPr="00155FC9" w:rsidRDefault="00EC4812" w:rsidP="001B75DD">
      <w:pPr>
        <w:pStyle w:val="BodyText0"/>
        <w:numPr>
          <w:ilvl w:val="0"/>
          <w:numId w:val="61"/>
        </w:numPr>
      </w:pPr>
      <w:r w:rsidRPr="00E22FDA">
        <w:t xml:space="preserve">Transforming deprecated patterns using the Observation.code and Observation.value to the preferred pattern. See </w:t>
      </w:r>
      <w:r w:rsidRPr="00CB7B81">
        <w:t xml:space="preserve">Act.code </w:t>
      </w:r>
      <w:r w:rsidRPr="001D2BC1">
        <w:rPr>
          <w:i/>
          <w:u w:val="single"/>
        </w:rPr>
        <w:t xml:space="preserve">(§ </w:t>
      </w:r>
      <w:r w:rsidR="00563925" w:rsidRPr="001D2BC1">
        <w:rPr>
          <w:i/>
          <w:u w:val="single"/>
        </w:rPr>
        <w:fldChar w:fldCharType="begin"/>
      </w:r>
      <w:r w:rsidR="00563925" w:rsidRPr="001D2BC1">
        <w:rPr>
          <w:i/>
          <w:u w:val="single"/>
        </w:rPr>
        <w:instrText xml:space="preserve"> REF _Ref374274189 \r \h </w:instrText>
      </w:r>
      <w:r w:rsidR="00984E82">
        <w:rPr>
          <w:i/>
          <w:u w:val="single"/>
        </w:rPr>
        <w:instrText xml:space="preserve"> \* MERGEFORMAT </w:instrText>
      </w:r>
      <w:r w:rsidR="00563925" w:rsidRPr="001D2BC1">
        <w:rPr>
          <w:i/>
          <w:u w:val="single"/>
        </w:rPr>
      </w:r>
      <w:r w:rsidR="00563925" w:rsidRPr="001D2BC1">
        <w:rPr>
          <w:i/>
          <w:u w:val="single"/>
        </w:rPr>
        <w:fldChar w:fldCharType="separate"/>
      </w:r>
      <w:r w:rsidR="00D5701B">
        <w:rPr>
          <w:i/>
          <w:u w:val="single"/>
        </w:rPr>
        <w:t>2.2.2</w:t>
      </w:r>
      <w:r w:rsidR="00563925" w:rsidRPr="001D2BC1">
        <w:rPr>
          <w:i/>
          <w:u w:val="single"/>
        </w:rPr>
        <w:fldChar w:fldCharType="end"/>
      </w:r>
      <w:r w:rsidRPr="001D2BC1">
        <w:rPr>
          <w:i/>
          <w:u w:val="single"/>
        </w:rPr>
        <w:t>)</w:t>
      </w:r>
      <w:r w:rsidRPr="00E22FDA">
        <w:t xml:space="preserve"> </w:t>
      </w:r>
      <w:r w:rsidRPr="00CB7B81">
        <w:t xml:space="preserve">and Observation.value </w:t>
      </w:r>
      <w:r w:rsidRPr="001D2BC1">
        <w:rPr>
          <w:i/>
          <w:u w:val="single"/>
        </w:rPr>
        <w:t xml:space="preserve">(§ </w:t>
      </w:r>
      <w:r w:rsidR="00563925" w:rsidRPr="001D2BC1">
        <w:rPr>
          <w:i/>
          <w:u w:val="single"/>
        </w:rPr>
        <w:fldChar w:fldCharType="begin"/>
      </w:r>
      <w:r w:rsidR="00563925" w:rsidRPr="001D2BC1">
        <w:rPr>
          <w:i/>
          <w:u w:val="single"/>
        </w:rPr>
        <w:instrText xml:space="preserve"> REF _Ref374275428 \r \h </w:instrText>
      </w:r>
      <w:r w:rsidR="00984E82">
        <w:rPr>
          <w:i/>
          <w:u w:val="single"/>
        </w:rPr>
        <w:instrText xml:space="preserve"> \* MERGEFORMAT </w:instrText>
      </w:r>
      <w:r w:rsidR="00563925" w:rsidRPr="001D2BC1">
        <w:rPr>
          <w:i/>
          <w:u w:val="single"/>
        </w:rPr>
      </w:r>
      <w:r w:rsidR="00563925" w:rsidRPr="001D2BC1">
        <w:rPr>
          <w:i/>
          <w:u w:val="single"/>
        </w:rPr>
        <w:fldChar w:fldCharType="separate"/>
      </w:r>
      <w:r w:rsidR="00D5701B">
        <w:rPr>
          <w:i/>
          <w:u w:val="single"/>
        </w:rPr>
        <w:t>2.2.3</w:t>
      </w:r>
      <w:r w:rsidR="00563925" w:rsidRPr="001D2BC1">
        <w:rPr>
          <w:i/>
          <w:u w:val="single"/>
        </w:rPr>
        <w:fldChar w:fldCharType="end"/>
      </w:r>
      <w:r w:rsidRPr="001D2BC1">
        <w:rPr>
          <w:i/>
          <w:u w:val="single"/>
        </w:rPr>
        <w:t>)</w:t>
      </w:r>
      <w:r w:rsidRPr="00E22FDA">
        <w:t xml:space="preserve"> and </w:t>
      </w:r>
      <w:r w:rsidRPr="00CB7B81">
        <w:t xml:space="preserve">Observation code and value (in event mood) </w:t>
      </w:r>
      <w:r w:rsidRPr="001D2BC1">
        <w:rPr>
          <w:i/>
          <w:u w:val="single"/>
        </w:rPr>
        <w:t xml:space="preserve">(§ </w:t>
      </w:r>
      <w:r w:rsidR="00563925" w:rsidRPr="001D2BC1">
        <w:rPr>
          <w:i/>
          <w:highlight w:val="yellow"/>
          <w:u w:val="single"/>
        </w:rPr>
        <w:fldChar w:fldCharType="begin"/>
      </w:r>
      <w:r w:rsidR="00563925" w:rsidRPr="001D2BC1">
        <w:rPr>
          <w:i/>
          <w:u w:val="single"/>
        </w:rPr>
        <w:instrText xml:space="preserve"> REF _Ref374275685 \r \h </w:instrText>
      </w:r>
      <w:r w:rsidR="00984E82">
        <w:rPr>
          <w:i/>
          <w:highlight w:val="yellow"/>
          <w:u w:val="single"/>
        </w:rPr>
        <w:instrText xml:space="preserve"> \* MERGEFORMAT </w:instrText>
      </w:r>
      <w:r w:rsidR="00563925" w:rsidRPr="001D2BC1">
        <w:rPr>
          <w:i/>
          <w:highlight w:val="yellow"/>
          <w:u w:val="single"/>
        </w:rPr>
      </w:r>
      <w:r w:rsidR="00563925" w:rsidRPr="001D2BC1">
        <w:rPr>
          <w:i/>
          <w:highlight w:val="yellow"/>
          <w:u w:val="single"/>
        </w:rPr>
        <w:fldChar w:fldCharType="separate"/>
      </w:r>
      <w:r w:rsidR="00D5701B">
        <w:rPr>
          <w:i/>
          <w:u w:val="single"/>
        </w:rPr>
        <w:t>3.3</w:t>
      </w:r>
      <w:r w:rsidR="00563925" w:rsidRPr="001D2BC1">
        <w:rPr>
          <w:i/>
          <w:highlight w:val="yellow"/>
          <w:u w:val="single"/>
        </w:rPr>
        <w:fldChar w:fldCharType="end"/>
      </w:r>
      <w:r w:rsidRPr="001D2BC1">
        <w:rPr>
          <w:i/>
          <w:u w:val="single"/>
        </w:rPr>
        <w:t>)</w:t>
      </w:r>
    </w:p>
    <w:p w14:paraId="1449BFFA" w14:textId="03CE37F5" w:rsidR="00EC4812" w:rsidRPr="00E22FDA" w:rsidRDefault="00EC4812" w:rsidP="001B75DD">
      <w:pPr>
        <w:pStyle w:val="BodyText0"/>
        <w:numPr>
          <w:ilvl w:val="0"/>
          <w:numId w:val="61"/>
        </w:numPr>
      </w:pPr>
      <w:r w:rsidRPr="00E22FDA">
        <w:lastRenderedPageBreak/>
        <w:t>Transforming based on moodCode and statusCode to apply specified contexts to SNOMED CT expressions, where these expression</w:t>
      </w:r>
      <w:r>
        <w:t>s</w:t>
      </w:r>
      <w:r w:rsidRPr="00E22FDA">
        <w:t xml:space="preserve"> do not state an explicit context. See </w:t>
      </w:r>
      <w:r w:rsidRPr="00CB7B81">
        <w:t xml:space="preserve">Act.moodCode </w:t>
      </w:r>
      <w:r w:rsidRPr="001D2BC1">
        <w:rPr>
          <w:i/>
          <w:u w:val="single"/>
        </w:rPr>
        <w:t>(§</w:t>
      </w:r>
      <w:r w:rsidR="00D45572" w:rsidRPr="001D2BC1">
        <w:rPr>
          <w:i/>
          <w:u w:val="single"/>
        </w:rPr>
        <w:fldChar w:fldCharType="begin"/>
      </w:r>
      <w:r w:rsidR="00D45572" w:rsidRPr="001D2BC1">
        <w:rPr>
          <w:i/>
          <w:u w:val="single"/>
        </w:rPr>
        <w:instrText xml:space="preserve"> REF _Ref374275729 \r \h </w:instrText>
      </w:r>
      <w:r w:rsidR="00984E82">
        <w:rPr>
          <w:i/>
          <w:u w:val="single"/>
        </w:rPr>
        <w:instrText xml:space="preserve"> \* MERGEFORMAT </w:instrText>
      </w:r>
      <w:r w:rsidR="00D45572" w:rsidRPr="001D2BC1">
        <w:rPr>
          <w:i/>
          <w:u w:val="single"/>
        </w:rPr>
      </w:r>
      <w:r w:rsidR="00D45572" w:rsidRPr="001D2BC1">
        <w:rPr>
          <w:i/>
          <w:u w:val="single"/>
        </w:rPr>
        <w:fldChar w:fldCharType="separate"/>
      </w:r>
      <w:r w:rsidR="00D5701B">
        <w:rPr>
          <w:i/>
          <w:u w:val="single"/>
        </w:rPr>
        <w:t>2.2.4</w:t>
      </w:r>
      <w:r w:rsidR="00D45572" w:rsidRPr="001D2BC1">
        <w:rPr>
          <w:i/>
          <w:u w:val="single"/>
        </w:rPr>
        <w:fldChar w:fldCharType="end"/>
      </w:r>
      <w:r w:rsidRPr="001D2BC1">
        <w:rPr>
          <w:i/>
          <w:u w:val="single"/>
        </w:rPr>
        <w:t>)</w:t>
      </w:r>
      <w:r w:rsidRPr="00155FC9">
        <w:t xml:space="preserve"> and </w:t>
      </w:r>
      <w:r w:rsidRPr="00CB7B81">
        <w:t xml:space="preserve">Act.statusCode </w:t>
      </w:r>
      <w:r w:rsidRPr="001D2BC1">
        <w:rPr>
          <w:i/>
          <w:u w:val="single"/>
        </w:rPr>
        <w:t>(§</w:t>
      </w:r>
      <w:r w:rsidR="00D45572" w:rsidRPr="001D2BC1">
        <w:rPr>
          <w:i/>
          <w:u w:val="single"/>
        </w:rPr>
        <w:fldChar w:fldCharType="begin"/>
      </w:r>
      <w:r w:rsidR="00D45572" w:rsidRPr="001D2BC1">
        <w:rPr>
          <w:i/>
          <w:u w:val="single"/>
        </w:rPr>
        <w:instrText xml:space="preserve"> REF _Ref374275757 \r \h </w:instrText>
      </w:r>
      <w:r w:rsidR="00984E82">
        <w:rPr>
          <w:i/>
          <w:u w:val="single"/>
        </w:rPr>
        <w:instrText xml:space="preserve"> \* MERGEFORMAT </w:instrText>
      </w:r>
      <w:r w:rsidR="00D45572" w:rsidRPr="001D2BC1">
        <w:rPr>
          <w:i/>
          <w:u w:val="single"/>
        </w:rPr>
      </w:r>
      <w:r w:rsidR="00D45572" w:rsidRPr="001D2BC1">
        <w:rPr>
          <w:i/>
          <w:u w:val="single"/>
        </w:rPr>
        <w:fldChar w:fldCharType="separate"/>
      </w:r>
      <w:r w:rsidR="00D5701B">
        <w:rPr>
          <w:i/>
          <w:u w:val="single"/>
        </w:rPr>
        <w:t>2.2.5</w:t>
      </w:r>
      <w:r w:rsidR="00D45572" w:rsidRPr="001D2BC1">
        <w:rPr>
          <w:i/>
          <w:u w:val="single"/>
        </w:rPr>
        <w:fldChar w:fldCharType="end"/>
      </w:r>
      <w:r w:rsidRPr="001D2BC1">
        <w:rPr>
          <w:i/>
          <w:u w:val="single"/>
        </w:rPr>
        <w:t>)</w:t>
      </w:r>
      <w:r w:rsidRPr="00155FC9">
        <w:t xml:space="preserve">. </w:t>
      </w:r>
    </w:p>
    <w:p w14:paraId="6C5685A7" w14:textId="7E8B3EDA" w:rsidR="00EC4812" w:rsidRPr="00E22FDA" w:rsidRDefault="00EC4812" w:rsidP="001B75DD">
      <w:pPr>
        <w:pStyle w:val="BodyText0"/>
        <w:numPr>
          <w:ilvl w:val="0"/>
          <w:numId w:val="61"/>
        </w:numPr>
      </w:pPr>
      <w:r w:rsidRPr="00E22FDA">
        <w:t xml:space="preserve">Transforming any deprecated uses of the negationInd attribute to an appropriate SNOMED CT expression that explicitly state appropriate "finding context" or "procedure context". See </w:t>
      </w:r>
      <w:r w:rsidRPr="00CB7B81">
        <w:t xml:space="preserve">Act.negationInd </w:t>
      </w:r>
      <w:r w:rsidRPr="001D2BC1">
        <w:rPr>
          <w:i/>
          <w:u w:val="single"/>
        </w:rPr>
        <w:t>(§</w:t>
      </w:r>
      <w:r w:rsidR="00D45572" w:rsidRPr="001D2BC1">
        <w:rPr>
          <w:i/>
          <w:u w:val="single"/>
        </w:rPr>
        <w:fldChar w:fldCharType="begin"/>
      </w:r>
      <w:r w:rsidR="00D45572" w:rsidRPr="001D2BC1">
        <w:rPr>
          <w:i/>
          <w:u w:val="single"/>
        </w:rPr>
        <w:instrText xml:space="preserve"> REF _Ref374275787 \r \h </w:instrText>
      </w:r>
      <w:r w:rsidR="00984E82">
        <w:rPr>
          <w:i/>
          <w:u w:val="single"/>
        </w:rPr>
        <w:instrText xml:space="preserve"> \* MERGEFORMAT </w:instrText>
      </w:r>
      <w:r w:rsidR="00D45572" w:rsidRPr="001D2BC1">
        <w:rPr>
          <w:i/>
          <w:u w:val="single"/>
        </w:rPr>
      </w:r>
      <w:r w:rsidR="00D45572" w:rsidRPr="001D2BC1">
        <w:rPr>
          <w:i/>
          <w:u w:val="single"/>
        </w:rPr>
        <w:fldChar w:fldCharType="separate"/>
      </w:r>
      <w:r w:rsidR="00D5701B">
        <w:rPr>
          <w:i/>
          <w:u w:val="single"/>
        </w:rPr>
        <w:t>2.2.10</w:t>
      </w:r>
      <w:r w:rsidR="00D45572" w:rsidRPr="001D2BC1">
        <w:rPr>
          <w:i/>
          <w:u w:val="single"/>
        </w:rPr>
        <w:fldChar w:fldCharType="end"/>
      </w:r>
      <w:r w:rsidR="00D45572" w:rsidRPr="001D2BC1">
        <w:rPr>
          <w:i/>
          <w:u w:val="single"/>
        </w:rPr>
        <w:t>)</w:t>
      </w:r>
      <w:r w:rsidR="00D45572">
        <w:t>.</w:t>
      </w:r>
      <w:r w:rsidRPr="00E22FDA">
        <w:t xml:space="preserve"> </w:t>
      </w:r>
    </w:p>
    <w:p w14:paraId="4E523B79" w14:textId="3331FBA5" w:rsidR="00EC4812" w:rsidRPr="00E22FDA" w:rsidRDefault="00EC4812" w:rsidP="001B75DD">
      <w:pPr>
        <w:pStyle w:val="BodyText0"/>
        <w:numPr>
          <w:ilvl w:val="0"/>
          <w:numId w:val="61"/>
        </w:numPr>
      </w:pPr>
      <w:r w:rsidRPr="00E22FDA">
        <w:t xml:space="preserve">Transforming any information in specific HL7 methodCode, targetSiteCode and approachSiteCode attributes into the appropriate refinements of the associated SNOMED CT expression. See </w:t>
      </w:r>
      <w:r w:rsidRPr="00CB7B81">
        <w:t xml:space="preserve">Procedure.methodCode </w:t>
      </w:r>
      <w:r w:rsidR="00D45572">
        <w:fldChar w:fldCharType="begin"/>
      </w:r>
      <w:r w:rsidR="00D45572">
        <w:instrText xml:space="preserve"> REF _Ref374275836 \r \h </w:instrText>
      </w:r>
      <w:r w:rsidR="00D45572">
        <w:fldChar w:fldCharType="separate"/>
      </w:r>
      <w:r w:rsidR="00D5701B">
        <w:t>2.2.8</w:t>
      </w:r>
      <w:r w:rsidR="00D45572">
        <w:fldChar w:fldCharType="end"/>
      </w:r>
      <w:r w:rsidRPr="00CB7B81">
        <w:t xml:space="preserve">and Observation.methodCode </w:t>
      </w:r>
      <w:r w:rsidRPr="001D2BC1">
        <w:rPr>
          <w:i/>
          <w:u w:val="single"/>
        </w:rPr>
        <w:t>(§</w:t>
      </w:r>
      <w:r w:rsidR="00D45572" w:rsidRPr="001D2BC1">
        <w:rPr>
          <w:i/>
          <w:u w:val="single"/>
        </w:rPr>
        <w:fldChar w:fldCharType="begin"/>
      </w:r>
      <w:r w:rsidR="00D45572" w:rsidRPr="001D2BC1">
        <w:rPr>
          <w:i/>
          <w:u w:val="single"/>
        </w:rPr>
        <w:instrText xml:space="preserve"> REF _Ref374275836 \r \h </w:instrText>
      </w:r>
      <w:r w:rsidR="00984E82">
        <w:rPr>
          <w:i/>
          <w:u w:val="single"/>
        </w:rPr>
        <w:instrText xml:space="preserve"> \* MERGEFORMAT </w:instrText>
      </w:r>
      <w:r w:rsidR="00D45572" w:rsidRPr="001D2BC1">
        <w:rPr>
          <w:i/>
          <w:u w:val="single"/>
        </w:rPr>
      </w:r>
      <w:r w:rsidR="00D45572" w:rsidRPr="001D2BC1">
        <w:rPr>
          <w:i/>
          <w:u w:val="single"/>
        </w:rPr>
        <w:fldChar w:fldCharType="separate"/>
      </w:r>
      <w:r w:rsidR="00D5701B">
        <w:rPr>
          <w:i/>
          <w:u w:val="single"/>
        </w:rPr>
        <w:t>2.2.8</w:t>
      </w:r>
      <w:r w:rsidR="00D45572" w:rsidRPr="001D2BC1">
        <w:rPr>
          <w:i/>
          <w:u w:val="single"/>
        </w:rPr>
        <w:fldChar w:fldCharType="end"/>
      </w:r>
      <w:r w:rsidRPr="001D2BC1">
        <w:rPr>
          <w:i/>
          <w:u w:val="single"/>
        </w:rPr>
        <w:fldChar w:fldCharType="begin"/>
      </w:r>
      <w:r w:rsidRPr="001D2BC1">
        <w:rPr>
          <w:i/>
          <w:u w:val="single"/>
        </w:rPr>
        <w:instrText xml:space="preserve"> REF _Ref374275836 \r \h </w:instrText>
      </w:r>
      <w:r w:rsidR="00984E82">
        <w:rPr>
          <w:i/>
          <w:u w:val="single"/>
        </w:rPr>
        <w:instrText xml:space="preserve"> \* MERGEFORMAT </w:instrText>
      </w:r>
      <w:r w:rsidRPr="001D2BC1">
        <w:rPr>
          <w:i/>
          <w:u w:val="single"/>
        </w:rPr>
      </w:r>
      <w:r w:rsidRPr="001D2BC1">
        <w:rPr>
          <w:i/>
          <w:u w:val="single"/>
        </w:rPr>
        <w:fldChar w:fldCharType="separate"/>
      </w:r>
      <w:r w:rsidR="00D5701B" w:rsidRPr="00D5701B">
        <w:rPr>
          <w:b/>
          <w:i/>
          <w:u w:val="single"/>
        </w:rPr>
        <w:t>2.2.8</w:t>
      </w:r>
      <w:r w:rsidRPr="001D2BC1">
        <w:rPr>
          <w:i/>
          <w:u w:val="single"/>
        </w:rPr>
        <w:fldChar w:fldCharType="end"/>
      </w:r>
      <w:r w:rsidRPr="001D2BC1">
        <w:rPr>
          <w:i/>
          <w:u w:val="single"/>
        </w:rPr>
        <w:t>)</w:t>
      </w:r>
      <w:r w:rsidRPr="00155FC9">
        <w:t xml:space="preserve">, </w:t>
      </w:r>
      <w:r w:rsidRPr="00CB7B81">
        <w:t xml:space="preserve">Procedure.targetSiteCode and Observation.targetSiteCode </w:t>
      </w:r>
      <w:r w:rsidR="00D45572" w:rsidRPr="001D2BC1">
        <w:rPr>
          <w:i/>
          <w:u w:val="single"/>
        </w:rPr>
        <w:t>(§</w:t>
      </w:r>
      <w:r w:rsidR="00D45572" w:rsidRPr="001D2BC1">
        <w:rPr>
          <w:i/>
          <w:u w:val="single"/>
        </w:rPr>
        <w:fldChar w:fldCharType="begin"/>
      </w:r>
      <w:r w:rsidR="00D45572" w:rsidRPr="001D2BC1">
        <w:rPr>
          <w:i/>
          <w:u w:val="single"/>
        </w:rPr>
        <w:instrText xml:space="preserve"> REF _Ref374275853 \r \h </w:instrText>
      </w:r>
      <w:r w:rsidR="00984E82">
        <w:rPr>
          <w:i/>
          <w:u w:val="single"/>
        </w:rPr>
        <w:instrText xml:space="preserve"> \* MERGEFORMAT </w:instrText>
      </w:r>
      <w:r w:rsidR="00D45572" w:rsidRPr="001D2BC1">
        <w:rPr>
          <w:i/>
          <w:u w:val="single"/>
        </w:rPr>
      </w:r>
      <w:r w:rsidR="00D45572" w:rsidRPr="001D2BC1">
        <w:rPr>
          <w:i/>
          <w:u w:val="single"/>
        </w:rPr>
        <w:fldChar w:fldCharType="separate"/>
      </w:r>
      <w:r w:rsidR="00D5701B">
        <w:rPr>
          <w:i/>
          <w:u w:val="single"/>
        </w:rPr>
        <w:t>2.2.6</w:t>
      </w:r>
      <w:r w:rsidR="00D45572" w:rsidRPr="001D2BC1">
        <w:rPr>
          <w:i/>
          <w:u w:val="single"/>
        </w:rPr>
        <w:fldChar w:fldCharType="end"/>
      </w:r>
      <w:r w:rsidR="00D45572" w:rsidRPr="001D2BC1">
        <w:rPr>
          <w:i/>
          <w:u w:val="single"/>
        </w:rPr>
        <w:fldChar w:fldCharType="begin"/>
      </w:r>
      <w:r w:rsidR="00D45572" w:rsidRPr="001D2BC1">
        <w:rPr>
          <w:i/>
          <w:u w:val="single"/>
        </w:rPr>
        <w:instrText xml:space="preserve"> REF _Ref374275836 \r \h </w:instrText>
      </w:r>
      <w:r w:rsidR="00984E82">
        <w:rPr>
          <w:i/>
          <w:u w:val="single"/>
        </w:rPr>
        <w:instrText xml:space="preserve"> \* MERGEFORMAT </w:instrText>
      </w:r>
      <w:r w:rsidR="00D45572" w:rsidRPr="001D2BC1">
        <w:rPr>
          <w:i/>
          <w:u w:val="single"/>
        </w:rPr>
      </w:r>
      <w:r w:rsidR="00D45572" w:rsidRPr="001D2BC1">
        <w:rPr>
          <w:i/>
          <w:u w:val="single"/>
        </w:rPr>
        <w:fldChar w:fldCharType="separate"/>
      </w:r>
      <w:r w:rsidR="00D5701B">
        <w:rPr>
          <w:i/>
          <w:u w:val="single"/>
        </w:rPr>
        <w:t>2.2.8</w:t>
      </w:r>
      <w:r w:rsidR="00D45572" w:rsidRPr="001D2BC1">
        <w:rPr>
          <w:i/>
          <w:u w:val="single"/>
        </w:rPr>
        <w:fldChar w:fldCharType="end"/>
      </w:r>
      <w:r w:rsidR="00D45572" w:rsidRPr="001D2BC1">
        <w:rPr>
          <w:i/>
          <w:u w:val="single"/>
        </w:rPr>
        <w:t>)</w:t>
      </w:r>
      <w:r w:rsidRPr="00155FC9">
        <w:t xml:space="preserve"> and </w:t>
      </w:r>
      <w:r w:rsidRPr="00CB7B81">
        <w:t xml:space="preserve">Procedure.approachSiteCode </w:t>
      </w:r>
      <w:r w:rsidR="00D45572">
        <w:fldChar w:fldCharType="begin"/>
      </w:r>
      <w:r w:rsidR="00D45572">
        <w:instrText xml:space="preserve"> REF _Ref374275836 \r \h </w:instrText>
      </w:r>
      <w:r w:rsidR="00D45572">
        <w:fldChar w:fldCharType="separate"/>
      </w:r>
      <w:r w:rsidR="00D5701B">
        <w:t>2.2.8</w:t>
      </w:r>
      <w:r w:rsidR="00D45572">
        <w:fldChar w:fldCharType="end"/>
      </w:r>
      <w:r w:rsidRPr="00CB7B81">
        <w:t xml:space="preserve">and SubstanceAdministration.approachSiteCode </w:t>
      </w:r>
      <w:r w:rsidR="00D45572" w:rsidRPr="001D2BC1">
        <w:rPr>
          <w:i/>
          <w:u w:val="single"/>
        </w:rPr>
        <w:t>(§</w:t>
      </w:r>
      <w:r w:rsidR="00D45572" w:rsidRPr="001D2BC1">
        <w:rPr>
          <w:i/>
          <w:u w:val="single"/>
        </w:rPr>
        <w:fldChar w:fldCharType="begin"/>
      </w:r>
      <w:r w:rsidR="00D45572" w:rsidRPr="001D2BC1">
        <w:rPr>
          <w:i/>
          <w:u w:val="single"/>
        </w:rPr>
        <w:instrText xml:space="preserve"> REF _Ref374275868 \r \h </w:instrText>
      </w:r>
      <w:r w:rsidR="00984E82">
        <w:rPr>
          <w:i/>
          <w:u w:val="single"/>
        </w:rPr>
        <w:instrText xml:space="preserve"> \* MERGEFORMAT </w:instrText>
      </w:r>
      <w:r w:rsidR="00D45572" w:rsidRPr="001D2BC1">
        <w:rPr>
          <w:i/>
          <w:u w:val="single"/>
        </w:rPr>
      </w:r>
      <w:r w:rsidR="00D45572" w:rsidRPr="001D2BC1">
        <w:rPr>
          <w:i/>
          <w:u w:val="single"/>
        </w:rPr>
        <w:fldChar w:fldCharType="separate"/>
      </w:r>
      <w:r w:rsidR="00D5701B">
        <w:rPr>
          <w:i/>
          <w:u w:val="single"/>
        </w:rPr>
        <w:t>2.2.7</w:t>
      </w:r>
      <w:r w:rsidR="00D45572" w:rsidRPr="001D2BC1">
        <w:rPr>
          <w:i/>
          <w:u w:val="single"/>
        </w:rPr>
        <w:fldChar w:fldCharType="end"/>
      </w:r>
      <w:r w:rsidR="00D45572" w:rsidRPr="001D2BC1">
        <w:rPr>
          <w:i/>
          <w:u w:val="single"/>
        </w:rPr>
        <w:fldChar w:fldCharType="begin"/>
      </w:r>
      <w:r w:rsidR="00D45572" w:rsidRPr="001D2BC1">
        <w:rPr>
          <w:i/>
          <w:u w:val="single"/>
        </w:rPr>
        <w:instrText xml:space="preserve"> REF _Ref374275836 \r \h </w:instrText>
      </w:r>
      <w:r w:rsidR="00984E82">
        <w:rPr>
          <w:i/>
          <w:u w:val="single"/>
        </w:rPr>
        <w:instrText xml:space="preserve"> \* MERGEFORMAT </w:instrText>
      </w:r>
      <w:r w:rsidR="00D45572" w:rsidRPr="001D2BC1">
        <w:rPr>
          <w:i/>
          <w:u w:val="single"/>
        </w:rPr>
      </w:r>
      <w:r w:rsidR="00D45572" w:rsidRPr="001D2BC1">
        <w:rPr>
          <w:i/>
          <w:u w:val="single"/>
        </w:rPr>
        <w:fldChar w:fldCharType="separate"/>
      </w:r>
      <w:r w:rsidR="00D5701B">
        <w:rPr>
          <w:i/>
          <w:u w:val="single"/>
        </w:rPr>
        <w:t>2.2.8</w:t>
      </w:r>
      <w:r w:rsidR="00D45572" w:rsidRPr="001D2BC1">
        <w:rPr>
          <w:i/>
          <w:u w:val="single"/>
        </w:rPr>
        <w:fldChar w:fldCharType="end"/>
      </w:r>
      <w:r w:rsidR="00D45572" w:rsidRPr="001D2BC1">
        <w:rPr>
          <w:i/>
          <w:u w:val="single"/>
        </w:rPr>
        <w:t>)</w:t>
      </w:r>
      <w:r w:rsidRPr="00155FC9">
        <w:t xml:space="preserve">. </w:t>
      </w:r>
    </w:p>
    <w:p w14:paraId="43C068B3" w14:textId="64E635BB" w:rsidR="00EC4812" w:rsidRPr="00E22FDA" w:rsidRDefault="00EC4812" w:rsidP="001B75DD">
      <w:pPr>
        <w:pStyle w:val="BodyText0"/>
        <w:numPr>
          <w:ilvl w:val="0"/>
          <w:numId w:val="61"/>
        </w:numPr>
      </w:pPr>
      <w:r w:rsidRPr="00E22FDA">
        <w:t xml:space="preserve">Transforming the representation of "subject" participation and SNOMED CT "subject relationship context" into a single coherent form. See </w:t>
      </w:r>
      <w:r w:rsidRPr="00CB7B81">
        <w:t xml:space="preserve">Subject Participation and Subject Relationship Context </w:t>
      </w:r>
      <w:r w:rsidRPr="001D2BC1">
        <w:rPr>
          <w:i/>
          <w:u w:val="single"/>
        </w:rPr>
        <w:t>(§</w:t>
      </w:r>
      <w:r w:rsidR="00D45572" w:rsidRPr="001D2BC1">
        <w:rPr>
          <w:i/>
          <w:u w:val="single"/>
        </w:rPr>
        <w:fldChar w:fldCharType="begin"/>
      </w:r>
      <w:r w:rsidR="00D45572" w:rsidRPr="001D2BC1">
        <w:rPr>
          <w:i/>
          <w:u w:val="single"/>
        </w:rPr>
        <w:instrText xml:space="preserve"> REF _Ref374275901 \r \h </w:instrText>
      </w:r>
      <w:r w:rsidR="00984E82">
        <w:rPr>
          <w:i/>
          <w:u w:val="single"/>
        </w:rPr>
        <w:instrText xml:space="preserve"> \* MERGEFORMAT </w:instrText>
      </w:r>
      <w:r w:rsidR="00D45572" w:rsidRPr="001D2BC1">
        <w:rPr>
          <w:i/>
          <w:u w:val="single"/>
        </w:rPr>
      </w:r>
      <w:r w:rsidR="00D45572" w:rsidRPr="001D2BC1">
        <w:rPr>
          <w:i/>
          <w:u w:val="single"/>
        </w:rPr>
        <w:fldChar w:fldCharType="separate"/>
      </w:r>
      <w:r w:rsidR="00D5701B">
        <w:rPr>
          <w:i/>
          <w:u w:val="single"/>
        </w:rPr>
        <w:t>2.6.1</w:t>
      </w:r>
      <w:r w:rsidR="00D45572" w:rsidRPr="001D2BC1">
        <w:rPr>
          <w:i/>
          <w:u w:val="single"/>
        </w:rPr>
        <w:fldChar w:fldCharType="end"/>
      </w:r>
      <w:r w:rsidRPr="001D2BC1">
        <w:rPr>
          <w:i/>
          <w:u w:val="single"/>
        </w:rPr>
        <w:t>)</w:t>
      </w:r>
      <w:r w:rsidRPr="00E22FDA">
        <w:t xml:space="preserve">. </w:t>
      </w:r>
    </w:p>
    <w:p w14:paraId="477D6967" w14:textId="77777777" w:rsidR="00EC4812" w:rsidRDefault="00EC4812" w:rsidP="007644BB">
      <w:pPr>
        <w:pStyle w:val="BodyText0"/>
      </w:pPr>
      <w:r w:rsidRPr="00E22FDA">
        <w:t xml:space="preserve">Additional documentation on this topic will be added based on experience </w:t>
      </w:r>
      <w:r>
        <w:t>with</w:t>
      </w:r>
      <w:r w:rsidRPr="00E22FDA">
        <w:t xml:space="preserve"> use of this specification.</w:t>
      </w:r>
    </w:p>
    <w:p w14:paraId="6C760F1F" w14:textId="4A3A7B91" w:rsidR="00131557" w:rsidRPr="00084C83" w:rsidRDefault="00131557" w:rsidP="000E0D7A">
      <w:pPr>
        <w:pStyle w:val="Heading1"/>
        <w:numPr>
          <w:ilvl w:val="0"/>
          <w:numId w:val="3"/>
        </w:numPr>
      </w:pPr>
      <w:bookmarkStart w:id="426" w:name="_Ref374272658"/>
      <w:bookmarkStart w:id="427" w:name="_Ref374272689"/>
      <w:bookmarkStart w:id="428" w:name="_Ref374273550"/>
      <w:bookmarkStart w:id="429" w:name="_Ref374273589"/>
      <w:bookmarkStart w:id="430" w:name="_Ref374276775"/>
      <w:bookmarkStart w:id="431" w:name="_Toc374606421"/>
      <w:bookmarkStart w:id="432" w:name="_Toc414842125"/>
      <w:r w:rsidRPr="00084C83">
        <w:lastRenderedPageBreak/>
        <w:t>SNOMED CT concept domain constraints</w:t>
      </w:r>
      <w:bookmarkEnd w:id="426"/>
      <w:bookmarkEnd w:id="427"/>
      <w:bookmarkEnd w:id="428"/>
      <w:bookmarkEnd w:id="429"/>
      <w:bookmarkEnd w:id="430"/>
      <w:bookmarkEnd w:id="431"/>
      <w:bookmarkEnd w:id="432"/>
    </w:p>
    <w:p w14:paraId="082F1938" w14:textId="0A892F12" w:rsidR="00131557" w:rsidRDefault="00131557" w:rsidP="000E0D7A">
      <w:pPr>
        <w:pStyle w:val="Heading2nospace"/>
        <w:numPr>
          <w:ilvl w:val="1"/>
          <w:numId w:val="3"/>
        </w:numPr>
      </w:pPr>
      <w:bookmarkStart w:id="433" w:name="_Toc374606422"/>
      <w:bookmarkStart w:id="434" w:name="_Toc414842126"/>
      <w:r>
        <w:t>Introduction</w:t>
      </w:r>
      <w:bookmarkEnd w:id="433"/>
      <w:bookmarkEnd w:id="434"/>
    </w:p>
    <w:p w14:paraId="11E71DB0" w14:textId="77777777" w:rsidR="00131557" w:rsidRPr="005A62C1" w:rsidRDefault="00131557" w:rsidP="007644BB">
      <w:pPr>
        <w:pStyle w:val="BodyText0"/>
      </w:pPr>
      <w:r w:rsidRPr="005A62C1">
        <w:t xml:space="preserve">This section presents general guidance regarding which SNOMED CT concepts are suitable for use as values for specific attributes of the main classes of the Clinical Statement pattern. These value set constraints are presented at a fairly high level, by partitioning of SNOMED CT into a number of major concept classes that relate to the </w:t>
      </w:r>
      <w:r>
        <w:t>concept</w:t>
      </w:r>
      <w:r w:rsidRPr="005A62C1">
        <w:t xml:space="preserve"> </w:t>
      </w:r>
      <w:r>
        <w:t>d</w:t>
      </w:r>
      <w:r w:rsidRPr="005A62C1">
        <w:t xml:space="preserve">omains that apply to the relevant HL7 attributes. </w:t>
      </w:r>
    </w:p>
    <w:p w14:paraId="6A6AA015" w14:textId="43209C0D" w:rsidR="00131557" w:rsidRPr="005A62C1" w:rsidRDefault="00131557" w:rsidP="007644BB">
      <w:pPr>
        <w:pStyle w:val="BodyText0"/>
      </w:pPr>
      <w:r w:rsidRPr="005A62C1">
        <w:t xml:space="preserve">In most cases, these value sets are supersets of the values used in the constrained models in </w:t>
      </w:r>
      <w:r w:rsidRPr="00CB7B81">
        <w:t xml:space="preserve">Common Patterns </w:t>
      </w:r>
      <w:r w:rsidRPr="001D2BC1">
        <w:rPr>
          <w:i/>
          <w:u w:val="single"/>
        </w:rPr>
        <w:t>(§</w:t>
      </w:r>
      <w:r w:rsidR="00D45572" w:rsidRPr="001D2BC1">
        <w:rPr>
          <w:i/>
          <w:u w:val="single"/>
        </w:rPr>
        <w:fldChar w:fldCharType="begin"/>
      </w:r>
      <w:r w:rsidR="00D45572" w:rsidRPr="001D2BC1">
        <w:rPr>
          <w:i/>
          <w:u w:val="single"/>
        </w:rPr>
        <w:instrText xml:space="preserve"> REF _Ref374272628 \r \h </w:instrText>
      </w:r>
      <w:r w:rsidR="00984E82" w:rsidRPr="001D2BC1">
        <w:rPr>
          <w:i/>
          <w:u w:val="single"/>
        </w:rPr>
        <w:instrText xml:space="preserve"> \* MERGEFORMAT </w:instrText>
      </w:r>
      <w:r w:rsidR="00D45572" w:rsidRPr="001D2BC1">
        <w:rPr>
          <w:i/>
          <w:u w:val="single"/>
        </w:rPr>
      </w:r>
      <w:r w:rsidR="00D45572" w:rsidRPr="001D2BC1">
        <w:rPr>
          <w:i/>
          <w:u w:val="single"/>
        </w:rPr>
        <w:fldChar w:fldCharType="separate"/>
      </w:r>
      <w:r w:rsidR="00D5701B">
        <w:rPr>
          <w:i/>
          <w:u w:val="single"/>
        </w:rPr>
        <w:t>3</w:t>
      </w:r>
      <w:r w:rsidR="00D45572" w:rsidRPr="001D2BC1">
        <w:rPr>
          <w:i/>
          <w:u w:val="single"/>
        </w:rPr>
        <w:fldChar w:fldCharType="end"/>
      </w:r>
      <w:r w:rsidRPr="001D2BC1">
        <w:rPr>
          <w:i/>
          <w:u w:val="single"/>
        </w:rPr>
        <w:t>)</w:t>
      </w:r>
      <w:r w:rsidRPr="00155FC9">
        <w:t xml:space="preserve"> </w:t>
      </w:r>
      <w:r w:rsidRPr="005A62C1">
        <w:t xml:space="preserve">(any exceptions to this are indicated). </w:t>
      </w:r>
    </w:p>
    <w:p w14:paraId="178C39D8" w14:textId="4BDC11A4" w:rsidR="00131557" w:rsidRPr="005A62C1" w:rsidRDefault="00131557" w:rsidP="007644BB">
      <w:pPr>
        <w:pStyle w:val="BodyText0"/>
      </w:pPr>
      <w:r w:rsidRPr="005A62C1">
        <w:t xml:space="preserve">For reasons introduced in this section and explored in greater detail in </w:t>
      </w:r>
      <w:r w:rsidRPr="00CB7B81">
        <w:t xml:space="preserve">Detailed aspects of issues with a </w:t>
      </w:r>
      <w:r w:rsidRPr="00984E82">
        <w:t xml:space="preserve">vocabulary specification formalism </w:t>
      </w:r>
      <w:r w:rsidRPr="001D2BC1">
        <w:rPr>
          <w:i/>
          <w:u w:val="single"/>
        </w:rPr>
        <w:t>(§</w:t>
      </w:r>
      <w:r w:rsidR="00984E82" w:rsidRPr="001D2BC1">
        <w:rPr>
          <w:i/>
          <w:u w:val="single"/>
        </w:rPr>
        <w:fldChar w:fldCharType="begin"/>
      </w:r>
      <w:r w:rsidR="00984E82" w:rsidRPr="001D2BC1">
        <w:rPr>
          <w:i/>
          <w:u w:val="single"/>
        </w:rPr>
        <w:instrText xml:space="preserve"> REF _Ref374272729 \r \h  \* MERGEFORMAT </w:instrText>
      </w:r>
      <w:r w:rsidR="00984E82" w:rsidRPr="001D2BC1">
        <w:rPr>
          <w:i/>
          <w:u w:val="single"/>
        </w:rPr>
      </w:r>
      <w:r w:rsidR="00984E82" w:rsidRPr="001D2BC1">
        <w:rPr>
          <w:i/>
          <w:u w:val="single"/>
        </w:rPr>
        <w:fldChar w:fldCharType="separate"/>
      </w:r>
      <w:r w:rsidR="00D5701B">
        <w:rPr>
          <w:i/>
          <w:u w:val="single"/>
        </w:rPr>
        <w:t>Appendix D</w:t>
      </w:r>
      <w:r w:rsidR="00984E82" w:rsidRPr="001D2BC1">
        <w:rPr>
          <w:i/>
          <w:u w:val="single"/>
        </w:rPr>
        <w:fldChar w:fldCharType="end"/>
      </w:r>
      <w:r w:rsidRPr="001D2BC1">
        <w:rPr>
          <w:i/>
          <w:u w:val="single"/>
        </w:rPr>
        <w:t>)</w:t>
      </w:r>
      <w:r w:rsidRPr="00984E82">
        <w:t>,</w:t>
      </w:r>
      <w:r w:rsidRPr="005A62C1">
        <w:t xml:space="preserve"> a complete solution to value set representation is not presented in this Guide. The nature of and rationale for the approach taken is given in the following sections. </w:t>
      </w:r>
    </w:p>
    <w:p w14:paraId="7993E2BD" w14:textId="5A94109B" w:rsidR="00131557" w:rsidRDefault="00131557" w:rsidP="000E0D7A">
      <w:pPr>
        <w:pStyle w:val="Heading2nospace"/>
        <w:numPr>
          <w:ilvl w:val="1"/>
          <w:numId w:val="3"/>
        </w:numPr>
      </w:pPr>
      <w:bookmarkStart w:id="435" w:name="_Ref374276807"/>
      <w:bookmarkStart w:id="436" w:name="_Toc374606423"/>
      <w:bookmarkStart w:id="437" w:name="_Toc414842127"/>
      <w:r w:rsidRPr="00736809">
        <w:t>Approach to Value Set Constraint Specifications</w:t>
      </w:r>
      <w:bookmarkEnd w:id="435"/>
      <w:bookmarkEnd w:id="436"/>
      <w:bookmarkEnd w:id="437"/>
    </w:p>
    <w:p w14:paraId="396E739B" w14:textId="77777777" w:rsidR="00131557" w:rsidRDefault="00131557" w:rsidP="007644BB">
      <w:pPr>
        <w:rPr>
          <w:rFonts w:ascii="Times New Roman" w:hAnsi="Times New Roman"/>
          <w:sz w:val="24"/>
        </w:rPr>
      </w:pPr>
      <w:r w:rsidRPr="005A62C1">
        <w:rPr>
          <w:rFonts w:ascii="Times New Roman" w:hAnsi="Times New Roman"/>
          <w:sz w:val="24"/>
        </w:rPr>
        <w:t> </w:t>
      </w:r>
      <w:bookmarkStart w:id="438" w:name="TerminfoSDvocSchemPropPattern1"/>
      <w:bookmarkEnd w:id="438"/>
    </w:p>
    <w:p w14:paraId="5D55E064" w14:textId="58B51937" w:rsidR="00131557" w:rsidRPr="005A62C1" w:rsidRDefault="00131557" w:rsidP="000E0D7A">
      <w:pPr>
        <w:pStyle w:val="Heading3nospace"/>
        <w:keepLines/>
        <w:numPr>
          <w:ilvl w:val="2"/>
          <w:numId w:val="3"/>
        </w:numPr>
      </w:pPr>
      <w:bookmarkStart w:id="439" w:name="_Toc374606424"/>
      <w:bookmarkStart w:id="440" w:name="_Toc414842128"/>
      <w:r w:rsidRPr="005A62C1">
        <w:t>How the Value Sets are Presented</w:t>
      </w:r>
      <w:bookmarkEnd w:id="439"/>
      <w:bookmarkEnd w:id="440"/>
    </w:p>
    <w:p w14:paraId="428E496D" w14:textId="77777777" w:rsidR="00131557" w:rsidRPr="005A62C1" w:rsidRDefault="00131557" w:rsidP="007644BB">
      <w:pPr>
        <w:pStyle w:val="BodyText0"/>
        <w:keepNext/>
        <w:keepLines/>
      </w:pPr>
      <w:r w:rsidRPr="005A62C1">
        <w:t>The value set specifications are presented as tables in the following general structure:</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4413"/>
        <w:gridCol w:w="3997"/>
      </w:tblGrid>
      <w:tr w:rsidR="00131557" w:rsidRPr="005A62C1" w14:paraId="3653668D"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A3A00E" w14:textId="77777777" w:rsidR="00131557" w:rsidRPr="00CB7B81" w:rsidRDefault="00131557" w:rsidP="007644BB">
            <w:pPr>
              <w:keepNext/>
              <w:keepLines/>
              <w:rPr>
                <w:sz w:val="18"/>
                <w:szCs w:val="18"/>
              </w:rPr>
            </w:pPr>
            <w:r w:rsidRPr="00CB7B81">
              <w:rPr>
                <w:b/>
                <w:bCs/>
                <w:sz w:val="18"/>
                <w:szCs w:val="18"/>
              </w:rPr>
              <w:t>Class Name:</w:t>
            </w:r>
            <w:r w:rsidRPr="00CB7B81">
              <w:rPr>
                <w:sz w:val="18"/>
                <w:szCs w:val="18"/>
              </w:rPr>
              <w:t xml:space="preserve"> The Clinical Statement pattern class is identified here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0218A" w14:textId="77777777" w:rsidR="00131557" w:rsidRPr="00CB7B81" w:rsidRDefault="00131557" w:rsidP="007644BB">
            <w:pPr>
              <w:keepNext/>
              <w:keepLines/>
              <w:rPr>
                <w:sz w:val="18"/>
                <w:szCs w:val="18"/>
              </w:rPr>
            </w:pPr>
            <w:r w:rsidRPr="00CB7B81">
              <w:rPr>
                <w:b/>
                <w:bCs/>
                <w:sz w:val="18"/>
                <w:szCs w:val="18"/>
              </w:rPr>
              <w:t xml:space="preserve">Class Code: </w:t>
            </w:r>
            <w:r w:rsidRPr="00CB7B81">
              <w:rPr>
                <w:sz w:val="18"/>
                <w:szCs w:val="18"/>
              </w:rPr>
              <w:t xml:space="preserve">If relevant, distinct classCodes are identified here </w:t>
            </w:r>
          </w:p>
        </w:tc>
      </w:tr>
      <w:tr w:rsidR="00131557" w:rsidRPr="005A62C1" w14:paraId="55AED9C4"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8920AA3" w14:textId="77777777" w:rsidR="00131557" w:rsidRPr="00CB7B81" w:rsidRDefault="00131557" w:rsidP="007644BB">
            <w:pPr>
              <w:keepNext/>
              <w:keepLines/>
              <w:rPr>
                <w:sz w:val="18"/>
                <w:szCs w:val="18"/>
              </w:rPr>
            </w:pPr>
            <w:r w:rsidRPr="00CB7B81">
              <w:rPr>
                <w:b/>
                <w:bCs/>
                <w:sz w:val="18"/>
                <w:szCs w:val="18"/>
              </w:rPr>
              <w:t>Attribute Name:</w:t>
            </w:r>
            <w:r w:rsidRPr="00CB7B81">
              <w:rPr>
                <w:sz w:val="18"/>
                <w:szCs w:val="18"/>
              </w:rPr>
              <w:t xml:space="preserve"> The relevant attribute(s) is/are identified here </w:t>
            </w:r>
          </w:p>
        </w:tc>
      </w:tr>
      <w:tr w:rsidR="00131557" w:rsidRPr="005A62C1" w14:paraId="058E7D2D"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FE52A24" w14:textId="77777777" w:rsidR="00131557" w:rsidRPr="00CB7B81" w:rsidRDefault="00131557" w:rsidP="007644BB">
            <w:pPr>
              <w:keepNext/>
              <w:keepLines/>
              <w:rPr>
                <w:sz w:val="18"/>
                <w:szCs w:val="18"/>
              </w:rPr>
            </w:pPr>
            <w:r w:rsidRPr="00CB7B81">
              <w:rPr>
                <w:b/>
                <w:bCs/>
                <w:sz w:val="18"/>
                <w:szCs w:val="18"/>
              </w:rPr>
              <w:t>Narrative description of concept domain:</w:t>
            </w:r>
            <w:r w:rsidRPr="00CB7B81">
              <w:rPr>
                <w:sz w:val="18"/>
                <w:szCs w:val="18"/>
              </w:rPr>
              <w:br/>
              <w:t xml:space="preserve">The relevant narrative description of the concept domain is identified here. </w:t>
            </w:r>
          </w:p>
        </w:tc>
      </w:tr>
      <w:tr w:rsidR="00131557" w:rsidRPr="005A62C1" w14:paraId="247995DB"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664CF82" w14:textId="3F0B7798" w:rsidR="00131557" w:rsidRPr="00CB7B81" w:rsidRDefault="00131557" w:rsidP="0078361A">
            <w:pPr>
              <w:keepNext/>
              <w:keepLines/>
              <w:rPr>
                <w:sz w:val="18"/>
                <w:szCs w:val="18"/>
              </w:rPr>
            </w:pPr>
            <w:r w:rsidRPr="00CB7B81">
              <w:rPr>
                <w:b/>
                <w:bCs/>
                <w:sz w:val="18"/>
                <w:szCs w:val="18"/>
              </w:rPr>
              <w:t>Value set representation:</w:t>
            </w:r>
            <w:r w:rsidRPr="00CB7B81">
              <w:rPr>
                <w:sz w:val="18"/>
                <w:szCs w:val="18"/>
              </w:rPr>
              <w:br/>
              <w:t xml:space="preserve">Value sets are identified here, using the SNOMED CT compositional grammar extended for the purpose of this Implementation Guide as described in SNOMED CT Compositional Grammar - extended </w:t>
            </w:r>
            <w:r w:rsidRPr="001D2BC1">
              <w:rPr>
                <w:i/>
                <w:sz w:val="18"/>
                <w:szCs w:val="18"/>
                <w:u w:val="single"/>
              </w:rPr>
              <w:t>(§</w:t>
            </w:r>
            <w:r w:rsidR="00D45572" w:rsidRPr="001D2BC1">
              <w:rPr>
                <w:i/>
                <w:sz w:val="18"/>
                <w:szCs w:val="18"/>
                <w:u w:val="single"/>
              </w:rPr>
              <w:fldChar w:fldCharType="begin"/>
            </w:r>
            <w:r w:rsidR="00D45572" w:rsidRPr="001D2BC1">
              <w:rPr>
                <w:i/>
                <w:sz w:val="18"/>
                <w:szCs w:val="18"/>
                <w:u w:val="single"/>
              </w:rPr>
              <w:instrText xml:space="preserve"> REF _Ref374272936 \r \h </w:instrText>
            </w:r>
            <w:r w:rsidR="00984E82">
              <w:rPr>
                <w:i/>
                <w:sz w:val="18"/>
                <w:szCs w:val="18"/>
                <w:u w:val="single"/>
              </w:rPr>
              <w:instrText xml:space="preserve"> \* MERGEFORMAT </w:instrText>
            </w:r>
            <w:r w:rsidR="00D45572" w:rsidRPr="001D2BC1">
              <w:rPr>
                <w:i/>
                <w:sz w:val="18"/>
                <w:szCs w:val="18"/>
                <w:u w:val="single"/>
              </w:rPr>
            </w:r>
            <w:r w:rsidR="00D45572" w:rsidRPr="001D2BC1">
              <w:rPr>
                <w:i/>
                <w:sz w:val="18"/>
                <w:szCs w:val="18"/>
                <w:u w:val="single"/>
              </w:rPr>
              <w:fldChar w:fldCharType="separate"/>
            </w:r>
            <w:r w:rsidR="00D5701B">
              <w:rPr>
                <w:i/>
                <w:sz w:val="18"/>
                <w:szCs w:val="18"/>
                <w:u w:val="single"/>
              </w:rPr>
              <w:t>B.3</w:t>
            </w:r>
            <w:r w:rsidR="00D45572" w:rsidRPr="001D2BC1">
              <w:rPr>
                <w:i/>
                <w:sz w:val="18"/>
                <w:szCs w:val="18"/>
                <w:u w:val="single"/>
              </w:rPr>
              <w:fldChar w:fldCharType="end"/>
            </w:r>
            <w:r w:rsidRPr="001D2BC1">
              <w:rPr>
                <w:i/>
                <w:sz w:val="18"/>
                <w:szCs w:val="18"/>
                <w:u w:val="single"/>
              </w:rPr>
              <w:t>)</w:t>
            </w:r>
          </w:p>
        </w:tc>
      </w:tr>
      <w:tr w:rsidR="00131557" w:rsidRPr="005A62C1" w14:paraId="4F000B1A"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776AE0D" w14:textId="77777777" w:rsidR="00131557" w:rsidRPr="00CB7B81" w:rsidRDefault="00131557" w:rsidP="007644BB">
            <w:pPr>
              <w:keepNext/>
              <w:keepLines/>
              <w:rPr>
                <w:sz w:val="18"/>
                <w:szCs w:val="18"/>
              </w:rPr>
            </w:pPr>
            <w:r w:rsidRPr="00CB7B81">
              <w:rPr>
                <w:b/>
                <w:bCs/>
                <w:sz w:val="18"/>
                <w:szCs w:val="18"/>
              </w:rPr>
              <w:t>Notes:</w:t>
            </w:r>
            <w:r w:rsidRPr="00CB7B81">
              <w:rPr>
                <w:sz w:val="18"/>
                <w:szCs w:val="18"/>
              </w:rPr>
              <w:br/>
              <w:t xml:space="preserve">Any notes relevant to this className+classCode+attributeName value set specification are made here. </w:t>
            </w:r>
          </w:p>
        </w:tc>
      </w:tr>
    </w:tbl>
    <w:p w14:paraId="4FB6D13E" w14:textId="2DBD08E0" w:rsidR="00131557" w:rsidRPr="005A62C1" w:rsidRDefault="00131557" w:rsidP="000E0D7A">
      <w:pPr>
        <w:pStyle w:val="Heading3nospace"/>
        <w:numPr>
          <w:ilvl w:val="2"/>
          <w:numId w:val="3"/>
        </w:numPr>
      </w:pPr>
      <w:bookmarkStart w:id="441" w:name="_Toc374606425"/>
      <w:bookmarkStart w:id="442" w:name="_Toc414842129"/>
      <w:r w:rsidRPr="005A62C1">
        <w:t>Why these Value Set Constraints are Useful</w:t>
      </w:r>
      <w:bookmarkEnd w:id="441"/>
      <w:bookmarkEnd w:id="442"/>
    </w:p>
    <w:p w14:paraId="33860779" w14:textId="77777777" w:rsidR="00131557" w:rsidRPr="005A62C1" w:rsidRDefault="00131557" w:rsidP="007644BB">
      <w:pPr>
        <w:pStyle w:val="BodyText0"/>
      </w:pPr>
      <w:r w:rsidRPr="005A62C1">
        <w:t xml:space="preserve">Specifications of the "simple" form provided in this section have some limitations but they serve two important purposes described in the following sub-sections. </w:t>
      </w:r>
    </w:p>
    <w:p w14:paraId="37D97F87" w14:textId="4AE42CBE" w:rsidR="00131557" w:rsidRPr="005A62C1" w:rsidRDefault="00131557" w:rsidP="000E0D7A">
      <w:pPr>
        <w:pStyle w:val="Heading4nospace"/>
        <w:numPr>
          <w:ilvl w:val="3"/>
          <w:numId w:val="3"/>
        </w:numPr>
      </w:pPr>
      <w:bookmarkStart w:id="443" w:name="_Toc374606426"/>
      <w:bookmarkStart w:id="444" w:name="_Toc414842130"/>
      <w:r w:rsidRPr="005A62C1">
        <w:t>General Partitioning of SNOMED CT</w:t>
      </w:r>
      <w:bookmarkEnd w:id="443"/>
      <w:bookmarkEnd w:id="444"/>
    </w:p>
    <w:p w14:paraId="2DFE3E54" w14:textId="77777777" w:rsidR="00131557" w:rsidRPr="005A62C1" w:rsidRDefault="00131557" w:rsidP="007644BB">
      <w:pPr>
        <w:pStyle w:val="BodyText0"/>
      </w:pPr>
      <w:r w:rsidRPr="005A62C1">
        <w:t xml:space="preserve">A large clinical terminology such as SNOMED CT represents a number of lexically similar concepts which are grammatically, linguistically or semantically distinct. This phenomenon is particularly pronounced if the terminology is considered without any kind of partitioning. The coarse-grained partitioning specified by these constraints </w:t>
      </w:r>
      <w:r w:rsidRPr="005A62C1">
        <w:lastRenderedPageBreak/>
        <w:t xml:space="preserve">simplifies and clarifies decisions about which of a set of superficially similar SNOMED CT concepts are appropriate to particular HL7 </w:t>
      </w:r>
      <w:r>
        <w:t>concept domain</w:t>
      </w:r>
      <w:r w:rsidRPr="005A62C1">
        <w:t xml:space="preserve">s. </w:t>
      </w:r>
    </w:p>
    <w:p w14:paraId="0DA9DFA8" w14:textId="77777777" w:rsidR="00131557" w:rsidRPr="005A62C1" w:rsidRDefault="00131557" w:rsidP="007644BB">
      <w:pPr>
        <w:pStyle w:val="BodyText0"/>
      </w:pPr>
      <w:r w:rsidRPr="005A62C1">
        <w:t xml:space="preserve">For example, consider a </w:t>
      </w:r>
      <w:r>
        <w:t>concept domain defined as</w:t>
      </w:r>
      <w:r w:rsidRPr="005A62C1">
        <w:t xml:space="preserve"> represent</w:t>
      </w:r>
      <w:r>
        <w:t>ing</w:t>
      </w:r>
      <w:r w:rsidRPr="005A62C1">
        <w:t xml:space="preserve"> "an adverse event in reaction to a drug". </w:t>
      </w:r>
    </w:p>
    <w:p w14:paraId="48F5D9EA" w14:textId="35F7CC2D" w:rsidR="00131557" w:rsidRPr="005A62C1" w:rsidRDefault="00131557" w:rsidP="007644BB">
      <w:pPr>
        <w:pStyle w:val="BodyText0"/>
      </w:pPr>
      <w:r w:rsidRPr="005A62C1">
        <w:t xml:space="preserve">The most suitable SNOMED CT concepts to represent such an event would be those subsumed by [ &lt;&lt;62014003 </w:t>
      </w:r>
      <w:r w:rsidR="00943513">
        <w:t>| A</w:t>
      </w:r>
      <w:r w:rsidRPr="005A62C1">
        <w:t>dverse reaction to drug</w:t>
      </w:r>
      <w:r>
        <w:t xml:space="preserve"> |</w:t>
      </w:r>
      <w:r w:rsidRPr="005A62C1">
        <w:t xml:space="preserve">]. </w:t>
      </w:r>
    </w:p>
    <w:p w14:paraId="1AB5D474" w14:textId="77777777" w:rsidR="00131557" w:rsidRPr="005A62C1" w:rsidRDefault="00131557" w:rsidP="007644BB">
      <w:pPr>
        <w:pStyle w:val="BodyText0"/>
      </w:pPr>
      <w:r w:rsidRPr="005A62C1">
        <w:t xml:space="preserve">However from a lexical perspective other less appropriate concepts may appear to be suitable. For example </w:t>
      </w:r>
    </w:p>
    <w:p w14:paraId="4CA435F0" w14:textId="7E609889" w:rsidR="00131557" w:rsidRPr="005A62C1" w:rsidRDefault="00131557" w:rsidP="007644BB">
      <w:pPr>
        <w:pStyle w:val="BodyText0"/>
      </w:pPr>
      <w:r w:rsidRPr="005A62C1">
        <w:t xml:space="preserve">The reference to "adverse drugs reaction" may suggest use of subtypes of the procedure concept [ &lt;&lt;396079007 </w:t>
      </w:r>
      <w:r w:rsidR="00943513">
        <w:t>| A</w:t>
      </w:r>
      <w:r w:rsidRPr="005A62C1">
        <w:t>ssessment of adverse drug reactions</w:t>
      </w:r>
      <w:r>
        <w:t xml:space="preserve"> |</w:t>
      </w:r>
      <w:r w:rsidRPr="005A62C1">
        <w:t xml:space="preserve">]. </w:t>
      </w:r>
    </w:p>
    <w:p w14:paraId="52B6232F" w14:textId="611AD4FB" w:rsidR="00131557" w:rsidRPr="005A62C1" w:rsidRDefault="00131557" w:rsidP="007644BB">
      <w:pPr>
        <w:pStyle w:val="BodyText0"/>
      </w:pPr>
      <w:r w:rsidRPr="005A62C1">
        <w:t xml:space="preserve">The reference to "drug" may suggest concepts in the use of subtypes of [ &lt;&lt;373873005 </w:t>
      </w:r>
      <w:r w:rsidR="00F1705D">
        <w:t>| P</w:t>
      </w:r>
      <w:r w:rsidRPr="005A62C1">
        <w:t>harmaceutical / biologic product</w:t>
      </w:r>
      <w:r>
        <w:t xml:space="preserve"> |</w:t>
      </w:r>
      <w:r w:rsidRPr="005A62C1">
        <w:t xml:space="preserve">] or [ &lt;&lt;410942007 </w:t>
      </w:r>
      <w:r w:rsidR="00943513">
        <w:t>| D</w:t>
      </w:r>
      <w:r w:rsidRPr="005A62C1">
        <w:t>rug or medicament</w:t>
      </w:r>
      <w:r>
        <w:t xml:space="preserve"> |</w:t>
      </w:r>
      <w:r w:rsidRPr="005A62C1">
        <w:t xml:space="preserve">]. </w:t>
      </w:r>
    </w:p>
    <w:p w14:paraId="3070AA9A" w14:textId="77777777" w:rsidR="00131557" w:rsidRDefault="00131557" w:rsidP="007644BB">
      <w:pPr>
        <w:pStyle w:val="BodyText0"/>
      </w:pPr>
      <w:r w:rsidRPr="005A62C1">
        <w:t>The simple value set constraints in th</w:t>
      </w:r>
      <w:r>
        <w:t>ese</w:t>
      </w:r>
      <w:r w:rsidRPr="005A62C1">
        <w:t xml:space="preserve"> specifications exclude these inappropriate alternatives and thus provide a helpful guide for value set developers. </w:t>
      </w:r>
    </w:p>
    <w:p w14:paraId="6D4D9854" w14:textId="666C8E47" w:rsidR="00131557" w:rsidRPr="005A62C1" w:rsidRDefault="00131557" w:rsidP="000E0D7A">
      <w:pPr>
        <w:pStyle w:val="Heading4nospace"/>
        <w:numPr>
          <w:ilvl w:val="3"/>
          <w:numId w:val="3"/>
        </w:numPr>
      </w:pPr>
      <w:bookmarkStart w:id="445" w:name="_Toc374606427"/>
      <w:bookmarkStart w:id="446" w:name="_Toc414842131"/>
      <w:r w:rsidRPr="005A62C1">
        <w:t>Starting Point for SNOMED CT Model-based Value Set Specifications</w:t>
      </w:r>
      <w:bookmarkEnd w:id="445"/>
      <w:bookmarkEnd w:id="446"/>
    </w:p>
    <w:p w14:paraId="54D9CC2B" w14:textId="31BBE52B" w:rsidR="00131557" w:rsidRPr="00CB7B81" w:rsidRDefault="00131557" w:rsidP="007644BB">
      <w:pPr>
        <w:pStyle w:val="BodyText0"/>
      </w:pPr>
      <w:r w:rsidRPr="00CB7B81">
        <w:t xml:space="preserve">The Schematic Illustrations of SNOMED CT Expressions </w:t>
      </w:r>
      <w:r w:rsidRPr="001D2BC1">
        <w:rPr>
          <w:i/>
          <w:u w:val="single"/>
        </w:rPr>
        <w:t>(</w:t>
      </w:r>
      <w:r w:rsidR="00D45572" w:rsidRPr="001D2BC1">
        <w:rPr>
          <w:i/>
          <w:u w:val="single"/>
        </w:rPr>
        <w:t>§</w:t>
      </w:r>
      <w:r w:rsidR="00D45572" w:rsidRPr="001D2BC1">
        <w:rPr>
          <w:i/>
          <w:u w:val="single"/>
        </w:rPr>
        <w:fldChar w:fldCharType="begin"/>
      </w:r>
      <w:r w:rsidR="00D45572" w:rsidRPr="001D2BC1">
        <w:rPr>
          <w:i/>
          <w:u w:val="single"/>
        </w:rPr>
        <w:instrText xml:space="preserve"> REF _Ref414561869 \r \h </w:instrText>
      </w:r>
      <w:r w:rsidR="00984E82">
        <w:rPr>
          <w:i/>
          <w:u w:val="single"/>
        </w:rPr>
        <w:instrText xml:space="preserve"> \* MERGEFORMAT </w:instrText>
      </w:r>
      <w:r w:rsidR="00D45572" w:rsidRPr="001D2BC1">
        <w:rPr>
          <w:i/>
          <w:u w:val="single"/>
        </w:rPr>
      </w:r>
      <w:r w:rsidR="00D45572" w:rsidRPr="001D2BC1">
        <w:rPr>
          <w:i/>
          <w:u w:val="single"/>
        </w:rPr>
        <w:fldChar w:fldCharType="separate"/>
      </w:r>
      <w:r w:rsidR="00D5701B">
        <w:rPr>
          <w:i/>
          <w:u w:val="single"/>
        </w:rPr>
        <w:t>D.7</w:t>
      </w:r>
      <w:r w:rsidR="00D45572" w:rsidRPr="001D2BC1">
        <w:rPr>
          <w:i/>
          <w:u w:val="single"/>
        </w:rPr>
        <w:fldChar w:fldCharType="end"/>
      </w:r>
      <w:r w:rsidRPr="001D2BC1">
        <w:rPr>
          <w:i/>
          <w:u w:val="single"/>
        </w:rPr>
        <w:t>)</w:t>
      </w:r>
      <w:r w:rsidRPr="00CB7B81">
        <w:t xml:space="preserve"> identify the "clinical kernel" or primary clinical "focus concept" that may exist alone or as part of a contextualized expression. In most cases, the simple value set constraints in these specifications apply to this clinical focus concept. In combination with the SNOMED CT concept model these constraints form a foundation for more detailed "complete" value set specification (as explored in Detailed aspects of issues with a </w:t>
      </w:r>
      <w:r w:rsidRPr="00984E82">
        <w:t xml:space="preserve">vocabulary specification formalism </w:t>
      </w:r>
      <w:r w:rsidRPr="001D2BC1">
        <w:rPr>
          <w:i/>
          <w:u w:val="single"/>
        </w:rPr>
        <w:t>(§</w:t>
      </w:r>
      <w:r w:rsidR="00984E82" w:rsidRPr="001D2BC1">
        <w:rPr>
          <w:i/>
          <w:u w:val="single"/>
        </w:rPr>
        <w:fldChar w:fldCharType="begin"/>
      </w:r>
      <w:r w:rsidR="00984E82" w:rsidRPr="001D2BC1">
        <w:rPr>
          <w:i/>
          <w:u w:val="single"/>
        </w:rPr>
        <w:instrText xml:space="preserve"> REF _Ref374272729 \r \h  \* MERGEFORMAT </w:instrText>
      </w:r>
      <w:r w:rsidR="00984E82" w:rsidRPr="001D2BC1">
        <w:rPr>
          <w:i/>
          <w:u w:val="single"/>
        </w:rPr>
      </w:r>
      <w:r w:rsidR="00984E82" w:rsidRPr="001D2BC1">
        <w:rPr>
          <w:i/>
          <w:u w:val="single"/>
        </w:rPr>
        <w:fldChar w:fldCharType="separate"/>
      </w:r>
      <w:r w:rsidR="00D5701B">
        <w:rPr>
          <w:i/>
          <w:u w:val="single"/>
        </w:rPr>
        <w:t>Appendix D</w:t>
      </w:r>
      <w:r w:rsidR="00984E82" w:rsidRPr="001D2BC1">
        <w:rPr>
          <w:i/>
          <w:u w:val="single"/>
        </w:rPr>
        <w:fldChar w:fldCharType="end"/>
      </w:r>
      <w:r w:rsidRPr="001D2BC1">
        <w:rPr>
          <w:i/>
          <w:u w:val="single"/>
        </w:rPr>
        <w:t>)</w:t>
      </w:r>
      <w:r w:rsidRPr="00984E82">
        <w:t>).</w:t>
      </w:r>
      <w:r w:rsidRPr="00CB7B81">
        <w:t xml:space="preserve"> </w:t>
      </w:r>
    </w:p>
    <w:p w14:paraId="427A7EFD" w14:textId="77777777" w:rsidR="00131557" w:rsidRPr="00CB7B81" w:rsidRDefault="00131557" w:rsidP="007644BB">
      <w:pPr>
        <w:pStyle w:val="BodyText0"/>
      </w:pPr>
      <w:r w:rsidRPr="00CB7B81">
        <w:t xml:space="preserve">Simple value set constraints can be regarded as a set of subsumption clauses related by OR logic. Each clause permits the inclusion of a focus concept that is subsumed by a specified concept. In contrast, a more complete specification would check normal form transformations of candidate expressions against a variety of subsumption and role-based restrictions. In addition a complete specification requires support of a full set of logical operators between clauses (i.e. OR, AND, NOT). </w:t>
      </w:r>
    </w:p>
    <w:p w14:paraId="706682EE" w14:textId="10537F50" w:rsidR="00131557" w:rsidRPr="00CB7B81" w:rsidRDefault="00131557" w:rsidP="007644BB">
      <w:pPr>
        <w:pStyle w:val="BodyText0"/>
      </w:pPr>
      <w:r w:rsidRPr="00CB7B81">
        <w:t xml:space="preserve">For example, consider a value-set constraint which indicates that the "focus concept" must be a kind of [ &lt;&lt;404684003 | </w:t>
      </w:r>
      <w:r w:rsidR="00F07875">
        <w:t>Clinical finding</w:t>
      </w:r>
      <w:r w:rsidRPr="00CB7B81">
        <w:t xml:space="preserve"> |]. </w:t>
      </w:r>
    </w:p>
    <w:p w14:paraId="27B9C831" w14:textId="6E47C79F" w:rsidR="00131557" w:rsidRPr="00CB7B81" w:rsidRDefault="00131557" w:rsidP="001B75DD">
      <w:pPr>
        <w:pStyle w:val="BodyText0"/>
        <w:numPr>
          <w:ilvl w:val="0"/>
          <w:numId w:val="130"/>
        </w:numPr>
      </w:pPr>
      <w:r w:rsidRPr="00CB7B81">
        <w:t xml:space="preserve">The concept model indicates that a [ 404684003 | </w:t>
      </w:r>
      <w:r w:rsidR="00F07875">
        <w:t>Clinical finding</w:t>
      </w:r>
      <w:r w:rsidRPr="00CB7B81">
        <w:t xml:space="preserve"> |] concept </w:t>
      </w:r>
    </w:p>
    <w:p w14:paraId="1D41D0A7" w14:textId="61333CED" w:rsidR="00131557" w:rsidRPr="00CB7B81" w:rsidRDefault="00131557" w:rsidP="001B75DD">
      <w:pPr>
        <w:pStyle w:val="BodyText0"/>
        <w:numPr>
          <w:ilvl w:val="1"/>
          <w:numId w:val="130"/>
        </w:numPr>
      </w:pPr>
      <w:r w:rsidRPr="00CB7B81">
        <w:t xml:space="preserve">can be refined by name/value pairs with attribute names such as [ 363698007 </w:t>
      </w:r>
      <w:r w:rsidR="0084152E">
        <w:t>| Finding site</w:t>
      </w:r>
      <w:r w:rsidRPr="00CB7B81">
        <w:t xml:space="preserve"> |], [ 246112005 </w:t>
      </w:r>
      <w:r w:rsidR="00F1705D">
        <w:t>| S</w:t>
      </w:r>
      <w:r w:rsidRPr="00CB7B81">
        <w:t xml:space="preserve">everity |], [ 116676008 </w:t>
      </w:r>
      <w:r w:rsidR="00943513">
        <w:t>| Assoc</w:t>
      </w:r>
      <w:r w:rsidRPr="00CB7B81">
        <w:t xml:space="preserve">iated morphology |] etc., </w:t>
      </w:r>
    </w:p>
    <w:p w14:paraId="00EE49C6" w14:textId="05B52EBC" w:rsidR="00131557" w:rsidRPr="00CB7B81" w:rsidRDefault="00131557" w:rsidP="001B75DD">
      <w:pPr>
        <w:pStyle w:val="BodyText0"/>
        <w:numPr>
          <w:ilvl w:val="1"/>
          <w:numId w:val="130"/>
        </w:numPr>
      </w:pPr>
      <w:r w:rsidRPr="00CB7B81">
        <w:t xml:space="preserve">can be the value to the attribute name [ 246090004 </w:t>
      </w:r>
      <w:r w:rsidR="000B5BA4">
        <w:t>| Associated finding</w:t>
      </w:r>
      <w:r w:rsidRPr="00CB7B81">
        <w:t xml:space="preserve"> |] </w:t>
      </w:r>
    </w:p>
    <w:p w14:paraId="5090DFC2" w14:textId="12CEA596" w:rsidR="00131557" w:rsidRPr="00CB7B81" w:rsidRDefault="00131557" w:rsidP="001B75DD">
      <w:pPr>
        <w:pStyle w:val="BodyText0"/>
        <w:numPr>
          <w:ilvl w:val="2"/>
          <w:numId w:val="130"/>
        </w:numPr>
      </w:pPr>
      <w:r w:rsidRPr="00CB7B81">
        <w:t xml:space="preserve">as part of the definition or refinement of a [ 413350009 </w:t>
      </w:r>
      <w:r w:rsidR="000B5BA4">
        <w:t>| Finding with explicit context</w:t>
      </w:r>
      <w:r w:rsidRPr="00CB7B81">
        <w:t xml:space="preserve"> |]</w:t>
      </w:r>
    </w:p>
    <w:p w14:paraId="60E50379" w14:textId="1CB32351" w:rsidR="00131557" w:rsidRPr="00CB7B81" w:rsidRDefault="00131557" w:rsidP="001B75DD">
      <w:pPr>
        <w:pStyle w:val="BodyText0"/>
        <w:numPr>
          <w:ilvl w:val="2"/>
          <w:numId w:val="130"/>
        </w:numPr>
      </w:pPr>
      <w:r w:rsidRPr="00CB7B81">
        <w:t xml:space="preserve">as part of post-coordinated expression that includes the [ 404684003 | </w:t>
      </w:r>
      <w:r w:rsidR="00F07875">
        <w:t>Clinical finding</w:t>
      </w:r>
      <w:r w:rsidRPr="00CB7B81">
        <w:t xml:space="preserve"> |] within a context wrapper.</w:t>
      </w:r>
    </w:p>
    <w:p w14:paraId="4CC310C6" w14:textId="1F5E9A44" w:rsidR="00131557" w:rsidRPr="00CB7B81" w:rsidRDefault="00131557" w:rsidP="001B75DD">
      <w:pPr>
        <w:pStyle w:val="BodyText0"/>
        <w:numPr>
          <w:ilvl w:val="0"/>
          <w:numId w:val="130"/>
        </w:numPr>
      </w:pPr>
      <w:r w:rsidRPr="00CB7B81">
        <w:lastRenderedPageBreak/>
        <w:t xml:space="preserve">A comprehensive notation for value sets that allow subtypes of [ 404684003 | </w:t>
      </w:r>
      <w:r w:rsidR="00F07875">
        <w:t>Clinical finding</w:t>
      </w:r>
      <w:r w:rsidRPr="00CB7B81">
        <w:t xml:space="preserve"> |] may therefore also need to indicate whether any limitations apply either to the refinement or situation in which the concepts are used. </w:t>
      </w:r>
    </w:p>
    <w:p w14:paraId="72675145" w14:textId="77777777" w:rsidR="00131557" w:rsidRPr="00CB7B81" w:rsidRDefault="00131557" w:rsidP="001B75DD">
      <w:pPr>
        <w:pStyle w:val="BodyText0"/>
        <w:numPr>
          <w:ilvl w:val="1"/>
          <w:numId w:val="130"/>
        </w:numPr>
      </w:pPr>
      <w:r w:rsidRPr="00CB7B81">
        <w:t xml:space="preserve">The context wrapper may, for instance, be used to communicate negation and uncertainty and may thus be required to support some types of information. However, it may also be necessary to constrain the use of context in a manner that is relevant to the Act.moodCode or other attributes and association in the HL7 representation. </w:t>
      </w:r>
    </w:p>
    <w:p w14:paraId="00A5C001" w14:textId="1CC5DD8D" w:rsidR="00131557" w:rsidRPr="005A62C1" w:rsidRDefault="00131557" w:rsidP="000E0D7A">
      <w:pPr>
        <w:pStyle w:val="Heading3nospace"/>
        <w:numPr>
          <w:ilvl w:val="2"/>
          <w:numId w:val="3"/>
        </w:numPr>
      </w:pPr>
      <w:bookmarkStart w:id="447" w:name="_Toc374606428"/>
      <w:bookmarkStart w:id="448" w:name="_Toc414842132"/>
      <w:r w:rsidRPr="005A62C1">
        <w:t>Why the Value Set Constraints are Incomplete</w:t>
      </w:r>
      <w:bookmarkEnd w:id="447"/>
      <w:bookmarkEnd w:id="448"/>
    </w:p>
    <w:p w14:paraId="71C38442" w14:textId="77777777" w:rsidR="00131557" w:rsidRPr="005A62C1" w:rsidRDefault="00131557" w:rsidP="007644BB">
      <w:pPr>
        <w:pStyle w:val="BodyText0"/>
      </w:pPr>
      <w:r w:rsidRPr="005A62C1">
        <w:t xml:space="preserve">A simple approach to value set constraints is inevitably incomplete when applied to SNOMED CT as a result of two features supported by SNOMED CT. </w:t>
      </w:r>
    </w:p>
    <w:p w14:paraId="74B5C405" w14:textId="77777777" w:rsidR="00131557" w:rsidRPr="005A62C1" w:rsidRDefault="00131557" w:rsidP="001B75DD">
      <w:pPr>
        <w:pStyle w:val="BodyText0"/>
        <w:numPr>
          <w:ilvl w:val="0"/>
          <w:numId w:val="62"/>
        </w:numPr>
      </w:pPr>
      <w:r w:rsidRPr="005A62C1">
        <w:t>The ability to create, and the requirement to communicate, post-coordinated SNOMED CT expressions.</w:t>
      </w:r>
    </w:p>
    <w:p w14:paraId="7C2DFCB5" w14:textId="0B50F341" w:rsidR="00131557" w:rsidRPr="005A62C1" w:rsidRDefault="00131557" w:rsidP="001B75DD">
      <w:pPr>
        <w:pStyle w:val="BodyText0"/>
        <w:numPr>
          <w:ilvl w:val="0"/>
          <w:numId w:val="62"/>
        </w:numPr>
      </w:pPr>
      <w:r>
        <w:t>T</w:t>
      </w:r>
      <w:r w:rsidRPr="005A62C1">
        <w:t>he ability to use pre-coordinated expressions referring to concept</w:t>
      </w:r>
      <w:r>
        <w:t>s</w:t>
      </w:r>
      <w:r w:rsidRPr="005A62C1">
        <w:t xml:space="preserve"> that are subtypes of [ 243796009 </w:t>
      </w:r>
      <w:r w:rsidR="000B5BA4">
        <w:t>| Situation with explicit context</w:t>
      </w:r>
      <w:r>
        <w:t xml:space="preserve"> |</w:t>
      </w:r>
      <w:r w:rsidRPr="005A62C1">
        <w:t>]</w:t>
      </w:r>
      <w:bookmarkStart w:id="449" w:name="fn-src13"/>
      <w:bookmarkEnd w:id="449"/>
      <w:r>
        <w:rPr>
          <w:rStyle w:val="FootnoteReference"/>
        </w:rPr>
        <w:footnoteReference w:id="16"/>
      </w:r>
      <w:r w:rsidRPr="005A62C1">
        <w:t xml:space="preserve">. </w:t>
      </w:r>
    </w:p>
    <w:p w14:paraId="0B44A691" w14:textId="77777777" w:rsidR="00131557" w:rsidRPr="005A62C1" w:rsidRDefault="00131557" w:rsidP="007644BB">
      <w:pPr>
        <w:pStyle w:val="BodyText0"/>
      </w:pPr>
      <w:r w:rsidRPr="005A62C1">
        <w:t>Both these SNOMED CT features are useful for the detailed coded capture of clinical data. However, they create a challenge for value set representation that cannot be fully met by the simple approach used in this specification. As outlined in the following sections, the inadequacy of the simple approach introduce</w:t>
      </w:r>
      <w:r>
        <w:t>s</w:t>
      </w:r>
      <w:r w:rsidRPr="005A62C1">
        <w:t xml:space="preserve"> the risks of false-positive and false-negative results. </w:t>
      </w:r>
    </w:p>
    <w:p w14:paraId="63B6B10F" w14:textId="1C192686" w:rsidR="00131557" w:rsidRPr="005A62C1" w:rsidRDefault="00131557" w:rsidP="000E0D7A">
      <w:pPr>
        <w:pStyle w:val="Heading4nospace"/>
        <w:numPr>
          <w:ilvl w:val="3"/>
          <w:numId w:val="3"/>
        </w:numPr>
      </w:pPr>
      <w:bookmarkStart w:id="450" w:name="_Toc374606429"/>
      <w:bookmarkStart w:id="451" w:name="_Toc414842133"/>
      <w:r w:rsidRPr="005A62C1">
        <w:t>False Negatives - Rejection of Valid Expressions</w:t>
      </w:r>
      <w:bookmarkEnd w:id="450"/>
      <w:bookmarkEnd w:id="451"/>
    </w:p>
    <w:p w14:paraId="72B388FA" w14:textId="77777777" w:rsidR="00131557" w:rsidRPr="005A62C1" w:rsidRDefault="00131557" w:rsidP="007644BB">
      <w:pPr>
        <w:pStyle w:val="BodyText0"/>
      </w:pPr>
      <w:r w:rsidRPr="005A62C1">
        <w:t xml:space="preserve">Two different aspects of SNOMED CT post-coordination ("attribute refinement" and "context/situation wrapping") may result in valid expressions being rejected by "simple" value sets tests. </w:t>
      </w:r>
    </w:p>
    <w:p w14:paraId="6C9ADAAD" w14:textId="77777777" w:rsidR="00131557" w:rsidRPr="005A62C1" w:rsidRDefault="00131557" w:rsidP="007644BB">
      <w:pPr>
        <w:pStyle w:val="BodyText0"/>
      </w:pPr>
      <w:r w:rsidRPr="005A62C1">
        <w:rPr>
          <w:i/>
          <w:iCs/>
        </w:rPr>
        <w:t>Example of "attribute refinement" false negative:</w:t>
      </w:r>
    </w:p>
    <w:p w14:paraId="0BC4026E" w14:textId="65A8E92C" w:rsidR="00131557" w:rsidRPr="005A62C1" w:rsidRDefault="00131557" w:rsidP="007644BB">
      <w:pPr>
        <w:pStyle w:val="BodyText0"/>
      </w:pPr>
      <w:r w:rsidRPr="005A62C1">
        <w:t xml:space="preserve">The concept [ 82764005 </w:t>
      </w:r>
      <w:r w:rsidR="00F1705D">
        <w:t>| O</w:t>
      </w:r>
      <w:r w:rsidRPr="005A62C1">
        <w:t>peration on duodenum</w:t>
      </w:r>
      <w:r>
        <w:t xml:space="preserve"> |</w:t>
      </w:r>
      <w:r w:rsidRPr="005A62C1">
        <w:t xml:space="preserve">] could be refined by applying more specific values to its [ 260686004 </w:t>
      </w:r>
      <w:r w:rsidR="00F1705D">
        <w:t>| M</w:t>
      </w:r>
      <w:r w:rsidRPr="005A62C1">
        <w:t>ethod</w:t>
      </w:r>
      <w:r>
        <w:t xml:space="preserve"> |</w:t>
      </w:r>
      <w:r w:rsidRPr="005A62C1">
        <w:t xml:space="preserve">] and [ 363704007 </w:t>
      </w:r>
      <w:r w:rsidR="00F1705D">
        <w:t>| P</w:t>
      </w:r>
      <w:r w:rsidRPr="005A62C1">
        <w:t>rocedure site</w:t>
      </w:r>
      <w:r>
        <w:t xml:space="preserve"> |</w:t>
      </w:r>
      <w:r w:rsidRPr="005A62C1">
        <w:t xml:space="preserve">] attributes. </w:t>
      </w:r>
    </w:p>
    <w:p w14:paraId="799DF8DE" w14:textId="356290EA" w:rsidR="00131557" w:rsidRPr="005A62C1" w:rsidRDefault="00131557" w:rsidP="007644BB">
      <w:pPr>
        <w:pStyle w:val="BodyText0"/>
      </w:pPr>
      <w:r w:rsidRPr="005A62C1">
        <w:t xml:space="preserve">If the value for [ 260686004 </w:t>
      </w:r>
      <w:r w:rsidR="00F1705D">
        <w:t>| M</w:t>
      </w:r>
      <w:r w:rsidRPr="005A62C1">
        <w:t>ethod</w:t>
      </w:r>
      <w:r>
        <w:t xml:space="preserve"> |</w:t>
      </w:r>
      <w:r w:rsidRPr="005A62C1">
        <w:t xml:space="preserve">] is refined to [ 129304002 </w:t>
      </w:r>
      <w:r w:rsidR="00943513">
        <w:t>| E</w:t>
      </w:r>
      <w:r w:rsidRPr="005A62C1">
        <w:t>xcision - action</w:t>
      </w:r>
      <w:r>
        <w:t xml:space="preserve"> |</w:t>
      </w:r>
      <w:r w:rsidRPr="005A62C1">
        <w:t xml:space="preserve">] and the value for [ 363704007 </w:t>
      </w:r>
      <w:r w:rsidR="00F1705D">
        <w:t>| P</w:t>
      </w:r>
      <w:r w:rsidRPr="005A62C1">
        <w:t>rocedure site</w:t>
      </w:r>
      <w:r>
        <w:t xml:space="preserve"> |</w:t>
      </w:r>
      <w:r w:rsidRPr="005A62C1">
        <w:t xml:space="preserve">] to [ 181247007 </w:t>
      </w:r>
      <w:r w:rsidR="00943513">
        <w:t>| E</w:t>
      </w:r>
      <w:r w:rsidRPr="005A62C1">
        <w:t>ntire duodenum</w:t>
      </w:r>
      <w:r>
        <w:t xml:space="preserve"> |</w:t>
      </w:r>
      <w:r w:rsidRPr="005A62C1">
        <w:t xml:space="preserve">], the resulting expression means "excision of the entire duodenum" and we would expect this to mean the same as "total excision of duodenum". This expression would be inappropriately rejected by a "simple" value set test of the instruction [ &lt;&lt;173848007 </w:t>
      </w:r>
      <w:r w:rsidR="00F1705D">
        <w:t>| T</w:t>
      </w:r>
      <w:r w:rsidRPr="005A62C1">
        <w:t>otal excision of duodenum</w:t>
      </w:r>
      <w:r>
        <w:t xml:space="preserve"> |</w:t>
      </w:r>
      <w:r w:rsidRPr="005A62C1">
        <w:t xml:space="preserve">] (i.e. "include 'total excision of duodenum' </w:t>
      </w:r>
      <w:r>
        <w:t xml:space="preserve">and </w:t>
      </w:r>
      <w:r w:rsidRPr="005A62C1">
        <w:t xml:space="preserve">any sub-types"). </w:t>
      </w:r>
    </w:p>
    <w:p w14:paraId="3C6164B8" w14:textId="333E93F5" w:rsidR="00131557" w:rsidRPr="005A62C1" w:rsidRDefault="00131557" w:rsidP="001B75DD">
      <w:pPr>
        <w:pStyle w:val="BodyText0"/>
        <w:numPr>
          <w:ilvl w:val="0"/>
          <w:numId w:val="64"/>
        </w:numPr>
      </w:pPr>
      <w:r w:rsidRPr="005A62C1">
        <w:t xml:space="preserve">This false negative arises because [ 82764005 </w:t>
      </w:r>
      <w:r w:rsidR="00F1705D">
        <w:t>| O</w:t>
      </w:r>
      <w:r w:rsidRPr="005A62C1">
        <w:t>peration on duodenum</w:t>
      </w:r>
      <w:r>
        <w:t xml:space="preserve"> |</w:t>
      </w:r>
      <w:r w:rsidRPr="005A62C1">
        <w:t xml:space="preserve">] is not a subtype of [ 173848007 </w:t>
      </w:r>
      <w:r w:rsidR="00F1705D">
        <w:t>| T</w:t>
      </w:r>
      <w:r w:rsidRPr="005A62C1">
        <w:t>otal excision of duodenum</w:t>
      </w:r>
      <w:r>
        <w:t xml:space="preserve"> |</w:t>
      </w:r>
      <w:r w:rsidRPr="005A62C1">
        <w:t xml:space="preserve">]. </w:t>
      </w:r>
    </w:p>
    <w:p w14:paraId="7F61BB49" w14:textId="77777777" w:rsidR="00131557" w:rsidRPr="005A62C1" w:rsidRDefault="00131557" w:rsidP="001B75DD">
      <w:pPr>
        <w:pStyle w:val="BodyText0"/>
        <w:numPr>
          <w:ilvl w:val="0"/>
          <w:numId w:val="64"/>
        </w:numPr>
      </w:pPr>
      <w:r w:rsidRPr="005A62C1">
        <w:lastRenderedPageBreak/>
        <w:t xml:space="preserve">In order to obtain the appropriate result, a more complex test must be performed. This involves comparison of the normal forms of the two expressions. </w:t>
      </w:r>
    </w:p>
    <w:p w14:paraId="635AD48E" w14:textId="77777777" w:rsidR="00131557" w:rsidRPr="005A62C1" w:rsidRDefault="00131557" w:rsidP="007644BB">
      <w:pPr>
        <w:pStyle w:val="BodyText0"/>
      </w:pPr>
      <w:r w:rsidRPr="005A62C1">
        <w:rPr>
          <w:i/>
          <w:iCs/>
        </w:rPr>
        <w:t>Example of "context/situation wrapping" false negative:</w:t>
      </w:r>
    </w:p>
    <w:p w14:paraId="2E99414D" w14:textId="3474FCE1" w:rsidR="00131557" w:rsidRPr="005A62C1" w:rsidRDefault="00131557" w:rsidP="007644BB">
      <w:pPr>
        <w:pStyle w:val="BodyText0"/>
      </w:pPr>
      <w:r w:rsidRPr="005A62C1">
        <w:t xml:space="preserve">The concept [ 373573001 | </w:t>
      </w:r>
      <w:r w:rsidR="00F07875">
        <w:t>Clinical finding</w:t>
      </w:r>
      <w:r w:rsidRPr="005A62C1">
        <w:t xml:space="preserve"> present</w:t>
      </w:r>
      <w:r>
        <w:t xml:space="preserve"> |</w:t>
      </w:r>
      <w:r w:rsidRPr="005A62C1">
        <w:t xml:space="preserve">] can be refined by applying a more specific value to its attribute [ 246090004 </w:t>
      </w:r>
      <w:r w:rsidR="000B5BA4">
        <w:t>| Associated finding</w:t>
      </w:r>
      <w:r>
        <w:t xml:space="preserve"> |</w:t>
      </w:r>
      <w:r w:rsidRPr="005A62C1">
        <w:t xml:space="preserve">]. </w:t>
      </w:r>
    </w:p>
    <w:p w14:paraId="486AE829" w14:textId="1231FE7B" w:rsidR="00131557" w:rsidRPr="005A62C1" w:rsidRDefault="00131557" w:rsidP="007644BB">
      <w:pPr>
        <w:pStyle w:val="BodyText0"/>
      </w:pPr>
      <w:r w:rsidRPr="005A62C1">
        <w:t xml:space="preserve">If the value for [ 246090004 </w:t>
      </w:r>
      <w:r w:rsidR="000B5BA4">
        <w:t>| Associated finding</w:t>
      </w:r>
      <w:r>
        <w:t xml:space="preserve"> |</w:t>
      </w:r>
      <w:r w:rsidRPr="005A62C1">
        <w:t xml:space="preserve">] is refined to [ 404640003 </w:t>
      </w:r>
      <w:r w:rsidR="00943513">
        <w:t>| D</w:t>
      </w:r>
      <w:r w:rsidRPr="005A62C1">
        <w:t>izziness</w:t>
      </w:r>
      <w:r>
        <w:t xml:space="preserve"> |</w:t>
      </w:r>
      <w:r w:rsidRPr="005A62C1">
        <w:t xml:space="preserve">], the resulting post-coordinated expression means "dizziness present". This expression would be inappropriately rejected by a "simple" value set test of the instruction [ &lt;&lt;404640003 </w:t>
      </w:r>
      <w:r w:rsidR="00943513">
        <w:t>| D</w:t>
      </w:r>
      <w:r w:rsidRPr="005A62C1">
        <w:t>izziness</w:t>
      </w:r>
      <w:r>
        <w:t xml:space="preserve"> |</w:t>
      </w:r>
      <w:r w:rsidRPr="005A62C1">
        <w:t xml:space="preserve">] (i.e. "include 'dizziness' and any sub-types"). </w:t>
      </w:r>
    </w:p>
    <w:p w14:paraId="485947C8" w14:textId="498DAF0C" w:rsidR="00131557" w:rsidRPr="005A62C1" w:rsidRDefault="00131557" w:rsidP="001B75DD">
      <w:pPr>
        <w:pStyle w:val="BodyText0"/>
        <w:numPr>
          <w:ilvl w:val="0"/>
          <w:numId w:val="63"/>
        </w:numPr>
      </w:pPr>
      <w:r w:rsidRPr="005A62C1">
        <w:t xml:space="preserve">This false negative outcome is because [ 373573001 | </w:t>
      </w:r>
      <w:r w:rsidR="00F07875">
        <w:t>Clinical finding</w:t>
      </w:r>
      <w:r w:rsidRPr="005A62C1">
        <w:t xml:space="preserve"> present</w:t>
      </w:r>
      <w:r>
        <w:t xml:space="preserve"> |</w:t>
      </w:r>
      <w:r w:rsidRPr="005A62C1">
        <w:t xml:space="preserve">] is not a subtype of [ 404640003 </w:t>
      </w:r>
      <w:r w:rsidR="00943513">
        <w:t>| D</w:t>
      </w:r>
      <w:r w:rsidRPr="005A62C1">
        <w:t>izziness</w:t>
      </w:r>
      <w:r>
        <w:t xml:space="preserve"> |</w:t>
      </w:r>
      <w:r w:rsidRPr="005A62C1">
        <w:t xml:space="preserve">]. </w:t>
      </w:r>
    </w:p>
    <w:p w14:paraId="2423AA29" w14:textId="77777777" w:rsidR="00131557" w:rsidRPr="005A62C1" w:rsidRDefault="00131557" w:rsidP="001B75DD">
      <w:pPr>
        <w:pStyle w:val="BodyText0"/>
        <w:numPr>
          <w:ilvl w:val="0"/>
          <w:numId w:val="63"/>
        </w:numPr>
      </w:pPr>
      <w:r w:rsidRPr="005A62C1">
        <w:t xml:space="preserve">In order to obtain the appropriate result, a more complex test must be performed. This involves comparison of the normal forms of the two expressions, taking </w:t>
      </w:r>
      <w:r>
        <w:t xml:space="preserve">into </w:t>
      </w:r>
      <w:r w:rsidRPr="005A62C1">
        <w:t xml:space="preserve">account the default context of a SNOMED CT 'finding'. </w:t>
      </w:r>
    </w:p>
    <w:p w14:paraId="0743ACF5" w14:textId="674D64E7" w:rsidR="00131557" w:rsidRPr="005A62C1" w:rsidRDefault="00131557" w:rsidP="000E0D7A">
      <w:pPr>
        <w:pStyle w:val="Heading4nospace"/>
        <w:numPr>
          <w:ilvl w:val="3"/>
          <w:numId w:val="3"/>
        </w:numPr>
      </w:pPr>
      <w:bookmarkStart w:id="452" w:name="_Toc374606430"/>
      <w:bookmarkStart w:id="453" w:name="_Toc414842134"/>
      <w:r w:rsidRPr="005A62C1">
        <w:t>False Positives - Acceptance of Invalid Expressions</w:t>
      </w:r>
      <w:bookmarkEnd w:id="452"/>
      <w:bookmarkEnd w:id="453"/>
    </w:p>
    <w:p w14:paraId="4A4EE01C" w14:textId="77777777" w:rsidR="00131557" w:rsidRPr="005A62C1" w:rsidRDefault="00131557" w:rsidP="007644BB">
      <w:pPr>
        <w:pStyle w:val="BodyText0"/>
      </w:pPr>
      <w:r w:rsidRPr="005A62C1">
        <w:t xml:space="preserve">A potential pattern of false positive value set testing would result from attempts to augment the "simple" value set specifications to include corresponding "context/situation" </w:t>
      </w:r>
      <w:r>
        <w:t>c</w:t>
      </w:r>
      <w:r w:rsidRPr="005A62C1">
        <w:t xml:space="preserve">oncepts. The absence (by design) of an exhaustive set of "context/situation" </w:t>
      </w:r>
      <w:r>
        <w:t>c</w:t>
      </w:r>
      <w:r w:rsidRPr="005A62C1">
        <w:t xml:space="preserve">oncepts corresponding to each "finding" or "procedure" </w:t>
      </w:r>
      <w:r>
        <w:t>c</w:t>
      </w:r>
      <w:r w:rsidRPr="005A62C1">
        <w:t xml:space="preserve">oncept means that on many occasions only the specification of a more general "situation" </w:t>
      </w:r>
      <w:r>
        <w:t>c</w:t>
      </w:r>
      <w:r w:rsidRPr="005A62C1">
        <w:t xml:space="preserve">oncept will guarantee that desirable </w:t>
      </w:r>
      <w:r>
        <w:t>c</w:t>
      </w:r>
      <w:r w:rsidRPr="005A62C1">
        <w:t xml:space="preserve">oncepts will be included, but at the expense of allowing multiple false positives. </w:t>
      </w:r>
    </w:p>
    <w:p w14:paraId="4EF87959" w14:textId="77777777" w:rsidR="00131557" w:rsidRPr="005A62C1" w:rsidRDefault="00131557" w:rsidP="007644BB">
      <w:pPr>
        <w:pStyle w:val="BodyText0"/>
      </w:pPr>
      <w:r w:rsidRPr="005A62C1">
        <w:rPr>
          <w:i/>
          <w:iCs/>
        </w:rPr>
        <w:t>Example of pre-coordinated "situation" false positive:</w:t>
      </w:r>
    </w:p>
    <w:p w14:paraId="2D5429BE" w14:textId="080BE4BD" w:rsidR="00131557" w:rsidRPr="005A62C1" w:rsidRDefault="00131557" w:rsidP="007644BB">
      <w:pPr>
        <w:pStyle w:val="BodyText0"/>
      </w:pPr>
      <w:r w:rsidRPr="005A62C1">
        <w:t xml:space="preserve">Consider a value set designed to include "respiratory disorders". To avoid rejecting concepts which include explicit context, a simple value set might include [ &lt;&lt;413350009 </w:t>
      </w:r>
      <w:r w:rsidR="000B5BA4">
        <w:t>| Finding with explicit context</w:t>
      </w:r>
      <w:r>
        <w:t xml:space="preserve"> |</w:t>
      </w:r>
      <w:r w:rsidRPr="005A62C1">
        <w:t xml:space="preserve">] as well as [ &lt;&lt;50043002 </w:t>
      </w:r>
      <w:r w:rsidR="000B5BA4">
        <w:t>| Disorder of respiratory system</w:t>
      </w:r>
      <w:r>
        <w:t xml:space="preserve"> |</w:t>
      </w:r>
      <w:r w:rsidRPr="005A62C1">
        <w:t xml:space="preserve">]. Such a clause would include the relevant respiratory findings, including those with explicit context. However, it would also inappropriately include other findings with explicit context (i.e. non-respiratory finding with explicit context). </w:t>
      </w:r>
    </w:p>
    <w:p w14:paraId="10D232C5" w14:textId="4B52CB73" w:rsidR="00131557" w:rsidRDefault="00131557" w:rsidP="007644BB">
      <w:pPr>
        <w:pStyle w:val="BodyText0"/>
      </w:pPr>
      <w:r w:rsidRPr="005A62C1">
        <w:t xml:space="preserve">Failure to include [ &lt;&lt;413350009 </w:t>
      </w:r>
      <w:r w:rsidR="000B5BA4">
        <w:t>| Finding with explicit context</w:t>
      </w:r>
      <w:r>
        <w:t xml:space="preserve"> |</w:t>
      </w:r>
      <w:r w:rsidRPr="005A62C1">
        <w:t>] would result in false negatives as illustrated in the previous section.</w:t>
      </w:r>
    </w:p>
    <w:p w14:paraId="6AF273C0" w14:textId="77777777" w:rsidR="00131557" w:rsidRPr="005A62C1" w:rsidRDefault="00131557" w:rsidP="007644BB">
      <w:pPr>
        <w:pStyle w:val="BodyText0"/>
      </w:pPr>
      <w:r w:rsidRPr="004D344E">
        <w:t>When including findings with explicit context one MUST restrict the context to the respective subset that matches the more simple value set definition for findings/disorders</w:t>
      </w:r>
      <w:r>
        <w:t>. R</w:t>
      </w:r>
      <w:r w:rsidRPr="004D344E">
        <w:t>eferences</w:t>
      </w:r>
      <w:r>
        <w:t>:</w:t>
      </w:r>
      <w:r w:rsidRPr="004D344E">
        <w:t xml:space="preserve"> </w:t>
      </w:r>
      <w:r>
        <w:t xml:space="preserve">the </w:t>
      </w:r>
      <w:r w:rsidRPr="004D344E">
        <w:t>HL7 VSD standard</w:t>
      </w:r>
      <w:r>
        <w:t xml:space="preserve"> </w:t>
      </w:r>
      <w:r w:rsidRPr="004D344E">
        <w:t>and SNOMED CT reference set, compositional grammar and constraint language (and other "family of language") specifications for obtaining additional guidance in this area.</w:t>
      </w:r>
      <w:r w:rsidRPr="005A62C1">
        <w:t xml:space="preserve"> </w:t>
      </w:r>
    </w:p>
    <w:p w14:paraId="724F71D3" w14:textId="71A26E8A" w:rsidR="00131557" w:rsidRPr="005A62C1" w:rsidRDefault="00131557" w:rsidP="001B75DD">
      <w:pPr>
        <w:pStyle w:val="BodyText0"/>
        <w:numPr>
          <w:ilvl w:val="0"/>
          <w:numId w:val="65"/>
        </w:numPr>
      </w:pPr>
      <w:r w:rsidRPr="005A62C1">
        <w:t xml:space="preserve">In order to obtain the appropriate result, a more complex test must be performed. This involves restricting the inclusion of subtypes of [ 413350009 </w:t>
      </w:r>
      <w:r w:rsidR="000B5BA4">
        <w:t>| Finding with explicit context</w:t>
      </w:r>
      <w:r>
        <w:t xml:space="preserve"> |</w:t>
      </w:r>
      <w:r w:rsidRPr="005A62C1">
        <w:t xml:space="preserve">] to those with a value for [ 246090004 </w:t>
      </w:r>
      <w:r w:rsidR="000B5BA4">
        <w:t>| Associated finding</w:t>
      </w:r>
      <w:r>
        <w:t xml:space="preserve"> |</w:t>
      </w:r>
      <w:r w:rsidRPr="005A62C1">
        <w:t xml:space="preserve">] that are in the set specified by [ &lt;&lt;50043002 </w:t>
      </w:r>
      <w:r w:rsidR="000B5BA4">
        <w:t>| Disorder of respiratory system</w:t>
      </w:r>
      <w:r>
        <w:t xml:space="preserve"> |</w:t>
      </w:r>
      <w:r w:rsidRPr="005A62C1">
        <w:t xml:space="preserve">]. </w:t>
      </w:r>
    </w:p>
    <w:p w14:paraId="6CCEAD33" w14:textId="7212EC12" w:rsidR="00131557" w:rsidRDefault="00131557" w:rsidP="000E0D7A">
      <w:pPr>
        <w:pStyle w:val="Heading2nospace"/>
        <w:numPr>
          <w:ilvl w:val="1"/>
          <w:numId w:val="3"/>
        </w:numPr>
      </w:pPr>
      <w:bookmarkStart w:id="454" w:name="_Ref374272711"/>
      <w:bookmarkStart w:id="455" w:name="_Toc374606431"/>
      <w:bookmarkStart w:id="456" w:name="_Toc414842135"/>
      <w:r>
        <w:lastRenderedPageBreak/>
        <w:t>Constraint Specifications</w:t>
      </w:r>
      <w:bookmarkEnd w:id="454"/>
      <w:bookmarkEnd w:id="455"/>
      <w:bookmarkEnd w:id="456"/>
    </w:p>
    <w:p w14:paraId="4FD77FFA" w14:textId="77777777" w:rsidR="00131557" w:rsidRPr="005A62C1" w:rsidRDefault="00131557" w:rsidP="007644BB">
      <w:pPr>
        <w:pStyle w:val="BodyText0"/>
      </w:pPr>
      <w:r w:rsidRPr="005A62C1">
        <w:t xml:space="preserve">The "simple" value set constraints are provided as a set of tables, covering the major classes of the Act and Entity Choice boxes. </w:t>
      </w:r>
    </w:p>
    <w:p w14:paraId="19557CCE" w14:textId="0504EAF7" w:rsidR="00131557" w:rsidRDefault="00131557" w:rsidP="000E0D7A">
      <w:pPr>
        <w:pStyle w:val="Heading3nospace"/>
        <w:numPr>
          <w:ilvl w:val="2"/>
          <w:numId w:val="3"/>
        </w:numPr>
      </w:pPr>
      <w:bookmarkStart w:id="457" w:name="_Toc374606432"/>
      <w:bookmarkStart w:id="458" w:name="_Toc414842136"/>
      <w:r w:rsidRPr="005A62C1">
        <w:t>Specifications</w:t>
      </w:r>
      <w:bookmarkEnd w:id="457"/>
      <w:bookmarkEnd w:id="458"/>
    </w:p>
    <w:p w14:paraId="7FA19C49" w14:textId="77777777" w:rsidR="00131557" w:rsidRPr="005A62C1" w:rsidRDefault="00131557" w:rsidP="007644BB">
      <w:pPr>
        <w:rPr>
          <w:rFonts w:ascii="Times New Roman" w:hAnsi="Times New Roman"/>
          <w:sz w:val="24"/>
        </w:rPr>
      </w:pPr>
    </w:p>
    <w:p w14:paraId="75F59839" w14:textId="2F975926" w:rsidR="00131557" w:rsidRPr="005A62C1" w:rsidRDefault="00131557" w:rsidP="000E0D7A">
      <w:pPr>
        <w:pStyle w:val="Heading4nospace"/>
        <w:keepLines/>
        <w:numPr>
          <w:ilvl w:val="3"/>
          <w:numId w:val="3"/>
        </w:numPr>
      </w:pPr>
      <w:bookmarkStart w:id="459" w:name="_Toc374606433"/>
      <w:bookmarkStart w:id="460" w:name="_Toc414842137"/>
      <w:r w:rsidRPr="005A62C1">
        <w:t>Observation</w:t>
      </w:r>
      <w:bookmarkEnd w:id="459"/>
      <w:bookmarkEnd w:id="460"/>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4790"/>
        <w:gridCol w:w="3620"/>
      </w:tblGrid>
      <w:tr w:rsidR="00131557" w:rsidRPr="005A62C1" w14:paraId="074B50D0"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DDBEB6" w14:textId="77777777" w:rsidR="00131557" w:rsidRPr="00CB7B81" w:rsidRDefault="00131557" w:rsidP="007644BB">
            <w:pPr>
              <w:pStyle w:val="BodyText0"/>
              <w:rPr>
                <w:sz w:val="18"/>
                <w:szCs w:val="18"/>
              </w:rPr>
            </w:pPr>
            <w:r w:rsidRPr="00CB7B81">
              <w:rPr>
                <w:b/>
                <w:bCs/>
                <w:sz w:val="18"/>
                <w:szCs w:val="18"/>
              </w:rPr>
              <w:t>Class Name:</w:t>
            </w:r>
            <w:r w:rsidRPr="00CB7B81">
              <w:rPr>
                <w:sz w:val="18"/>
                <w:szCs w:val="18"/>
              </w:rPr>
              <w:t xml:space="preserve"> Observation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EA3DA1" w14:textId="77777777" w:rsidR="00131557" w:rsidRPr="00CB7B81" w:rsidRDefault="00131557" w:rsidP="007644BB">
            <w:pPr>
              <w:pStyle w:val="BodyText0"/>
              <w:rPr>
                <w:sz w:val="18"/>
                <w:szCs w:val="18"/>
              </w:rPr>
            </w:pPr>
            <w:r w:rsidRPr="00CB7B81">
              <w:rPr>
                <w:b/>
                <w:bCs/>
                <w:sz w:val="18"/>
                <w:szCs w:val="18"/>
              </w:rPr>
              <w:t>Class Code: OBS</w:t>
            </w:r>
          </w:p>
        </w:tc>
      </w:tr>
      <w:tr w:rsidR="00131557" w:rsidRPr="005A62C1" w14:paraId="018F2134"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F67F0D5" w14:textId="77777777" w:rsidR="00131557" w:rsidRPr="00CB7B81" w:rsidRDefault="00131557" w:rsidP="007644BB">
            <w:pPr>
              <w:pStyle w:val="BodyText0"/>
              <w:rPr>
                <w:sz w:val="18"/>
                <w:szCs w:val="18"/>
              </w:rPr>
            </w:pPr>
            <w:r w:rsidRPr="00CB7B81">
              <w:rPr>
                <w:b/>
                <w:bCs/>
                <w:sz w:val="18"/>
                <w:szCs w:val="18"/>
              </w:rPr>
              <w:t>Attribute Name:</w:t>
            </w:r>
            <w:r w:rsidRPr="00CB7B81">
              <w:rPr>
                <w:sz w:val="18"/>
                <w:szCs w:val="18"/>
              </w:rPr>
              <w:t xml:space="preserve"> Observation.value </w:t>
            </w:r>
          </w:p>
        </w:tc>
      </w:tr>
      <w:tr w:rsidR="00131557" w:rsidRPr="005A62C1" w14:paraId="025FFB69"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AF98B40" w14:textId="77777777" w:rsidR="00131557" w:rsidRPr="00CB7B81" w:rsidRDefault="00131557" w:rsidP="007644BB">
            <w:pPr>
              <w:pStyle w:val="BodyText0"/>
              <w:rPr>
                <w:sz w:val="18"/>
                <w:szCs w:val="18"/>
              </w:rPr>
            </w:pPr>
            <w:r w:rsidRPr="00CB7B81">
              <w:rPr>
                <w:b/>
                <w:bCs/>
                <w:sz w:val="18"/>
                <w:szCs w:val="18"/>
              </w:rPr>
              <w:t>Narrative description of concept domain:</w:t>
            </w:r>
            <w:r w:rsidRPr="00CB7B81">
              <w:rPr>
                <w:sz w:val="18"/>
                <w:szCs w:val="18"/>
              </w:rPr>
              <w:br/>
              <w:t xml:space="preserve">An act that is intended to result in new information about a subject. The main difference between observations and other acts is that it has a value attribute that is used to state the result of the assessment action described in Act.code. </w:t>
            </w:r>
          </w:p>
        </w:tc>
      </w:tr>
      <w:tr w:rsidR="00131557" w:rsidRPr="005A62C1" w14:paraId="28D52B83"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73C8C0A" w14:textId="3BD5C41C" w:rsidR="00131557" w:rsidRPr="00CB7B81" w:rsidRDefault="00131557" w:rsidP="007644BB">
            <w:pPr>
              <w:pStyle w:val="BodyText0"/>
              <w:rPr>
                <w:sz w:val="18"/>
                <w:szCs w:val="18"/>
              </w:rPr>
            </w:pPr>
            <w:r w:rsidRPr="00CB7B81">
              <w:rPr>
                <w:b/>
                <w:bCs/>
                <w:sz w:val="18"/>
                <w:szCs w:val="18"/>
              </w:rPr>
              <w:t>Simple representation:</w:t>
            </w:r>
            <w:r w:rsidRPr="00CB7B81">
              <w:rPr>
                <w:sz w:val="18"/>
                <w:szCs w:val="18"/>
              </w:rPr>
              <w:br/>
              <w:t xml:space="preserve">((&lt;&lt;404684003 | </w:t>
            </w:r>
            <w:r w:rsidR="00F07875">
              <w:rPr>
                <w:sz w:val="18"/>
                <w:szCs w:val="18"/>
              </w:rPr>
              <w:t>Clinical finding</w:t>
            </w:r>
            <w:r w:rsidRPr="00CB7B81">
              <w:rPr>
                <w:sz w:val="18"/>
                <w:szCs w:val="18"/>
              </w:rPr>
              <w:t xml:space="preserve"> |) OR (&lt;&lt;413350009 </w:t>
            </w:r>
            <w:r w:rsidR="000B5BA4">
              <w:rPr>
                <w:sz w:val="18"/>
                <w:szCs w:val="18"/>
              </w:rPr>
              <w:t>| Finding with explicit context</w:t>
            </w:r>
            <w:r w:rsidRPr="00CB7B81">
              <w:rPr>
                <w:sz w:val="18"/>
                <w:szCs w:val="18"/>
              </w:rPr>
              <w:t xml:space="preserve"> |) OR (&lt;&lt;272379006 </w:t>
            </w:r>
            <w:r w:rsidR="00943513">
              <w:rPr>
                <w:sz w:val="18"/>
                <w:szCs w:val="18"/>
              </w:rPr>
              <w:t>| E</w:t>
            </w:r>
            <w:r w:rsidRPr="00CB7B81">
              <w:rPr>
                <w:sz w:val="18"/>
                <w:szCs w:val="18"/>
              </w:rPr>
              <w:t xml:space="preserve">vent |)) </w:t>
            </w:r>
          </w:p>
        </w:tc>
      </w:tr>
      <w:tr w:rsidR="00131557" w:rsidRPr="005A62C1" w14:paraId="48DA52B7"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4F2FCD6" w14:textId="77777777" w:rsidR="00131557" w:rsidRPr="00CB7B81" w:rsidRDefault="00131557" w:rsidP="007644BB">
            <w:pPr>
              <w:pStyle w:val="BodyText0"/>
              <w:rPr>
                <w:sz w:val="18"/>
                <w:szCs w:val="18"/>
              </w:rPr>
            </w:pPr>
            <w:r w:rsidRPr="00CB7B81">
              <w:rPr>
                <w:b/>
                <w:bCs/>
                <w:sz w:val="18"/>
                <w:szCs w:val="18"/>
              </w:rPr>
              <w:t>Notes:</w:t>
            </w:r>
            <w:r w:rsidRPr="00CB7B81">
              <w:rPr>
                <w:sz w:val="18"/>
                <w:szCs w:val="18"/>
              </w:rPr>
              <w:t xml:space="preserve"> Where Observation.code = ASSERTION. </w:t>
            </w:r>
            <w:r w:rsidRPr="00CB7B81">
              <w:rPr>
                <w:sz w:val="18"/>
                <w:szCs w:val="18"/>
              </w:rPr>
              <w:br/>
            </w:r>
            <w:r w:rsidRPr="00CB7B81">
              <w:rPr>
                <w:sz w:val="18"/>
                <w:szCs w:val="18"/>
              </w:rPr>
              <w:br/>
            </w:r>
            <w:r w:rsidRPr="00A868AC">
              <w:rPr>
                <w:sz w:val="18"/>
                <w:szCs w:val="18"/>
              </w:rPr>
              <w:t>As indicated in section 2.2.3.2 subheading 3 under "Deprecated or non-recommended forms", the situation may arise in which Observation.value is a SNOMED CT expression from the set specified in the 'simple representation' field of this table and Act.code is represented by a code other than "ASSERTION".</w:t>
            </w:r>
            <w:r w:rsidRPr="00CB7B81">
              <w:rPr>
                <w:sz w:val="18"/>
                <w:szCs w:val="18"/>
              </w:rPr>
              <w:t xml:space="preserve"> Such an approach can only be safely used if interpretation of the Act.code together with the Observation.value does not yield a meaning that is substantially different from the meaning implied if the Act.code was "ASSERTION". Without exhaustive scrutiny of SNOMED CT's content it is not possible to identify that set of codes that can safely be used in this way in Act.code. </w:t>
            </w:r>
          </w:p>
        </w:tc>
      </w:tr>
    </w:tbl>
    <w:p w14:paraId="7AA4206D" w14:textId="77777777" w:rsidR="00131557" w:rsidRPr="005A62C1" w:rsidRDefault="00131557" w:rsidP="007644BB">
      <w:pPr>
        <w:pStyle w:val="BodyText0"/>
      </w:pPr>
      <w:r w:rsidRPr="005A62C1">
        <w:t xml:space="preserve">A further alternative representation is needed to communicate record entries where SNOMED CT content has been used to represent </w:t>
      </w:r>
      <w:r>
        <w:t xml:space="preserve">both </w:t>
      </w:r>
      <w:r w:rsidRPr="005A62C1">
        <w:t xml:space="preserve">Observation.code and </w:t>
      </w:r>
      <w:r>
        <w:t xml:space="preserve">a coded </w:t>
      </w:r>
      <w:r w:rsidRPr="005A62C1">
        <w:t xml:space="preserve">Observation.value. Observation.value may be numeric, </w:t>
      </w:r>
      <w:r>
        <w:t xml:space="preserve">or it may be a coded </w:t>
      </w:r>
      <w:r w:rsidRPr="005A62C1">
        <w:t xml:space="preserve">nominal or ordinal result </w:t>
      </w:r>
      <w:r>
        <w:t xml:space="preserve">and </w:t>
      </w:r>
      <w:r w:rsidRPr="005A62C1">
        <w:t xml:space="preserve">so itself </w:t>
      </w:r>
      <w:r>
        <w:t>may also be drawn</w:t>
      </w:r>
      <w:r w:rsidRPr="005A62C1">
        <w:t xml:space="preserve"> from SNOMED CT: </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4786"/>
        <w:gridCol w:w="3624"/>
      </w:tblGrid>
      <w:tr w:rsidR="00131557" w:rsidRPr="005A62C1" w14:paraId="78D1D8AA"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7CEFA9" w14:textId="77777777" w:rsidR="00131557" w:rsidRPr="00CB7B81" w:rsidRDefault="00131557" w:rsidP="007644BB">
            <w:pPr>
              <w:pStyle w:val="BodyText0"/>
              <w:rPr>
                <w:sz w:val="18"/>
                <w:szCs w:val="18"/>
              </w:rPr>
            </w:pPr>
            <w:r w:rsidRPr="00CB7B81">
              <w:rPr>
                <w:b/>
                <w:bCs/>
                <w:sz w:val="18"/>
                <w:szCs w:val="18"/>
              </w:rPr>
              <w:t>Class Name:</w:t>
            </w:r>
            <w:r w:rsidRPr="00CB7B81">
              <w:rPr>
                <w:sz w:val="18"/>
                <w:szCs w:val="18"/>
              </w:rPr>
              <w:t xml:space="preserve"> Observation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2D5D3" w14:textId="77777777" w:rsidR="00131557" w:rsidRPr="00CB7B81" w:rsidRDefault="00131557" w:rsidP="007644BB">
            <w:pPr>
              <w:pStyle w:val="BodyText0"/>
              <w:rPr>
                <w:sz w:val="18"/>
                <w:szCs w:val="18"/>
              </w:rPr>
            </w:pPr>
            <w:r w:rsidRPr="00CB7B81">
              <w:rPr>
                <w:b/>
                <w:bCs/>
                <w:sz w:val="18"/>
                <w:szCs w:val="18"/>
              </w:rPr>
              <w:t>Class Code: OBS</w:t>
            </w:r>
          </w:p>
        </w:tc>
      </w:tr>
      <w:tr w:rsidR="00131557" w:rsidRPr="005A62C1" w14:paraId="1E25CA15"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571E9DF" w14:textId="77777777" w:rsidR="00131557" w:rsidRPr="00CB7B81" w:rsidRDefault="00131557" w:rsidP="007644BB">
            <w:pPr>
              <w:pStyle w:val="BodyText0"/>
              <w:rPr>
                <w:sz w:val="18"/>
                <w:szCs w:val="18"/>
              </w:rPr>
            </w:pPr>
            <w:r w:rsidRPr="00CB7B81">
              <w:rPr>
                <w:b/>
                <w:bCs/>
                <w:sz w:val="18"/>
                <w:szCs w:val="18"/>
              </w:rPr>
              <w:t>Attribute Name:</w:t>
            </w:r>
            <w:r w:rsidRPr="00CB7B81">
              <w:rPr>
                <w:sz w:val="18"/>
                <w:szCs w:val="18"/>
              </w:rPr>
              <w:t xml:space="preserve"> Observation.code </w:t>
            </w:r>
            <w:r w:rsidRPr="00CB7B81">
              <w:rPr>
                <w:sz w:val="18"/>
                <w:szCs w:val="18"/>
              </w:rPr>
              <w:br/>
            </w:r>
            <w:r w:rsidRPr="00CB7B81">
              <w:rPr>
                <w:b/>
                <w:bCs/>
                <w:sz w:val="18"/>
                <w:szCs w:val="18"/>
              </w:rPr>
              <w:t>Attribute Name:</w:t>
            </w:r>
            <w:r w:rsidRPr="00CB7B81">
              <w:rPr>
                <w:sz w:val="18"/>
                <w:szCs w:val="18"/>
              </w:rPr>
              <w:t xml:space="preserve"> Observation.value </w:t>
            </w:r>
          </w:p>
        </w:tc>
      </w:tr>
      <w:tr w:rsidR="00131557" w:rsidRPr="005A62C1" w14:paraId="1645B966"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AC658B4" w14:textId="77777777" w:rsidR="00131557" w:rsidRPr="00CB7B81" w:rsidRDefault="00131557" w:rsidP="007644BB">
            <w:pPr>
              <w:pStyle w:val="BodyText0"/>
              <w:rPr>
                <w:sz w:val="18"/>
                <w:szCs w:val="18"/>
              </w:rPr>
            </w:pPr>
            <w:r w:rsidRPr="00CB7B81">
              <w:rPr>
                <w:b/>
                <w:bCs/>
                <w:sz w:val="18"/>
                <w:szCs w:val="18"/>
              </w:rPr>
              <w:t>Narrative description of concept domain:</w:t>
            </w:r>
            <w:r w:rsidRPr="00CB7B81">
              <w:rPr>
                <w:sz w:val="18"/>
                <w:szCs w:val="18"/>
              </w:rPr>
              <w:br/>
              <w:t xml:space="preserve">An act that is intended to result in new information about a subject. The main </w:t>
            </w:r>
            <w:r w:rsidRPr="00CB7B81">
              <w:rPr>
                <w:sz w:val="18"/>
                <w:szCs w:val="18"/>
              </w:rPr>
              <w:lastRenderedPageBreak/>
              <w:t xml:space="preserve">difference between observations and other acts is that it has a value attribute that is used to state the result of the assessment action described in Act.code. </w:t>
            </w:r>
          </w:p>
        </w:tc>
      </w:tr>
      <w:tr w:rsidR="00131557" w:rsidRPr="005A62C1" w14:paraId="00FEBB80"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BE646E3" w14:textId="017D3A29" w:rsidR="00131557" w:rsidRDefault="00131557" w:rsidP="007644BB">
            <w:pPr>
              <w:pStyle w:val="BodyText0"/>
              <w:rPr>
                <w:b/>
                <w:bCs/>
                <w:sz w:val="18"/>
                <w:szCs w:val="18"/>
              </w:rPr>
            </w:pPr>
            <w:r w:rsidRPr="00CB7B81">
              <w:rPr>
                <w:b/>
                <w:bCs/>
                <w:sz w:val="18"/>
                <w:szCs w:val="18"/>
              </w:rPr>
              <w:lastRenderedPageBreak/>
              <w:t>Simple representation for Observation.code:</w:t>
            </w:r>
            <w:r w:rsidRPr="00CB7B81">
              <w:rPr>
                <w:sz w:val="18"/>
                <w:szCs w:val="18"/>
              </w:rPr>
              <w:br/>
              <w:t xml:space="preserve">((&lt;&lt;386053000 </w:t>
            </w:r>
            <w:r w:rsidR="00943513">
              <w:rPr>
                <w:sz w:val="18"/>
                <w:szCs w:val="18"/>
              </w:rPr>
              <w:t>| E</w:t>
            </w:r>
            <w:r w:rsidRPr="00CB7B81">
              <w:rPr>
                <w:sz w:val="18"/>
                <w:szCs w:val="18"/>
              </w:rPr>
              <w:t xml:space="preserve">valuation procedure |) OR (&lt;&lt;363787002 </w:t>
            </w:r>
            <w:r w:rsidR="00F1705D">
              <w:rPr>
                <w:sz w:val="18"/>
                <w:szCs w:val="18"/>
              </w:rPr>
              <w:t>| O</w:t>
            </w:r>
            <w:r w:rsidRPr="00CB7B81">
              <w:rPr>
                <w:sz w:val="18"/>
                <w:szCs w:val="18"/>
              </w:rPr>
              <w:t xml:space="preserve">bservable entity |)) </w:t>
            </w:r>
            <w:r w:rsidRPr="00CB7B81">
              <w:rPr>
                <w:sz w:val="18"/>
                <w:szCs w:val="18"/>
              </w:rPr>
              <w:br/>
            </w:r>
            <w:r w:rsidRPr="00CB7B81">
              <w:rPr>
                <w:b/>
                <w:bCs/>
                <w:sz w:val="18"/>
                <w:szCs w:val="18"/>
              </w:rPr>
              <w:t>Simple representation for Observation.value</w:t>
            </w:r>
            <w:r>
              <w:rPr>
                <w:b/>
                <w:bCs/>
                <w:sz w:val="18"/>
                <w:szCs w:val="18"/>
              </w:rPr>
              <w:t>:</w:t>
            </w:r>
          </w:p>
          <w:p w14:paraId="1C3A3B39" w14:textId="3C2CF144" w:rsidR="00131557" w:rsidRPr="00CB7B81" w:rsidRDefault="00131557" w:rsidP="007644BB">
            <w:pPr>
              <w:pStyle w:val="BodyText0"/>
              <w:rPr>
                <w:sz w:val="18"/>
                <w:szCs w:val="18"/>
              </w:rPr>
            </w:pPr>
            <w:r w:rsidRPr="00530951">
              <w:rPr>
                <w:sz w:val="18"/>
                <w:szCs w:val="18"/>
              </w:rPr>
              <w:t xml:space="preserve">When Observation.value is </w:t>
            </w:r>
            <w:r w:rsidR="00984E82">
              <w:rPr>
                <w:sz w:val="18"/>
                <w:szCs w:val="18"/>
              </w:rPr>
              <w:t>data type</w:t>
            </w:r>
            <w:r w:rsidRPr="00530951">
              <w:rPr>
                <w:sz w:val="18"/>
                <w:szCs w:val="18"/>
              </w:rPr>
              <w:t xml:space="preserve"> CD, the Observation.value needs to correspond with the Observation.code, as a valid result of the Observation</w:t>
            </w:r>
            <w:r>
              <w:rPr>
                <w:sz w:val="18"/>
                <w:szCs w:val="18"/>
              </w:rPr>
              <w:t xml:space="preserve"> and needs to be in alignment with the IHTSDO work on Observation Result, which is ongoing.</w:t>
            </w:r>
            <w:r w:rsidRPr="00530951">
              <w:rPr>
                <w:sz w:val="18"/>
                <w:szCs w:val="18"/>
              </w:rPr>
              <w:t>.</w:t>
            </w:r>
          </w:p>
        </w:tc>
      </w:tr>
      <w:tr w:rsidR="00131557" w:rsidRPr="005A62C1" w14:paraId="0B403AE6"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76BBD0B" w14:textId="77777777" w:rsidR="00131557" w:rsidRPr="00CB7B81" w:rsidRDefault="00131557" w:rsidP="007644BB">
            <w:pPr>
              <w:pStyle w:val="BodyText0"/>
              <w:rPr>
                <w:sz w:val="18"/>
                <w:szCs w:val="18"/>
              </w:rPr>
            </w:pPr>
            <w:r w:rsidRPr="006C0517">
              <w:rPr>
                <w:b/>
                <w:sz w:val="18"/>
                <w:szCs w:val="18"/>
              </w:rPr>
              <w:t>Note:</w:t>
            </w:r>
            <w:r w:rsidRPr="00530951">
              <w:rPr>
                <w:sz w:val="18"/>
                <w:szCs w:val="18"/>
              </w:rPr>
              <w:t xml:space="preserve">  Observation.code need not be a SNOMED CT </w:t>
            </w:r>
            <w:r>
              <w:rPr>
                <w:sz w:val="18"/>
                <w:szCs w:val="18"/>
              </w:rPr>
              <w:t>code - i.e., could be LOINC.</w:t>
            </w:r>
          </w:p>
        </w:tc>
      </w:tr>
    </w:tbl>
    <w:p w14:paraId="3A2037B6" w14:textId="77777777" w:rsidR="00131557" w:rsidRDefault="00131557" w:rsidP="007644BB">
      <w:pPr>
        <w:keepNext/>
        <w:keepLines/>
        <w:rPr>
          <w:rFonts w:ascii="Times New Roman" w:hAnsi="Times New Roman"/>
          <w:sz w:val="24"/>
        </w:rPr>
      </w:pPr>
      <w:r w:rsidRPr="005A62C1">
        <w:rPr>
          <w:rFonts w:ascii="Times New Roman" w:hAnsi="Times New Roman"/>
          <w:sz w:val="24"/>
        </w:rPr>
        <w:t> </w:t>
      </w:r>
      <w:bookmarkStart w:id="461" w:name="TerminfoSDvocClassProc"/>
      <w:bookmarkEnd w:id="461"/>
    </w:p>
    <w:p w14:paraId="010616C4" w14:textId="0A6994F7" w:rsidR="00131557" w:rsidRPr="005A62C1" w:rsidRDefault="00131557" w:rsidP="000E0D7A">
      <w:pPr>
        <w:pStyle w:val="Heading4nospace"/>
        <w:numPr>
          <w:ilvl w:val="3"/>
          <w:numId w:val="3"/>
        </w:numPr>
      </w:pPr>
      <w:bookmarkStart w:id="462" w:name="_Toc374606434"/>
      <w:bookmarkStart w:id="463" w:name="_Toc414842138"/>
      <w:r w:rsidRPr="005A62C1">
        <w:t>Procedure</w:t>
      </w:r>
      <w:bookmarkEnd w:id="462"/>
      <w:bookmarkEnd w:id="463"/>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4009"/>
        <w:gridCol w:w="4401"/>
      </w:tblGrid>
      <w:tr w:rsidR="00131557" w:rsidRPr="005A62C1" w14:paraId="1B98AA7F"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A401EB" w14:textId="77777777" w:rsidR="00131557" w:rsidRPr="00CB7B81" w:rsidRDefault="00131557" w:rsidP="007644BB">
            <w:pPr>
              <w:pStyle w:val="BodyText0"/>
              <w:rPr>
                <w:sz w:val="18"/>
                <w:szCs w:val="18"/>
              </w:rPr>
            </w:pPr>
            <w:r w:rsidRPr="00CB7B81">
              <w:rPr>
                <w:b/>
                <w:bCs/>
                <w:sz w:val="18"/>
                <w:szCs w:val="18"/>
              </w:rPr>
              <w:t>Class Name:</w:t>
            </w:r>
            <w:r w:rsidRPr="00CB7B81">
              <w:rPr>
                <w:sz w:val="18"/>
                <w:szCs w:val="18"/>
              </w:rPr>
              <w:br/>
              <w:t xml:space="preserve">Procedure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A6E5C" w14:textId="77777777" w:rsidR="00131557" w:rsidRPr="00CB7B81" w:rsidRDefault="00131557" w:rsidP="007644BB">
            <w:pPr>
              <w:pStyle w:val="BodyText0"/>
              <w:rPr>
                <w:sz w:val="18"/>
                <w:szCs w:val="18"/>
              </w:rPr>
            </w:pPr>
            <w:r w:rsidRPr="00CB7B81">
              <w:rPr>
                <w:b/>
                <w:bCs/>
                <w:sz w:val="18"/>
                <w:szCs w:val="18"/>
              </w:rPr>
              <w:t>Class Code: PROC</w:t>
            </w:r>
          </w:p>
        </w:tc>
      </w:tr>
      <w:tr w:rsidR="00131557" w:rsidRPr="005A62C1" w14:paraId="650E5C33"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AD19357" w14:textId="77777777" w:rsidR="00131557" w:rsidRPr="00CB7B81" w:rsidRDefault="00131557" w:rsidP="007644BB">
            <w:pPr>
              <w:pStyle w:val="BodyText0"/>
              <w:rPr>
                <w:sz w:val="18"/>
                <w:szCs w:val="18"/>
              </w:rPr>
            </w:pPr>
            <w:r w:rsidRPr="00CB7B81">
              <w:rPr>
                <w:b/>
                <w:bCs/>
                <w:sz w:val="18"/>
                <w:szCs w:val="18"/>
              </w:rPr>
              <w:t>Attribute Name:</w:t>
            </w:r>
            <w:r w:rsidRPr="00CB7B81">
              <w:rPr>
                <w:sz w:val="18"/>
                <w:szCs w:val="18"/>
              </w:rPr>
              <w:br/>
              <w:t xml:space="preserve">Procedure.code </w:t>
            </w:r>
          </w:p>
        </w:tc>
      </w:tr>
      <w:tr w:rsidR="00131557" w:rsidRPr="005A62C1" w14:paraId="17413279"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2F40A6F" w14:textId="77777777" w:rsidR="00131557" w:rsidRPr="00CB7B81" w:rsidRDefault="00131557" w:rsidP="007644BB">
            <w:pPr>
              <w:pStyle w:val="BodyText0"/>
              <w:rPr>
                <w:sz w:val="18"/>
                <w:szCs w:val="18"/>
              </w:rPr>
            </w:pPr>
            <w:r w:rsidRPr="00CB7B81">
              <w:rPr>
                <w:b/>
                <w:bCs/>
                <w:sz w:val="18"/>
                <w:szCs w:val="18"/>
              </w:rPr>
              <w:t>Narrative description of concept domain:</w:t>
            </w:r>
            <w:r w:rsidRPr="00CB7B81">
              <w:rPr>
                <w:sz w:val="18"/>
                <w:szCs w:val="18"/>
              </w:rPr>
              <w:br/>
              <w:t xml:space="preserve">An Act whose immediate and primary outcome (post-condition) is the alteration of the physical condition of the subject. </w:t>
            </w:r>
          </w:p>
        </w:tc>
      </w:tr>
      <w:tr w:rsidR="00131557" w:rsidRPr="005A62C1" w14:paraId="3B2015F6"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B3A0008" w14:textId="3393E131" w:rsidR="00131557" w:rsidRPr="00CB7B81" w:rsidRDefault="00131557" w:rsidP="007644BB">
            <w:pPr>
              <w:pStyle w:val="BodyText0"/>
              <w:rPr>
                <w:sz w:val="18"/>
                <w:szCs w:val="18"/>
              </w:rPr>
            </w:pPr>
            <w:r w:rsidRPr="00CB7B81">
              <w:rPr>
                <w:b/>
                <w:bCs/>
                <w:sz w:val="18"/>
                <w:szCs w:val="18"/>
              </w:rPr>
              <w:t>Simple representation:</w:t>
            </w:r>
            <w:r w:rsidRPr="00CB7B81">
              <w:rPr>
                <w:sz w:val="18"/>
                <w:szCs w:val="18"/>
              </w:rPr>
              <w:br/>
              <w:t xml:space="preserve">((&lt;&lt;71388002 </w:t>
            </w:r>
            <w:r w:rsidR="00F1705D">
              <w:rPr>
                <w:sz w:val="18"/>
                <w:szCs w:val="18"/>
              </w:rPr>
              <w:t>| P</w:t>
            </w:r>
            <w:r w:rsidRPr="00CB7B81">
              <w:rPr>
                <w:sz w:val="18"/>
                <w:szCs w:val="18"/>
              </w:rPr>
              <w:t xml:space="preserve">rocedure |) OR (&lt;&lt;129125009 </w:t>
            </w:r>
            <w:r w:rsidR="000B5BA4">
              <w:rPr>
                <w:sz w:val="18"/>
                <w:szCs w:val="18"/>
              </w:rPr>
              <w:t>| Procedure with explicit context</w:t>
            </w:r>
            <w:r w:rsidRPr="00CB7B81">
              <w:rPr>
                <w:sz w:val="18"/>
                <w:szCs w:val="18"/>
              </w:rPr>
              <w:t xml:space="preserve">|)) AND (!432102000 | Administration of substance|) AND (!&lt;243704004 </w:t>
            </w:r>
            <w:r w:rsidR="00F1705D">
              <w:rPr>
                <w:sz w:val="18"/>
                <w:szCs w:val="18"/>
              </w:rPr>
              <w:t>| P</w:t>
            </w:r>
            <w:r w:rsidRPr="00CB7B81">
              <w:rPr>
                <w:sz w:val="18"/>
                <w:szCs w:val="18"/>
              </w:rPr>
              <w:t xml:space="preserve">rovision of appliances|) AND (!&lt;183253002 </w:t>
            </w:r>
            <w:r w:rsidR="00F1705D">
              <w:rPr>
                <w:sz w:val="18"/>
                <w:szCs w:val="18"/>
              </w:rPr>
              <w:t>| P</w:t>
            </w:r>
            <w:r w:rsidRPr="00CB7B81">
              <w:rPr>
                <w:sz w:val="18"/>
                <w:szCs w:val="18"/>
              </w:rPr>
              <w:t xml:space="preserve">rovision of medical equipment |) AND (!&lt;404919001 </w:t>
            </w:r>
            <w:r w:rsidR="00F1705D">
              <w:rPr>
                <w:sz w:val="18"/>
                <w:szCs w:val="18"/>
              </w:rPr>
              <w:t>| W</w:t>
            </w:r>
            <w:r w:rsidRPr="00CB7B81">
              <w:rPr>
                <w:sz w:val="18"/>
                <w:szCs w:val="18"/>
              </w:rPr>
              <w:t xml:space="preserve">heat-free diet) AND (!&lt;223456000 </w:t>
            </w:r>
            <w:r w:rsidR="00F1705D">
              <w:rPr>
                <w:sz w:val="18"/>
                <w:szCs w:val="18"/>
              </w:rPr>
              <w:t>| P</w:t>
            </w:r>
            <w:r w:rsidRPr="00CB7B81">
              <w:rPr>
                <w:sz w:val="18"/>
                <w:szCs w:val="18"/>
              </w:rPr>
              <w:t xml:space="preserve">rovision of a special diet) AND (!&lt;440298008 | Dispensing of pharmaceutical/biologic product |)) </w:t>
            </w:r>
          </w:p>
        </w:tc>
      </w:tr>
      <w:tr w:rsidR="00131557" w:rsidRPr="005A62C1" w14:paraId="24BD7264"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8F75D26" w14:textId="77777777" w:rsidR="00131557" w:rsidRPr="00CB7B81" w:rsidRDefault="00131557" w:rsidP="007644BB">
            <w:pPr>
              <w:pStyle w:val="BodyText0"/>
              <w:rPr>
                <w:sz w:val="18"/>
                <w:szCs w:val="18"/>
              </w:rPr>
            </w:pPr>
            <w:r w:rsidRPr="00CB7B81">
              <w:rPr>
                <w:b/>
                <w:bCs/>
                <w:sz w:val="18"/>
                <w:szCs w:val="18"/>
              </w:rPr>
              <w:t xml:space="preserve">Notes: </w:t>
            </w:r>
            <w:r w:rsidRPr="00CB7B81">
              <w:rPr>
                <w:sz w:val="18"/>
                <w:szCs w:val="18"/>
              </w:rPr>
              <w:t xml:space="preserve">in order to prevent overlap, this specification includes the negated clauses to exclude the value sets of "Substance administration" and "Supply". </w:t>
            </w:r>
          </w:p>
        </w:tc>
      </w:tr>
    </w:tbl>
    <w:p w14:paraId="12DA3C46" w14:textId="77777777" w:rsidR="00131557" w:rsidRDefault="00131557" w:rsidP="007644BB">
      <w:pPr>
        <w:rPr>
          <w:rFonts w:ascii="Times New Roman" w:hAnsi="Times New Roman"/>
          <w:sz w:val="24"/>
        </w:rPr>
      </w:pPr>
      <w:r w:rsidRPr="005A62C1">
        <w:rPr>
          <w:rFonts w:ascii="Times New Roman" w:hAnsi="Times New Roman"/>
          <w:sz w:val="24"/>
        </w:rPr>
        <w:t> </w:t>
      </w:r>
      <w:bookmarkStart w:id="464" w:name="TerminfoSDvocClassSbadm"/>
      <w:bookmarkEnd w:id="464"/>
    </w:p>
    <w:p w14:paraId="59470A04" w14:textId="27B59E20" w:rsidR="00131557" w:rsidRPr="005A62C1" w:rsidRDefault="00131557" w:rsidP="000E0D7A">
      <w:pPr>
        <w:pStyle w:val="Heading4nospace"/>
        <w:keepLines/>
        <w:numPr>
          <w:ilvl w:val="3"/>
          <w:numId w:val="3"/>
        </w:numPr>
      </w:pPr>
      <w:bookmarkStart w:id="465" w:name="_Toc374606435"/>
      <w:bookmarkStart w:id="466" w:name="_Toc414842139"/>
      <w:r w:rsidRPr="005A62C1">
        <w:t>Substance Administration</w:t>
      </w:r>
      <w:bookmarkEnd w:id="465"/>
      <w:bookmarkEnd w:id="466"/>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5373"/>
        <w:gridCol w:w="3037"/>
      </w:tblGrid>
      <w:tr w:rsidR="00131557" w:rsidRPr="005A62C1" w14:paraId="1E883F9E"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582B53" w14:textId="77777777" w:rsidR="00131557" w:rsidRPr="00CB7B81" w:rsidRDefault="00131557" w:rsidP="007644BB">
            <w:pPr>
              <w:pStyle w:val="BodyText0"/>
              <w:rPr>
                <w:sz w:val="18"/>
                <w:szCs w:val="18"/>
              </w:rPr>
            </w:pPr>
            <w:r w:rsidRPr="00CB7B81">
              <w:rPr>
                <w:b/>
                <w:bCs/>
                <w:sz w:val="18"/>
                <w:szCs w:val="18"/>
              </w:rPr>
              <w:t>Class Name:</w:t>
            </w:r>
            <w:r w:rsidRPr="00CB7B81">
              <w:rPr>
                <w:sz w:val="18"/>
                <w:szCs w:val="18"/>
              </w:rPr>
              <w:br/>
              <w:t xml:space="preserve">SubstanceAdministration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2C9E5" w14:textId="77777777" w:rsidR="00131557" w:rsidRPr="00CB7B81" w:rsidRDefault="00131557" w:rsidP="007644BB">
            <w:pPr>
              <w:pStyle w:val="BodyText0"/>
              <w:rPr>
                <w:sz w:val="18"/>
                <w:szCs w:val="18"/>
              </w:rPr>
            </w:pPr>
            <w:r w:rsidRPr="00CB7B81">
              <w:rPr>
                <w:b/>
                <w:bCs/>
                <w:sz w:val="18"/>
                <w:szCs w:val="18"/>
              </w:rPr>
              <w:t>Class Code:</w:t>
            </w:r>
            <w:r w:rsidRPr="00CB7B81">
              <w:rPr>
                <w:sz w:val="18"/>
                <w:szCs w:val="18"/>
              </w:rPr>
              <w:br/>
              <w:t xml:space="preserve">SBADM </w:t>
            </w:r>
          </w:p>
        </w:tc>
      </w:tr>
      <w:tr w:rsidR="00131557" w:rsidRPr="005A62C1" w14:paraId="71691448"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BFD59C0" w14:textId="77777777" w:rsidR="00131557" w:rsidRPr="00CB7B81" w:rsidRDefault="00131557" w:rsidP="007644BB">
            <w:pPr>
              <w:pStyle w:val="BodyText0"/>
              <w:rPr>
                <w:sz w:val="18"/>
                <w:szCs w:val="18"/>
              </w:rPr>
            </w:pPr>
            <w:r w:rsidRPr="00CB7B81">
              <w:rPr>
                <w:b/>
                <w:bCs/>
                <w:sz w:val="18"/>
                <w:szCs w:val="18"/>
              </w:rPr>
              <w:t>Attribute Name:</w:t>
            </w:r>
            <w:r w:rsidRPr="00CB7B81">
              <w:rPr>
                <w:sz w:val="18"/>
                <w:szCs w:val="18"/>
              </w:rPr>
              <w:br/>
              <w:t xml:space="preserve">SubstanceAdministration.code </w:t>
            </w:r>
          </w:p>
        </w:tc>
      </w:tr>
      <w:tr w:rsidR="00131557" w:rsidRPr="005A62C1" w14:paraId="03D7CA01"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73BFFF8" w14:textId="77777777" w:rsidR="00131557" w:rsidRPr="00CB7B81" w:rsidRDefault="00131557" w:rsidP="007644BB">
            <w:pPr>
              <w:pStyle w:val="BodyText0"/>
              <w:rPr>
                <w:sz w:val="18"/>
                <w:szCs w:val="18"/>
              </w:rPr>
            </w:pPr>
            <w:r w:rsidRPr="00CB7B81">
              <w:rPr>
                <w:b/>
                <w:bCs/>
                <w:sz w:val="18"/>
                <w:szCs w:val="18"/>
              </w:rPr>
              <w:lastRenderedPageBreak/>
              <w:t>Narrative description of concept domain:</w:t>
            </w:r>
            <w:r w:rsidRPr="00CB7B81">
              <w:rPr>
                <w:sz w:val="18"/>
                <w:szCs w:val="18"/>
              </w:rPr>
              <w:br/>
              <w:t xml:space="preserve">Introducing or otherwise applying a substance to the subject </w:t>
            </w:r>
          </w:p>
        </w:tc>
      </w:tr>
      <w:tr w:rsidR="00131557" w:rsidRPr="005A62C1" w14:paraId="606FA65B"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86D33FA" w14:textId="7A956B48" w:rsidR="00131557" w:rsidRPr="00CB7B81" w:rsidRDefault="00131557" w:rsidP="007644BB">
            <w:pPr>
              <w:pStyle w:val="BodyText0"/>
              <w:rPr>
                <w:sz w:val="18"/>
                <w:szCs w:val="18"/>
              </w:rPr>
            </w:pPr>
            <w:r w:rsidRPr="00CB7B81">
              <w:rPr>
                <w:b/>
                <w:bCs/>
                <w:sz w:val="18"/>
                <w:szCs w:val="18"/>
              </w:rPr>
              <w:t>Simple representation:</w:t>
            </w:r>
            <w:r w:rsidRPr="00CB7B81">
              <w:rPr>
                <w:sz w:val="18"/>
                <w:szCs w:val="18"/>
              </w:rPr>
              <w:br/>
              <w:t xml:space="preserve">(416118004 </w:t>
            </w:r>
            <w:r w:rsidR="00943513">
              <w:rPr>
                <w:sz w:val="18"/>
                <w:szCs w:val="18"/>
              </w:rPr>
              <w:t>| A</w:t>
            </w:r>
            <w:r w:rsidRPr="00CB7B81">
              <w:rPr>
                <w:sz w:val="18"/>
                <w:szCs w:val="18"/>
              </w:rPr>
              <w:t xml:space="preserve">dministration |) optionally: &lt;&lt;432102000 </w:t>
            </w:r>
            <w:r w:rsidR="00943513">
              <w:rPr>
                <w:sz w:val="18"/>
                <w:szCs w:val="18"/>
              </w:rPr>
              <w:t>| A</w:t>
            </w:r>
            <w:r w:rsidRPr="00CB7B81">
              <w:rPr>
                <w:sz w:val="18"/>
                <w:szCs w:val="18"/>
              </w:rPr>
              <w:t xml:space="preserve">dministration of therapeutic substance | </w:t>
            </w:r>
          </w:p>
        </w:tc>
      </w:tr>
      <w:tr w:rsidR="00131557" w:rsidRPr="005A62C1" w14:paraId="62F77982"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64DD52A" w14:textId="5141B532" w:rsidR="00131557" w:rsidRPr="00CB7B81" w:rsidRDefault="00131557" w:rsidP="007644BB">
            <w:pPr>
              <w:pStyle w:val="BodyText0"/>
              <w:rPr>
                <w:sz w:val="18"/>
                <w:szCs w:val="18"/>
              </w:rPr>
            </w:pPr>
            <w:r w:rsidRPr="00CB7B81">
              <w:rPr>
                <w:b/>
                <w:bCs/>
                <w:sz w:val="18"/>
                <w:szCs w:val="18"/>
              </w:rPr>
              <w:t>Notes:</w:t>
            </w:r>
            <w:r w:rsidRPr="00CB7B81">
              <w:rPr>
                <w:sz w:val="18"/>
                <w:szCs w:val="18"/>
              </w:rPr>
              <w:t xml:space="preserve"> In Release 1 of this guide, and in order to support a tighter standardization of this class and ensure that the "substance" administered was only represented in the related Material Entity, SNOMED CT content that explicitly referred to substances (for example 39543009</w:t>
            </w:r>
            <w:r w:rsidR="00CE7EEF">
              <w:rPr>
                <w:sz w:val="18"/>
                <w:szCs w:val="18"/>
              </w:rPr>
              <w:t xml:space="preserve"> </w:t>
            </w:r>
            <w:r w:rsidRPr="00CB7B81">
              <w:rPr>
                <w:sz w:val="18"/>
                <w:szCs w:val="18"/>
              </w:rPr>
              <w:t>|</w:t>
            </w:r>
            <w:r w:rsidR="00CE7EEF">
              <w:rPr>
                <w:sz w:val="18"/>
                <w:szCs w:val="18"/>
              </w:rPr>
              <w:t xml:space="preserve"> A</w:t>
            </w:r>
            <w:r w:rsidRPr="00CB7B81">
              <w:rPr>
                <w:sz w:val="18"/>
                <w:szCs w:val="18"/>
              </w:rPr>
              <w:t>dministration of insulin (procedure)|) was excluded (by a specification that limits the codes offered and disallows any of the subtypes.)</w:t>
            </w:r>
            <w:r w:rsidRPr="00CB7B81">
              <w:rPr>
                <w:sz w:val="18"/>
                <w:szCs w:val="18"/>
              </w:rPr>
              <w:br/>
            </w:r>
            <w:r w:rsidRPr="00CB7B81">
              <w:rPr>
                <w:sz w:val="18"/>
                <w:szCs w:val="18"/>
              </w:rPr>
              <w:br/>
              <w:t xml:space="preserve">In response to examples that have been identified where specific subtypes of 432102000 | Administration of substance (procedure) | are required for use in SubstanceAdministration.code, the looser optional constraint is offered to provide access. Nevertheless, the intent of the guide (to ensure that the "substance" administered was only represented in a related Material Entity) still holds to enable consistent analysis. </w:t>
            </w:r>
          </w:p>
        </w:tc>
      </w:tr>
    </w:tbl>
    <w:p w14:paraId="4AFD547B" w14:textId="77777777" w:rsidR="00131557" w:rsidRDefault="00131557" w:rsidP="007644BB">
      <w:pPr>
        <w:rPr>
          <w:rFonts w:ascii="Times New Roman" w:hAnsi="Times New Roman"/>
          <w:sz w:val="24"/>
        </w:rPr>
      </w:pPr>
      <w:r w:rsidRPr="005A62C1">
        <w:rPr>
          <w:rFonts w:ascii="Times New Roman" w:hAnsi="Times New Roman"/>
          <w:sz w:val="24"/>
        </w:rPr>
        <w:t> </w:t>
      </w:r>
      <w:bookmarkStart w:id="467" w:name="TerminfoSDvocClassSply"/>
      <w:bookmarkEnd w:id="467"/>
    </w:p>
    <w:p w14:paraId="739ECDDE" w14:textId="0C4FBC15" w:rsidR="00131557" w:rsidRPr="005A62C1" w:rsidRDefault="00131557" w:rsidP="000E0D7A">
      <w:pPr>
        <w:pStyle w:val="Heading4nospace"/>
        <w:keepLines/>
        <w:numPr>
          <w:ilvl w:val="3"/>
          <w:numId w:val="3"/>
        </w:numPr>
      </w:pPr>
      <w:bookmarkStart w:id="468" w:name="_Toc374606436"/>
      <w:bookmarkStart w:id="469" w:name="_Toc414842140"/>
      <w:r w:rsidRPr="005A62C1">
        <w:t>Supply</w:t>
      </w:r>
      <w:bookmarkEnd w:id="468"/>
      <w:bookmarkEnd w:id="469"/>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4303"/>
        <w:gridCol w:w="4107"/>
      </w:tblGrid>
      <w:tr w:rsidR="00131557" w:rsidRPr="005A62C1" w14:paraId="3DDF8DDE"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4CC006" w14:textId="77777777" w:rsidR="00131557" w:rsidRPr="00CB7B81" w:rsidRDefault="00131557" w:rsidP="007644BB">
            <w:pPr>
              <w:pStyle w:val="BodyText0"/>
              <w:rPr>
                <w:sz w:val="18"/>
                <w:szCs w:val="18"/>
              </w:rPr>
            </w:pPr>
            <w:r w:rsidRPr="00AA73C0">
              <w:rPr>
                <w:b/>
                <w:sz w:val="18"/>
                <w:szCs w:val="18"/>
              </w:rPr>
              <w:t>Class Name:</w:t>
            </w:r>
            <w:r w:rsidRPr="00CB7B81">
              <w:rPr>
                <w:sz w:val="18"/>
                <w:szCs w:val="18"/>
              </w:rPr>
              <w:br/>
              <w:t xml:space="preserve">Supply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F821E" w14:textId="77777777" w:rsidR="00131557" w:rsidRPr="00CB7B81" w:rsidRDefault="00131557" w:rsidP="007644BB">
            <w:pPr>
              <w:pStyle w:val="BodyText0"/>
              <w:rPr>
                <w:sz w:val="18"/>
                <w:szCs w:val="18"/>
              </w:rPr>
            </w:pPr>
            <w:r w:rsidRPr="00AA73C0">
              <w:rPr>
                <w:b/>
                <w:sz w:val="18"/>
                <w:szCs w:val="18"/>
              </w:rPr>
              <w:t>Class Code:</w:t>
            </w:r>
            <w:r w:rsidRPr="00CB7B81">
              <w:rPr>
                <w:sz w:val="18"/>
                <w:szCs w:val="18"/>
              </w:rPr>
              <w:br/>
              <w:t xml:space="preserve">SPLY </w:t>
            </w:r>
          </w:p>
        </w:tc>
      </w:tr>
      <w:tr w:rsidR="00131557" w:rsidRPr="005A62C1" w14:paraId="25D66961"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45256BD" w14:textId="77777777" w:rsidR="00131557" w:rsidRPr="00CB7B81" w:rsidRDefault="00131557" w:rsidP="007644BB">
            <w:pPr>
              <w:pStyle w:val="BodyText0"/>
              <w:rPr>
                <w:sz w:val="18"/>
                <w:szCs w:val="18"/>
              </w:rPr>
            </w:pPr>
            <w:r w:rsidRPr="00AA73C0">
              <w:rPr>
                <w:b/>
                <w:sz w:val="18"/>
                <w:szCs w:val="18"/>
              </w:rPr>
              <w:t>Attribute Name:</w:t>
            </w:r>
            <w:r w:rsidRPr="00CB7B81">
              <w:rPr>
                <w:sz w:val="18"/>
                <w:szCs w:val="18"/>
              </w:rPr>
              <w:br/>
              <w:t xml:space="preserve">Supply.code </w:t>
            </w:r>
          </w:p>
        </w:tc>
      </w:tr>
      <w:tr w:rsidR="00131557" w:rsidRPr="005A62C1" w14:paraId="572E7703"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D95641D" w14:textId="77777777" w:rsidR="00131557" w:rsidRPr="00CB7B81" w:rsidRDefault="00131557" w:rsidP="007644BB">
            <w:pPr>
              <w:pStyle w:val="BodyText0"/>
              <w:rPr>
                <w:sz w:val="18"/>
                <w:szCs w:val="18"/>
              </w:rPr>
            </w:pPr>
            <w:r w:rsidRPr="00AA73C0">
              <w:rPr>
                <w:b/>
                <w:sz w:val="18"/>
                <w:szCs w:val="18"/>
              </w:rPr>
              <w:t>Narrative description of concept domain:</w:t>
            </w:r>
            <w:r w:rsidRPr="00CB7B81">
              <w:rPr>
                <w:sz w:val="18"/>
                <w:szCs w:val="18"/>
              </w:rPr>
              <w:br/>
              <w:t xml:space="preserve">The provision of a material by one entity to another </w:t>
            </w:r>
          </w:p>
        </w:tc>
      </w:tr>
      <w:tr w:rsidR="00131557" w:rsidRPr="005A62C1" w14:paraId="75CE22A9"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C989D0F" w14:textId="7624D34F" w:rsidR="00131557" w:rsidRPr="00CB7B81" w:rsidRDefault="00131557" w:rsidP="007644BB">
            <w:pPr>
              <w:pStyle w:val="BodyText0"/>
              <w:rPr>
                <w:sz w:val="18"/>
                <w:szCs w:val="18"/>
              </w:rPr>
            </w:pPr>
            <w:r w:rsidRPr="00AA73C0">
              <w:rPr>
                <w:b/>
                <w:sz w:val="18"/>
                <w:szCs w:val="18"/>
              </w:rPr>
              <w:t>Simple representation:</w:t>
            </w:r>
            <w:r w:rsidRPr="00CB7B81">
              <w:rPr>
                <w:sz w:val="18"/>
                <w:szCs w:val="18"/>
              </w:rPr>
              <w:br/>
              <w:t xml:space="preserve">((&lt;&lt;243704004 </w:t>
            </w:r>
            <w:r w:rsidR="00F1705D">
              <w:rPr>
                <w:sz w:val="18"/>
                <w:szCs w:val="18"/>
              </w:rPr>
              <w:t>| P</w:t>
            </w:r>
            <w:r w:rsidRPr="00CB7B81">
              <w:rPr>
                <w:sz w:val="18"/>
                <w:szCs w:val="18"/>
              </w:rPr>
              <w:t xml:space="preserve">rovision of appliances|) OR (&lt;&lt;183253002 </w:t>
            </w:r>
            <w:r w:rsidR="00F1705D">
              <w:rPr>
                <w:sz w:val="18"/>
                <w:szCs w:val="18"/>
              </w:rPr>
              <w:t>| P</w:t>
            </w:r>
            <w:r w:rsidRPr="00CB7B81">
              <w:rPr>
                <w:sz w:val="18"/>
                <w:szCs w:val="18"/>
              </w:rPr>
              <w:t xml:space="preserve">rovision of medical equipment |) OR (&lt;&lt;404919001 </w:t>
            </w:r>
            <w:r w:rsidR="00F1705D">
              <w:rPr>
                <w:sz w:val="18"/>
                <w:szCs w:val="18"/>
              </w:rPr>
              <w:t>| W</w:t>
            </w:r>
            <w:r w:rsidRPr="00CB7B81">
              <w:rPr>
                <w:sz w:val="18"/>
                <w:szCs w:val="18"/>
              </w:rPr>
              <w:t xml:space="preserve">heat-free diet|) OR (&lt;&lt;223456000 </w:t>
            </w:r>
            <w:r w:rsidR="00F1705D">
              <w:rPr>
                <w:sz w:val="18"/>
                <w:szCs w:val="18"/>
              </w:rPr>
              <w:t>| P</w:t>
            </w:r>
            <w:r w:rsidRPr="00CB7B81">
              <w:rPr>
                <w:sz w:val="18"/>
                <w:szCs w:val="18"/>
              </w:rPr>
              <w:t xml:space="preserve">rovision of a special diet|) OR (&lt;&lt;440298008 | Dispensing of pharmaceutical/biologic product |)) </w:t>
            </w:r>
          </w:p>
        </w:tc>
      </w:tr>
      <w:tr w:rsidR="00131557" w:rsidRPr="005A62C1" w14:paraId="32942C81"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014A1EA" w14:textId="77777777" w:rsidR="00131557" w:rsidRPr="00CB7B81" w:rsidRDefault="00131557" w:rsidP="007644BB">
            <w:pPr>
              <w:pStyle w:val="BodyText0"/>
              <w:rPr>
                <w:sz w:val="18"/>
                <w:szCs w:val="18"/>
              </w:rPr>
            </w:pPr>
            <w:r w:rsidRPr="00AA73C0">
              <w:rPr>
                <w:b/>
                <w:sz w:val="18"/>
                <w:szCs w:val="18"/>
              </w:rPr>
              <w:t>Notes:</w:t>
            </w:r>
            <w:r w:rsidRPr="00CB7B81">
              <w:rPr>
                <w:sz w:val="18"/>
                <w:szCs w:val="18"/>
              </w:rPr>
              <w:t xml:space="preserve"> Possibly incomplete. Currently SNOMED CT has no abstract notion of the "supply/provision of material", so whilst diet and appliances, equipment and pharmaceutical/biologics are supported, it is still possible that some cases are not supported. </w:t>
            </w:r>
          </w:p>
        </w:tc>
      </w:tr>
    </w:tbl>
    <w:p w14:paraId="797C27EE" w14:textId="77777777" w:rsidR="00131557" w:rsidRDefault="00131557" w:rsidP="007644BB">
      <w:pPr>
        <w:rPr>
          <w:rFonts w:ascii="Times New Roman" w:hAnsi="Times New Roman"/>
          <w:sz w:val="24"/>
        </w:rPr>
      </w:pPr>
      <w:r w:rsidRPr="005A62C1">
        <w:rPr>
          <w:rFonts w:ascii="Times New Roman" w:hAnsi="Times New Roman"/>
          <w:sz w:val="24"/>
        </w:rPr>
        <w:t> </w:t>
      </w:r>
      <w:bookmarkStart w:id="470" w:name="TerminfoSDvocClassOrganizer"/>
      <w:bookmarkEnd w:id="470"/>
    </w:p>
    <w:p w14:paraId="2B14BF7C" w14:textId="144E6D9B" w:rsidR="00131557" w:rsidRPr="005A62C1" w:rsidRDefault="00131557" w:rsidP="000E0D7A">
      <w:pPr>
        <w:pStyle w:val="Heading4nospace"/>
        <w:keepLines/>
        <w:numPr>
          <w:ilvl w:val="3"/>
          <w:numId w:val="3"/>
        </w:numPr>
      </w:pPr>
      <w:bookmarkStart w:id="471" w:name="_Toc374606437"/>
      <w:bookmarkStart w:id="472" w:name="_Toc414842141"/>
      <w:r w:rsidRPr="005A62C1">
        <w:lastRenderedPageBreak/>
        <w:t>Organizer</w:t>
      </w:r>
      <w:bookmarkEnd w:id="471"/>
      <w:bookmarkEnd w:id="472"/>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4134"/>
        <w:gridCol w:w="4276"/>
      </w:tblGrid>
      <w:tr w:rsidR="00131557" w:rsidRPr="005A62C1" w14:paraId="25A9E5CB"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02D2C9" w14:textId="77777777" w:rsidR="00131557" w:rsidRPr="00CB7B81" w:rsidRDefault="00131557" w:rsidP="007644BB">
            <w:pPr>
              <w:pStyle w:val="BodyText0"/>
              <w:rPr>
                <w:sz w:val="18"/>
                <w:szCs w:val="18"/>
              </w:rPr>
            </w:pPr>
            <w:r w:rsidRPr="00CB7B81">
              <w:rPr>
                <w:b/>
                <w:bCs/>
                <w:sz w:val="18"/>
                <w:szCs w:val="18"/>
              </w:rPr>
              <w:t>Class Name:</w:t>
            </w:r>
            <w:r w:rsidRPr="00CB7B81">
              <w:rPr>
                <w:sz w:val="18"/>
                <w:szCs w:val="18"/>
              </w:rPr>
              <w:br/>
              <w:t xml:space="preserve">Organizer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D4196" w14:textId="77777777" w:rsidR="00131557" w:rsidRPr="00CB7B81" w:rsidRDefault="00131557" w:rsidP="007644BB">
            <w:pPr>
              <w:pStyle w:val="BodyText0"/>
              <w:rPr>
                <w:sz w:val="18"/>
                <w:szCs w:val="18"/>
              </w:rPr>
            </w:pPr>
            <w:r w:rsidRPr="00CB7B81">
              <w:rPr>
                <w:b/>
                <w:bCs/>
                <w:sz w:val="18"/>
                <w:szCs w:val="18"/>
              </w:rPr>
              <w:t>Class Code:</w:t>
            </w:r>
            <w:r w:rsidRPr="00CB7B81">
              <w:rPr>
                <w:sz w:val="18"/>
                <w:szCs w:val="18"/>
              </w:rPr>
              <w:br/>
              <w:t xml:space="preserve">ORGANIZER </w:t>
            </w:r>
          </w:p>
        </w:tc>
      </w:tr>
      <w:tr w:rsidR="00131557" w:rsidRPr="005A62C1" w14:paraId="407E1673"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1E16F79" w14:textId="77777777" w:rsidR="00131557" w:rsidRPr="00CB7B81" w:rsidRDefault="00131557" w:rsidP="007644BB">
            <w:pPr>
              <w:pStyle w:val="BodyText0"/>
              <w:rPr>
                <w:sz w:val="18"/>
                <w:szCs w:val="18"/>
              </w:rPr>
            </w:pPr>
            <w:r w:rsidRPr="00CB7B81">
              <w:rPr>
                <w:b/>
                <w:bCs/>
                <w:sz w:val="18"/>
                <w:szCs w:val="18"/>
              </w:rPr>
              <w:t>Attribute Name:</w:t>
            </w:r>
            <w:r w:rsidRPr="00CB7B81">
              <w:rPr>
                <w:sz w:val="18"/>
                <w:szCs w:val="18"/>
              </w:rPr>
              <w:br/>
              <w:t xml:space="preserve">Organizer.code </w:t>
            </w:r>
          </w:p>
        </w:tc>
      </w:tr>
      <w:tr w:rsidR="00131557" w:rsidRPr="005A62C1" w14:paraId="108A1046"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0301B09" w14:textId="77777777" w:rsidR="00131557" w:rsidRPr="00CB7B81" w:rsidRDefault="00131557" w:rsidP="007644BB">
            <w:pPr>
              <w:pStyle w:val="BodyText0"/>
              <w:rPr>
                <w:sz w:val="18"/>
                <w:szCs w:val="18"/>
              </w:rPr>
            </w:pPr>
            <w:r w:rsidRPr="00CB7B81">
              <w:rPr>
                <w:b/>
                <w:bCs/>
                <w:sz w:val="18"/>
                <w:szCs w:val="18"/>
              </w:rPr>
              <w:t>Narrative description of concept domain:</w:t>
            </w:r>
            <w:r w:rsidRPr="00CB7B81">
              <w:rPr>
                <w:sz w:val="18"/>
                <w:szCs w:val="18"/>
              </w:rPr>
              <w:br/>
              <w:t xml:space="preserve">Organizer of entries. Navigational. No semantic content. Knowledge of the section code is not required to interpret contained observations. Represents a heading in a heading structure, or "organizer tree". </w:t>
            </w:r>
          </w:p>
        </w:tc>
      </w:tr>
      <w:tr w:rsidR="00131557" w:rsidRPr="005A62C1" w14:paraId="3E9F0E32"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B9F0567" w14:textId="00D82D9F" w:rsidR="00131557" w:rsidRPr="00CB7B81" w:rsidRDefault="00131557" w:rsidP="007644BB">
            <w:pPr>
              <w:pStyle w:val="BodyText0"/>
              <w:rPr>
                <w:sz w:val="18"/>
                <w:szCs w:val="18"/>
              </w:rPr>
            </w:pPr>
            <w:r w:rsidRPr="00CB7B81">
              <w:rPr>
                <w:b/>
                <w:bCs/>
                <w:sz w:val="18"/>
                <w:szCs w:val="18"/>
              </w:rPr>
              <w:t>Simple representation:</w:t>
            </w:r>
            <w:r w:rsidRPr="00CB7B81">
              <w:rPr>
                <w:sz w:val="18"/>
                <w:szCs w:val="18"/>
              </w:rPr>
              <w:br/>
              <w:t xml:space="preserve">((&lt;&lt;419891008 </w:t>
            </w:r>
            <w:r w:rsidR="00943513">
              <w:rPr>
                <w:sz w:val="18"/>
                <w:szCs w:val="18"/>
              </w:rPr>
              <w:t>| Rec</w:t>
            </w:r>
            <w:r w:rsidRPr="00CB7B81">
              <w:rPr>
                <w:sz w:val="18"/>
                <w:szCs w:val="18"/>
              </w:rPr>
              <w:t xml:space="preserve">ord artifact |) OR (&lt;&lt;386053000 </w:t>
            </w:r>
            <w:r w:rsidR="00943513">
              <w:rPr>
                <w:sz w:val="18"/>
                <w:szCs w:val="18"/>
              </w:rPr>
              <w:t>| E</w:t>
            </w:r>
            <w:r w:rsidRPr="00CB7B81">
              <w:rPr>
                <w:sz w:val="18"/>
                <w:szCs w:val="18"/>
              </w:rPr>
              <w:t xml:space="preserve">valuation procedure |)) </w:t>
            </w:r>
          </w:p>
        </w:tc>
      </w:tr>
      <w:tr w:rsidR="00131557" w:rsidRPr="005A62C1" w14:paraId="7E184C4B"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6F05C78" w14:textId="005ACFE8" w:rsidR="00131557" w:rsidRPr="00CB7B81" w:rsidRDefault="00131557" w:rsidP="007644BB">
            <w:pPr>
              <w:pStyle w:val="BodyText0"/>
              <w:rPr>
                <w:sz w:val="18"/>
                <w:szCs w:val="18"/>
              </w:rPr>
            </w:pPr>
            <w:r w:rsidRPr="00CB7B81">
              <w:rPr>
                <w:b/>
                <w:bCs/>
                <w:sz w:val="18"/>
                <w:szCs w:val="18"/>
              </w:rPr>
              <w:t xml:space="preserve">Notes: </w:t>
            </w:r>
            <w:r w:rsidRPr="00CB7B81">
              <w:rPr>
                <w:sz w:val="18"/>
                <w:szCs w:val="18"/>
              </w:rPr>
              <w:t xml:space="preserve">[&lt;&lt;386053000 </w:t>
            </w:r>
            <w:r w:rsidR="00943513">
              <w:rPr>
                <w:sz w:val="18"/>
                <w:szCs w:val="18"/>
              </w:rPr>
              <w:t>| E</w:t>
            </w:r>
            <w:r w:rsidRPr="00CB7B81">
              <w:rPr>
                <w:sz w:val="18"/>
                <w:szCs w:val="18"/>
              </w:rPr>
              <w:t xml:space="preserve">valuation procedure |] is included to allow the naming of batteries with Laboratory procedure terms. </w:t>
            </w:r>
          </w:p>
        </w:tc>
      </w:tr>
    </w:tbl>
    <w:p w14:paraId="0533DE3F" w14:textId="77777777" w:rsidR="00131557" w:rsidRDefault="00131557" w:rsidP="007644BB">
      <w:pPr>
        <w:keepNext/>
        <w:keepLines/>
        <w:rPr>
          <w:rFonts w:ascii="Times New Roman" w:hAnsi="Times New Roman"/>
          <w:sz w:val="24"/>
        </w:rPr>
      </w:pPr>
      <w:r w:rsidRPr="005A62C1">
        <w:rPr>
          <w:rFonts w:ascii="Times New Roman" w:hAnsi="Times New Roman"/>
          <w:sz w:val="24"/>
        </w:rPr>
        <w:t> </w:t>
      </w:r>
      <w:bookmarkStart w:id="473" w:name="TerminfoSDvocClassEnt"/>
      <w:bookmarkEnd w:id="473"/>
    </w:p>
    <w:p w14:paraId="31E1DA40" w14:textId="60EF7062" w:rsidR="00131557" w:rsidRPr="005A62C1" w:rsidRDefault="00131557" w:rsidP="000E0D7A">
      <w:pPr>
        <w:pStyle w:val="Heading4nospace"/>
        <w:keepLines/>
        <w:numPr>
          <w:ilvl w:val="3"/>
          <w:numId w:val="3"/>
        </w:numPr>
      </w:pPr>
      <w:bookmarkStart w:id="474" w:name="_Toc374606438"/>
      <w:bookmarkStart w:id="475" w:name="_Toc414842142"/>
      <w:r w:rsidRPr="005A62C1">
        <w:t>Entity</w:t>
      </w:r>
      <w:bookmarkEnd w:id="474"/>
      <w:bookmarkEnd w:id="475"/>
    </w:p>
    <w:p w14:paraId="407E880A" w14:textId="77777777" w:rsidR="00131557" w:rsidRPr="005A62C1" w:rsidRDefault="00131557" w:rsidP="007644BB">
      <w:pPr>
        <w:pStyle w:val="BodyText0"/>
        <w:keepNext/>
        <w:keepLines/>
      </w:pPr>
      <w:r w:rsidRPr="005A62C1">
        <w:t xml:space="preserve">The following very general SNOMED CT value set for using the Entity.code attribute is outlined below. In any specific model this set should be appropriately constrained. </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4272"/>
        <w:gridCol w:w="4138"/>
      </w:tblGrid>
      <w:tr w:rsidR="00131557" w:rsidRPr="005A62C1" w14:paraId="616849D9"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35C9B7" w14:textId="77777777" w:rsidR="00131557" w:rsidRPr="00CB7B81" w:rsidRDefault="00131557" w:rsidP="007644BB">
            <w:pPr>
              <w:pStyle w:val="BodyText0"/>
              <w:rPr>
                <w:sz w:val="18"/>
                <w:szCs w:val="18"/>
              </w:rPr>
            </w:pPr>
            <w:r w:rsidRPr="00CB7B81">
              <w:rPr>
                <w:b/>
                <w:sz w:val="18"/>
                <w:szCs w:val="18"/>
              </w:rPr>
              <w:t>Class Name:</w:t>
            </w:r>
            <w:r w:rsidRPr="00CB7B81">
              <w:rPr>
                <w:sz w:val="18"/>
                <w:szCs w:val="18"/>
              </w:rPr>
              <w:br/>
              <w:t xml:space="preserve">Entity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84268" w14:textId="77777777" w:rsidR="00131557" w:rsidRPr="00CB7B81" w:rsidRDefault="00131557" w:rsidP="007644BB">
            <w:pPr>
              <w:pStyle w:val="BodyText0"/>
              <w:rPr>
                <w:sz w:val="18"/>
                <w:szCs w:val="18"/>
              </w:rPr>
            </w:pPr>
            <w:r w:rsidRPr="00CB7B81">
              <w:rPr>
                <w:b/>
                <w:sz w:val="18"/>
                <w:szCs w:val="18"/>
              </w:rPr>
              <w:t>Class Code:</w:t>
            </w:r>
            <w:r w:rsidRPr="00CB7B81">
              <w:rPr>
                <w:sz w:val="18"/>
                <w:szCs w:val="18"/>
              </w:rPr>
              <w:br/>
              <w:t xml:space="preserve">ENT </w:t>
            </w:r>
          </w:p>
        </w:tc>
      </w:tr>
      <w:tr w:rsidR="00131557" w:rsidRPr="005A62C1" w14:paraId="2ACB7C13"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8E60144" w14:textId="77777777" w:rsidR="00131557" w:rsidRPr="00CB7B81" w:rsidRDefault="00131557" w:rsidP="007644BB">
            <w:pPr>
              <w:pStyle w:val="BodyText0"/>
              <w:rPr>
                <w:sz w:val="18"/>
                <w:szCs w:val="18"/>
              </w:rPr>
            </w:pPr>
            <w:r w:rsidRPr="00CB7B81">
              <w:rPr>
                <w:b/>
                <w:sz w:val="18"/>
                <w:szCs w:val="18"/>
              </w:rPr>
              <w:t>Attribute Name:</w:t>
            </w:r>
            <w:r w:rsidRPr="00CB7B81">
              <w:rPr>
                <w:sz w:val="18"/>
                <w:szCs w:val="18"/>
              </w:rPr>
              <w:br/>
              <w:t xml:space="preserve">Entity.code </w:t>
            </w:r>
          </w:p>
        </w:tc>
      </w:tr>
      <w:tr w:rsidR="00131557" w:rsidRPr="005A62C1" w14:paraId="1A0FADED"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B63ADCE" w14:textId="77777777" w:rsidR="00131557" w:rsidRPr="00CB7B81" w:rsidRDefault="00131557" w:rsidP="007644BB">
            <w:pPr>
              <w:pStyle w:val="BodyText0"/>
              <w:rPr>
                <w:sz w:val="18"/>
                <w:szCs w:val="18"/>
              </w:rPr>
            </w:pPr>
            <w:r w:rsidRPr="00CB7B81">
              <w:rPr>
                <w:b/>
                <w:sz w:val="18"/>
                <w:szCs w:val="18"/>
              </w:rPr>
              <w:t>Narrative description of concept domain:</w:t>
            </w:r>
            <w:r w:rsidRPr="00CB7B81">
              <w:rPr>
                <w:sz w:val="18"/>
                <w:szCs w:val="18"/>
              </w:rPr>
              <w:br/>
              <w:t xml:space="preserve">A physical thing, group of physical things or an organization capable of participating in Acts, while in a role. </w:t>
            </w:r>
          </w:p>
        </w:tc>
      </w:tr>
      <w:tr w:rsidR="00131557" w:rsidRPr="005A62C1" w14:paraId="415F977C"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6901AC3" w14:textId="1AD0E13B" w:rsidR="00131557" w:rsidRPr="00CB7B81" w:rsidRDefault="00131557" w:rsidP="007644BB">
            <w:pPr>
              <w:pStyle w:val="BodyText0"/>
              <w:rPr>
                <w:sz w:val="18"/>
                <w:szCs w:val="18"/>
              </w:rPr>
            </w:pPr>
            <w:r w:rsidRPr="00CB7B81">
              <w:rPr>
                <w:b/>
                <w:sz w:val="18"/>
                <w:szCs w:val="18"/>
              </w:rPr>
              <w:t>Simple representation:</w:t>
            </w:r>
            <w:r w:rsidRPr="00CB7B81">
              <w:rPr>
                <w:sz w:val="18"/>
                <w:szCs w:val="18"/>
              </w:rPr>
              <w:br/>
              <w:t xml:space="preserve">((&lt;&lt;410607006 </w:t>
            </w:r>
            <w:r w:rsidR="00F1705D">
              <w:rPr>
                <w:sz w:val="18"/>
                <w:szCs w:val="18"/>
              </w:rPr>
              <w:t>| O</w:t>
            </w:r>
            <w:r w:rsidRPr="00CB7B81">
              <w:rPr>
                <w:sz w:val="18"/>
                <w:szCs w:val="18"/>
              </w:rPr>
              <w:t xml:space="preserve">rganism |) OR (&lt;&lt;373873005 </w:t>
            </w:r>
            <w:r w:rsidR="00F1705D">
              <w:rPr>
                <w:sz w:val="18"/>
                <w:szCs w:val="18"/>
              </w:rPr>
              <w:t>| P</w:t>
            </w:r>
            <w:r w:rsidRPr="00CB7B81">
              <w:rPr>
                <w:sz w:val="18"/>
                <w:szCs w:val="18"/>
              </w:rPr>
              <w:t xml:space="preserve">harmaceutical / biologic product |) OR (&lt;&lt;260787004 </w:t>
            </w:r>
            <w:r w:rsidR="00F1705D">
              <w:rPr>
                <w:sz w:val="18"/>
                <w:szCs w:val="18"/>
              </w:rPr>
              <w:t>| P</w:t>
            </w:r>
            <w:r w:rsidRPr="00CB7B81">
              <w:rPr>
                <w:sz w:val="18"/>
                <w:szCs w:val="18"/>
              </w:rPr>
              <w:t xml:space="preserve">hysical object |) OR (&lt;&lt;105590001 </w:t>
            </w:r>
            <w:r w:rsidR="00F1705D">
              <w:rPr>
                <w:sz w:val="18"/>
                <w:szCs w:val="18"/>
              </w:rPr>
              <w:t>| S</w:t>
            </w:r>
            <w:r w:rsidRPr="00CB7B81">
              <w:rPr>
                <w:sz w:val="18"/>
                <w:szCs w:val="18"/>
              </w:rPr>
              <w:t xml:space="preserve">ubstance |) OR (&lt;&lt;123038009 </w:t>
            </w:r>
            <w:r w:rsidR="00F1705D">
              <w:rPr>
                <w:sz w:val="18"/>
                <w:szCs w:val="18"/>
              </w:rPr>
              <w:t>| S</w:t>
            </w:r>
            <w:r w:rsidRPr="00CB7B81">
              <w:rPr>
                <w:sz w:val="18"/>
                <w:szCs w:val="18"/>
              </w:rPr>
              <w:t xml:space="preserve">pecimen |) OR (&lt;&lt;308916002 </w:t>
            </w:r>
            <w:r w:rsidR="00943513">
              <w:rPr>
                <w:sz w:val="18"/>
                <w:szCs w:val="18"/>
              </w:rPr>
              <w:t>| E</w:t>
            </w:r>
            <w:r w:rsidRPr="00CB7B81">
              <w:rPr>
                <w:sz w:val="18"/>
                <w:szCs w:val="18"/>
              </w:rPr>
              <w:t xml:space="preserve">nvironment or geographical location |)). </w:t>
            </w:r>
          </w:p>
        </w:tc>
      </w:tr>
      <w:tr w:rsidR="00131557" w:rsidRPr="005A62C1" w14:paraId="31A4020C" w14:textId="77777777" w:rsidTr="007644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B43586D" w14:textId="5A5D5FBC" w:rsidR="00131557" w:rsidRPr="00CB7B81" w:rsidRDefault="00131557" w:rsidP="007644BB">
            <w:pPr>
              <w:pStyle w:val="BodyText0"/>
              <w:rPr>
                <w:sz w:val="18"/>
                <w:szCs w:val="18"/>
              </w:rPr>
            </w:pPr>
            <w:r w:rsidRPr="00CB7B81">
              <w:rPr>
                <w:b/>
                <w:sz w:val="18"/>
                <w:szCs w:val="18"/>
              </w:rPr>
              <w:t>Notes:</w:t>
            </w:r>
            <w:r w:rsidRPr="00CB7B81">
              <w:rPr>
                <w:sz w:val="18"/>
                <w:szCs w:val="18"/>
              </w:rPr>
              <w:t xml:space="preserve"> (1) A more sophisticated division of SNOMED CT Entities is needed to reconcile with the coarse-grained specializations of Entity within the HL7</w:t>
            </w:r>
            <w:r>
              <w:rPr>
                <w:sz w:val="18"/>
                <w:szCs w:val="18"/>
              </w:rPr>
              <w:t xml:space="preserve"> V3</w:t>
            </w:r>
            <w:r w:rsidRPr="00CB7B81">
              <w:rPr>
                <w:sz w:val="18"/>
                <w:szCs w:val="18"/>
              </w:rPr>
              <w:t xml:space="preserve"> Specification (e.g. LivingSubject, Place, Manufactured Material...). </w:t>
            </w:r>
            <w:r w:rsidRPr="00CB7B81">
              <w:rPr>
                <w:sz w:val="18"/>
                <w:szCs w:val="18"/>
              </w:rPr>
              <w:br/>
              <w:t xml:space="preserve">(2) the SNOMED CT class [ 123038009 </w:t>
            </w:r>
            <w:r w:rsidR="00F1705D">
              <w:rPr>
                <w:sz w:val="18"/>
                <w:szCs w:val="18"/>
              </w:rPr>
              <w:t>| S</w:t>
            </w:r>
            <w:r w:rsidRPr="00CB7B81">
              <w:rPr>
                <w:sz w:val="18"/>
                <w:szCs w:val="18"/>
              </w:rPr>
              <w:t xml:space="preserve">pecimen ] could be viewed as merging both the Entity and the specimen "role"; however, it is included in this specification </w:t>
            </w:r>
            <w:r w:rsidRPr="00CB7B81">
              <w:rPr>
                <w:sz w:val="18"/>
                <w:szCs w:val="18"/>
              </w:rPr>
              <w:lastRenderedPageBreak/>
              <w:t xml:space="preserve">on the understanding that the "specimen" role would be restated within the Clinical Statement pattern-conformant specification. </w:t>
            </w:r>
          </w:p>
        </w:tc>
      </w:tr>
    </w:tbl>
    <w:p w14:paraId="7BEF65E4" w14:textId="77777777" w:rsidR="00131557" w:rsidRDefault="00131557" w:rsidP="007644BB">
      <w:pPr>
        <w:rPr>
          <w:rFonts w:ascii="Times New Roman" w:hAnsi="Times New Roman"/>
          <w:sz w:val="24"/>
        </w:rPr>
      </w:pPr>
      <w:r w:rsidRPr="005A62C1">
        <w:rPr>
          <w:rFonts w:ascii="Times New Roman" w:hAnsi="Times New Roman"/>
          <w:sz w:val="24"/>
        </w:rPr>
        <w:lastRenderedPageBreak/>
        <w:t> </w:t>
      </w:r>
      <w:bookmarkStart w:id="476" w:name="TerminfoSDvocContentSpec"/>
      <w:bookmarkEnd w:id="476"/>
    </w:p>
    <w:p w14:paraId="60C12BC1" w14:textId="06F5039B" w:rsidR="00131557" w:rsidRPr="00563475" w:rsidRDefault="00131557" w:rsidP="007644BB">
      <w:pPr>
        <w:pStyle w:val="Heading3nospace"/>
        <w:numPr>
          <w:ilvl w:val="2"/>
          <w:numId w:val="3"/>
        </w:numPr>
      </w:pPr>
      <w:bookmarkStart w:id="477" w:name="_Toc374606439"/>
      <w:bookmarkStart w:id="478" w:name="_Toc414842143"/>
      <w:r w:rsidRPr="005A62C1">
        <w:t>Notes</w:t>
      </w:r>
      <w:bookmarkStart w:id="479" w:name="TerminfoSDvocNotesMood"/>
      <w:bookmarkEnd w:id="477"/>
      <w:bookmarkEnd w:id="478"/>
      <w:bookmarkEnd w:id="479"/>
    </w:p>
    <w:p w14:paraId="6DB883BF" w14:textId="773BA706" w:rsidR="00131557" w:rsidRPr="005A62C1" w:rsidRDefault="00131557" w:rsidP="000E0D7A">
      <w:pPr>
        <w:pStyle w:val="Heading4nospace"/>
        <w:numPr>
          <w:ilvl w:val="3"/>
          <w:numId w:val="3"/>
        </w:numPr>
      </w:pPr>
      <w:bookmarkStart w:id="480" w:name="_Toc374606440"/>
      <w:bookmarkStart w:id="481" w:name="_Toc414842144"/>
      <w:r w:rsidRPr="005A62C1">
        <w:t>moodCode influences</w:t>
      </w:r>
      <w:bookmarkEnd w:id="480"/>
      <w:bookmarkEnd w:id="481"/>
    </w:p>
    <w:p w14:paraId="5AA32129" w14:textId="5677910C" w:rsidR="00131557" w:rsidRPr="000B1C5A" w:rsidRDefault="00131557" w:rsidP="007644BB">
      <w:pPr>
        <w:pStyle w:val="BodyText0"/>
      </w:pPr>
      <w:r w:rsidRPr="005A62C1">
        <w:t>A comprehensive notation for all SNOMED CT ‘findings and procedures" value sets is logically ‘wrapped" in the SNOMED CT context/situation wrapper, and indeed the context/situation wrapper would be used to communicate negation and uncertainty in message designs where SNOMED CT is the only permitted code system. In more "complete" value set constraint specifications</w:t>
      </w:r>
      <w:r>
        <w:t>,</w:t>
      </w:r>
      <w:r w:rsidRPr="005A62C1">
        <w:t xml:space="preserve"> therefore, it can be expected that the moodCode values found in message instances should influence the corresponding valid "finding and procedure context" values. Details of the recommended mappings are provided </w:t>
      </w:r>
      <w:r w:rsidRPr="000B1C5A">
        <w:t xml:space="preserve">in </w:t>
      </w:r>
      <w:r w:rsidRPr="00CB7B81">
        <w:t xml:space="preserve">Act.moodCode </w:t>
      </w:r>
      <w:r w:rsidRPr="001D2BC1">
        <w:rPr>
          <w:i/>
          <w:u w:val="single"/>
        </w:rPr>
        <w:t>(§</w:t>
      </w:r>
      <w:r w:rsidR="00D45572" w:rsidRPr="001D2BC1">
        <w:rPr>
          <w:i/>
          <w:u w:val="single"/>
        </w:rPr>
        <w:fldChar w:fldCharType="begin"/>
      </w:r>
      <w:r w:rsidR="00D45572" w:rsidRPr="001D2BC1">
        <w:rPr>
          <w:i/>
          <w:u w:val="single"/>
        </w:rPr>
        <w:instrText xml:space="preserve"> REF _Ref374275729 \r \h </w:instrText>
      </w:r>
      <w:r w:rsidR="00984E82">
        <w:rPr>
          <w:i/>
          <w:u w:val="single"/>
        </w:rPr>
        <w:instrText xml:space="preserve"> \* MERGEFORMAT </w:instrText>
      </w:r>
      <w:r w:rsidR="00D45572" w:rsidRPr="001D2BC1">
        <w:rPr>
          <w:i/>
          <w:u w:val="single"/>
        </w:rPr>
      </w:r>
      <w:r w:rsidR="00D45572" w:rsidRPr="001D2BC1">
        <w:rPr>
          <w:i/>
          <w:u w:val="single"/>
        </w:rPr>
        <w:fldChar w:fldCharType="separate"/>
      </w:r>
      <w:r w:rsidR="00D5701B">
        <w:rPr>
          <w:i/>
          <w:u w:val="single"/>
        </w:rPr>
        <w:t>2.2.4</w:t>
      </w:r>
      <w:r w:rsidR="00D45572" w:rsidRPr="001D2BC1">
        <w:rPr>
          <w:i/>
          <w:u w:val="single"/>
        </w:rPr>
        <w:fldChar w:fldCharType="end"/>
      </w:r>
      <w:r w:rsidRPr="001D2BC1">
        <w:rPr>
          <w:i/>
          <w:u w:val="single"/>
        </w:rPr>
        <w:t>)</w:t>
      </w:r>
      <w:r w:rsidR="00984E82">
        <w:rPr>
          <w:i/>
          <w:u w:val="single"/>
        </w:rPr>
        <w:t>.</w:t>
      </w:r>
    </w:p>
    <w:p w14:paraId="3F3BF597" w14:textId="618338F8" w:rsidR="00131557" w:rsidRPr="005A62C1" w:rsidRDefault="00131557" w:rsidP="000E0D7A">
      <w:pPr>
        <w:pStyle w:val="Heading4nospace"/>
        <w:numPr>
          <w:ilvl w:val="3"/>
          <w:numId w:val="3"/>
        </w:numPr>
      </w:pPr>
      <w:bookmarkStart w:id="482" w:name="_Toc374606441"/>
      <w:bookmarkStart w:id="483" w:name="_Toc414842145"/>
      <w:r w:rsidRPr="005A62C1">
        <w:t>Translations</w:t>
      </w:r>
      <w:bookmarkEnd w:id="482"/>
      <w:bookmarkEnd w:id="483"/>
    </w:p>
    <w:p w14:paraId="7A497792" w14:textId="77777777" w:rsidR="00131557" w:rsidRPr="005A62C1" w:rsidRDefault="00131557" w:rsidP="007644BB">
      <w:pPr>
        <w:pStyle w:val="BodyText0"/>
      </w:pPr>
      <w:r w:rsidRPr="005A62C1">
        <w:t>A value set constraint can be applied to any coded content where the codeSystem is SNOMED CT. This includes cases where original encoding is SNOMED CT or where the SNOMED CT encoding is based on a translation from another codeSystem. Thus the value set constraints may be tested against the original encoding or translation sub-element in an instance of the HL7 Concept Descr</w:t>
      </w:r>
      <w:r>
        <w:t>iptor</w:t>
      </w:r>
      <w:r w:rsidRPr="005A62C1">
        <w:t xml:space="preserve"> (CD) data type. </w:t>
      </w:r>
    </w:p>
    <w:p w14:paraId="6F7D1472" w14:textId="72B7F8D1" w:rsidR="00131557" w:rsidRPr="005A62C1" w:rsidRDefault="00131557" w:rsidP="000E0D7A">
      <w:pPr>
        <w:pStyle w:val="Heading4nospace"/>
        <w:numPr>
          <w:ilvl w:val="3"/>
          <w:numId w:val="3"/>
        </w:numPr>
      </w:pPr>
      <w:bookmarkStart w:id="484" w:name="_Toc374606442"/>
      <w:bookmarkStart w:id="485" w:name="_Toc414842146"/>
      <w:r w:rsidRPr="005A62C1">
        <w:t>Inactive SNOMED CT concepts</w:t>
      </w:r>
      <w:bookmarkEnd w:id="484"/>
      <w:bookmarkEnd w:id="485"/>
    </w:p>
    <w:p w14:paraId="2C8655B9" w14:textId="77777777" w:rsidR="00131557" w:rsidRPr="005A62C1" w:rsidRDefault="00131557" w:rsidP="007644BB">
      <w:pPr>
        <w:pStyle w:val="BodyText0"/>
      </w:pPr>
      <w:r w:rsidRPr="005A62C1">
        <w:t>New record entries should be made using SNOMED CT concepts with an active status. However it is possible that communications may contain SNOMED CT content that, while active at the time of entry, ha</w:t>
      </w:r>
      <w:r>
        <w:t>s</w:t>
      </w:r>
      <w:r w:rsidRPr="005A62C1">
        <w:t xml:space="preserve"> subsequently been rendered inactive in the reference data</w:t>
      </w:r>
      <w:r>
        <w:t xml:space="preserve"> </w:t>
      </w:r>
      <w:r w:rsidRPr="005A62C1">
        <w:t>(e.g. as a result of recognition o</w:t>
      </w:r>
      <w:r>
        <w:t>f</w:t>
      </w:r>
      <w:r w:rsidRPr="005A62C1">
        <w:t xml:space="preserve"> errors such as duplication or ambiguity). In these cases value set testing SHOULD include analysis of information contained in the SNOMED CT history data. Such data will assist in establishing the relationship(s) between inactive concepts and active concepts. If it can be demonstrated that an inactive concept has an appropriate historical relationship to a value set valid active concept, and if the specification does not explicitly exclude inactive concepts, then the inactive concept should be regarded as valid for communication. </w:t>
      </w:r>
    </w:p>
    <w:p w14:paraId="2A5F951F" w14:textId="73D64A42" w:rsidR="00105810" w:rsidRDefault="00131557" w:rsidP="00105810">
      <w:pPr>
        <w:pStyle w:val="BodyText0"/>
      </w:pPr>
      <w:r w:rsidRPr="005A62C1">
        <w:t xml:space="preserve">For example, consider the concept [ 274638001 </w:t>
      </w:r>
      <w:r w:rsidR="00943513">
        <w:t>| A</w:t>
      </w:r>
      <w:r w:rsidRPr="005A62C1">
        <w:t>sthenia</w:t>
      </w:r>
      <w:r>
        <w:t xml:space="preserve"> |</w:t>
      </w:r>
      <w:r w:rsidRPr="005A62C1">
        <w:t>], which is now marked as an inactive duplicate in SNOMED CT. This concept may have been active in the past, and may thus have been used in the creation a record entry. This historical record entry may subsequently be communicated (perhaps as part of a record extract), by which time the concept has been marked as inactive. If this is encountered it is possible (by analysis of the SNOMED CT history data) to identify the [ 168666000 | SAME AS</w:t>
      </w:r>
      <w:r>
        <w:t xml:space="preserve"> |</w:t>
      </w:r>
      <w:r w:rsidRPr="005A62C1">
        <w:t xml:space="preserve">] relationship to the active concept [ 13791008 </w:t>
      </w:r>
      <w:r w:rsidR="00943513">
        <w:t>| A</w:t>
      </w:r>
      <w:r w:rsidRPr="005A62C1">
        <w:t>sthenia</w:t>
      </w:r>
      <w:r>
        <w:t xml:space="preserve"> |</w:t>
      </w:r>
      <w:r w:rsidRPr="005A62C1">
        <w:t>]. Assuming the message specification does not explicitly exclude inactive concepts it is then possible to test the (active) concept for suitability in the message instance and accept it as valid.</w:t>
      </w:r>
    </w:p>
    <w:p w14:paraId="02C847A4" w14:textId="77777777" w:rsidR="00105810" w:rsidRDefault="00105810" w:rsidP="00105810">
      <w:pPr>
        <w:pStyle w:val="BodyText0"/>
      </w:pPr>
    </w:p>
    <w:p w14:paraId="5871150D" w14:textId="77777777" w:rsidR="00105810" w:rsidRDefault="00105810" w:rsidP="00105810">
      <w:pPr>
        <w:pStyle w:val="BodyText0"/>
        <w:ind w:left="0"/>
        <w:sectPr w:rsidR="00105810" w:rsidSect="00105810">
          <w:footerReference w:type="even" r:id="rId36"/>
          <w:footerReference w:type="default" r:id="rId37"/>
          <w:type w:val="continuous"/>
          <w:pgSz w:w="12240" w:h="15840" w:code="1"/>
          <w:pgMar w:top="1440" w:right="1440" w:bottom="1440" w:left="1440" w:header="720" w:footer="720" w:gutter="0"/>
          <w:cols w:space="720"/>
          <w:titlePg/>
          <w:docGrid w:linePitch="272"/>
        </w:sectPr>
      </w:pPr>
    </w:p>
    <w:p w14:paraId="6D0E06CF" w14:textId="41F67803" w:rsidR="002C767D" w:rsidRPr="0001477E" w:rsidRDefault="002C767D" w:rsidP="001B75DD">
      <w:pPr>
        <w:pStyle w:val="Heading1"/>
        <w:numPr>
          <w:ilvl w:val="0"/>
          <w:numId w:val="138"/>
        </w:numPr>
      </w:pPr>
      <w:bookmarkStart w:id="486" w:name="_Ref374272745"/>
      <w:bookmarkStart w:id="487" w:name="_Toc374606446"/>
      <w:bookmarkStart w:id="488" w:name="_Toc414842147"/>
      <w:r w:rsidRPr="0001477E">
        <w:lastRenderedPageBreak/>
        <w:t>General Options for Dealing with Potential Overlaps</w:t>
      </w:r>
      <w:bookmarkEnd w:id="486"/>
      <w:bookmarkEnd w:id="487"/>
      <w:bookmarkEnd w:id="488"/>
    </w:p>
    <w:p w14:paraId="4E2818E0" w14:textId="2609120B" w:rsidR="002C767D" w:rsidRPr="000F4E9B" w:rsidRDefault="002C767D" w:rsidP="001B75DD">
      <w:pPr>
        <w:pStyle w:val="Appendix2"/>
        <w:numPr>
          <w:ilvl w:val="1"/>
          <w:numId w:val="139"/>
        </w:numPr>
      </w:pPr>
      <w:bookmarkStart w:id="489" w:name="_Toc374606447"/>
      <w:bookmarkStart w:id="490" w:name="_Toc414842148"/>
      <w:r w:rsidRPr="000F4E9B">
        <w:t>Introduction</w:t>
      </w:r>
      <w:bookmarkEnd w:id="489"/>
      <w:bookmarkEnd w:id="490"/>
    </w:p>
    <w:p w14:paraId="734F35F1" w14:textId="77777777" w:rsidR="002C767D" w:rsidRPr="0007014A" w:rsidRDefault="002C767D" w:rsidP="007644BB">
      <w:pPr>
        <w:pStyle w:val="BodyText0"/>
      </w:pPr>
      <w:r w:rsidRPr="0007014A">
        <w:t xml:space="preserve">This section outlines the general options for dealing with overlaps in semantics between an information model and </w:t>
      </w:r>
      <w:r>
        <w:t xml:space="preserve">a </w:t>
      </w:r>
      <w:r w:rsidRPr="0007014A">
        <w:t xml:space="preserve">terminology model. It considers the advantages and disadvantages of requiring, prohibiting or allowing either or both of two overlapping forms of representation. </w:t>
      </w:r>
    </w:p>
    <w:p w14:paraId="40D56652" w14:textId="7EEBBFF5" w:rsidR="002C767D" w:rsidRPr="000B1C5A" w:rsidRDefault="002C767D" w:rsidP="007644BB">
      <w:pPr>
        <w:pStyle w:val="BodyText0"/>
      </w:pPr>
      <w:r w:rsidRPr="0007014A">
        <w:t xml:space="preserve">The discussion in this section is applicable to the potential overlaps between any information model and any terminology. It was used as the basis for the consideration of specific overlaps between HL7 and SNOMED CT semantics in </w:t>
      </w:r>
      <w:r w:rsidRPr="00CB7B81">
        <w:t xml:space="preserve">Guidance on Overlaps between RIM and SNOMED CT Semantics </w:t>
      </w:r>
      <w:r w:rsidRPr="001D2BC1">
        <w:rPr>
          <w:i/>
          <w:u w:val="single"/>
        </w:rPr>
        <w:t>(§</w:t>
      </w:r>
      <w:r w:rsidR="00D45572" w:rsidRPr="001D2BC1">
        <w:rPr>
          <w:i/>
          <w:u w:val="single"/>
        </w:rPr>
        <w:fldChar w:fldCharType="begin"/>
      </w:r>
      <w:r w:rsidR="00D45572" w:rsidRPr="001D2BC1">
        <w:rPr>
          <w:i/>
          <w:u w:val="single"/>
        </w:rPr>
        <w:instrText xml:space="preserve"> REF _Ref374272745 \r \h </w:instrText>
      </w:r>
      <w:r w:rsidR="00984E82">
        <w:rPr>
          <w:i/>
          <w:u w:val="single"/>
        </w:rPr>
        <w:instrText xml:space="preserve"> \* MERGEFORMAT </w:instrText>
      </w:r>
      <w:r w:rsidR="00D45572" w:rsidRPr="001D2BC1">
        <w:rPr>
          <w:i/>
          <w:u w:val="single"/>
        </w:rPr>
      </w:r>
      <w:r w:rsidR="00D45572" w:rsidRPr="001D2BC1">
        <w:rPr>
          <w:i/>
          <w:u w:val="single"/>
        </w:rPr>
        <w:fldChar w:fldCharType="separate"/>
      </w:r>
      <w:r w:rsidR="00D5701B">
        <w:rPr>
          <w:i/>
          <w:u w:val="single"/>
        </w:rPr>
        <w:t>Appendix A</w:t>
      </w:r>
      <w:r w:rsidR="00D45572" w:rsidRPr="001D2BC1">
        <w:rPr>
          <w:i/>
          <w:u w:val="single"/>
        </w:rPr>
        <w:fldChar w:fldCharType="end"/>
      </w:r>
      <w:r w:rsidRPr="001D2BC1">
        <w:rPr>
          <w:i/>
          <w:u w:val="single"/>
        </w:rPr>
        <w:fldChar w:fldCharType="begin"/>
      </w:r>
      <w:r w:rsidRPr="001D2BC1">
        <w:rPr>
          <w:i/>
          <w:u w:val="single"/>
        </w:rPr>
        <w:instrText xml:space="preserve"> REF _Ref374276628 \r \h </w:instrText>
      </w:r>
      <w:r w:rsidR="00984E82">
        <w:rPr>
          <w:i/>
          <w:u w:val="single"/>
        </w:rPr>
        <w:instrText xml:space="preserve"> \* MERGEFORMAT </w:instrText>
      </w:r>
      <w:r w:rsidRPr="001D2BC1">
        <w:rPr>
          <w:i/>
          <w:u w:val="single"/>
        </w:rPr>
      </w:r>
      <w:r w:rsidRPr="001D2BC1">
        <w:rPr>
          <w:i/>
          <w:u w:val="single"/>
        </w:rPr>
        <w:fldChar w:fldCharType="separate"/>
      </w:r>
      <w:r w:rsidR="00D5701B" w:rsidRPr="00D5701B">
        <w:rPr>
          <w:b/>
          <w:i/>
          <w:u w:val="single"/>
        </w:rPr>
        <w:t>2</w:t>
      </w:r>
      <w:r w:rsidRPr="001D2BC1">
        <w:rPr>
          <w:i/>
          <w:u w:val="single"/>
        </w:rPr>
        <w:fldChar w:fldCharType="end"/>
      </w:r>
      <w:r w:rsidRPr="001D2BC1">
        <w:rPr>
          <w:i/>
          <w:u w:val="single"/>
        </w:rPr>
        <w:t>)</w:t>
      </w:r>
      <w:r w:rsidRPr="000B1C5A">
        <w:t xml:space="preserve">. </w:t>
      </w:r>
    </w:p>
    <w:p w14:paraId="55C336B9" w14:textId="40914977" w:rsidR="002C767D" w:rsidRPr="00B60E99" w:rsidRDefault="002C767D" w:rsidP="001B75DD">
      <w:pPr>
        <w:pStyle w:val="Appendix2"/>
        <w:numPr>
          <w:ilvl w:val="1"/>
          <w:numId w:val="139"/>
        </w:numPr>
      </w:pPr>
      <w:bookmarkStart w:id="491" w:name="_Toc374606448"/>
      <w:bookmarkStart w:id="492" w:name="_Toc414842149"/>
      <w:r w:rsidRPr="000F4E9B">
        <w:t>Classification of Options</w:t>
      </w:r>
      <w:bookmarkEnd w:id="491"/>
      <w:bookmarkEnd w:id="492"/>
    </w:p>
    <w:p w14:paraId="3D17365E" w14:textId="71CAE989" w:rsidR="002C767D" w:rsidRPr="0007014A" w:rsidRDefault="00FA1291" w:rsidP="007644BB">
      <w:pPr>
        <w:pStyle w:val="BodyText0"/>
      </w:pPr>
      <w:r w:rsidRPr="001D2BC1">
        <w:rPr>
          <w:i/>
          <w:u w:val="single"/>
        </w:rPr>
        <w:fldChar w:fldCharType="begin"/>
      </w:r>
      <w:r w:rsidRPr="001D2BC1">
        <w:rPr>
          <w:i/>
          <w:u w:val="single"/>
        </w:rPr>
        <w:instrText xml:space="preserve"> REF _Ref413847010 \h </w:instrText>
      </w:r>
      <w:r w:rsidR="00BB41F1">
        <w:rPr>
          <w:i/>
          <w:u w:val="single"/>
        </w:rPr>
        <w:instrText xml:space="preserve"> \* MERGEFORMAT </w:instrText>
      </w:r>
      <w:r w:rsidRPr="001D2BC1">
        <w:rPr>
          <w:i/>
          <w:u w:val="single"/>
        </w:rPr>
      </w:r>
      <w:r w:rsidRPr="001D2BC1">
        <w:rPr>
          <w:i/>
          <w:u w:val="single"/>
        </w:rPr>
        <w:fldChar w:fldCharType="separate"/>
      </w:r>
      <w:r w:rsidR="00D5701B" w:rsidRPr="00D5701B">
        <w:rPr>
          <w:i/>
          <w:u w:val="single"/>
        </w:rPr>
        <w:t>Table 9</w:t>
      </w:r>
      <w:r w:rsidRPr="001D2BC1">
        <w:rPr>
          <w:i/>
          <w:u w:val="single"/>
        </w:rPr>
        <w:fldChar w:fldCharType="end"/>
      </w:r>
      <w:r w:rsidR="00BB41F1" w:rsidRPr="001D2BC1">
        <w:t xml:space="preserve"> </w:t>
      </w:r>
      <w:r w:rsidR="002C767D" w:rsidRPr="0007014A">
        <w:t xml:space="preserve">considers the interplay between three rules (required, optional and prohibited) that might in theory be applied to the use of </w:t>
      </w:r>
      <w:r w:rsidR="002C767D">
        <w:t xml:space="preserve">an </w:t>
      </w:r>
      <w:r w:rsidR="002C767D" w:rsidRPr="0007014A">
        <w:t>HL7 and a terminology representation in each case where there is an overlap. For each optional rule two potential instances are considered – presence and absence of the optional element. The intersection of the rules and instances result in a total of sixteen potential cases. In half</w:t>
      </w:r>
      <w:r w:rsidR="002C767D">
        <w:t xml:space="preserve"> of</w:t>
      </w:r>
      <w:r w:rsidR="002C767D" w:rsidRPr="0007014A">
        <w:t xml:space="preserve"> these cases there is no difficulty because there is no actual overlap. The remaining cases create either a requirement to manage duplication or a requirement to enforce a prohibition imposed by the relevant rule. The general issues related to different types of prohibition or duplicate management are considered below. These general considerations are then applied to specific areas of overlap. </w:t>
      </w:r>
    </w:p>
    <w:p w14:paraId="3E8D81D9" w14:textId="77777777" w:rsidR="002C767D" w:rsidRDefault="002C767D">
      <w:pPr>
        <w:rPr>
          <w:rFonts w:eastAsia="?l?r ??’c"/>
          <w:b/>
          <w:i/>
          <w:iCs/>
          <w:noProof/>
          <w:color w:val="000000"/>
          <w:sz w:val="18"/>
          <w:szCs w:val="18"/>
          <w:lang w:val="x-none" w:eastAsia="zh-CN"/>
        </w:rPr>
      </w:pPr>
      <w:bookmarkStart w:id="493" w:name="_Toc374269363"/>
      <w:r>
        <w:br w:type="page"/>
      </w:r>
    </w:p>
    <w:p w14:paraId="55BB4988" w14:textId="77777777" w:rsidR="002C767D" w:rsidRDefault="002C767D" w:rsidP="007644BB">
      <w:pPr>
        <w:pStyle w:val="Caption"/>
      </w:pPr>
      <w:bookmarkStart w:id="494" w:name="_Ref413847010"/>
      <w:bookmarkStart w:id="495" w:name="_Toc414842277"/>
      <w:r>
        <w:lastRenderedPageBreak/>
        <w:t xml:space="preserve">Table </w:t>
      </w:r>
      <w:r>
        <w:fldChar w:fldCharType="begin"/>
      </w:r>
      <w:r>
        <w:instrText xml:space="preserve"> SEQ Table \* ARABIC </w:instrText>
      </w:r>
      <w:r>
        <w:fldChar w:fldCharType="separate"/>
      </w:r>
      <w:r w:rsidR="00D5701B">
        <w:t>9</w:t>
      </w:r>
      <w:r>
        <w:fldChar w:fldCharType="end"/>
      </w:r>
      <w:bookmarkEnd w:id="494"/>
      <w:r w:rsidRPr="00567FFD">
        <w:t>: General approach to options for dealing with overlaps</w:t>
      </w:r>
      <w:bookmarkEnd w:id="493"/>
      <w:bookmarkEnd w:id="495"/>
    </w:p>
    <w:tbl>
      <w:tblPr>
        <w:tblW w:w="452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559"/>
        <w:gridCol w:w="1880"/>
        <w:gridCol w:w="1880"/>
        <w:gridCol w:w="1737"/>
        <w:gridCol w:w="1737"/>
      </w:tblGrid>
      <w:tr w:rsidR="002C767D" w:rsidRPr="0007014A" w14:paraId="1C38E283"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00CF3C" w14:textId="77777777" w:rsidR="002C767D" w:rsidRPr="0007014A" w:rsidRDefault="002C767D" w:rsidP="007644BB">
            <w:pPr>
              <w:rPr>
                <w:rFonts w:ascii="Times New Roman" w:hAnsi="Times New Roman"/>
                <w:sz w:val="24"/>
              </w:rPr>
            </w:pPr>
            <w:r w:rsidRPr="0007014A">
              <w:rPr>
                <w:rFonts w:ascii="Times New Roman" w:hAnsi="Times New Roman"/>
                <w:sz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AE8B1" w14:textId="77777777" w:rsidR="002C767D" w:rsidRPr="00794957" w:rsidRDefault="002C767D" w:rsidP="007644BB">
            <w:pPr>
              <w:pStyle w:val="TableText"/>
              <w:rPr>
                <w:b/>
                <w:i/>
                <w:szCs w:val="20"/>
              </w:rPr>
            </w:pPr>
            <w:r w:rsidRPr="00794957">
              <w:rPr>
                <w:b/>
                <w:i/>
                <w:sz w:val="20"/>
                <w:szCs w:val="20"/>
              </w:rPr>
              <w:t>Terminology representation Required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DBB78" w14:textId="77777777" w:rsidR="002C767D" w:rsidRPr="00794957" w:rsidRDefault="002C767D" w:rsidP="007644BB">
            <w:pPr>
              <w:pStyle w:val="TableText"/>
              <w:rPr>
                <w:b/>
                <w:i/>
                <w:szCs w:val="20"/>
              </w:rPr>
            </w:pPr>
            <w:r w:rsidRPr="00794957">
              <w:rPr>
                <w:b/>
                <w:i/>
                <w:sz w:val="20"/>
                <w:szCs w:val="20"/>
              </w:rPr>
              <w:t>Terminology representation Optional and is Included</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DDD76" w14:textId="77777777" w:rsidR="002C767D" w:rsidRPr="00794957" w:rsidRDefault="002C767D" w:rsidP="007644BB">
            <w:pPr>
              <w:pStyle w:val="TableText"/>
              <w:rPr>
                <w:b/>
                <w:i/>
                <w:szCs w:val="20"/>
              </w:rPr>
            </w:pPr>
            <w:r w:rsidRPr="00794957">
              <w:rPr>
                <w:b/>
                <w:i/>
                <w:sz w:val="20"/>
                <w:szCs w:val="20"/>
              </w:rPr>
              <w:t>Terminology representation Optional but is Omitted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4855BCCD" w14:textId="77777777" w:rsidR="002C767D" w:rsidRPr="00794957" w:rsidRDefault="002C767D" w:rsidP="007644BB">
            <w:pPr>
              <w:pStyle w:val="TableText"/>
              <w:rPr>
                <w:b/>
                <w:i/>
                <w:szCs w:val="20"/>
              </w:rPr>
            </w:pPr>
            <w:r w:rsidRPr="00794957">
              <w:rPr>
                <w:b/>
                <w:i/>
                <w:sz w:val="20"/>
                <w:szCs w:val="20"/>
              </w:rPr>
              <w:t>Terminology representation Prohibited</w:t>
            </w:r>
          </w:p>
        </w:tc>
      </w:tr>
      <w:tr w:rsidR="002C767D" w:rsidRPr="0007014A" w14:paraId="4E1BC6DB"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566D7E" w14:textId="77777777" w:rsidR="002C767D" w:rsidRPr="0007014A" w:rsidRDefault="002C767D" w:rsidP="007644BB">
            <w:pPr>
              <w:pStyle w:val="TableHead"/>
            </w:pPr>
            <w:r w:rsidRPr="0007014A">
              <w:t>HR</w:t>
            </w:r>
            <w:r w:rsidRPr="0007014A">
              <w:br/>
              <w:t>HL7 representation Required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7B35391" w14:textId="77777777" w:rsidR="002C767D" w:rsidRPr="0007014A" w:rsidRDefault="002C767D" w:rsidP="007644BB">
            <w:pPr>
              <w:pStyle w:val="TableText"/>
            </w:pPr>
            <w:r w:rsidRPr="0007014A">
              <w:t>Generate, validate and combine dual representations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99E85" w14:textId="77777777" w:rsidR="002C767D" w:rsidRPr="0007014A" w:rsidRDefault="002C767D" w:rsidP="007644BB">
            <w:pPr>
              <w:pStyle w:val="TableText"/>
            </w:pPr>
            <w:r w:rsidRPr="0007014A">
              <w:t>Generate HL7 representation (if not present)</w:t>
            </w:r>
            <w:r>
              <w:t>.</w:t>
            </w:r>
            <w:r w:rsidRPr="0007014A">
              <w:t xml:space="preserve"> Validate and combine dual representations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631AAC" w14:textId="77777777" w:rsidR="002C767D" w:rsidRPr="0007014A" w:rsidRDefault="002C767D" w:rsidP="007644BB">
            <w:pPr>
              <w:pStyle w:val="TableText"/>
            </w:pPr>
            <w:r w:rsidRPr="0007014A">
              <w:t>No overlap</w:t>
            </w:r>
          </w:p>
        </w:tc>
        <w:tc>
          <w:tcPr>
            <w:tcW w:w="0" w:type="auto"/>
            <w:tcBorders>
              <w:top w:val="outset" w:sz="6" w:space="0" w:color="auto"/>
              <w:left w:val="outset" w:sz="6" w:space="0" w:color="auto"/>
              <w:bottom w:val="outset" w:sz="6" w:space="0" w:color="auto"/>
              <w:right w:val="outset" w:sz="6" w:space="0" w:color="auto"/>
            </w:tcBorders>
            <w:vAlign w:val="center"/>
            <w:hideMark/>
          </w:tcPr>
          <w:p w14:paraId="020327D5" w14:textId="77777777" w:rsidR="002C767D" w:rsidRPr="0007014A" w:rsidRDefault="002C767D" w:rsidP="007644BB">
            <w:pPr>
              <w:pStyle w:val="TableText"/>
            </w:pPr>
            <w:r w:rsidRPr="0007014A">
              <w:t>Manage unconditional prohibition of Terminology representation</w:t>
            </w:r>
          </w:p>
        </w:tc>
      </w:tr>
      <w:tr w:rsidR="002C767D" w:rsidRPr="0007014A" w14:paraId="7AF6EECF"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A8AD69" w14:textId="77777777" w:rsidR="002C767D" w:rsidRPr="0007014A" w:rsidRDefault="002C767D" w:rsidP="007644BB">
            <w:pPr>
              <w:pStyle w:val="TableHead"/>
            </w:pPr>
            <w:r w:rsidRPr="0007014A">
              <w:t>HO(I)</w:t>
            </w:r>
            <w:r w:rsidRPr="0007014A">
              <w:br/>
              <w:t>HL7 representation Optional and is Included</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14433" w14:textId="77777777" w:rsidR="002C767D" w:rsidRPr="0007014A" w:rsidRDefault="002C767D" w:rsidP="007644BB">
            <w:pPr>
              <w:pStyle w:val="TableText"/>
            </w:pPr>
            <w:r w:rsidRPr="0007014A">
              <w:t>Generate Terminology representation (if not present)</w:t>
            </w:r>
            <w:r>
              <w:t>.</w:t>
            </w:r>
            <w:r w:rsidRPr="0007014A">
              <w:t xml:space="preserve"> Validate and combine dual representations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23511" w14:textId="77777777" w:rsidR="002C767D" w:rsidRPr="0007014A" w:rsidRDefault="002C767D" w:rsidP="007644BB">
            <w:pPr>
              <w:pStyle w:val="TableText"/>
            </w:pPr>
            <w:r w:rsidRPr="0007014A">
              <w:t xml:space="preserve">Validate and combine dual representations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6A8D29" w14:textId="77777777" w:rsidR="002C767D" w:rsidRPr="0007014A" w:rsidRDefault="002C767D" w:rsidP="007644BB">
            <w:pPr>
              <w:pStyle w:val="TableText"/>
            </w:pPr>
            <w:r w:rsidRPr="0007014A">
              <w:t>No overlap</w:t>
            </w:r>
          </w:p>
        </w:tc>
        <w:tc>
          <w:tcPr>
            <w:tcW w:w="0" w:type="auto"/>
            <w:tcBorders>
              <w:top w:val="outset" w:sz="6" w:space="0" w:color="auto"/>
              <w:left w:val="outset" w:sz="6" w:space="0" w:color="auto"/>
              <w:bottom w:val="outset" w:sz="6" w:space="0" w:color="auto"/>
              <w:right w:val="outset" w:sz="6" w:space="0" w:color="auto"/>
            </w:tcBorders>
            <w:vAlign w:val="center"/>
            <w:hideMark/>
          </w:tcPr>
          <w:p w14:paraId="07B662BF" w14:textId="77777777" w:rsidR="002C767D" w:rsidRPr="0007014A" w:rsidRDefault="002C767D" w:rsidP="007644BB">
            <w:pPr>
              <w:pStyle w:val="TableText"/>
            </w:pPr>
            <w:r w:rsidRPr="0007014A">
              <w:t>Manage conditional prohibition of Terminology representation</w:t>
            </w:r>
          </w:p>
        </w:tc>
      </w:tr>
      <w:tr w:rsidR="002C767D" w:rsidRPr="0007014A" w14:paraId="6AE2F7EF"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346898" w14:textId="77777777" w:rsidR="002C767D" w:rsidRPr="0007014A" w:rsidRDefault="002C767D" w:rsidP="007644BB">
            <w:pPr>
              <w:pStyle w:val="TableHead"/>
            </w:pPr>
            <w:r w:rsidRPr="0007014A">
              <w:t>HO(O)</w:t>
            </w:r>
            <w:r w:rsidRPr="0007014A">
              <w:br/>
              <w:t>HL7 representation Optional but is Omitted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D708C" w14:textId="77777777" w:rsidR="002C767D" w:rsidRPr="0007014A" w:rsidRDefault="002C767D" w:rsidP="007644BB">
            <w:pPr>
              <w:pStyle w:val="TableText"/>
            </w:pPr>
            <w:r w:rsidRPr="0007014A">
              <w:t xml:space="preserve">No overlap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3A944" w14:textId="77777777" w:rsidR="002C767D" w:rsidRPr="0007014A" w:rsidRDefault="002C767D" w:rsidP="007644BB">
            <w:pPr>
              <w:pStyle w:val="TableText"/>
            </w:pPr>
            <w:r w:rsidRPr="0007014A">
              <w:t xml:space="preserve">No overlap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B159AA" w14:textId="77777777" w:rsidR="002C767D" w:rsidRPr="0007014A" w:rsidRDefault="002C767D" w:rsidP="007644BB">
            <w:pPr>
              <w:pStyle w:val="TableText"/>
            </w:pPr>
            <w:r w:rsidRPr="0007014A">
              <w:t>No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DC99EEE" w14:textId="77777777" w:rsidR="002C767D" w:rsidRPr="0007014A" w:rsidRDefault="002C767D" w:rsidP="007644BB">
            <w:pPr>
              <w:pStyle w:val="TableText"/>
            </w:pPr>
            <w:r w:rsidRPr="0007014A">
              <w:t>No information</w:t>
            </w:r>
          </w:p>
        </w:tc>
      </w:tr>
      <w:tr w:rsidR="002C767D" w:rsidRPr="0007014A" w14:paraId="6023304D"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4E862F" w14:textId="77777777" w:rsidR="002C767D" w:rsidRPr="0007014A" w:rsidRDefault="002C767D" w:rsidP="007644BB">
            <w:pPr>
              <w:pStyle w:val="TableHead"/>
            </w:pPr>
            <w:r w:rsidRPr="0007014A">
              <w:t>HP</w:t>
            </w:r>
            <w:r w:rsidRPr="0007014A">
              <w:br/>
              <w:t>HL7 representation Prohibited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7F7E8460" w14:textId="77777777" w:rsidR="002C767D" w:rsidRPr="0007014A" w:rsidRDefault="002C767D" w:rsidP="007644BB">
            <w:pPr>
              <w:pStyle w:val="TableText"/>
            </w:pPr>
            <w:r w:rsidRPr="0007014A">
              <w:t xml:space="preserve">Manage unconditional prohibition of HL7 attribute/structure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945C5" w14:textId="77777777" w:rsidR="002C767D" w:rsidRPr="0007014A" w:rsidRDefault="002C767D" w:rsidP="007644BB">
            <w:pPr>
              <w:pStyle w:val="TableText"/>
            </w:pPr>
            <w:r w:rsidRPr="0007014A">
              <w:t xml:space="preserve">Manage conditional prohibition of HL7 attribute/structure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669CF" w14:textId="77777777" w:rsidR="002C767D" w:rsidRPr="0007014A" w:rsidRDefault="002C767D" w:rsidP="007644BB">
            <w:pPr>
              <w:pStyle w:val="TableText"/>
            </w:pPr>
            <w:r w:rsidRPr="0007014A">
              <w:t>No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57622D5" w14:textId="77777777" w:rsidR="002C767D" w:rsidRPr="0007014A" w:rsidRDefault="002C767D" w:rsidP="007644BB">
            <w:pPr>
              <w:pStyle w:val="TableText"/>
            </w:pPr>
            <w:r w:rsidRPr="0007014A">
              <w:t>No information</w:t>
            </w:r>
          </w:p>
        </w:tc>
      </w:tr>
    </w:tbl>
    <w:p w14:paraId="4100DB88" w14:textId="578D9D43" w:rsidR="002C767D" w:rsidRPr="00B60E99" w:rsidRDefault="002C767D" w:rsidP="001B75DD">
      <w:pPr>
        <w:pStyle w:val="Appendix2"/>
        <w:numPr>
          <w:ilvl w:val="1"/>
          <w:numId w:val="139"/>
        </w:numPr>
      </w:pPr>
      <w:bookmarkStart w:id="496" w:name="_Toc374606449"/>
      <w:bookmarkStart w:id="497" w:name="_Toc414842150"/>
      <w:r w:rsidRPr="000F4E9B">
        <w:t>Prohibiting overlapping HL7 representations</w:t>
      </w:r>
      <w:bookmarkEnd w:id="496"/>
      <w:bookmarkEnd w:id="497"/>
    </w:p>
    <w:p w14:paraId="58F2B6EA" w14:textId="77777777" w:rsidR="002C767D" w:rsidRPr="0007014A" w:rsidRDefault="002C767D" w:rsidP="007644BB">
      <w:pPr>
        <w:pStyle w:val="BodyText0"/>
      </w:pPr>
      <w:r w:rsidRPr="0007014A">
        <w:t xml:space="preserve">Any prohibition of an HL7 representation that overlaps with a terminology representation is unconditional if the corresponding Terminology representation is required. However, if the terminology representation is optional, </w:t>
      </w:r>
      <w:r>
        <w:t xml:space="preserve">then </w:t>
      </w:r>
      <w:r w:rsidRPr="0007014A">
        <w:t xml:space="preserve">the prohibition </w:t>
      </w:r>
      <w:r>
        <w:t>of the HL7 representation becomes</w:t>
      </w:r>
      <w:r w:rsidRPr="0007014A">
        <w:t xml:space="preserve"> conditional and </w:t>
      </w:r>
      <w:r>
        <w:t xml:space="preserve">is only applied in cases where the corresponding </w:t>
      </w:r>
      <w:r w:rsidRPr="0007014A">
        <w:t xml:space="preserve">terminology representation is </w:t>
      </w:r>
      <w:r>
        <w:t xml:space="preserve">actually </w:t>
      </w:r>
      <w:r w:rsidRPr="0007014A">
        <w:t>present.</w:t>
      </w:r>
    </w:p>
    <w:p w14:paraId="726005EC" w14:textId="77777777" w:rsidR="002C767D" w:rsidRPr="0007014A" w:rsidRDefault="002C767D" w:rsidP="007644BB">
      <w:pPr>
        <w:pStyle w:val="BodyText0"/>
      </w:pPr>
      <w:r w:rsidRPr="0007014A">
        <w:t xml:space="preserve">Some unconditional prohibitions may be sufficiently generalized to be modeled by excluding a particular attribute or association from the relevant model. </w:t>
      </w:r>
      <w:r>
        <w:rPr>
          <w:rFonts w:ascii="Arial" w:hAnsi="Arial" w:cs="Arial"/>
          <w:color w:val="000000"/>
          <w:szCs w:val="20"/>
        </w:rPr>
        <w:t xml:space="preserve">A conditional prohibition may require additional constraints (e.g. a restricted concept domain) or implementation guidelines (e.g. textual supporting material).  </w:t>
      </w:r>
    </w:p>
    <w:p w14:paraId="68D0238C" w14:textId="77777777" w:rsidR="002C767D" w:rsidRPr="0007014A" w:rsidRDefault="002C767D" w:rsidP="007644BB">
      <w:pPr>
        <w:pStyle w:val="BodyText0"/>
      </w:pPr>
      <w:r w:rsidRPr="0007014A">
        <w:t xml:space="preserve">Any prohibition needs to be expressed in a way that does not undermine support for any required communications of data encoded using other code systems. In most cases, the universal HL7 standards for a domain should support conditional prohibition. This allows some realms or communities to enforce prohibition, while allowing others to use alternative code systems. </w:t>
      </w:r>
    </w:p>
    <w:p w14:paraId="13F09298" w14:textId="6285EA7D" w:rsidR="002C767D" w:rsidRDefault="002C767D" w:rsidP="001B75DD">
      <w:pPr>
        <w:pStyle w:val="Appendix2"/>
        <w:numPr>
          <w:ilvl w:val="1"/>
          <w:numId w:val="139"/>
        </w:numPr>
      </w:pPr>
      <w:bookmarkStart w:id="498" w:name="_Toc374606450"/>
      <w:bookmarkStart w:id="499" w:name="_Toc414842151"/>
      <w:r w:rsidRPr="001C491E">
        <w:lastRenderedPageBreak/>
        <w:t xml:space="preserve">Prohibiting overlapping </w:t>
      </w:r>
      <w:r>
        <w:t>Terminology</w:t>
      </w:r>
      <w:r w:rsidRPr="001C491E">
        <w:t xml:space="preserve"> representations</w:t>
      </w:r>
      <w:bookmarkEnd w:id="498"/>
      <w:bookmarkEnd w:id="499"/>
    </w:p>
    <w:p w14:paraId="0F3497CE" w14:textId="77777777" w:rsidR="002C767D" w:rsidRPr="0007014A" w:rsidRDefault="002C767D" w:rsidP="007644BB">
      <w:pPr>
        <w:pStyle w:val="BodyText0"/>
      </w:pPr>
      <w:r w:rsidRPr="0007014A">
        <w:t>A prohibition of a terminology representation that overlaps with a</w:t>
      </w:r>
      <w:r>
        <w:t>n</w:t>
      </w:r>
      <w:r w:rsidRPr="0007014A">
        <w:t xml:space="preserve"> HL7 representation is unconditional if the corresponding HL7 representation is required. However, if the HL7 representation is optional, the prohibition is conditional and does not apply unless the HL7 representation is present. </w:t>
      </w:r>
    </w:p>
    <w:p w14:paraId="6FB0715B" w14:textId="77777777" w:rsidR="002C767D" w:rsidRPr="0007014A" w:rsidRDefault="002C767D" w:rsidP="007644BB">
      <w:pPr>
        <w:pStyle w:val="BodyText0"/>
      </w:pPr>
      <w:r w:rsidRPr="0007014A">
        <w:t xml:space="preserve">Prohibition of a terminology representation is fraught with difficulties. If a particular terminology representation is recorded in a sending system, prohibiting the inclusion of that expression in an HL7 message prevents faithful communication of original structured clinical information. Transformation of a terminology representation into an HL7 syntactic form such as the Concept Descriptor (CD) data type should be possible for most if not all terminologies. It has been argued that disaggregating a post-coordinated Terminology representation across multiple HL7 attributes (e.g. assigning SNOMED "procedure site" to the HL7 Procedure.targetSiteCode) is a similar kind of transformation. However, this presumes a one-to-one match between the semantics of the Terminology representation and the specific HL7 attribute. </w:t>
      </w:r>
      <w:r>
        <w:rPr>
          <w:color w:val="000000"/>
          <w:szCs w:val="20"/>
        </w:rPr>
        <w:t xml:space="preserve">In cases where the terminology has more finely grained attributes than those present in the RIM (e.g. SNOMED CT includes </w:t>
      </w:r>
      <w:r>
        <w:rPr>
          <w:rStyle w:val="trix-quote"/>
          <w:rFonts w:ascii="Times New Roman" w:hAnsi="Times New Roman"/>
          <w:color w:val="000000"/>
          <w:szCs w:val="20"/>
        </w:rPr>
        <w:t>ʺ</w:t>
      </w:r>
      <w:r>
        <w:rPr>
          <w:color w:val="000000"/>
          <w:szCs w:val="20"/>
        </w:rPr>
        <w:t>procedure site – direct</w:t>
      </w:r>
      <w:r>
        <w:rPr>
          <w:rStyle w:val="trix-quote"/>
          <w:rFonts w:ascii="Times New Roman" w:hAnsi="Times New Roman"/>
          <w:color w:val="000000"/>
          <w:szCs w:val="20"/>
        </w:rPr>
        <w:t>ʺ</w:t>
      </w:r>
      <w:r>
        <w:rPr>
          <w:color w:val="000000"/>
          <w:szCs w:val="20"/>
        </w:rPr>
        <w:t xml:space="preserve"> and </w:t>
      </w:r>
      <w:r>
        <w:rPr>
          <w:rStyle w:val="trix-quote"/>
          <w:rFonts w:ascii="Times New Roman" w:hAnsi="Times New Roman"/>
          <w:color w:val="000000"/>
          <w:szCs w:val="20"/>
        </w:rPr>
        <w:t>ʺ</w:t>
      </w:r>
      <w:r>
        <w:rPr>
          <w:color w:val="000000"/>
          <w:szCs w:val="20"/>
        </w:rPr>
        <w:t>procedure site – indirect</w:t>
      </w:r>
      <w:r>
        <w:rPr>
          <w:rStyle w:val="trix-quote"/>
          <w:rFonts w:ascii="Times New Roman" w:hAnsi="Times New Roman"/>
          <w:color w:val="000000"/>
          <w:szCs w:val="20"/>
        </w:rPr>
        <w:t>ʺ</w:t>
      </w:r>
      <w:r>
        <w:rPr>
          <w:color w:val="000000"/>
          <w:szCs w:val="20"/>
        </w:rPr>
        <w:t xml:space="preserve">), a mapping to RIM attributes will be less precise and will result in some degree of information loss. As a terminology continues to evolve, more finely grained attributes are expected to be added, thus increasing the likelihood of information loss from transforms of this type. </w:t>
      </w:r>
    </w:p>
    <w:p w14:paraId="5EF9A0C0" w14:textId="77777777" w:rsidR="002C767D" w:rsidRDefault="002C767D" w:rsidP="007644BB">
      <w:pPr>
        <w:pStyle w:val="BodyText0"/>
      </w:pPr>
      <w:r w:rsidRPr="0007014A">
        <w:t xml:space="preserve">A general prohibition of use of valid terminology representations is likely to form an obstacle to communication rather than encouraging semantic interoperability. However, guidelines on specific topics within a domain may recommend use of HL7 representations rather than or in addition to </w:t>
      </w:r>
      <w:r>
        <w:t>t</w:t>
      </w:r>
      <w:r w:rsidRPr="0007014A">
        <w:t>erminology representations. These guidelines will be most effective if implemented in the design of data entry and storage rather than restricted by communication specifications.</w:t>
      </w:r>
    </w:p>
    <w:p w14:paraId="2998C6C9" w14:textId="40191E5F" w:rsidR="002C767D" w:rsidRDefault="002C767D" w:rsidP="001B75DD">
      <w:pPr>
        <w:pStyle w:val="Appendix2"/>
        <w:numPr>
          <w:ilvl w:val="1"/>
          <w:numId w:val="139"/>
        </w:numPr>
      </w:pPr>
      <w:bookmarkStart w:id="500" w:name="_Toc374606451"/>
      <w:bookmarkStart w:id="501" w:name="_Toc414842152"/>
      <w:r w:rsidRPr="00827D73">
        <w:t>Generating required representations</w:t>
      </w:r>
      <w:bookmarkEnd w:id="500"/>
      <w:bookmarkEnd w:id="501"/>
    </w:p>
    <w:p w14:paraId="650EC91C" w14:textId="77777777" w:rsidR="002C767D" w:rsidRPr="0007014A" w:rsidRDefault="002C767D" w:rsidP="007644BB">
      <w:pPr>
        <w:pStyle w:val="BodyText0"/>
      </w:pPr>
      <w:r w:rsidRPr="0007014A">
        <w:t>If either form of representation is required, any sending system that does not store that required representation must generate it to populate a valid message. In any case where a particular representation is required, clear mapping rules from the other representation</w:t>
      </w:r>
      <w:r>
        <w:t>(s)</w:t>
      </w:r>
      <w:r w:rsidRPr="0007014A">
        <w:t xml:space="preserve"> are needed, unless the communicating applications also use the required representation for storage. </w:t>
      </w:r>
    </w:p>
    <w:p w14:paraId="03462AF1" w14:textId="65877F5D" w:rsidR="002C767D" w:rsidRDefault="002C767D" w:rsidP="001B75DD">
      <w:pPr>
        <w:pStyle w:val="Appendix2"/>
        <w:numPr>
          <w:ilvl w:val="1"/>
          <w:numId w:val="139"/>
        </w:numPr>
      </w:pPr>
      <w:bookmarkStart w:id="502" w:name="_Toc374606452"/>
      <w:bookmarkStart w:id="503" w:name="_Toc414842153"/>
      <w:r w:rsidRPr="002A294B">
        <w:t>Validating and combining dual representations</w:t>
      </w:r>
      <w:bookmarkEnd w:id="502"/>
      <w:bookmarkEnd w:id="503"/>
    </w:p>
    <w:p w14:paraId="35EA0504" w14:textId="5EAE2D28" w:rsidR="002C767D" w:rsidRPr="0007014A" w:rsidRDefault="002C767D" w:rsidP="007644BB">
      <w:pPr>
        <w:pStyle w:val="BodyText0"/>
      </w:pPr>
      <w:r w:rsidRPr="0007014A">
        <w:t xml:space="preserve">If HL7 and terminology representations of a similar characteristic are permitted to co-exist, there is a requirement for rules that determine how duplicate, refined and different meanings are validated or combined. </w:t>
      </w:r>
      <w:r w:rsidR="00FA1291" w:rsidRPr="001D2BC1">
        <w:rPr>
          <w:i/>
          <w:u w:val="single"/>
        </w:rPr>
        <w:fldChar w:fldCharType="begin"/>
      </w:r>
      <w:r w:rsidR="00FA1291" w:rsidRPr="001D2BC1">
        <w:rPr>
          <w:i/>
          <w:u w:val="single"/>
        </w:rPr>
        <w:instrText xml:space="preserve"> REF _Ref413847084 \h </w:instrText>
      </w:r>
      <w:r w:rsidR="00BB41F1" w:rsidRPr="001D2BC1">
        <w:rPr>
          <w:i/>
          <w:u w:val="single"/>
        </w:rPr>
        <w:instrText xml:space="preserve"> \* MERGEFORMAT </w:instrText>
      </w:r>
      <w:r w:rsidR="00FA1291" w:rsidRPr="001D2BC1">
        <w:rPr>
          <w:i/>
          <w:u w:val="single"/>
        </w:rPr>
      </w:r>
      <w:r w:rsidR="00FA1291" w:rsidRPr="001D2BC1">
        <w:rPr>
          <w:i/>
          <w:u w:val="single"/>
        </w:rPr>
        <w:fldChar w:fldCharType="separate"/>
      </w:r>
      <w:r w:rsidR="00D5701B" w:rsidRPr="00D5701B">
        <w:rPr>
          <w:i/>
          <w:iCs/>
          <w:color w:val="000000"/>
          <w:sz w:val="18"/>
          <w:szCs w:val="18"/>
          <w:u w:val="single"/>
          <w:lang w:val="x-none" w:eastAsia="zh-CN"/>
        </w:rPr>
        <w:t>Table 10</w:t>
      </w:r>
      <w:r w:rsidR="00D5701B" w:rsidRPr="00B24EBB">
        <w:t>: Outline of possible rules for interpretation of dual representations</w:t>
      </w:r>
      <w:r w:rsidR="00FA1291" w:rsidRPr="001D2BC1">
        <w:rPr>
          <w:i/>
          <w:u w:val="single"/>
        </w:rPr>
        <w:fldChar w:fldCharType="end"/>
      </w:r>
      <w:r w:rsidR="00BB41F1" w:rsidRPr="001D2BC1">
        <w:t xml:space="preserve"> </w:t>
      </w:r>
      <w:r w:rsidRPr="0007014A">
        <w:t xml:space="preserve">outlines the general types of rules that might be applied. The rules in this table form a framework for discussion of specific recommendations related to the overlaps between HL7 and particular terminology representation. </w:t>
      </w:r>
    </w:p>
    <w:p w14:paraId="6DCF3D66" w14:textId="77777777" w:rsidR="002C767D" w:rsidRDefault="002C767D" w:rsidP="007644BB">
      <w:pPr>
        <w:pStyle w:val="BodyText0"/>
      </w:pPr>
      <w:r w:rsidRPr="0007014A">
        <w:t xml:space="preserve">Note that different rules that appear superficially rational can result in profoundly different interpretations of the same data. While it is possible for different rules to apply </w:t>
      </w:r>
      <w:r w:rsidRPr="0007014A">
        <w:lastRenderedPageBreak/>
        <w:t xml:space="preserve">to different overlaps it is essential that the rules for each given overlap are clear and unambiguous. Applying different rules based on convenience of a particular representational form in a particular environment, domain or use case </w:t>
      </w:r>
      <w:r>
        <w:t>can</w:t>
      </w:r>
      <w:r w:rsidRPr="0007014A">
        <w:t xml:space="preserve"> lead to serious misinterpretation </w:t>
      </w:r>
      <w:r>
        <w:t xml:space="preserve">of </w:t>
      </w:r>
      <w:r w:rsidRPr="0007014A">
        <w:t xml:space="preserve">information flows between environments. Furthermore, every variation in the rules will require additional processing overhead and implementer understanding. </w:t>
      </w:r>
      <w:bookmarkStart w:id="504" w:name="_Toc374269364"/>
    </w:p>
    <w:p w14:paraId="427365D2" w14:textId="77777777" w:rsidR="002C767D" w:rsidRDefault="002C767D" w:rsidP="007644BB">
      <w:pPr>
        <w:pStyle w:val="BodyText0"/>
      </w:pPr>
    </w:p>
    <w:p w14:paraId="6015F531" w14:textId="21444DA9" w:rsidR="002C767D" w:rsidRPr="001D2BC1" w:rsidRDefault="00B24EBB" w:rsidP="001D2BC1">
      <w:pPr>
        <w:pStyle w:val="Caption"/>
        <w:rPr>
          <w:b w:val="0"/>
          <w:i w:val="0"/>
          <w:iCs w:val="0"/>
        </w:rPr>
      </w:pPr>
      <w:bookmarkStart w:id="505" w:name="_Ref413847084"/>
      <w:bookmarkStart w:id="506" w:name="_Toc414842278"/>
      <w:r>
        <w:lastRenderedPageBreak/>
        <w:t xml:space="preserve">Table </w:t>
      </w:r>
      <w:r>
        <w:fldChar w:fldCharType="begin"/>
      </w:r>
      <w:r>
        <w:instrText xml:space="preserve"> SEQ Table \* ARABIC </w:instrText>
      </w:r>
      <w:r>
        <w:fldChar w:fldCharType="separate"/>
      </w:r>
      <w:r w:rsidR="00D5701B">
        <w:t>10</w:t>
      </w:r>
      <w:r>
        <w:fldChar w:fldCharType="end"/>
      </w:r>
      <w:r w:rsidRPr="00B24EBB">
        <w:t>: Outline of possible rules for interpretation of dual representations</w:t>
      </w:r>
      <w:bookmarkEnd w:id="504"/>
      <w:bookmarkEnd w:id="505"/>
      <w:bookmarkEnd w:id="506"/>
    </w:p>
    <w:tbl>
      <w:tblPr>
        <w:tblW w:w="50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2068"/>
        <w:gridCol w:w="2705"/>
        <w:gridCol w:w="2631"/>
        <w:gridCol w:w="1940"/>
      </w:tblGrid>
      <w:tr w:rsidR="002C767D" w:rsidRPr="0007014A" w14:paraId="632A79F5" w14:textId="77777777" w:rsidTr="007644B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6C32B7" w14:textId="77777777" w:rsidR="002C767D" w:rsidRPr="0007014A" w:rsidRDefault="002C767D" w:rsidP="007644BB">
            <w:pPr>
              <w:pStyle w:val="TableHead"/>
            </w:pPr>
            <w:r w:rsidRPr="0007014A">
              <w:t>Overlap condition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2E26F1E" w14:textId="77777777" w:rsidR="002C767D" w:rsidRPr="0007014A" w:rsidRDefault="002C767D" w:rsidP="007644BB">
            <w:pPr>
              <w:pStyle w:val="TableHead"/>
            </w:pPr>
            <w:r w:rsidRPr="0007014A">
              <w:t>Examples</w:t>
            </w:r>
          </w:p>
        </w:tc>
        <w:tc>
          <w:tcPr>
            <w:tcW w:w="1408" w:type="pct"/>
            <w:tcBorders>
              <w:top w:val="outset" w:sz="6" w:space="0" w:color="auto"/>
              <w:left w:val="outset" w:sz="6" w:space="0" w:color="auto"/>
              <w:bottom w:val="outset" w:sz="6" w:space="0" w:color="auto"/>
              <w:right w:val="outset" w:sz="6" w:space="0" w:color="auto"/>
            </w:tcBorders>
            <w:vAlign w:val="center"/>
            <w:hideMark/>
          </w:tcPr>
          <w:p w14:paraId="23CDCD88" w14:textId="77777777" w:rsidR="002C767D" w:rsidRPr="0007014A" w:rsidRDefault="002C767D" w:rsidP="007644BB">
            <w:pPr>
              <w:pStyle w:val="TableHead"/>
            </w:pPr>
            <w:r w:rsidRPr="0007014A">
              <w:t>Possible rules for interpretation</w:t>
            </w:r>
          </w:p>
        </w:tc>
        <w:tc>
          <w:tcPr>
            <w:tcW w:w="1038" w:type="pct"/>
            <w:tcBorders>
              <w:top w:val="outset" w:sz="6" w:space="0" w:color="auto"/>
              <w:left w:val="outset" w:sz="6" w:space="0" w:color="auto"/>
              <w:bottom w:val="outset" w:sz="6" w:space="0" w:color="auto"/>
              <w:right w:val="outset" w:sz="6" w:space="0" w:color="auto"/>
            </w:tcBorders>
            <w:vAlign w:val="center"/>
            <w:hideMark/>
          </w:tcPr>
          <w:p w14:paraId="2952A902" w14:textId="77777777" w:rsidR="002C767D" w:rsidRPr="0007014A" w:rsidRDefault="002C767D" w:rsidP="007644BB">
            <w:pPr>
              <w:pStyle w:val="TableHead"/>
            </w:pPr>
            <w:r w:rsidRPr="0007014A">
              <w:t>Interpretation</w:t>
            </w:r>
          </w:p>
        </w:tc>
      </w:tr>
      <w:tr w:rsidR="002C767D" w:rsidRPr="0007014A" w14:paraId="7E790F02"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9589BD" w14:textId="77777777" w:rsidR="002C767D" w:rsidRPr="0007014A" w:rsidRDefault="002C767D" w:rsidP="007644BB">
            <w:pPr>
              <w:pStyle w:val="TableHead"/>
            </w:pPr>
            <w:r w:rsidRPr="0007014A">
              <w:t>General form used for examples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1FA6A" w14:textId="77777777" w:rsidR="002C767D" w:rsidRPr="0007014A" w:rsidRDefault="002C767D" w:rsidP="007644BB">
            <w:pPr>
              <w:pStyle w:val="TableHead"/>
            </w:pPr>
            <w:r w:rsidRPr="0007014A">
              <w:t>HL7:(HL7 representation)</w:t>
            </w:r>
            <w:r w:rsidRPr="0007014A">
              <w:br/>
              <w:t>TMR:(Terminology model representation)</w:t>
            </w:r>
          </w:p>
        </w:tc>
        <w:tc>
          <w:tcPr>
            <w:tcW w:w="1408" w:type="pct"/>
            <w:tcBorders>
              <w:top w:val="outset" w:sz="6" w:space="0" w:color="auto"/>
              <w:left w:val="outset" w:sz="6" w:space="0" w:color="auto"/>
              <w:bottom w:val="outset" w:sz="6" w:space="0" w:color="auto"/>
              <w:right w:val="outset" w:sz="6" w:space="0" w:color="auto"/>
            </w:tcBorders>
            <w:vAlign w:val="center"/>
            <w:hideMark/>
          </w:tcPr>
          <w:p w14:paraId="50809DEE" w14:textId="77777777" w:rsidR="002C767D" w:rsidRPr="0007014A" w:rsidRDefault="002C767D" w:rsidP="007644BB">
            <w:pPr>
              <w:pStyle w:val="TableHead"/>
            </w:pPr>
            <w:r w:rsidRPr="0007014A">
              <w:t>-</w:t>
            </w:r>
          </w:p>
        </w:tc>
        <w:tc>
          <w:tcPr>
            <w:tcW w:w="1038" w:type="pct"/>
            <w:tcBorders>
              <w:top w:val="outset" w:sz="6" w:space="0" w:color="auto"/>
              <w:left w:val="outset" w:sz="6" w:space="0" w:color="auto"/>
              <w:bottom w:val="outset" w:sz="6" w:space="0" w:color="auto"/>
              <w:right w:val="outset" w:sz="6" w:space="0" w:color="auto"/>
            </w:tcBorders>
            <w:vAlign w:val="center"/>
            <w:hideMark/>
          </w:tcPr>
          <w:p w14:paraId="7137A31A" w14:textId="77777777" w:rsidR="002C767D" w:rsidRPr="0007014A" w:rsidRDefault="002C767D" w:rsidP="007644BB">
            <w:pPr>
              <w:pStyle w:val="TableHead"/>
            </w:pPr>
            <w:r w:rsidRPr="0007014A">
              <w:t>-</w:t>
            </w:r>
          </w:p>
        </w:tc>
      </w:tr>
      <w:tr w:rsidR="002C767D" w:rsidRPr="0007014A" w14:paraId="6572329E" w14:textId="77777777" w:rsidTr="007644BB">
        <w:trPr>
          <w:tblCellSpacing w:w="0" w:type="dxa"/>
        </w:trPr>
        <w:tc>
          <w:tcPr>
            <w:tcW w:w="0" w:type="auto"/>
            <w:vMerge w:val="restart"/>
            <w:tcBorders>
              <w:top w:val="outset" w:sz="6" w:space="0" w:color="auto"/>
              <w:left w:val="outset" w:sz="6" w:space="0" w:color="auto"/>
              <w:right w:val="outset" w:sz="6" w:space="0" w:color="auto"/>
            </w:tcBorders>
            <w:vAlign w:val="center"/>
            <w:hideMark/>
          </w:tcPr>
          <w:p w14:paraId="0541B598" w14:textId="77777777" w:rsidR="002C767D" w:rsidRPr="00E5673B" w:rsidRDefault="002C767D" w:rsidP="007644BB">
            <w:pPr>
              <w:pStyle w:val="TableText"/>
              <w:rPr>
                <w:lang w:val="en-US"/>
              </w:rPr>
            </w:pPr>
            <w:r w:rsidRPr="0007014A">
              <w:t>The meanings of both the HL7 and Terminology representations are equivalent</w:t>
            </w:r>
          </w:p>
        </w:tc>
        <w:tc>
          <w:tcPr>
            <w:tcW w:w="0" w:type="auto"/>
            <w:vMerge w:val="restart"/>
            <w:tcBorders>
              <w:top w:val="outset" w:sz="6" w:space="0" w:color="auto"/>
              <w:left w:val="outset" w:sz="6" w:space="0" w:color="auto"/>
              <w:right w:val="outset" w:sz="6" w:space="0" w:color="auto"/>
            </w:tcBorders>
            <w:vAlign w:val="center"/>
            <w:hideMark/>
          </w:tcPr>
          <w:p w14:paraId="44E0310E" w14:textId="77777777" w:rsidR="002C767D" w:rsidRPr="0007014A" w:rsidRDefault="002C767D" w:rsidP="007644BB">
            <w:pPr>
              <w:pStyle w:val="TableText"/>
            </w:pPr>
            <w:r w:rsidRPr="0007014A">
              <w:t>HL7:negationInd="true"</w:t>
            </w:r>
            <w:r w:rsidRPr="0007014A">
              <w:br/>
              <w:t>TMR:presence="not present"</w:t>
            </w:r>
          </w:p>
          <w:p w14:paraId="67C6BFB3" w14:textId="77777777" w:rsidR="002C767D" w:rsidRPr="0007014A" w:rsidRDefault="002C767D" w:rsidP="007644BB">
            <w:pPr>
              <w:pStyle w:val="TableText"/>
            </w:pPr>
            <w:r w:rsidRPr="0007014A">
              <w:t>''</w:t>
            </w:r>
          </w:p>
        </w:tc>
        <w:tc>
          <w:tcPr>
            <w:tcW w:w="1408" w:type="pct"/>
            <w:tcBorders>
              <w:top w:val="outset" w:sz="6" w:space="0" w:color="auto"/>
              <w:left w:val="outset" w:sz="6" w:space="0" w:color="auto"/>
              <w:bottom w:val="outset" w:sz="6" w:space="0" w:color="auto"/>
              <w:right w:val="outset" w:sz="6" w:space="0" w:color="auto"/>
            </w:tcBorders>
            <w:vAlign w:val="center"/>
            <w:hideMark/>
          </w:tcPr>
          <w:p w14:paraId="4EB51928" w14:textId="77777777" w:rsidR="002C767D" w:rsidRPr="0007014A" w:rsidRDefault="002C767D" w:rsidP="007644BB">
            <w:pPr>
              <w:pStyle w:val="TableText"/>
            </w:pPr>
            <w:r w:rsidRPr="0007014A">
              <w:t>Apply meaning ignoring repetition</w:t>
            </w:r>
          </w:p>
        </w:tc>
        <w:tc>
          <w:tcPr>
            <w:tcW w:w="1038" w:type="pct"/>
            <w:tcBorders>
              <w:top w:val="outset" w:sz="6" w:space="0" w:color="auto"/>
              <w:left w:val="outset" w:sz="6" w:space="0" w:color="auto"/>
              <w:bottom w:val="outset" w:sz="6" w:space="0" w:color="auto"/>
              <w:right w:val="outset" w:sz="6" w:space="0" w:color="auto"/>
            </w:tcBorders>
            <w:vAlign w:val="center"/>
            <w:hideMark/>
          </w:tcPr>
          <w:p w14:paraId="1492F949" w14:textId="77777777" w:rsidR="002C767D" w:rsidRPr="0007014A" w:rsidRDefault="002C767D" w:rsidP="007644BB">
            <w:pPr>
              <w:pStyle w:val="TableText"/>
            </w:pPr>
            <w:r w:rsidRPr="0007014A">
              <w:t xml:space="preserve">NOT PRESENT </w:t>
            </w:r>
          </w:p>
        </w:tc>
      </w:tr>
      <w:tr w:rsidR="002C767D" w:rsidRPr="0007014A" w14:paraId="0747BF29" w14:textId="77777777" w:rsidTr="007644BB">
        <w:trPr>
          <w:tblCellSpacing w:w="0" w:type="dxa"/>
        </w:trPr>
        <w:tc>
          <w:tcPr>
            <w:tcW w:w="0" w:type="auto"/>
            <w:vMerge/>
            <w:tcBorders>
              <w:left w:val="outset" w:sz="6" w:space="0" w:color="auto"/>
              <w:bottom w:val="outset" w:sz="6" w:space="0" w:color="auto"/>
              <w:right w:val="outset" w:sz="6" w:space="0" w:color="auto"/>
            </w:tcBorders>
            <w:vAlign w:val="center"/>
            <w:hideMark/>
          </w:tcPr>
          <w:p w14:paraId="690CD414" w14:textId="77777777" w:rsidR="002C767D" w:rsidRPr="0007014A" w:rsidRDefault="002C767D" w:rsidP="007644BB">
            <w:pPr>
              <w:pStyle w:val="TableText"/>
            </w:pPr>
          </w:p>
        </w:tc>
        <w:tc>
          <w:tcPr>
            <w:tcW w:w="0" w:type="auto"/>
            <w:vMerge/>
            <w:tcBorders>
              <w:left w:val="outset" w:sz="6" w:space="0" w:color="auto"/>
              <w:bottom w:val="outset" w:sz="6" w:space="0" w:color="auto"/>
              <w:right w:val="outset" w:sz="6" w:space="0" w:color="auto"/>
            </w:tcBorders>
            <w:vAlign w:val="center"/>
            <w:hideMark/>
          </w:tcPr>
          <w:p w14:paraId="2C30E6B2" w14:textId="77777777" w:rsidR="002C767D" w:rsidRPr="0007014A" w:rsidRDefault="002C767D" w:rsidP="007644BB">
            <w:pPr>
              <w:pStyle w:val="TableText"/>
            </w:pPr>
          </w:p>
        </w:tc>
        <w:tc>
          <w:tcPr>
            <w:tcW w:w="1408" w:type="pct"/>
            <w:tcBorders>
              <w:top w:val="outset" w:sz="6" w:space="0" w:color="auto"/>
              <w:left w:val="outset" w:sz="6" w:space="0" w:color="auto"/>
              <w:bottom w:val="outset" w:sz="6" w:space="0" w:color="auto"/>
              <w:right w:val="outset" w:sz="6" w:space="0" w:color="auto"/>
            </w:tcBorders>
            <w:vAlign w:val="center"/>
            <w:hideMark/>
          </w:tcPr>
          <w:p w14:paraId="6B0F15ED" w14:textId="77777777" w:rsidR="002C767D" w:rsidRPr="00E5673B" w:rsidRDefault="002C767D" w:rsidP="007644BB">
            <w:pPr>
              <w:pStyle w:val="TableText"/>
              <w:rPr>
                <w:lang w:val="en-US"/>
              </w:rPr>
            </w:pPr>
            <w:r w:rsidRPr="0007014A">
              <w:t xml:space="preserve">Apply HL7 as combinatorial revision of </w:t>
            </w:r>
            <w:r>
              <w:rPr>
                <w:lang w:val="en-US"/>
              </w:rPr>
              <w:t>TMR</w:t>
            </w:r>
          </w:p>
        </w:tc>
        <w:tc>
          <w:tcPr>
            <w:tcW w:w="1038" w:type="pct"/>
            <w:tcBorders>
              <w:top w:val="outset" w:sz="6" w:space="0" w:color="auto"/>
              <w:left w:val="outset" w:sz="6" w:space="0" w:color="auto"/>
              <w:bottom w:val="outset" w:sz="6" w:space="0" w:color="auto"/>
              <w:right w:val="outset" w:sz="6" w:space="0" w:color="auto"/>
            </w:tcBorders>
            <w:vAlign w:val="center"/>
            <w:hideMark/>
          </w:tcPr>
          <w:p w14:paraId="3CC90814" w14:textId="77777777" w:rsidR="002C767D" w:rsidRPr="0007014A" w:rsidRDefault="002C767D" w:rsidP="007644BB">
            <w:pPr>
              <w:pStyle w:val="TableText"/>
            </w:pPr>
            <w:r w:rsidRPr="0007014A">
              <w:t>PRESENT</w:t>
            </w:r>
            <w:r w:rsidRPr="0007014A">
              <w:br/>
              <w:t xml:space="preserve">(i.e. double negative "not not present") </w:t>
            </w:r>
          </w:p>
        </w:tc>
      </w:tr>
      <w:tr w:rsidR="002C767D" w:rsidRPr="0007014A" w14:paraId="0D96832E" w14:textId="77777777" w:rsidTr="007644BB">
        <w:trPr>
          <w:tblCellSpacing w:w="0" w:type="dxa"/>
        </w:trPr>
        <w:tc>
          <w:tcPr>
            <w:tcW w:w="0" w:type="auto"/>
            <w:vMerge w:val="restart"/>
            <w:tcBorders>
              <w:top w:val="outset" w:sz="6" w:space="0" w:color="auto"/>
              <w:left w:val="outset" w:sz="6" w:space="0" w:color="auto"/>
              <w:right w:val="outset" w:sz="6" w:space="0" w:color="auto"/>
            </w:tcBorders>
            <w:vAlign w:val="center"/>
            <w:hideMark/>
          </w:tcPr>
          <w:p w14:paraId="667D3DD7" w14:textId="77777777" w:rsidR="002C767D" w:rsidRPr="00E5673B" w:rsidRDefault="002C767D" w:rsidP="007644BB">
            <w:pPr>
              <w:pStyle w:val="TableText"/>
              <w:rPr>
                <w:lang w:val="en-US"/>
              </w:rPr>
            </w:pPr>
            <w:r w:rsidRPr="0007014A">
              <w:t>The meaning of one of the two representations is a subtype of the meaning of the other representation</w:t>
            </w:r>
          </w:p>
        </w:tc>
        <w:tc>
          <w:tcPr>
            <w:tcW w:w="0" w:type="auto"/>
            <w:vMerge w:val="restart"/>
            <w:tcBorders>
              <w:top w:val="outset" w:sz="6" w:space="0" w:color="auto"/>
              <w:left w:val="outset" w:sz="6" w:space="0" w:color="auto"/>
              <w:right w:val="outset" w:sz="6" w:space="0" w:color="auto"/>
            </w:tcBorders>
            <w:vAlign w:val="center"/>
            <w:hideMark/>
          </w:tcPr>
          <w:p w14:paraId="6DBA58EA" w14:textId="77777777" w:rsidR="002C767D" w:rsidRPr="00E5673B" w:rsidRDefault="002C767D" w:rsidP="007644BB">
            <w:pPr>
              <w:pStyle w:val="TableText"/>
              <w:rPr>
                <w:lang w:val="en-US"/>
              </w:rPr>
            </w:pPr>
            <w:r w:rsidRPr="0007014A">
              <w:t>HL7:moodCode=" intention"</w:t>
            </w:r>
            <w:r w:rsidRPr="0007014A">
              <w:br/>
              <w:t xml:space="preserve">TMR:stage="requested" </w:t>
            </w:r>
          </w:p>
        </w:tc>
        <w:tc>
          <w:tcPr>
            <w:tcW w:w="1408" w:type="pct"/>
            <w:tcBorders>
              <w:top w:val="outset" w:sz="6" w:space="0" w:color="auto"/>
              <w:left w:val="outset" w:sz="6" w:space="0" w:color="auto"/>
              <w:bottom w:val="outset" w:sz="6" w:space="0" w:color="auto"/>
              <w:right w:val="outset" w:sz="6" w:space="0" w:color="auto"/>
            </w:tcBorders>
            <w:vAlign w:val="center"/>
            <w:hideMark/>
          </w:tcPr>
          <w:p w14:paraId="20F1F3DC" w14:textId="77777777" w:rsidR="002C767D" w:rsidRPr="0007014A" w:rsidRDefault="002C767D" w:rsidP="007644BB">
            <w:pPr>
              <w:pStyle w:val="TableText"/>
            </w:pPr>
            <w:r w:rsidRPr="0007014A">
              <w:t xml:space="preserve">Apply more specific meaning (ignoring more general meaning) </w:t>
            </w:r>
          </w:p>
        </w:tc>
        <w:tc>
          <w:tcPr>
            <w:tcW w:w="1038" w:type="pct"/>
            <w:tcBorders>
              <w:top w:val="outset" w:sz="6" w:space="0" w:color="auto"/>
              <w:left w:val="outset" w:sz="6" w:space="0" w:color="auto"/>
              <w:bottom w:val="outset" w:sz="6" w:space="0" w:color="auto"/>
              <w:right w:val="outset" w:sz="6" w:space="0" w:color="auto"/>
            </w:tcBorders>
            <w:vAlign w:val="center"/>
            <w:hideMark/>
          </w:tcPr>
          <w:p w14:paraId="7D24F34B" w14:textId="77777777" w:rsidR="002C767D" w:rsidRPr="0007014A" w:rsidRDefault="002C767D" w:rsidP="007644BB">
            <w:pPr>
              <w:pStyle w:val="TableText"/>
            </w:pPr>
            <w:r w:rsidRPr="0007014A">
              <w:t> REQUESTED</w:t>
            </w:r>
          </w:p>
        </w:tc>
      </w:tr>
      <w:tr w:rsidR="002C767D" w:rsidRPr="0007014A" w14:paraId="729A44CC" w14:textId="77777777" w:rsidTr="007644BB">
        <w:trPr>
          <w:tblCellSpacing w:w="0" w:type="dxa"/>
        </w:trPr>
        <w:tc>
          <w:tcPr>
            <w:tcW w:w="0" w:type="auto"/>
            <w:vMerge/>
            <w:tcBorders>
              <w:left w:val="outset" w:sz="6" w:space="0" w:color="auto"/>
              <w:bottom w:val="outset" w:sz="6" w:space="0" w:color="auto"/>
              <w:right w:val="outset" w:sz="6" w:space="0" w:color="auto"/>
            </w:tcBorders>
            <w:vAlign w:val="center"/>
            <w:hideMark/>
          </w:tcPr>
          <w:p w14:paraId="623323CC" w14:textId="77777777" w:rsidR="002C767D" w:rsidRPr="0007014A" w:rsidRDefault="002C767D" w:rsidP="007644BB">
            <w:pPr>
              <w:pStyle w:val="TableText"/>
            </w:pPr>
          </w:p>
        </w:tc>
        <w:tc>
          <w:tcPr>
            <w:tcW w:w="0" w:type="auto"/>
            <w:vMerge/>
            <w:tcBorders>
              <w:left w:val="outset" w:sz="6" w:space="0" w:color="auto"/>
              <w:bottom w:val="outset" w:sz="6" w:space="0" w:color="auto"/>
              <w:right w:val="outset" w:sz="6" w:space="0" w:color="auto"/>
            </w:tcBorders>
            <w:vAlign w:val="center"/>
            <w:hideMark/>
          </w:tcPr>
          <w:p w14:paraId="5EF129C4" w14:textId="77777777" w:rsidR="002C767D" w:rsidRPr="0007014A" w:rsidRDefault="002C767D" w:rsidP="007644BB">
            <w:pPr>
              <w:pStyle w:val="TableText"/>
            </w:pPr>
          </w:p>
        </w:tc>
        <w:tc>
          <w:tcPr>
            <w:tcW w:w="1408" w:type="pct"/>
            <w:tcBorders>
              <w:top w:val="outset" w:sz="6" w:space="0" w:color="auto"/>
              <w:left w:val="outset" w:sz="6" w:space="0" w:color="auto"/>
              <w:bottom w:val="outset" w:sz="6" w:space="0" w:color="auto"/>
              <w:right w:val="outset" w:sz="6" w:space="0" w:color="auto"/>
            </w:tcBorders>
            <w:vAlign w:val="center"/>
            <w:hideMark/>
          </w:tcPr>
          <w:p w14:paraId="64DC2A2E" w14:textId="77777777" w:rsidR="002C767D" w:rsidRPr="0007014A" w:rsidRDefault="002C767D" w:rsidP="007644BB">
            <w:pPr>
              <w:pStyle w:val="TableText"/>
            </w:pPr>
            <w:r w:rsidRPr="0007014A">
              <w:t xml:space="preserve">Apply HL7 as combinatorial revision of </w:t>
            </w:r>
            <w:r>
              <w:rPr>
                <w:lang w:val="en-US"/>
              </w:rPr>
              <w:t>TMR</w:t>
            </w:r>
          </w:p>
        </w:tc>
        <w:tc>
          <w:tcPr>
            <w:tcW w:w="1038" w:type="pct"/>
            <w:tcBorders>
              <w:top w:val="outset" w:sz="6" w:space="0" w:color="auto"/>
              <w:left w:val="outset" w:sz="6" w:space="0" w:color="auto"/>
              <w:bottom w:val="outset" w:sz="6" w:space="0" w:color="auto"/>
              <w:right w:val="outset" w:sz="6" w:space="0" w:color="auto"/>
            </w:tcBorders>
            <w:vAlign w:val="center"/>
            <w:hideMark/>
          </w:tcPr>
          <w:p w14:paraId="6D4B08B7" w14:textId="77777777" w:rsidR="002C767D" w:rsidRPr="0007014A" w:rsidRDefault="002C767D" w:rsidP="007644BB">
            <w:pPr>
              <w:pStyle w:val="TableText"/>
            </w:pPr>
            <w:r w:rsidRPr="0007014A">
              <w:t>INTENTION TO REQUEST</w:t>
            </w:r>
          </w:p>
        </w:tc>
      </w:tr>
      <w:tr w:rsidR="002C767D" w:rsidRPr="0007014A" w14:paraId="5F9C9E6C" w14:textId="77777777" w:rsidTr="007644BB">
        <w:trPr>
          <w:tblCellSpacing w:w="0" w:type="dxa"/>
        </w:trPr>
        <w:tc>
          <w:tcPr>
            <w:tcW w:w="0" w:type="auto"/>
            <w:vMerge w:val="restart"/>
            <w:tcBorders>
              <w:top w:val="outset" w:sz="6" w:space="0" w:color="auto"/>
              <w:left w:val="outset" w:sz="6" w:space="0" w:color="auto"/>
              <w:right w:val="outset" w:sz="6" w:space="0" w:color="auto"/>
            </w:tcBorders>
            <w:vAlign w:val="center"/>
            <w:hideMark/>
          </w:tcPr>
          <w:p w14:paraId="234E2ABD" w14:textId="77777777" w:rsidR="002C767D" w:rsidRPr="00E5673B" w:rsidRDefault="002C767D" w:rsidP="007644BB">
            <w:pPr>
              <w:pStyle w:val="TableText"/>
              <w:rPr>
                <w:lang w:val="en-US"/>
              </w:rPr>
            </w:pPr>
            <w:r w:rsidRPr="0007014A">
              <w:t>The meaning of the two representations differs and neither meaning is a subtype of the other</w:t>
            </w:r>
          </w:p>
        </w:tc>
        <w:tc>
          <w:tcPr>
            <w:tcW w:w="0" w:type="auto"/>
            <w:vMerge w:val="restart"/>
            <w:tcBorders>
              <w:top w:val="outset" w:sz="6" w:space="0" w:color="auto"/>
              <w:left w:val="outset" w:sz="6" w:space="0" w:color="auto"/>
              <w:right w:val="outset" w:sz="6" w:space="0" w:color="auto"/>
            </w:tcBorders>
            <w:vAlign w:val="center"/>
            <w:hideMark/>
          </w:tcPr>
          <w:p w14:paraId="08CA6C68" w14:textId="77777777" w:rsidR="002C767D" w:rsidRPr="00E5673B" w:rsidRDefault="002C767D" w:rsidP="007644BB">
            <w:pPr>
              <w:pStyle w:val="TableText"/>
              <w:rPr>
                <w:lang w:val="en-US"/>
              </w:rPr>
            </w:pPr>
            <w:r w:rsidRPr="0007014A">
              <w:t>HL7:moodCode=" intention"</w:t>
            </w:r>
            <w:r w:rsidRPr="0007014A">
              <w:br/>
              <w:t xml:space="preserve">TMR:stage="goal" </w:t>
            </w:r>
          </w:p>
        </w:tc>
        <w:tc>
          <w:tcPr>
            <w:tcW w:w="1408" w:type="pct"/>
            <w:tcBorders>
              <w:top w:val="outset" w:sz="6" w:space="0" w:color="auto"/>
              <w:left w:val="outset" w:sz="6" w:space="0" w:color="auto"/>
              <w:bottom w:val="outset" w:sz="6" w:space="0" w:color="auto"/>
              <w:right w:val="outset" w:sz="6" w:space="0" w:color="auto"/>
            </w:tcBorders>
            <w:vAlign w:val="center"/>
            <w:hideMark/>
          </w:tcPr>
          <w:p w14:paraId="58AD79CB" w14:textId="77777777" w:rsidR="002C767D" w:rsidRPr="0007014A" w:rsidRDefault="002C767D" w:rsidP="007644BB">
            <w:pPr>
              <w:pStyle w:val="TableText"/>
            </w:pPr>
            <w:r w:rsidRPr="0007014A">
              <w:t xml:space="preserve">Apply HL7 as combinatorial revision of </w:t>
            </w:r>
            <w:r>
              <w:rPr>
                <w:lang w:val="en-US"/>
              </w:rPr>
              <w:t>TMR</w:t>
            </w:r>
          </w:p>
        </w:tc>
        <w:tc>
          <w:tcPr>
            <w:tcW w:w="1038" w:type="pct"/>
            <w:tcBorders>
              <w:top w:val="outset" w:sz="6" w:space="0" w:color="auto"/>
              <w:left w:val="outset" w:sz="6" w:space="0" w:color="auto"/>
              <w:bottom w:val="outset" w:sz="6" w:space="0" w:color="auto"/>
              <w:right w:val="outset" w:sz="6" w:space="0" w:color="auto"/>
            </w:tcBorders>
            <w:vAlign w:val="center"/>
            <w:hideMark/>
          </w:tcPr>
          <w:p w14:paraId="12263A70" w14:textId="77777777" w:rsidR="002C767D" w:rsidRPr="0007014A" w:rsidRDefault="002C767D" w:rsidP="007644BB">
            <w:pPr>
              <w:pStyle w:val="TableText"/>
            </w:pPr>
            <w:r w:rsidRPr="0007014A">
              <w:t>INTENTION TO SET A GOAL </w:t>
            </w:r>
          </w:p>
        </w:tc>
      </w:tr>
      <w:tr w:rsidR="002C767D" w:rsidRPr="0007014A" w14:paraId="02ED2097" w14:textId="77777777" w:rsidTr="007644BB">
        <w:trPr>
          <w:tblCellSpacing w:w="0" w:type="dxa"/>
        </w:trPr>
        <w:tc>
          <w:tcPr>
            <w:tcW w:w="0" w:type="auto"/>
            <w:vMerge/>
            <w:tcBorders>
              <w:left w:val="outset" w:sz="6" w:space="0" w:color="auto"/>
              <w:right w:val="outset" w:sz="6" w:space="0" w:color="auto"/>
            </w:tcBorders>
            <w:vAlign w:val="center"/>
            <w:hideMark/>
          </w:tcPr>
          <w:p w14:paraId="167676DE" w14:textId="77777777" w:rsidR="002C767D" w:rsidRPr="0007014A" w:rsidRDefault="002C767D" w:rsidP="007644BB">
            <w:pPr>
              <w:pStyle w:val="TableText"/>
            </w:pPr>
          </w:p>
        </w:tc>
        <w:tc>
          <w:tcPr>
            <w:tcW w:w="0" w:type="auto"/>
            <w:vMerge/>
            <w:tcBorders>
              <w:left w:val="outset" w:sz="6" w:space="0" w:color="auto"/>
              <w:right w:val="outset" w:sz="6" w:space="0" w:color="auto"/>
            </w:tcBorders>
            <w:vAlign w:val="center"/>
            <w:hideMark/>
          </w:tcPr>
          <w:p w14:paraId="59BAF020" w14:textId="77777777" w:rsidR="002C767D" w:rsidRPr="0007014A" w:rsidRDefault="002C767D" w:rsidP="007644BB">
            <w:pPr>
              <w:pStyle w:val="TableText"/>
            </w:pPr>
          </w:p>
        </w:tc>
        <w:tc>
          <w:tcPr>
            <w:tcW w:w="1408" w:type="pct"/>
            <w:tcBorders>
              <w:top w:val="outset" w:sz="6" w:space="0" w:color="auto"/>
              <w:left w:val="outset" w:sz="6" w:space="0" w:color="auto"/>
              <w:bottom w:val="outset" w:sz="6" w:space="0" w:color="auto"/>
              <w:right w:val="outset" w:sz="6" w:space="0" w:color="auto"/>
            </w:tcBorders>
            <w:vAlign w:val="center"/>
            <w:hideMark/>
          </w:tcPr>
          <w:p w14:paraId="739ACE6B" w14:textId="77777777" w:rsidR="002C767D" w:rsidRPr="00E5673B" w:rsidRDefault="002C767D" w:rsidP="007644BB">
            <w:pPr>
              <w:pStyle w:val="TableText"/>
              <w:rPr>
                <w:lang w:val="en-US"/>
              </w:rPr>
            </w:pPr>
            <w:r w:rsidRPr="0007014A">
              <w:t xml:space="preserve">Apply HL7 </w:t>
            </w:r>
            <w:r>
              <w:rPr>
                <w:lang w:val="en-US"/>
              </w:rPr>
              <w:t>a</w:t>
            </w:r>
            <w:r w:rsidRPr="0007014A">
              <w:t xml:space="preserve">s </w:t>
            </w:r>
            <w:r>
              <w:t xml:space="preserve">addition to </w:t>
            </w:r>
            <w:r>
              <w:rPr>
                <w:lang w:val="en-US"/>
              </w:rPr>
              <w:t>TMR</w:t>
            </w:r>
          </w:p>
        </w:tc>
        <w:tc>
          <w:tcPr>
            <w:tcW w:w="1038" w:type="pct"/>
            <w:tcBorders>
              <w:top w:val="outset" w:sz="6" w:space="0" w:color="auto"/>
              <w:left w:val="outset" w:sz="6" w:space="0" w:color="auto"/>
              <w:bottom w:val="outset" w:sz="6" w:space="0" w:color="auto"/>
              <w:right w:val="outset" w:sz="6" w:space="0" w:color="auto"/>
            </w:tcBorders>
            <w:vAlign w:val="center"/>
            <w:hideMark/>
          </w:tcPr>
          <w:p w14:paraId="14EDD410" w14:textId="77777777" w:rsidR="002C767D" w:rsidRPr="0007014A" w:rsidRDefault="002C767D" w:rsidP="007644BB">
            <w:pPr>
              <w:pStyle w:val="TableText"/>
            </w:pPr>
            <w:r w:rsidRPr="0007014A">
              <w:t>INTENTION AND A GOAL</w:t>
            </w:r>
          </w:p>
        </w:tc>
      </w:tr>
      <w:tr w:rsidR="002C767D" w:rsidRPr="0007014A" w14:paraId="16B5C6B4" w14:textId="77777777" w:rsidTr="007644BB">
        <w:trPr>
          <w:tblCellSpacing w:w="0" w:type="dxa"/>
        </w:trPr>
        <w:tc>
          <w:tcPr>
            <w:tcW w:w="0" w:type="auto"/>
            <w:vMerge/>
            <w:tcBorders>
              <w:left w:val="outset" w:sz="6" w:space="0" w:color="auto"/>
              <w:right w:val="outset" w:sz="6" w:space="0" w:color="auto"/>
            </w:tcBorders>
            <w:vAlign w:val="center"/>
            <w:hideMark/>
          </w:tcPr>
          <w:p w14:paraId="5E07EBDD" w14:textId="77777777" w:rsidR="002C767D" w:rsidRPr="0007014A" w:rsidRDefault="002C767D" w:rsidP="007644BB">
            <w:pPr>
              <w:pStyle w:val="TableText"/>
            </w:pPr>
          </w:p>
        </w:tc>
        <w:tc>
          <w:tcPr>
            <w:tcW w:w="0" w:type="auto"/>
            <w:vMerge/>
            <w:tcBorders>
              <w:left w:val="outset" w:sz="6" w:space="0" w:color="auto"/>
              <w:right w:val="outset" w:sz="6" w:space="0" w:color="auto"/>
            </w:tcBorders>
            <w:vAlign w:val="center"/>
            <w:hideMark/>
          </w:tcPr>
          <w:p w14:paraId="70F0612A" w14:textId="77777777" w:rsidR="002C767D" w:rsidRPr="0007014A" w:rsidRDefault="002C767D" w:rsidP="007644BB">
            <w:pPr>
              <w:pStyle w:val="TableText"/>
            </w:pPr>
          </w:p>
        </w:tc>
        <w:tc>
          <w:tcPr>
            <w:tcW w:w="1408" w:type="pct"/>
            <w:tcBorders>
              <w:top w:val="outset" w:sz="6" w:space="0" w:color="auto"/>
              <w:left w:val="outset" w:sz="6" w:space="0" w:color="auto"/>
              <w:bottom w:val="outset" w:sz="6" w:space="0" w:color="auto"/>
              <w:right w:val="outset" w:sz="6" w:space="0" w:color="auto"/>
            </w:tcBorders>
            <w:vAlign w:val="center"/>
            <w:hideMark/>
          </w:tcPr>
          <w:p w14:paraId="50CC7DF8" w14:textId="77777777" w:rsidR="002C767D" w:rsidRPr="0007014A" w:rsidRDefault="002C767D" w:rsidP="007644BB">
            <w:pPr>
              <w:pStyle w:val="TableText"/>
            </w:pPr>
            <w:r w:rsidRPr="0007014A">
              <w:t>Apply HL7 and ignore terminology representation</w:t>
            </w:r>
          </w:p>
        </w:tc>
        <w:tc>
          <w:tcPr>
            <w:tcW w:w="1038" w:type="pct"/>
            <w:tcBorders>
              <w:top w:val="outset" w:sz="6" w:space="0" w:color="auto"/>
              <w:left w:val="outset" w:sz="6" w:space="0" w:color="auto"/>
              <w:bottom w:val="outset" w:sz="6" w:space="0" w:color="auto"/>
              <w:right w:val="outset" w:sz="6" w:space="0" w:color="auto"/>
            </w:tcBorders>
            <w:vAlign w:val="center"/>
            <w:hideMark/>
          </w:tcPr>
          <w:p w14:paraId="50097AB8" w14:textId="77777777" w:rsidR="002C767D" w:rsidRPr="0007014A" w:rsidRDefault="002C767D" w:rsidP="007644BB">
            <w:pPr>
              <w:pStyle w:val="TableText"/>
            </w:pPr>
            <w:r w:rsidRPr="0007014A">
              <w:t>INTENTION</w:t>
            </w:r>
          </w:p>
        </w:tc>
      </w:tr>
      <w:tr w:rsidR="002C767D" w:rsidRPr="0007014A" w14:paraId="2855F802" w14:textId="77777777" w:rsidTr="007644BB">
        <w:trPr>
          <w:tblCellSpacing w:w="0" w:type="dxa"/>
        </w:trPr>
        <w:tc>
          <w:tcPr>
            <w:tcW w:w="0" w:type="auto"/>
            <w:vMerge/>
            <w:tcBorders>
              <w:left w:val="outset" w:sz="6" w:space="0" w:color="auto"/>
              <w:right w:val="outset" w:sz="6" w:space="0" w:color="auto"/>
            </w:tcBorders>
            <w:vAlign w:val="center"/>
            <w:hideMark/>
          </w:tcPr>
          <w:p w14:paraId="5694A368" w14:textId="77777777" w:rsidR="002C767D" w:rsidRPr="0007014A" w:rsidRDefault="002C767D" w:rsidP="007644BB">
            <w:pPr>
              <w:pStyle w:val="TableText"/>
            </w:pPr>
          </w:p>
        </w:tc>
        <w:tc>
          <w:tcPr>
            <w:tcW w:w="0" w:type="auto"/>
            <w:vMerge/>
            <w:tcBorders>
              <w:left w:val="outset" w:sz="6" w:space="0" w:color="auto"/>
              <w:right w:val="outset" w:sz="6" w:space="0" w:color="auto"/>
            </w:tcBorders>
            <w:vAlign w:val="center"/>
            <w:hideMark/>
          </w:tcPr>
          <w:p w14:paraId="1F4DB994" w14:textId="77777777" w:rsidR="002C767D" w:rsidRPr="0007014A" w:rsidRDefault="002C767D" w:rsidP="007644BB">
            <w:pPr>
              <w:pStyle w:val="TableText"/>
            </w:pPr>
          </w:p>
        </w:tc>
        <w:tc>
          <w:tcPr>
            <w:tcW w:w="1408" w:type="pct"/>
            <w:tcBorders>
              <w:top w:val="outset" w:sz="6" w:space="0" w:color="auto"/>
              <w:left w:val="outset" w:sz="6" w:space="0" w:color="auto"/>
              <w:bottom w:val="outset" w:sz="6" w:space="0" w:color="auto"/>
              <w:right w:val="outset" w:sz="6" w:space="0" w:color="auto"/>
            </w:tcBorders>
            <w:vAlign w:val="center"/>
            <w:hideMark/>
          </w:tcPr>
          <w:p w14:paraId="03D532B8" w14:textId="77777777" w:rsidR="002C767D" w:rsidRPr="00E5673B" w:rsidRDefault="002C767D" w:rsidP="007644BB">
            <w:pPr>
              <w:pStyle w:val="TableText"/>
              <w:rPr>
                <w:lang w:val="en-US"/>
              </w:rPr>
            </w:pPr>
            <w:r w:rsidRPr="0007014A">
              <w:t xml:space="preserve">Ignore HL7 and apply </w:t>
            </w:r>
            <w:r>
              <w:rPr>
                <w:lang w:val="en-US"/>
              </w:rPr>
              <w:t>TMR</w:t>
            </w:r>
          </w:p>
        </w:tc>
        <w:tc>
          <w:tcPr>
            <w:tcW w:w="1038" w:type="pct"/>
            <w:tcBorders>
              <w:top w:val="outset" w:sz="6" w:space="0" w:color="auto"/>
              <w:left w:val="outset" w:sz="6" w:space="0" w:color="auto"/>
              <w:bottom w:val="outset" w:sz="6" w:space="0" w:color="auto"/>
              <w:right w:val="outset" w:sz="6" w:space="0" w:color="auto"/>
            </w:tcBorders>
            <w:vAlign w:val="center"/>
            <w:hideMark/>
          </w:tcPr>
          <w:p w14:paraId="2507690E" w14:textId="77777777" w:rsidR="002C767D" w:rsidRPr="0007014A" w:rsidRDefault="002C767D" w:rsidP="007644BB">
            <w:pPr>
              <w:pStyle w:val="TableText"/>
            </w:pPr>
            <w:r w:rsidRPr="0007014A">
              <w:t>GOAL</w:t>
            </w:r>
          </w:p>
        </w:tc>
      </w:tr>
      <w:tr w:rsidR="002C767D" w:rsidRPr="0007014A" w14:paraId="648CD145" w14:textId="77777777" w:rsidTr="007644BB">
        <w:trPr>
          <w:tblCellSpacing w:w="0" w:type="dxa"/>
        </w:trPr>
        <w:tc>
          <w:tcPr>
            <w:tcW w:w="0" w:type="auto"/>
            <w:vMerge/>
            <w:tcBorders>
              <w:left w:val="outset" w:sz="6" w:space="0" w:color="auto"/>
              <w:right w:val="outset" w:sz="6" w:space="0" w:color="auto"/>
            </w:tcBorders>
            <w:vAlign w:val="center"/>
            <w:hideMark/>
          </w:tcPr>
          <w:p w14:paraId="051827DE" w14:textId="77777777" w:rsidR="002C767D" w:rsidRPr="0007014A" w:rsidRDefault="002C767D" w:rsidP="007644BB">
            <w:pPr>
              <w:pStyle w:val="TableText"/>
            </w:pPr>
          </w:p>
        </w:tc>
        <w:tc>
          <w:tcPr>
            <w:tcW w:w="0" w:type="auto"/>
            <w:vMerge/>
            <w:tcBorders>
              <w:left w:val="outset" w:sz="6" w:space="0" w:color="auto"/>
              <w:bottom w:val="outset" w:sz="6" w:space="0" w:color="auto"/>
              <w:right w:val="outset" w:sz="6" w:space="0" w:color="auto"/>
            </w:tcBorders>
            <w:vAlign w:val="center"/>
            <w:hideMark/>
          </w:tcPr>
          <w:p w14:paraId="0ABE1989" w14:textId="77777777" w:rsidR="002C767D" w:rsidRPr="0007014A" w:rsidRDefault="002C767D" w:rsidP="007644BB">
            <w:pPr>
              <w:pStyle w:val="TableText"/>
            </w:pPr>
          </w:p>
        </w:tc>
        <w:tc>
          <w:tcPr>
            <w:tcW w:w="1408" w:type="pct"/>
            <w:tcBorders>
              <w:top w:val="outset" w:sz="6" w:space="0" w:color="auto"/>
              <w:left w:val="outset" w:sz="6" w:space="0" w:color="auto"/>
              <w:bottom w:val="outset" w:sz="6" w:space="0" w:color="auto"/>
              <w:right w:val="outset" w:sz="6" w:space="0" w:color="auto"/>
            </w:tcBorders>
            <w:vAlign w:val="center"/>
            <w:hideMark/>
          </w:tcPr>
          <w:p w14:paraId="39E664DA" w14:textId="77777777" w:rsidR="002C767D" w:rsidRPr="0007014A" w:rsidRDefault="002C767D" w:rsidP="007644BB">
            <w:pPr>
              <w:pStyle w:val="TableText"/>
            </w:pPr>
            <w:r w:rsidRPr="0007014A">
              <w:t>Treat as an error</w:t>
            </w:r>
          </w:p>
        </w:tc>
        <w:tc>
          <w:tcPr>
            <w:tcW w:w="1038" w:type="pct"/>
            <w:tcBorders>
              <w:top w:val="outset" w:sz="6" w:space="0" w:color="auto"/>
              <w:left w:val="outset" w:sz="6" w:space="0" w:color="auto"/>
              <w:bottom w:val="outset" w:sz="6" w:space="0" w:color="auto"/>
              <w:right w:val="outset" w:sz="6" w:space="0" w:color="auto"/>
            </w:tcBorders>
            <w:vAlign w:val="center"/>
            <w:hideMark/>
          </w:tcPr>
          <w:p w14:paraId="56B7CEFE" w14:textId="77777777" w:rsidR="002C767D" w:rsidRPr="0007014A" w:rsidRDefault="002C767D" w:rsidP="007644BB">
            <w:pPr>
              <w:pStyle w:val="TableText"/>
            </w:pPr>
            <w:r w:rsidRPr="0007014A">
              <w:t>-</w:t>
            </w:r>
          </w:p>
        </w:tc>
      </w:tr>
      <w:tr w:rsidR="002C767D" w:rsidRPr="0007014A" w14:paraId="04EEF56E" w14:textId="77777777" w:rsidTr="007644BB">
        <w:trPr>
          <w:tblCellSpacing w:w="0" w:type="dxa"/>
        </w:trPr>
        <w:tc>
          <w:tcPr>
            <w:tcW w:w="0" w:type="auto"/>
            <w:vMerge/>
            <w:tcBorders>
              <w:left w:val="outset" w:sz="6" w:space="0" w:color="auto"/>
              <w:right w:val="outset" w:sz="6" w:space="0" w:color="auto"/>
            </w:tcBorders>
            <w:vAlign w:val="center"/>
            <w:hideMark/>
          </w:tcPr>
          <w:p w14:paraId="09452C98" w14:textId="77777777" w:rsidR="002C767D" w:rsidRPr="0007014A" w:rsidRDefault="002C767D" w:rsidP="007644BB">
            <w:pPr>
              <w:pStyle w:val="TableText"/>
            </w:pPr>
          </w:p>
        </w:tc>
        <w:tc>
          <w:tcPr>
            <w:tcW w:w="0" w:type="auto"/>
            <w:vMerge w:val="restart"/>
            <w:tcBorders>
              <w:top w:val="outset" w:sz="6" w:space="0" w:color="auto"/>
              <w:left w:val="outset" w:sz="6" w:space="0" w:color="auto"/>
              <w:right w:val="outset" w:sz="6" w:space="0" w:color="auto"/>
            </w:tcBorders>
            <w:vAlign w:val="center"/>
            <w:hideMark/>
          </w:tcPr>
          <w:p w14:paraId="3DCC859B" w14:textId="77777777" w:rsidR="002C767D" w:rsidRPr="00E5673B" w:rsidRDefault="002C767D" w:rsidP="007644BB">
            <w:pPr>
              <w:pStyle w:val="TableText"/>
              <w:rPr>
                <w:lang w:val="en-US"/>
              </w:rPr>
            </w:pPr>
            <w:r w:rsidRPr="0007014A">
              <w:t>HL7:targetSiteCode="ovary"</w:t>
            </w:r>
            <w:r w:rsidRPr="0007014A">
              <w:br/>
              <w:t>TMR:site="cyst"</w:t>
            </w:r>
          </w:p>
        </w:tc>
        <w:tc>
          <w:tcPr>
            <w:tcW w:w="1408" w:type="pct"/>
            <w:tcBorders>
              <w:top w:val="outset" w:sz="6" w:space="0" w:color="auto"/>
              <w:left w:val="outset" w:sz="6" w:space="0" w:color="auto"/>
              <w:bottom w:val="outset" w:sz="6" w:space="0" w:color="auto"/>
              <w:right w:val="outset" w:sz="6" w:space="0" w:color="auto"/>
            </w:tcBorders>
            <w:vAlign w:val="center"/>
            <w:hideMark/>
          </w:tcPr>
          <w:p w14:paraId="6A2E6299" w14:textId="77777777" w:rsidR="002C767D" w:rsidRPr="0007014A" w:rsidRDefault="002C767D" w:rsidP="007644BB">
            <w:pPr>
              <w:pStyle w:val="TableText"/>
            </w:pPr>
            <w:r w:rsidRPr="0007014A">
              <w:t xml:space="preserve">Apply HL7 as combinatorial revision of </w:t>
            </w:r>
            <w:r>
              <w:rPr>
                <w:lang w:val="en-US"/>
              </w:rPr>
              <w:t>TMR</w:t>
            </w:r>
          </w:p>
        </w:tc>
        <w:tc>
          <w:tcPr>
            <w:tcW w:w="1038" w:type="pct"/>
            <w:tcBorders>
              <w:top w:val="outset" w:sz="6" w:space="0" w:color="auto"/>
              <w:left w:val="outset" w:sz="6" w:space="0" w:color="auto"/>
              <w:bottom w:val="outset" w:sz="6" w:space="0" w:color="auto"/>
              <w:right w:val="outset" w:sz="6" w:space="0" w:color="auto"/>
            </w:tcBorders>
            <w:vAlign w:val="center"/>
            <w:hideMark/>
          </w:tcPr>
          <w:p w14:paraId="108978E0" w14:textId="77777777" w:rsidR="002C767D" w:rsidRPr="0007014A" w:rsidRDefault="002C767D" w:rsidP="007644BB">
            <w:pPr>
              <w:pStyle w:val="TableText"/>
            </w:pPr>
            <w:r w:rsidRPr="0007014A">
              <w:t>CYST OF OVARY</w:t>
            </w:r>
          </w:p>
        </w:tc>
      </w:tr>
      <w:tr w:rsidR="002C767D" w:rsidRPr="0007014A" w14:paraId="11E03C24" w14:textId="77777777" w:rsidTr="007644BB">
        <w:trPr>
          <w:tblCellSpacing w:w="0" w:type="dxa"/>
        </w:trPr>
        <w:tc>
          <w:tcPr>
            <w:tcW w:w="0" w:type="auto"/>
            <w:vMerge/>
            <w:tcBorders>
              <w:left w:val="outset" w:sz="6" w:space="0" w:color="auto"/>
              <w:right w:val="outset" w:sz="6" w:space="0" w:color="auto"/>
            </w:tcBorders>
            <w:vAlign w:val="center"/>
            <w:hideMark/>
          </w:tcPr>
          <w:p w14:paraId="5E4A3E72" w14:textId="77777777" w:rsidR="002C767D" w:rsidRPr="0007014A" w:rsidRDefault="002C767D" w:rsidP="007644BB">
            <w:pPr>
              <w:pStyle w:val="TableText"/>
            </w:pPr>
          </w:p>
        </w:tc>
        <w:tc>
          <w:tcPr>
            <w:tcW w:w="0" w:type="auto"/>
            <w:vMerge/>
            <w:tcBorders>
              <w:left w:val="outset" w:sz="6" w:space="0" w:color="auto"/>
              <w:right w:val="outset" w:sz="6" w:space="0" w:color="auto"/>
            </w:tcBorders>
            <w:vAlign w:val="center"/>
            <w:hideMark/>
          </w:tcPr>
          <w:p w14:paraId="614A922C" w14:textId="77777777" w:rsidR="002C767D" w:rsidRPr="0007014A" w:rsidRDefault="002C767D" w:rsidP="007644BB">
            <w:pPr>
              <w:pStyle w:val="TableText"/>
            </w:pPr>
          </w:p>
        </w:tc>
        <w:tc>
          <w:tcPr>
            <w:tcW w:w="1408" w:type="pct"/>
            <w:tcBorders>
              <w:top w:val="outset" w:sz="6" w:space="0" w:color="auto"/>
              <w:left w:val="outset" w:sz="6" w:space="0" w:color="auto"/>
              <w:bottom w:val="outset" w:sz="6" w:space="0" w:color="auto"/>
              <w:right w:val="outset" w:sz="6" w:space="0" w:color="auto"/>
            </w:tcBorders>
            <w:vAlign w:val="center"/>
            <w:hideMark/>
          </w:tcPr>
          <w:p w14:paraId="04D69E5F" w14:textId="77777777" w:rsidR="002C767D" w:rsidRPr="0007014A" w:rsidRDefault="002C767D" w:rsidP="007644BB">
            <w:pPr>
              <w:pStyle w:val="TableText"/>
            </w:pPr>
            <w:r w:rsidRPr="0007014A">
              <w:t xml:space="preserve">Apply HL7 as an addition to </w:t>
            </w:r>
            <w:r>
              <w:rPr>
                <w:lang w:val="en-US"/>
              </w:rPr>
              <w:t>TMR</w:t>
            </w:r>
          </w:p>
        </w:tc>
        <w:tc>
          <w:tcPr>
            <w:tcW w:w="1038" w:type="pct"/>
            <w:tcBorders>
              <w:top w:val="outset" w:sz="6" w:space="0" w:color="auto"/>
              <w:left w:val="outset" w:sz="6" w:space="0" w:color="auto"/>
              <w:bottom w:val="outset" w:sz="6" w:space="0" w:color="auto"/>
              <w:right w:val="outset" w:sz="6" w:space="0" w:color="auto"/>
            </w:tcBorders>
            <w:vAlign w:val="center"/>
            <w:hideMark/>
          </w:tcPr>
          <w:p w14:paraId="388643B5" w14:textId="77777777" w:rsidR="002C767D" w:rsidRPr="0007014A" w:rsidRDefault="002C767D" w:rsidP="007644BB">
            <w:pPr>
              <w:pStyle w:val="TableText"/>
            </w:pPr>
            <w:r w:rsidRPr="0007014A">
              <w:t>CYST AND OVARY</w:t>
            </w:r>
          </w:p>
        </w:tc>
      </w:tr>
      <w:tr w:rsidR="002C767D" w:rsidRPr="0007014A" w14:paraId="4F7BB836" w14:textId="77777777" w:rsidTr="007644BB">
        <w:trPr>
          <w:tblCellSpacing w:w="0" w:type="dxa"/>
        </w:trPr>
        <w:tc>
          <w:tcPr>
            <w:tcW w:w="0" w:type="auto"/>
            <w:vMerge/>
            <w:tcBorders>
              <w:left w:val="outset" w:sz="6" w:space="0" w:color="auto"/>
              <w:right w:val="outset" w:sz="6" w:space="0" w:color="auto"/>
            </w:tcBorders>
            <w:vAlign w:val="center"/>
            <w:hideMark/>
          </w:tcPr>
          <w:p w14:paraId="626FEC32" w14:textId="77777777" w:rsidR="002C767D" w:rsidRPr="0007014A" w:rsidRDefault="002C767D" w:rsidP="007644BB">
            <w:pPr>
              <w:pStyle w:val="TableText"/>
            </w:pPr>
          </w:p>
        </w:tc>
        <w:tc>
          <w:tcPr>
            <w:tcW w:w="0" w:type="auto"/>
            <w:vMerge/>
            <w:tcBorders>
              <w:left w:val="outset" w:sz="6" w:space="0" w:color="auto"/>
              <w:right w:val="outset" w:sz="6" w:space="0" w:color="auto"/>
            </w:tcBorders>
            <w:vAlign w:val="center"/>
            <w:hideMark/>
          </w:tcPr>
          <w:p w14:paraId="7AC52010" w14:textId="77777777" w:rsidR="002C767D" w:rsidRPr="0007014A" w:rsidRDefault="002C767D" w:rsidP="007644BB">
            <w:pPr>
              <w:pStyle w:val="TableText"/>
            </w:pPr>
          </w:p>
        </w:tc>
        <w:tc>
          <w:tcPr>
            <w:tcW w:w="1408" w:type="pct"/>
            <w:tcBorders>
              <w:top w:val="outset" w:sz="6" w:space="0" w:color="auto"/>
              <w:left w:val="outset" w:sz="6" w:space="0" w:color="auto"/>
              <w:bottom w:val="outset" w:sz="6" w:space="0" w:color="auto"/>
              <w:right w:val="outset" w:sz="6" w:space="0" w:color="auto"/>
            </w:tcBorders>
            <w:vAlign w:val="center"/>
            <w:hideMark/>
          </w:tcPr>
          <w:p w14:paraId="776C0736" w14:textId="77777777" w:rsidR="002C767D" w:rsidRPr="00E5673B" w:rsidRDefault="002C767D" w:rsidP="007644BB">
            <w:pPr>
              <w:pStyle w:val="TableText"/>
              <w:rPr>
                <w:lang w:val="en-US"/>
              </w:rPr>
            </w:pPr>
            <w:r w:rsidRPr="0007014A">
              <w:t xml:space="preserve">Apply HL7 and ignore </w:t>
            </w:r>
            <w:r>
              <w:rPr>
                <w:lang w:val="en-US"/>
              </w:rPr>
              <w:t>TMR</w:t>
            </w:r>
          </w:p>
        </w:tc>
        <w:tc>
          <w:tcPr>
            <w:tcW w:w="1038" w:type="pct"/>
            <w:tcBorders>
              <w:top w:val="outset" w:sz="6" w:space="0" w:color="auto"/>
              <w:left w:val="outset" w:sz="6" w:space="0" w:color="auto"/>
              <w:bottom w:val="outset" w:sz="6" w:space="0" w:color="auto"/>
              <w:right w:val="outset" w:sz="6" w:space="0" w:color="auto"/>
            </w:tcBorders>
            <w:vAlign w:val="center"/>
            <w:hideMark/>
          </w:tcPr>
          <w:p w14:paraId="065D9722" w14:textId="77777777" w:rsidR="002C767D" w:rsidRPr="0007014A" w:rsidRDefault="002C767D" w:rsidP="007644BB">
            <w:pPr>
              <w:pStyle w:val="TableText"/>
            </w:pPr>
            <w:r w:rsidRPr="0007014A">
              <w:t>OVARY</w:t>
            </w:r>
          </w:p>
        </w:tc>
      </w:tr>
      <w:tr w:rsidR="002C767D" w:rsidRPr="0007014A" w14:paraId="161DB9A4" w14:textId="77777777" w:rsidTr="007644BB">
        <w:trPr>
          <w:tblCellSpacing w:w="0" w:type="dxa"/>
        </w:trPr>
        <w:tc>
          <w:tcPr>
            <w:tcW w:w="0" w:type="auto"/>
            <w:vMerge/>
            <w:tcBorders>
              <w:left w:val="outset" w:sz="6" w:space="0" w:color="auto"/>
              <w:right w:val="outset" w:sz="6" w:space="0" w:color="auto"/>
            </w:tcBorders>
            <w:vAlign w:val="center"/>
            <w:hideMark/>
          </w:tcPr>
          <w:p w14:paraId="5856C6AF" w14:textId="77777777" w:rsidR="002C767D" w:rsidRPr="0007014A" w:rsidRDefault="002C767D" w:rsidP="007644BB">
            <w:pPr>
              <w:pStyle w:val="TableText"/>
            </w:pPr>
          </w:p>
        </w:tc>
        <w:tc>
          <w:tcPr>
            <w:tcW w:w="0" w:type="auto"/>
            <w:vMerge/>
            <w:tcBorders>
              <w:left w:val="outset" w:sz="6" w:space="0" w:color="auto"/>
              <w:right w:val="outset" w:sz="6" w:space="0" w:color="auto"/>
            </w:tcBorders>
            <w:vAlign w:val="center"/>
            <w:hideMark/>
          </w:tcPr>
          <w:p w14:paraId="141103F7" w14:textId="77777777" w:rsidR="002C767D" w:rsidRPr="0007014A" w:rsidRDefault="002C767D" w:rsidP="007644BB">
            <w:pPr>
              <w:pStyle w:val="TableText"/>
            </w:pPr>
          </w:p>
        </w:tc>
        <w:tc>
          <w:tcPr>
            <w:tcW w:w="1408" w:type="pct"/>
            <w:tcBorders>
              <w:top w:val="outset" w:sz="6" w:space="0" w:color="auto"/>
              <w:left w:val="outset" w:sz="6" w:space="0" w:color="auto"/>
              <w:bottom w:val="outset" w:sz="6" w:space="0" w:color="auto"/>
              <w:right w:val="outset" w:sz="6" w:space="0" w:color="auto"/>
            </w:tcBorders>
            <w:vAlign w:val="center"/>
            <w:hideMark/>
          </w:tcPr>
          <w:p w14:paraId="6BD1CCC8" w14:textId="77777777" w:rsidR="002C767D" w:rsidRPr="00E5673B" w:rsidRDefault="002C767D" w:rsidP="007644BB">
            <w:pPr>
              <w:pStyle w:val="TableText"/>
              <w:rPr>
                <w:lang w:val="en-US"/>
              </w:rPr>
            </w:pPr>
            <w:r w:rsidRPr="0007014A">
              <w:t xml:space="preserve">Ignore HL7 and apply </w:t>
            </w:r>
            <w:r>
              <w:rPr>
                <w:lang w:val="en-US"/>
              </w:rPr>
              <w:t>TMR</w:t>
            </w:r>
          </w:p>
        </w:tc>
        <w:tc>
          <w:tcPr>
            <w:tcW w:w="1038" w:type="pct"/>
            <w:tcBorders>
              <w:top w:val="outset" w:sz="6" w:space="0" w:color="auto"/>
              <w:left w:val="outset" w:sz="6" w:space="0" w:color="auto"/>
              <w:bottom w:val="outset" w:sz="6" w:space="0" w:color="auto"/>
              <w:right w:val="outset" w:sz="6" w:space="0" w:color="auto"/>
            </w:tcBorders>
            <w:vAlign w:val="center"/>
            <w:hideMark/>
          </w:tcPr>
          <w:p w14:paraId="6AA9FB61" w14:textId="77777777" w:rsidR="002C767D" w:rsidRPr="0007014A" w:rsidRDefault="002C767D" w:rsidP="007644BB">
            <w:pPr>
              <w:pStyle w:val="TableText"/>
            </w:pPr>
            <w:r w:rsidRPr="0007014A">
              <w:t>CYST</w:t>
            </w:r>
          </w:p>
        </w:tc>
      </w:tr>
      <w:tr w:rsidR="002C767D" w:rsidRPr="0007014A" w14:paraId="3E84E020" w14:textId="77777777" w:rsidTr="007644BB">
        <w:trPr>
          <w:tblCellSpacing w:w="0" w:type="dxa"/>
        </w:trPr>
        <w:tc>
          <w:tcPr>
            <w:tcW w:w="0" w:type="auto"/>
            <w:vMerge/>
            <w:tcBorders>
              <w:left w:val="outset" w:sz="6" w:space="0" w:color="auto"/>
              <w:bottom w:val="outset" w:sz="6" w:space="0" w:color="auto"/>
              <w:right w:val="outset" w:sz="6" w:space="0" w:color="auto"/>
            </w:tcBorders>
            <w:vAlign w:val="center"/>
            <w:hideMark/>
          </w:tcPr>
          <w:p w14:paraId="0D6796A8" w14:textId="77777777" w:rsidR="002C767D" w:rsidRPr="0007014A" w:rsidRDefault="002C767D" w:rsidP="007644BB">
            <w:pPr>
              <w:pStyle w:val="TableText"/>
            </w:pPr>
          </w:p>
        </w:tc>
        <w:tc>
          <w:tcPr>
            <w:tcW w:w="0" w:type="auto"/>
            <w:vMerge/>
            <w:tcBorders>
              <w:left w:val="outset" w:sz="6" w:space="0" w:color="auto"/>
              <w:bottom w:val="outset" w:sz="6" w:space="0" w:color="auto"/>
              <w:right w:val="outset" w:sz="6" w:space="0" w:color="auto"/>
            </w:tcBorders>
            <w:vAlign w:val="center"/>
            <w:hideMark/>
          </w:tcPr>
          <w:p w14:paraId="5A0B68D9" w14:textId="77777777" w:rsidR="002C767D" w:rsidRPr="0007014A" w:rsidRDefault="002C767D" w:rsidP="007644BB">
            <w:pPr>
              <w:pStyle w:val="TableText"/>
            </w:pPr>
          </w:p>
        </w:tc>
        <w:tc>
          <w:tcPr>
            <w:tcW w:w="1408" w:type="pct"/>
            <w:tcBorders>
              <w:top w:val="outset" w:sz="6" w:space="0" w:color="auto"/>
              <w:left w:val="outset" w:sz="6" w:space="0" w:color="auto"/>
              <w:bottom w:val="outset" w:sz="6" w:space="0" w:color="auto"/>
              <w:right w:val="outset" w:sz="6" w:space="0" w:color="auto"/>
            </w:tcBorders>
            <w:vAlign w:val="center"/>
            <w:hideMark/>
          </w:tcPr>
          <w:p w14:paraId="02C2210E" w14:textId="77777777" w:rsidR="002C767D" w:rsidRPr="0007014A" w:rsidRDefault="002C767D" w:rsidP="007644BB">
            <w:pPr>
              <w:pStyle w:val="TableText"/>
            </w:pPr>
            <w:r w:rsidRPr="0007014A">
              <w:t>Treat as an error</w:t>
            </w:r>
          </w:p>
        </w:tc>
        <w:tc>
          <w:tcPr>
            <w:tcW w:w="1038" w:type="pct"/>
            <w:tcBorders>
              <w:top w:val="outset" w:sz="6" w:space="0" w:color="auto"/>
              <w:left w:val="outset" w:sz="6" w:space="0" w:color="auto"/>
              <w:bottom w:val="outset" w:sz="6" w:space="0" w:color="auto"/>
              <w:right w:val="outset" w:sz="6" w:space="0" w:color="auto"/>
            </w:tcBorders>
            <w:vAlign w:val="center"/>
            <w:hideMark/>
          </w:tcPr>
          <w:p w14:paraId="6C7ACFDA" w14:textId="77777777" w:rsidR="002C767D" w:rsidRPr="0007014A" w:rsidRDefault="002C767D" w:rsidP="007644BB">
            <w:pPr>
              <w:pStyle w:val="TableText"/>
            </w:pPr>
            <w:r w:rsidRPr="0007014A">
              <w:t>-</w:t>
            </w:r>
          </w:p>
        </w:tc>
      </w:tr>
    </w:tbl>
    <w:p w14:paraId="0A96F4D5" w14:textId="77777777" w:rsidR="002C767D" w:rsidRPr="00853E01" w:rsidRDefault="002C767D" w:rsidP="007644BB"/>
    <w:p w14:paraId="75609047" w14:textId="767A0826" w:rsidR="00023AFF" w:rsidRDefault="00023AFF" w:rsidP="001B75DD">
      <w:pPr>
        <w:pStyle w:val="Appendix1"/>
        <w:numPr>
          <w:ilvl w:val="0"/>
          <w:numId w:val="139"/>
        </w:numPr>
      </w:pPr>
      <w:bookmarkStart w:id="507" w:name="_Ref374272763"/>
      <w:bookmarkStart w:id="508" w:name="_Toc374606453"/>
      <w:bookmarkStart w:id="509" w:name="_Toc414842154"/>
      <w:r>
        <w:lastRenderedPageBreak/>
        <w:t>References</w:t>
      </w:r>
      <w:bookmarkEnd w:id="507"/>
      <w:bookmarkEnd w:id="508"/>
      <w:bookmarkEnd w:id="509"/>
    </w:p>
    <w:p w14:paraId="148BFCFD" w14:textId="0B5BC4FA" w:rsidR="00023AFF" w:rsidRDefault="00023AFF" w:rsidP="001B75DD">
      <w:pPr>
        <w:pStyle w:val="Appendix2"/>
        <w:numPr>
          <w:ilvl w:val="1"/>
          <w:numId w:val="139"/>
        </w:numPr>
      </w:pPr>
      <w:bookmarkStart w:id="510" w:name="_Toc374606454"/>
      <w:bookmarkStart w:id="511" w:name="_Toc414842155"/>
      <w:r w:rsidRPr="00B21B3B">
        <w:t>HL7 V3 References</w:t>
      </w:r>
      <w:bookmarkEnd w:id="510"/>
      <w:bookmarkEnd w:id="511"/>
    </w:p>
    <w:p w14:paraId="59753FDD" w14:textId="54641D17" w:rsidR="00023AFF" w:rsidRPr="008E0560" w:rsidRDefault="000B7EBE" w:rsidP="007644BB">
      <w:pPr>
        <w:pStyle w:val="BodyText0"/>
        <w:rPr>
          <w:rFonts w:ascii="Times New Roman" w:hAnsi="Times New Roman"/>
          <w:sz w:val="24"/>
        </w:rPr>
      </w:pPr>
      <w:hyperlink r:id="rId38" w:history="1">
        <w:r w:rsidR="00023AFF" w:rsidRPr="001B43B2">
          <w:rPr>
            <w:rStyle w:val="Hyperlink"/>
            <w:rFonts w:ascii="Times New Roman" w:hAnsi="Times New Roman" w:cs="Times New Roman"/>
            <w:sz w:val="24"/>
            <w:lang w:eastAsia="en-US"/>
          </w:rPr>
          <w:t>Clinical Statement Pattern</w:t>
        </w:r>
      </w:hyperlink>
      <w:r w:rsidR="00023AFF">
        <w:rPr>
          <w:rFonts w:ascii="Times New Roman" w:hAnsi="Times New Roman"/>
          <w:sz w:val="24"/>
        </w:rPr>
        <w:br/>
      </w:r>
      <w:hyperlink r:id="rId39" w:history="1">
        <w:r w:rsidR="00023AFF">
          <w:rPr>
            <w:rFonts w:ascii="Times New Roman" w:hAnsi="Times New Roman"/>
            <w:color w:val="0000FF"/>
            <w:sz w:val="24"/>
            <w:u w:val="single"/>
          </w:rPr>
          <w:t xml:space="preserve">Version 3 </w:t>
        </w:r>
        <w:r w:rsidR="00984E82">
          <w:rPr>
            <w:rFonts w:ascii="Times New Roman" w:hAnsi="Times New Roman"/>
            <w:color w:val="0000FF"/>
            <w:sz w:val="24"/>
            <w:u w:val="single"/>
          </w:rPr>
          <w:t>Data type</w:t>
        </w:r>
        <w:r w:rsidR="00023AFF">
          <w:rPr>
            <w:rFonts w:ascii="Times New Roman" w:hAnsi="Times New Roman"/>
            <w:color w:val="0000FF"/>
            <w:sz w:val="24"/>
            <w:u w:val="single"/>
          </w:rPr>
          <w:t>s</w:t>
        </w:r>
      </w:hyperlink>
    </w:p>
    <w:p w14:paraId="021FE5D8" w14:textId="77777777" w:rsidR="00023AFF" w:rsidRDefault="000B7EBE" w:rsidP="007644BB">
      <w:pPr>
        <w:pStyle w:val="BodyText0"/>
        <w:rPr>
          <w:rFonts w:ascii="Times New Roman" w:hAnsi="Times New Roman"/>
          <w:color w:val="0000FF"/>
          <w:sz w:val="24"/>
          <w:u w:val="single"/>
        </w:rPr>
      </w:pPr>
      <w:hyperlink r:id="rId40" w:history="1">
        <w:r w:rsidR="00023AFF">
          <w:rPr>
            <w:rFonts w:ascii="Times New Roman" w:hAnsi="Times New Roman"/>
            <w:color w:val="0000FF"/>
            <w:sz w:val="24"/>
            <w:u w:val="single"/>
          </w:rPr>
          <w:t xml:space="preserve">Reference Information Model </w:t>
        </w:r>
      </w:hyperlink>
    </w:p>
    <w:p w14:paraId="1CC139CE" w14:textId="77777777" w:rsidR="00023AFF" w:rsidRPr="008E0560" w:rsidRDefault="000B7EBE" w:rsidP="007644BB">
      <w:pPr>
        <w:pStyle w:val="BodyText0"/>
        <w:rPr>
          <w:rFonts w:ascii="Times New Roman" w:hAnsi="Times New Roman"/>
          <w:sz w:val="24"/>
        </w:rPr>
      </w:pPr>
      <w:hyperlink r:id="rId41" w:history="1">
        <w:r w:rsidR="00023AFF" w:rsidRPr="00BA2C86">
          <w:rPr>
            <w:rStyle w:val="Hyperlink"/>
            <w:rFonts w:ascii="Times New Roman" w:hAnsi="Times New Roman" w:cs="Times New Roman"/>
            <w:sz w:val="24"/>
            <w:lang w:eastAsia="en-US"/>
          </w:rPr>
          <w:t>CDA Release 2</w:t>
        </w:r>
      </w:hyperlink>
    </w:p>
    <w:p w14:paraId="3BD35F5E" w14:textId="649B8269" w:rsidR="00023AFF" w:rsidRDefault="00023AFF" w:rsidP="001B75DD">
      <w:pPr>
        <w:pStyle w:val="Appendix2"/>
        <w:numPr>
          <w:ilvl w:val="1"/>
          <w:numId w:val="139"/>
        </w:numPr>
      </w:pPr>
      <w:bookmarkStart w:id="512" w:name="_Ref374273237"/>
      <w:bookmarkStart w:id="513" w:name="_Ref374273332"/>
      <w:bookmarkStart w:id="514" w:name="_Toc374606455"/>
      <w:bookmarkStart w:id="515" w:name="_Toc414842156"/>
      <w:r w:rsidRPr="007A6250">
        <w:t>SNOMED CT Reference materials</w:t>
      </w:r>
      <w:bookmarkEnd w:id="512"/>
      <w:bookmarkEnd w:id="513"/>
      <w:bookmarkEnd w:id="514"/>
      <w:bookmarkEnd w:id="515"/>
    </w:p>
    <w:p w14:paraId="36FE6739" w14:textId="77777777" w:rsidR="00023AFF" w:rsidRPr="008E0560" w:rsidRDefault="00023AFF" w:rsidP="007644BB">
      <w:pPr>
        <w:pStyle w:val="BodyText0"/>
      </w:pPr>
      <w:r w:rsidRPr="008E0560">
        <w:t xml:space="preserve">The following SNOMED CT reference materials </w:t>
      </w:r>
      <w:r>
        <w:t xml:space="preserve">(or their successors) </w:t>
      </w:r>
      <w:r w:rsidRPr="008E0560">
        <w:t xml:space="preserve">are available at </w:t>
      </w:r>
      <w:hyperlink r:id="rId42" w:history="1">
        <w:r w:rsidRPr="00152BFE">
          <w:rPr>
            <w:rStyle w:val="Hyperlink"/>
            <w:rFonts w:cs="Times New Roman"/>
            <w:lang w:eastAsia="en-US"/>
          </w:rPr>
          <w:t>http://ihtsdo.org/fileadmin/user_upload/doc/</w:t>
        </w:r>
      </w:hyperlink>
      <w:r>
        <w:t>.  Most of the previously referenced materials (or equivalent) are now included in the SNOMED CT Technical Implementation Guide (</w:t>
      </w:r>
      <w:hyperlink r:id="rId43" w:history="1">
        <w:r w:rsidRPr="001B43B2">
          <w:rPr>
            <w:rStyle w:val="Hyperlink"/>
            <w:rFonts w:cs="Times New Roman"/>
            <w:lang w:eastAsia="en-US"/>
          </w:rPr>
          <w:t>TIG</w:t>
        </w:r>
      </w:hyperlink>
      <w:r>
        <w:t>)</w:t>
      </w:r>
      <w:r w:rsidRPr="008E0560">
        <w:t xml:space="preserve">: </w:t>
      </w:r>
    </w:p>
    <w:p w14:paraId="58CAD9E3" w14:textId="77777777" w:rsidR="00023AFF" w:rsidRPr="008E0560" w:rsidRDefault="00023AFF" w:rsidP="001B75DD">
      <w:pPr>
        <w:pStyle w:val="BodyText0"/>
        <w:numPr>
          <w:ilvl w:val="0"/>
          <w:numId w:val="65"/>
        </w:numPr>
      </w:pPr>
      <w:r w:rsidRPr="008E0560">
        <w:rPr>
          <w:b/>
          <w:bCs/>
        </w:rPr>
        <w:t>SNOMED CT Reference Set Specification</w:t>
      </w:r>
      <w:r w:rsidRPr="008E0560">
        <w:t xml:space="preserve"> - includes information about: </w:t>
      </w:r>
    </w:p>
    <w:p w14:paraId="7915ADAE" w14:textId="77777777" w:rsidR="00023AFF" w:rsidRPr="008E0560" w:rsidRDefault="00023AFF" w:rsidP="001B75DD">
      <w:pPr>
        <w:pStyle w:val="BodyText0"/>
        <w:numPr>
          <w:ilvl w:val="1"/>
          <w:numId w:val="65"/>
        </w:numPr>
      </w:pPr>
      <w:r w:rsidRPr="008E0560">
        <w:t>Representation and use of sets of SNOMED CT components using the Reference Set mechanism (and its predecessor the Subset mechanism).</w:t>
      </w:r>
    </w:p>
    <w:p w14:paraId="4FB4F2B5" w14:textId="77777777" w:rsidR="00023AFF" w:rsidRPr="008E0560" w:rsidRDefault="00023AFF" w:rsidP="001B75DD">
      <w:pPr>
        <w:pStyle w:val="BodyText0"/>
        <w:numPr>
          <w:ilvl w:val="0"/>
          <w:numId w:val="65"/>
        </w:numPr>
      </w:pPr>
      <w:r w:rsidRPr="008E0560">
        <w:rPr>
          <w:b/>
          <w:bCs/>
        </w:rPr>
        <w:t>SNOMED CT User Guide</w:t>
      </w:r>
      <w:r w:rsidRPr="008E0560">
        <w:t xml:space="preserve"> - includes information about: </w:t>
      </w:r>
    </w:p>
    <w:p w14:paraId="6BCFE564" w14:textId="77777777" w:rsidR="00023AFF" w:rsidRPr="008E0560" w:rsidRDefault="00023AFF" w:rsidP="001B75DD">
      <w:pPr>
        <w:pStyle w:val="BodyText0"/>
        <w:numPr>
          <w:ilvl w:val="1"/>
          <w:numId w:val="65"/>
        </w:numPr>
      </w:pPr>
      <w:r w:rsidRPr="008E0560">
        <w:t>Defining relationships in the SNOMED CT concept model.</w:t>
      </w:r>
    </w:p>
    <w:p w14:paraId="21A00CCA" w14:textId="77777777" w:rsidR="00023AFF" w:rsidRPr="008E0560" w:rsidRDefault="00023AFF" w:rsidP="001B75DD">
      <w:pPr>
        <w:pStyle w:val="BodyText0"/>
        <w:numPr>
          <w:ilvl w:val="0"/>
          <w:numId w:val="65"/>
        </w:numPr>
      </w:pPr>
      <w:r w:rsidRPr="008E0560">
        <w:rPr>
          <w:b/>
          <w:bCs/>
        </w:rPr>
        <w:t>SNOMED CT Guide to Abstract Models and Representational Forms</w:t>
      </w:r>
      <w:r w:rsidRPr="008E0560">
        <w:t xml:space="preserve"> - includes information about: </w:t>
      </w:r>
    </w:p>
    <w:p w14:paraId="141764BF" w14:textId="77777777" w:rsidR="00023AFF" w:rsidRPr="008E0560" w:rsidRDefault="00023AFF" w:rsidP="001B75DD">
      <w:pPr>
        <w:pStyle w:val="BodyText0"/>
        <w:numPr>
          <w:ilvl w:val="1"/>
          <w:numId w:val="65"/>
        </w:numPr>
      </w:pPr>
      <w:r w:rsidRPr="008E0560">
        <w:t>SNOMED CT concept definitions;</w:t>
      </w:r>
    </w:p>
    <w:p w14:paraId="6080B22D" w14:textId="77777777" w:rsidR="00023AFF" w:rsidRPr="008E0560" w:rsidRDefault="00023AFF" w:rsidP="001B75DD">
      <w:pPr>
        <w:pStyle w:val="BodyText0"/>
        <w:numPr>
          <w:ilvl w:val="1"/>
          <w:numId w:val="65"/>
        </w:numPr>
      </w:pPr>
      <w:r w:rsidRPr="008E0560">
        <w:t>Representation of context in the SNOMED CT concept model;</w:t>
      </w:r>
    </w:p>
    <w:p w14:paraId="44404A6E" w14:textId="77777777" w:rsidR="00023AFF" w:rsidRPr="008E0560" w:rsidRDefault="00023AFF" w:rsidP="001B75DD">
      <w:pPr>
        <w:pStyle w:val="BodyText0"/>
        <w:numPr>
          <w:ilvl w:val="1"/>
          <w:numId w:val="65"/>
        </w:numPr>
      </w:pPr>
      <w:r w:rsidRPr="008E0560">
        <w:t>Pre-coordinated and post-coordinated SNOMED CT expressions;</w:t>
      </w:r>
    </w:p>
    <w:p w14:paraId="71742EE1" w14:textId="1FBCED40" w:rsidR="00023AFF" w:rsidRPr="008E0560" w:rsidRDefault="00023AFF" w:rsidP="001B75DD">
      <w:pPr>
        <w:pStyle w:val="BodyText0"/>
        <w:numPr>
          <w:ilvl w:val="1"/>
          <w:numId w:val="65"/>
        </w:numPr>
      </w:pPr>
      <w:r w:rsidRPr="008E0560">
        <w:t>Alternative representation of SNOMED CT expressions, including HL7 Concept Descript</w:t>
      </w:r>
      <w:r>
        <w:t>or</w:t>
      </w:r>
      <w:r w:rsidRPr="008E0560">
        <w:t xml:space="preserve"> (CD) </w:t>
      </w:r>
      <w:r w:rsidR="00984E82">
        <w:t>data type</w:t>
      </w:r>
      <w:r w:rsidRPr="008E0560">
        <w:t xml:space="preserve"> and the SNOMED CT compositional grammar. </w:t>
      </w:r>
    </w:p>
    <w:p w14:paraId="1137748A" w14:textId="77777777" w:rsidR="00023AFF" w:rsidRPr="008E0560" w:rsidRDefault="00023AFF" w:rsidP="001B75DD">
      <w:pPr>
        <w:pStyle w:val="BodyText0"/>
        <w:numPr>
          <w:ilvl w:val="0"/>
          <w:numId w:val="65"/>
        </w:numPr>
      </w:pPr>
      <w:r w:rsidRPr="008E0560">
        <w:rPr>
          <w:b/>
          <w:bCs/>
        </w:rPr>
        <w:t>SNOMED CT Guide to Transformation and Normal Forms</w:t>
      </w:r>
      <w:r w:rsidRPr="008E0560">
        <w:t xml:space="preserve"> - includes information about: </w:t>
      </w:r>
    </w:p>
    <w:p w14:paraId="177E7CEB" w14:textId="77777777" w:rsidR="00023AFF" w:rsidRPr="008E0560" w:rsidRDefault="00023AFF" w:rsidP="001B75DD">
      <w:pPr>
        <w:pStyle w:val="BodyText0"/>
        <w:numPr>
          <w:ilvl w:val="1"/>
          <w:numId w:val="65"/>
        </w:numPr>
      </w:pPr>
      <w:r w:rsidRPr="008E0560">
        <w:t xml:space="preserve">Transformation between close-to-user representation of SNOMED CT expressions and normal forms that can be used for comparison and computation; </w:t>
      </w:r>
    </w:p>
    <w:p w14:paraId="6A8B1258" w14:textId="77777777" w:rsidR="00023AFF" w:rsidRPr="008E0560" w:rsidRDefault="00023AFF" w:rsidP="001B75DD">
      <w:pPr>
        <w:pStyle w:val="BodyText0"/>
        <w:numPr>
          <w:ilvl w:val="1"/>
          <w:numId w:val="65"/>
        </w:numPr>
      </w:pPr>
      <w:r w:rsidRPr="008E0560">
        <w:t>Comparison of normal forms to determine equivalence and subsumption;</w:t>
      </w:r>
    </w:p>
    <w:p w14:paraId="744BA50A" w14:textId="77777777" w:rsidR="00023AFF" w:rsidRPr="008E0560" w:rsidRDefault="00023AFF" w:rsidP="001B75DD">
      <w:pPr>
        <w:pStyle w:val="BodyText0"/>
        <w:numPr>
          <w:ilvl w:val="1"/>
          <w:numId w:val="65"/>
        </w:numPr>
      </w:pPr>
      <w:r w:rsidRPr="008E0560">
        <w:t>Optimization of the process of normal form comparison.</w:t>
      </w:r>
    </w:p>
    <w:p w14:paraId="15076021" w14:textId="77777777" w:rsidR="00023AFF" w:rsidRPr="008E0560" w:rsidRDefault="00023AFF" w:rsidP="001B75DD">
      <w:pPr>
        <w:pStyle w:val="BodyText0"/>
        <w:numPr>
          <w:ilvl w:val="0"/>
          <w:numId w:val="65"/>
        </w:numPr>
      </w:pPr>
      <w:r w:rsidRPr="008E0560">
        <w:t xml:space="preserve">Compositional Grammar for SNOMED CT Expressions in HL7 Version 3 </w:t>
      </w:r>
    </w:p>
    <w:p w14:paraId="56FF9041" w14:textId="77777777" w:rsidR="00023AFF" w:rsidRPr="008E0560" w:rsidRDefault="00023AFF" w:rsidP="001B75DD">
      <w:pPr>
        <w:pStyle w:val="BodyText0"/>
        <w:numPr>
          <w:ilvl w:val="1"/>
          <w:numId w:val="65"/>
        </w:numPr>
      </w:pPr>
      <w:r w:rsidRPr="008E0560">
        <w:t>Makes available, as a DSTU, the SNOMED CT Compositional Grammar.</w:t>
      </w:r>
    </w:p>
    <w:p w14:paraId="254DE548" w14:textId="77777777" w:rsidR="00023AFF" w:rsidRDefault="00023AFF" w:rsidP="007644BB">
      <w:pPr>
        <w:pStyle w:val="BodyText0"/>
      </w:pPr>
      <w:r w:rsidRPr="008E0560">
        <w:t xml:space="preserve">All efforts have been made to ensure that the SNOMED CT identifiers used in </w:t>
      </w:r>
      <w:r>
        <w:t xml:space="preserve">this </w:t>
      </w:r>
      <w:r w:rsidRPr="008E0560">
        <w:t>version</w:t>
      </w:r>
      <w:r>
        <w:t xml:space="preserve"> </w:t>
      </w:r>
      <w:r w:rsidRPr="008E0560">
        <w:t xml:space="preserve">of the guide are </w:t>
      </w:r>
      <w:r>
        <w:t xml:space="preserve">currently </w:t>
      </w:r>
      <w:r w:rsidRPr="008E0560">
        <w:t xml:space="preserve">active in the SNOMED CT International Release. </w:t>
      </w:r>
    </w:p>
    <w:p w14:paraId="3861C290" w14:textId="0C5C0A20" w:rsidR="00023AFF" w:rsidRDefault="00023AFF" w:rsidP="001B75DD">
      <w:pPr>
        <w:pStyle w:val="Appendix2"/>
        <w:numPr>
          <w:ilvl w:val="1"/>
          <w:numId w:val="139"/>
        </w:numPr>
      </w:pPr>
      <w:bookmarkStart w:id="516" w:name="_Ref374272936"/>
      <w:bookmarkStart w:id="517" w:name="_Ref374272956"/>
      <w:bookmarkStart w:id="518" w:name="_Ref374273300"/>
      <w:bookmarkStart w:id="519" w:name="_Ref374273369"/>
      <w:bookmarkStart w:id="520" w:name="_Ref374276006"/>
      <w:bookmarkStart w:id="521" w:name="_Toc374606456"/>
      <w:bookmarkStart w:id="522" w:name="_Toc414842157"/>
      <w:r w:rsidRPr="007A6250">
        <w:lastRenderedPageBreak/>
        <w:t>SNOMED CT Compositional Grammar - extended</w:t>
      </w:r>
      <w:bookmarkEnd w:id="516"/>
      <w:bookmarkEnd w:id="517"/>
      <w:bookmarkEnd w:id="518"/>
      <w:bookmarkEnd w:id="519"/>
      <w:bookmarkEnd w:id="520"/>
      <w:bookmarkEnd w:id="521"/>
      <w:bookmarkEnd w:id="522"/>
    </w:p>
    <w:p w14:paraId="1971EC20" w14:textId="2DE66753" w:rsidR="00023AFF" w:rsidRPr="001D2BC1" w:rsidRDefault="00023AFF" w:rsidP="00FA1291">
      <w:pPr>
        <w:pStyle w:val="BodyText0"/>
      </w:pPr>
      <w:r w:rsidRPr="001D2BC1">
        <w:t xml:space="preserve">This document uses the SNOMED CT Compositional Grammar to refer to SNOMED CT concepts and expressions. </w:t>
      </w:r>
      <w:r w:rsidR="00FA1291" w:rsidRPr="001D2BC1">
        <w:rPr>
          <w:i/>
          <w:u w:val="single"/>
        </w:rPr>
        <w:fldChar w:fldCharType="begin"/>
      </w:r>
      <w:r w:rsidR="00FA1291" w:rsidRPr="001D2BC1">
        <w:rPr>
          <w:i/>
          <w:u w:val="single"/>
        </w:rPr>
        <w:instrText xml:space="preserve"> REF _Ref413847130 \h  \* MERGEFORMAT </w:instrText>
      </w:r>
      <w:r w:rsidR="00FA1291" w:rsidRPr="001D2BC1">
        <w:rPr>
          <w:i/>
          <w:u w:val="single"/>
        </w:rPr>
      </w:r>
      <w:r w:rsidR="00FA1291" w:rsidRPr="001D2BC1">
        <w:rPr>
          <w:i/>
          <w:u w:val="single"/>
        </w:rPr>
        <w:fldChar w:fldCharType="separate"/>
      </w:r>
      <w:r w:rsidR="00D5701B" w:rsidRPr="00D5701B">
        <w:rPr>
          <w:i/>
          <w:u w:val="single"/>
        </w:rPr>
        <w:t>Table 11</w:t>
      </w:r>
      <w:r w:rsidR="00FA1291" w:rsidRPr="001D2BC1">
        <w:rPr>
          <w:i/>
          <w:u w:val="single"/>
        </w:rPr>
        <w:fldChar w:fldCharType="end"/>
      </w:r>
      <w:r w:rsidR="00BB41F1">
        <w:t xml:space="preserve"> </w:t>
      </w:r>
      <w:r w:rsidRPr="001D2BC1">
        <w:t xml:space="preserve">provides an overview of this grammar which is intended to meet the needs of readers of this document. However, those with a more detailed interest in this topic should read the relevant section in the </w:t>
      </w:r>
      <w:r w:rsidRPr="00FA1291">
        <w:t>Technical Implementation Guide (TIG),</w:t>
      </w:r>
      <w:r w:rsidRPr="001D2BC1">
        <w:t xml:space="preserve"> which explains the underlying abstract model and includes a full Backus-Naur Form (BNF) definition of the grammar. </w:t>
      </w:r>
    </w:p>
    <w:p w14:paraId="427C4AFC" w14:textId="77777777" w:rsidR="00023AFF" w:rsidRPr="001D2BC1" w:rsidRDefault="00023AFF" w:rsidP="00FA1291">
      <w:pPr>
        <w:pStyle w:val="BodyText0"/>
      </w:pPr>
      <w:r w:rsidRPr="001D2BC1">
        <w:t xml:space="preserve">The abstract model of expressions and definitions is at the heart of SNOMED CT. In contrast, the grammar is just one way of representing instances of concepts, definitions and expressions. As noted in the Formal rules for post-coordinated expressions </w:t>
      </w:r>
      <w:r w:rsidRPr="001D2BC1">
        <w:rPr>
          <w:i/>
          <w:u w:val="single"/>
        </w:rPr>
        <w:t>(§ 1.8.6.2)</w:t>
      </w:r>
      <w:r w:rsidRPr="001D2BC1">
        <w:t xml:space="preserve">, there are other ways to represent expressions, including the HL7 Concept Descriptor data type. The reason for using the compositional grammar in this document is that it offers a terse representation which is both human-readable and computer-processable. </w:t>
      </w:r>
    </w:p>
    <w:p w14:paraId="35558AB3" w14:textId="77777777" w:rsidR="00023AFF" w:rsidRPr="001D2BC1" w:rsidRDefault="00023AFF" w:rsidP="00FA1291">
      <w:pPr>
        <w:pStyle w:val="BodyText0"/>
      </w:pPr>
      <w:r w:rsidRPr="001D2BC1">
        <w:t>The grammar used in this document extends the SNOMED CT Compositional Grammar in two respects:</w:t>
      </w:r>
    </w:p>
    <w:p w14:paraId="2DB6D71C" w14:textId="77777777" w:rsidR="00023AFF" w:rsidRPr="001D2BC1" w:rsidRDefault="00023AFF" w:rsidP="001D2BC1">
      <w:pPr>
        <w:pStyle w:val="BodyText0"/>
      </w:pPr>
      <w:r w:rsidRPr="001D2BC1">
        <w:t xml:space="preserve">To improve the clarity and processability of references to SNOMED CT concepts and expressions within blocks of narrative text: </w:t>
      </w:r>
    </w:p>
    <w:p w14:paraId="5A671E18" w14:textId="77777777" w:rsidR="00023AFF" w:rsidRPr="001D2BC1" w:rsidRDefault="00023AFF" w:rsidP="001D2BC1">
      <w:pPr>
        <w:pStyle w:val="BodyText0"/>
      </w:pPr>
      <w:r w:rsidRPr="001D2BC1">
        <w:t>Compositional grammar expressions are separated from the text of the document by square brackets (“[]”);</w:t>
      </w:r>
    </w:p>
    <w:p w14:paraId="40FA5F27" w14:textId="77777777" w:rsidR="00023AFF" w:rsidRPr="001D2BC1" w:rsidRDefault="00023AFF" w:rsidP="001D2BC1">
      <w:pPr>
        <w:pStyle w:val="BodyText0"/>
      </w:pPr>
      <w:r w:rsidRPr="001D2BC1">
        <w:t>To enable a simple representation of constrained value-sets of concepts and expressions based on post-coordinated refinement:</w:t>
      </w:r>
    </w:p>
    <w:p w14:paraId="60212C3D" w14:textId="77777777" w:rsidR="00023AFF" w:rsidRPr="001D2BC1" w:rsidRDefault="00023AFF" w:rsidP="001D2BC1">
      <w:pPr>
        <w:pStyle w:val="BodyText0"/>
      </w:pPr>
      <w:r w:rsidRPr="001D2BC1">
        <w:t xml:space="preserve">To support clear documentation of relatively simple constraints, an informal extension has been made to the compositional grammar. This extended grammar is used in this document for pragmatic reasons. It is not proposed as a formal extension to the SNOMED CT Compositional Grammar and has neither been discussed or approved by the IHTSDO (http://www.ihtsdo.org) or the wider SNOMED community. </w:t>
      </w:r>
    </w:p>
    <w:p w14:paraId="73AB0E87" w14:textId="77777777" w:rsidR="00023AFF" w:rsidRPr="001D2BC1" w:rsidRDefault="00023AFF" w:rsidP="001D2BC1">
      <w:pPr>
        <w:pStyle w:val="BodyText0"/>
      </w:pPr>
      <w:r w:rsidRPr="001D2BC1">
        <w:t xml:space="preserve">This extension includes: </w:t>
      </w:r>
    </w:p>
    <w:p w14:paraId="0459403E" w14:textId="7B16A208" w:rsidR="00023AFF" w:rsidRPr="001D2BC1" w:rsidRDefault="00023AFF" w:rsidP="001D2BC1">
      <w:pPr>
        <w:pStyle w:val="BodyText0"/>
      </w:pPr>
      <w:r w:rsidRPr="001D2BC1">
        <w:t xml:space="preserve">Additional symbols specified in </w:t>
      </w:r>
      <w:r w:rsidR="00FA1291" w:rsidRPr="001D2BC1">
        <w:rPr>
          <w:i/>
          <w:u w:val="single"/>
        </w:rPr>
        <w:fldChar w:fldCharType="begin"/>
      </w:r>
      <w:r w:rsidR="00FA1291" w:rsidRPr="001D2BC1">
        <w:rPr>
          <w:i/>
          <w:u w:val="single"/>
        </w:rPr>
        <w:instrText xml:space="preserve"> REF _Ref413847394 \h </w:instrText>
      </w:r>
      <w:r w:rsidR="00BB41F1">
        <w:rPr>
          <w:i/>
          <w:u w:val="single"/>
        </w:rPr>
        <w:instrText xml:space="preserve"> \* MERGEFORMAT </w:instrText>
      </w:r>
      <w:r w:rsidR="00FA1291" w:rsidRPr="001D2BC1">
        <w:rPr>
          <w:i/>
          <w:u w:val="single"/>
        </w:rPr>
      </w:r>
      <w:r w:rsidR="00FA1291" w:rsidRPr="001D2BC1">
        <w:rPr>
          <w:i/>
          <w:u w:val="single"/>
        </w:rPr>
        <w:fldChar w:fldCharType="separate"/>
      </w:r>
      <w:r w:rsidR="00D5701B" w:rsidRPr="00D5701B">
        <w:rPr>
          <w:i/>
          <w:u w:val="single"/>
        </w:rPr>
        <w:t>Table 12</w:t>
      </w:r>
      <w:r w:rsidR="00FA1291" w:rsidRPr="001D2BC1">
        <w:rPr>
          <w:i/>
          <w:u w:val="single"/>
        </w:rPr>
        <w:fldChar w:fldCharType="end"/>
      </w:r>
      <w:r w:rsidR="00FA1291">
        <w:t xml:space="preserve"> </w:t>
      </w:r>
      <w:r w:rsidRPr="001D2BC1">
        <w:t xml:space="preserve">to represent different types of constraints. </w:t>
      </w:r>
    </w:p>
    <w:p w14:paraId="6F022CEA" w14:textId="2E5306AB" w:rsidR="00023AFF" w:rsidRPr="001D2BC1" w:rsidRDefault="00023AFF" w:rsidP="001D2BC1">
      <w:pPr>
        <w:pStyle w:val="BodyText0"/>
      </w:pPr>
      <w:r w:rsidRPr="001D2BC1">
        <w:t xml:space="preserve">Specification of the elements that can be constrained as documented in </w:t>
      </w:r>
      <w:r w:rsidR="00FA1291" w:rsidRPr="001D2BC1">
        <w:rPr>
          <w:i/>
          <w:u w:val="single"/>
        </w:rPr>
        <w:fldChar w:fldCharType="begin"/>
      </w:r>
      <w:r w:rsidR="00FA1291" w:rsidRPr="001D2BC1">
        <w:rPr>
          <w:i/>
          <w:u w:val="single"/>
        </w:rPr>
        <w:instrText xml:space="preserve"> REF _Ref413847408 \h </w:instrText>
      </w:r>
      <w:r w:rsidR="00BB41F1" w:rsidRPr="001D2BC1">
        <w:rPr>
          <w:i/>
          <w:u w:val="single"/>
        </w:rPr>
        <w:instrText xml:space="preserve"> \* MERGEFORMAT </w:instrText>
      </w:r>
      <w:r w:rsidR="00FA1291" w:rsidRPr="001D2BC1">
        <w:rPr>
          <w:i/>
          <w:u w:val="single"/>
        </w:rPr>
      </w:r>
      <w:r w:rsidR="00FA1291" w:rsidRPr="001D2BC1">
        <w:rPr>
          <w:i/>
          <w:u w:val="single"/>
        </w:rPr>
        <w:fldChar w:fldCharType="separate"/>
      </w:r>
      <w:r w:rsidR="00D5701B" w:rsidRPr="00D5701B">
        <w:rPr>
          <w:i/>
          <w:u w:val="single"/>
        </w:rPr>
        <w:t>Table 13</w:t>
      </w:r>
      <w:r w:rsidR="00FA1291" w:rsidRPr="001D2BC1">
        <w:rPr>
          <w:i/>
          <w:u w:val="single"/>
        </w:rPr>
        <w:fldChar w:fldCharType="end"/>
      </w:r>
      <w:r w:rsidRPr="001D2BC1">
        <w:t xml:space="preserve">. </w:t>
      </w:r>
    </w:p>
    <w:p w14:paraId="4181F529" w14:textId="4233880A" w:rsidR="00023AFF" w:rsidRPr="001D2BC1" w:rsidRDefault="00023AFF" w:rsidP="001D2BC1">
      <w:pPr>
        <w:pStyle w:val="BodyText0"/>
      </w:pPr>
      <w:r w:rsidRPr="001D2BC1">
        <w:t xml:space="preserve">Logical 'AND' and 'OR' operations as described in </w:t>
      </w:r>
      <w:r w:rsidR="00FA1291" w:rsidRPr="001D2BC1">
        <w:rPr>
          <w:i/>
          <w:u w:val="single"/>
        </w:rPr>
        <w:fldChar w:fldCharType="begin"/>
      </w:r>
      <w:r w:rsidR="00FA1291" w:rsidRPr="001D2BC1">
        <w:rPr>
          <w:i/>
          <w:u w:val="single"/>
        </w:rPr>
        <w:instrText xml:space="preserve"> REF _Ref413847414 \h </w:instrText>
      </w:r>
      <w:r w:rsidR="00BB41F1">
        <w:rPr>
          <w:i/>
          <w:u w:val="single"/>
        </w:rPr>
        <w:instrText xml:space="preserve"> \* MERGEFORMAT </w:instrText>
      </w:r>
      <w:r w:rsidR="00FA1291" w:rsidRPr="001D2BC1">
        <w:rPr>
          <w:i/>
          <w:u w:val="single"/>
        </w:rPr>
      </w:r>
      <w:r w:rsidR="00FA1291" w:rsidRPr="001D2BC1">
        <w:rPr>
          <w:i/>
          <w:u w:val="single"/>
        </w:rPr>
        <w:fldChar w:fldCharType="separate"/>
      </w:r>
      <w:r w:rsidR="00D5701B" w:rsidRPr="00D5701B">
        <w:rPr>
          <w:i/>
          <w:u w:val="single"/>
        </w:rPr>
        <w:t>Table 14</w:t>
      </w:r>
      <w:r w:rsidR="00FA1291" w:rsidRPr="001D2BC1">
        <w:rPr>
          <w:i/>
          <w:u w:val="single"/>
        </w:rPr>
        <w:fldChar w:fldCharType="end"/>
      </w:r>
      <w:r w:rsidRPr="001D2BC1">
        <w:t xml:space="preserve">. </w:t>
      </w:r>
    </w:p>
    <w:p w14:paraId="31A6EBF4" w14:textId="77777777" w:rsidR="00023AFF" w:rsidRDefault="00023AFF" w:rsidP="007644BB">
      <w:pPr>
        <w:pStyle w:val="Caption"/>
      </w:pPr>
      <w:bookmarkStart w:id="523" w:name="_Ref413847130"/>
      <w:bookmarkStart w:id="524" w:name="_Toc374269365"/>
      <w:bookmarkStart w:id="525" w:name="_Toc414842279"/>
      <w:r>
        <w:lastRenderedPageBreak/>
        <w:t xml:space="preserve">Table </w:t>
      </w:r>
      <w:r>
        <w:fldChar w:fldCharType="begin"/>
      </w:r>
      <w:r>
        <w:instrText xml:space="preserve"> SEQ Table \* ARABIC </w:instrText>
      </w:r>
      <w:r>
        <w:fldChar w:fldCharType="separate"/>
      </w:r>
      <w:r w:rsidR="00D5701B">
        <w:t>11</w:t>
      </w:r>
      <w:r>
        <w:fldChar w:fldCharType="end"/>
      </w:r>
      <w:bookmarkEnd w:id="523"/>
      <w:r w:rsidRPr="003F6E56">
        <w:t>: Summary of SNOMED CT Compositional Grammar</w:t>
      </w:r>
      <w:bookmarkEnd w:id="524"/>
      <w:bookmarkEnd w:id="525"/>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880"/>
        <w:gridCol w:w="1445"/>
        <w:gridCol w:w="6085"/>
      </w:tblGrid>
      <w:tr w:rsidR="00023AFF" w:rsidRPr="008E0560" w14:paraId="7A3481A3"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B6C31C" w14:textId="77777777" w:rsidR="00023AFF" w:rsidRPr="008E0560" w:rsidRDefault="00023AFF" w:rsidP="007644BB">
            <w:pPr>
              <w:pStyle w:val="TableHead"/>
            </w:pPr>
            <w:r w:rsidRPr="008E0560">
              <w:lastRenderedPageBreak/>
              <w:t>Symbol</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7F059" w14:textId="77777777" w:rsidR="00023AFF" w:rsidRPr="008E0560" w:rsidRDefault="00023AFF" w:rsidP="007644BB">
            <w:pPr>
              <w:pStyle w:val="TableHead"/>
            </w:pPr>
            <w:r w:rsidRPr="008E0560">
              <w:t>Notes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C64D0" w14:textId="77777777" w:rsidR="00023AFF" w:rsidRPr="008E0560" w:rsidRDefault="00023AFF" w:rsidP="007644BB">
            <w:pPr>
              <w:pStyle w:val="TableHead"/>
            </w:pPr>
            <w:r w:rsidRPr="008E0560">
              <w:t>Examples</w:t>
            </w:r>
          </w:p>
        </w:tc>
      </w:tr>
      <w:tr w:rsidR="00023AFF" w:rsidRPr="008E0560" w14:paraId="3E50C610"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5E30A4" w14:textId="77777777" w:rsidR="00023AFF" w:rsidRPr="008E0560" w:rsidRDefault="00023AFF" w:rsidP="007644BB">
            <w:pPr>
              <w:pStyle w:val="TableText"/>
            </w:pPr>
            <w:r w:rsidRPr="008E0560">
              <w:t>digits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CE91A" w14:textId="77777777" w:rsidR="00023AFF" w:rsidRPr="008E0560" w:rsidRDefault="00023AFF" w:rsidP="007644BB">
            <w:pPr>
              <w:pStyle w:val="TableText"/>
            </w:pPr>
            <w:r w:rsidRPr="008E0560">
              <w:t>ConceptId</w:t>
            </w:r>
          </w:p>
        </w:tc>
        <w:tc>
          <w:tcPr>
            <w:tcW w:w="0" w:type="auto"/>
            <w:tcBorders>
              <w:top w:val="outset" w:sz="6" w:space="0" w:color="auto"/>
              <w:left w:val="outset" w:sz="6" w:space="0" w:color="auto"/>
              <w:bottom w:val="outset" w:sz="6" w:space="0" w:color="auto"/>
              <w:right w:val="outset" w:sz="6" w:space="0" w:color="auto"/>
            </w:tcBorders>
            <w:vAlign w:val="center"/>
            <w:hideMark/>
          </w:tcPr>
          <w:p w14:paraId="0E078F5F" w14:textId="77777777" w:rsidR="00023AFF" w:rsidRPr="008E0560" w:rsidRDefault="00023AFF" w:rsidP="007644BB">
            <w:pPr>
              <w:pStyle w:val="TableText"/>
            </w:pPr>
            <w:r w:rsidRPr="008E0560">
              <w:t xml:space="preserve">A sequence of digits in an expression represents a SNOMED CT concept identifier. The only exception to this is where digits occur between a pair of pipe symbols, in which case the digits are part of the display name (see next row of this table). </w:t>
            </w:r>
          </w:p>
          <w:p w14:paraId="5313EBFA" w14:textId="77777777" w:rsidR="00023AFF" w:rsidRPr="008E0560" w:rsidRDefault="00023AFF" w:rsidP="007644BB">
            <w:pPr>
              <w:pStyle w:val="TableText"/>
            </w:pPr>
            <w:r w:rsidRPr="008E0560">
              <w:t>The simplest expression is a concept identifier on its own. For example:</w:t>
            </w:r>
            <w:r w:rsidRPr="008E0560">
              <w:br/>
              <w:t xml:space="preserve">    87628006 </w:t>
            </w:r>
          </w:p>
        </w:tc>
      </w:tr>
      <w:tr w:rsidR="00023AFF" w:rsidRPr="008E0560" w14:paraId="6EBD57D2"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CB3166" w14:textId="77777777" w:rsidR="00023AFF" w:rsidRPr="008E0560" w:rsidRDefault="00023AFF" w:rsidP="007644BB">
            <w:pPr>
              <w:pStyle w:val="TableText"/>
            </w:pPr>
            <w:r w:rsidRPr="008E0560">
              <w:rPr>
                <w:b/>
                <w:bCs/>
              </w:rPr>
              <w:t>|</w:t>
            </w:r>
            <w:r w:rsidRPr="008E0560">
              <w:t xml:space="preserve"> text </w:t>
            </w:r>
            <w:r w:rsidRPr="008E0560">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D32EADF" w14:textId="77777777" w:rsidR="00023AFF" w:rsidRPr="008E0560" w:rsidRDefault="00023AFF" w:rsidP="007644BB">
            <w:pPr>
              <w:pStyle w:val="TableText"/>
            </w:pPr>
            <w:r w:rsidRPr="008E0560">
              <w:t>Display name delimiter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5695E88" w14:textId="15C04FEA" w:rsidR="00023AFF" w:rsidRPr="008E0560" w:rsidRDefault="00023AFF" w:rsidP="007644BB">
            <w:pPr>
              <w:pStyle w:val="TableText"/>
            </w:pPr>
            <w:r w:rsidRPr="008E0560">
              <w:t>A pair of pipe ("|") symbols are used to delimit an optional display name for the immediately preceding concept identifier. For example:</w:t>
            </w:r>
            <w:r w:rsidRPr="008E0560">
              <w:br/>
              <w:t xml:space="preserve">    87628006 </w:t>
            </w:r>
            <w:r w:rsidR="00943513">
              <w:t>| B</w:t>
            </w:r>
            <w:r w:rsidRPr="008E0560">
              <w:t xml:space="preserve">acterial infectious disease | </w:t>
            </w:r>
          </w:p>
          <w:p w14:paraId="565C4213" w14:textId="2C4BFC61" w:rsidR="00023AFF" w:rsidRPr="008E0560" w:rsidRDefault="00023AFF" w:rsidP="007644BB">
            <w:pPr>
              <w:pStyle w:val="TableText"/>
            </w:pPr>
            <w:r w:rsidRPr="008E0560">
              <w:t>The display name may be the term string of any of the descriptions associated with the concept in a current version of SNOMED CT. For example any the following are a sample of valid representations of the same concept:</w:t>
            </w:r>
            <w:r w:rsidRPr="008E0560">
              <w:br/>
              <w:t xml:space="preserve">    87628006 </w:t>
            </w:r>
            <w:r w:rsidR="00943513">
              <w:t>| B</w:t>
            </w:r>
            <w:r w:rsidRPr="008E0560">
              <w:t>acterial infectious disease (disorder) |</w:t>
            </w:r>
            <w:r w:rsidRPr="008E0560">
              <w:br/>
              <w:t xml:space="preserve">    87628006 </w:t>
            </w:r>
            <w:r w:rsidR="0084152E">
              <w:t>| Disease</w:t>
            </w:r>
            <w:r w:rsidRPr="008E0560">
              <w:t xml:space="preserve"> caused by bacteria |</w:t>
            </w:r>
            <w:r w:rsidRPr="008E0560">
              <w:br/>
              <w:t xml:space="preserve">    87628006 </w:t>
            </w:r>
            <w:r w:rsidR="00943513">
              <w:t>| E</w:t>
            </w:r>
            <w:r w:rsidRPr="008E0560">
              <w:t>nfermedad infecciosa bacteriana |</w:t>
            </w:r>
            <w:r w:rsidRPr="008E0560">
              <w:br/>
              <w:t xml:space="preserve">    87628006 </w:t>
            </w:r>
            <w:r w:rsidR="00943513">
              <w:t>| I</w:t>
            </w:r>
            <w:r w:rsidRPr="008E0560">
              <w:t xml:space="preserve">nfección bacteriana | </w:t>
            </w:r>
          </w:p>
          <w:p w14:paraId="2C5FB55C" w14:textId="77777777" w:rsidR="00023AFF" w:rsidRPr="008E0560" w:rsidRDefault="00023AFF" w:rsidP="007644BB">
            <w:pPr>
              <w:pStyle w:val="TableText"/>
            </w:pPr>
            <w:r w:rsidRPr="008E0560">
              <w:t xml:space="preserve">Note: In this document all expressions include display names to aid understanding. Although the Fully Specified Name is more precise, use of the Preferred Term makes the document easier to read and full details can be found by looking up the concept identifier. Except where otherwise specified, the display name used in this document is the Preferred Term in US English in the SNOMED CT International Edition. </w:t>
            </w:r>
          </w:p>
        </w:tc>
      </w:tr>
      <w:tr w:rsidR="00023AFF" w:rsidRPr="008E0560" w14:paraId="1CD40275"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DF057A" w14:textId="77777777" w:rsidR="00023AFF" w:rsidRPr="008E0560" w:rsidRDefault="00023AFF" w:rsidP="007644BB">
            <w:pPr>
              <w:pStyle w:val="TableText"/>
            </w:pPr>
            <w:r w:rsidRPr="008E0560">
              <w:t>space</w:t>
            </w:r>
            <w:r w:rsidRPr="008E0560">
              <w:br/>
              <w:t>tab</w:t>
            </w:r>
            <w:r w:rsidRPr="008E0560">
              <w:br/>
              <w:t>linefeed</w:t>
            </w:r>
            <w:r w:rsidRPr="008E0560">
              <w:br/>
              <w:t>return</w:t>
            </w:r>
          </w:p>
        </w:tc>
        <w:tc>
          <w:tcPr>
            <w:tcW w:w="0" w:type="auto"/>
            <w:tcBorders>
              <w:top w:val="outset" w:sz="6" w:space="0" w:color="auto"/>
              <w:left w:val="outset" w:sz="6" w:space="0" w:color="auto"/>
              <w:bottom w:val="outset" w:sz="6" w:space="0" w:color="auto"/>
              <w:right w:val="outset" w:sz="6" w:space="0" w:color="auto"/>
            </w:tcBorders>
            <w:vAlign w:val="center"/>
            <w:hideMark/>
          </w:tcPr>
          <w:p w14:paraId="36E212A1" w14:textId="77777777" w:rsidR="00023AFF" w:rsidRPr="008E0560" w:rsidRDefault="00023AFF" w:rsidP="007644BB">
            <w:pPr>
              <w:pStyle w:val="TableText"/>
            </w:pPr>
            <w:r w:rsidRPr="008E0560">
              <w:t>Whitespace characters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19F18754" w14:textId="77777777" w:rsidR="00023AFF" w:rsidRPr="008E0560" w:rsidRDefault="00023AFF" w:rsidP="007644BB">
            <w:pPr>
              <w:pStyle w:val="TableText"/>
            </w:pPr>
            <w:r w:rsidRPr="008E0560">
              <w:t>Whitespace characters are ignored and can thus be used to format the appearance of an expression where this aid</w:t>
            </w:r>
            <w:r>
              <w:t>s</w:t>
            </w:r>
            <w:r w:rsidRPr="008E0560">
              <w:t xml:space="preserve"> clarity. The only exception to this rule is that spaces are not ignored within a display name. </w:t>
            </w:r>
          </w:p>
          <w:p w14:paraId="61E15703" w14:textId="77777777" w:rsidR="00023AFF" w:rsidRPr="008E0560" w:rsidRDefault="00023AFF" w:rsidP="007644BB">
            <w:pPr>
              <w:pStyle w:val="TableText"/>
            </w:pPr>
            <w:r w:rsidRPr="008E0560">
              <w:t xml:space="preserve">Note: Spaces before or after the last non whitespace character of a display name are ignored. The text between the pair of pipe characters is trimmed of any surrounding whitespace but spaces within the enclosed text are treated as part of the display name. </w:t>
            </w:r>
          </w:p>
        </w:tc>
      </w:tr>
      <w:tr w:rsidR="00023AFF" w:rsidRPr="008E0560" w14:paraId="5ACF3AA0"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6EF95B" w14:textId="77777777" w:rsidR="00023AFF" w:rsidRPr="008E0560" w:rsidRDefault="00023AFF" w:rsidP="007644BB">
            <w:pPr>
              <w:pStyle w:val="TableText"/>
            </w:pPr>
            <w:r w:rsidRPr="008E0560">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0CA0A" w14:textId="77777777" w:rsidR="00023AFF" w:rsidRPr="008E0560" w:rsidRDefault="00023AFF" w:rsidP="007644BB">
            <w:pPr>
              <w:pStyle w:val="TableText"/>
            </w:pPr>
            <w:r w:rsidRPr="008E0560">
              <w:t>Refinement prefix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54339B07" w14:textId="77777777" w:rsidR="00023AFF" w:rsidRPr="008E0560" w:rsidRDefault="00023AFF" w:rsidP="007644BB">
            <w:pPr>
              <w:pStyle w:val="TableText"/>
            </w:pPr>
            <w:r w:rsidRPr="008E0560">
              <w:t xml:space="preserve">A colon (":") precedes a refinement of meaning of the concept to the left of the colon. A refinement consists of one or more attributes and/or attributes groups and these are illustrated by examples in subsequent rows of this table. </w:t>
            </w:r>
          </w:p>
        </w:tc>
      </w:tr>
      <w:tr w:rsidR="00023AFF" w:rsidRPr="008E0560" w14:paraId="6625F15D"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08F938" w14:textId="77777777" w:rsidR="00023AFF" w:rsidRPr="008E0560" w:rsidRDefault="00023AFF" w:rsidP="007644BB">
            <w:pPr>
              <w:pStyle w:val="TableText"/>
            </w:pPr>
            <w:r w:rsidRPr="008E0560">
              <w:rPr>
                <w:b/>
                <w:bCs/>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DC52B" w14:textId="77777777" w:rsidR="00023AFF" w:rsidRPr="008E0560" w:rsidRDefault="00023AFF" w:rsidP="007644BB">
            <w:pPr>
              <w:pStyle w:val="TableText"/>
            </w:pPr>
            <w:r w:rsidRPr="008E0560">
              <w:t>Attribute value prefix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1C4B4" w14:textId="77777777" w:rsidR="00023AFF" w:rsidRPr="008E0560" w:rsidRDefault="00023AFF" w:rsidP="007644BB">
            <w:pPr>
              <w:pStyle w:val="TableText"/>
            </w:pPr>
            <w:r w:rsidRPr="008E0560">
              <w:t xml:space="preserve">Each of the attributes that make up a refinement consists of an attribute name and an attribute value. The attribute name precedes the value and is separated from it by an equals sign ("="). </w:t>
            </w:r>
          </w:p>
          <w:p w14:paraId="7F343589" w14:textId="77777777" w:rsidR="00023AFF" w:rsidRPr="008E0560" w:rsidRDefault="00023AFF" w:rsidP="007644BB">
            <w:pPr>
              <w:pStyle w:val="TableText"/>
            </w:pPr>
            <w:r w:rsidRPr="008E0560">
              <w:t xml:space="preserve">The attribute name is represented by a concept identifier and the attribute value. The attribute value may be represented by a concept identifier as in the following example or by a nested expression (see example later in this table). </w:t>
            </w:r>
          </w:p>
          <w:p w14:paraId="10F6BB30" w14:textId="77777777" w:rsidR="00023AFF" w:rsidRPr="008E0560" w:rsidRDefault="00023AFF" w:rsidP="007644BB">
            <w:pPr>
              <w:pStyle w:val="TableText"/>
            </w:pPr>
            <w:r w:rsidRPr="008E0560">
              <w:t xml:space="preserve">The following example specifies a bacterial infectious disease caused by streptococcus pneumoniae. </w:t>
            </w:r>
          </w:p>
          <w:p w14:paraId="6477E1FF" w14:textId="153F7C28" w:rsidR="00023AFF" w:rsidRPr="008E0560" w:rsidRDefault="00023AFF" w:rsidP="007644BB">
            <w:pPr>
              <w:pStyle w:val="TableText"/>
            </w:pPr>
            <w:r w:rsidRPr="008E0560">
              <w:t xml:space="preserve">87628006 </w:t>
            </w:r>
            <w:r w:rsidR="00943513">
              <w:t>| B</w:t>
            </w:r>
            <w:r w:rsidRPr="008E0560">
              <w:t>acterial infectious disease | :</w:t>
            </w:r>
            <w:r w:rsidRPr="008E0560">
              <w:br/>
              <w:t xml:space="preserve">     246075003 </w:t>
            </w:r>
            <w:r w:rsidR="00943513">
              <w:t>| C</w:t>
            </w:r>
            <w:r w:rsidRPr="008E0560">
              <w:t xml:space="preserve">ausative agent | = 9861002 </w:t>
            </w:r>
            <w:r w:rsidR="00F1705D">
              <w:t>| S</w:t>
            </w:r>
            <w:r w:rsidRPr="008E0560">
              <w:t xml:space="preserve">treptococcus pneumoniae | </w:t>
            </w:r>
          </w:p>
        </w:tc>
      </w:tr>
      <w:tr w:rsidR="00023AFF" w:rsidRPr="008E0560" w14:paraId="0EF32D30"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A9750B" w14:textId="77777777" w:rsidR="00023AFF" w:rsidRPr="008E0560" w:rsidRDefault="00023AFF" w:rsidP="007644BB">
            <w:pPr>
              <w:pStyle w:val="TableText"/>
            </w:pPr>
            <w:r w:rsidRPr="008E0560">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C154A" w14:textId="77777777" w:rsidR="00023AFF" w:rsidRPr="008E0560" w:rsidRDefault="00023AFF" w:rsidP="007644BB">
            <w:pPr>
              <w:pStyle w:val="TableText"/>
            </w:pPr>
            <w:r w:rsidRPr="008E0560">
              <w:t>Attribute separator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1CC9A01C" w14:textId="77777777" w:rsidR="00023AFF" w:rsidRPr="008E0560" w:rsidRDefault="00023AFF" w:rsidP="007644BB">
            <w:pPr>
              <w:pStyle w:val="TableText"/>
            </w:pPr>
            <w:r w:rsidRPr="008E0560">
              <w:t>A refinement may includes more than one attribute. In this case, a comma (",") is used to separate attributes from one another.</w:t>
            </w:r>
          </w:p>
          <w:p w14:paraId="7E101F1F" w14:textId="77777777" w:rsidR="00023AFF" w:rsidRPr="008E0560" w:rsidRDefault="00023AFF" w:rsidP="007644BB">
            <w:pPr>
              <w:pStyle w:val="TableText"/>
            </w:pPr>
            <w:r w:rsidRPr="008E0560">
              <w:t xml:space="preserve">The following example specifies a bacterial infectious disease affecting the lung and caused by streptococcus pneumoniae. </w:t>
            </w:r>
          </w:p>
          <w:p w14:paraId="4B86D701" w14:textId="3E5DFCBF" w:rsidR="00023AFF" w:rsidRPr="008E0560" w:rsidRDefault="00023AFF" w:rsidP="007644BB">
            <w:pPr>
              <w:pStyle w:val="TableText"/>
            </w:pPr>
            <w:r w:rsidRPr="008E0560">
              <w:t xml:space="preserve">87628006 </w:t>
            </w:r>
            <w:r w:rsidR="00943513">
              <w:t>| B</w:t>
            </w:r>
            <w:r w:rsidRPr="008E0560">
              <w:t>acterial infectious disease | :</w:t>
            </w:r>
            <w:r w:rsidRPr="008E0560">
              <w:br/>
              <w:t xml:space="preserve">     246075003 </w:t>
            </w:r>
            <w:r w:rsidR="00943513">
              <w:t>| C</w:t>
            </w:r>
            <w:r w:rsidRPr="008E0560">
              <w:t xml:space="preserve">ausative agent | = 9861002 </w:t>
            </w:r>
            <w:r w:rsidR="00F1705D">
              <w:t>| S</w:t>
            </w:r>
            <w:r w:rsidRPr="008E0560">
              <w:t>treptococcus pneumoniae | ,</w:t>
            </w:r>
            <w:r w:rsidRPr="008E0560">
              <w:br/>
              <w:t xml:space="preserve">     363698007 </w:t>
            </w:r>
            <w:r w:rsidR="0084152E">
              <w:t>| Finding site</w:t>
            </w:r>
            <w:r w:rsidRPr="008E0560">
              <w:t xml:space="preserve"> | = 39607008 </w:t>
            </w:r>
            <w:r w:rsidR="00F1705D">
              <w:t>| L</w:t>
            </w:r>
            <w:r w:rsidRPr="008E0560">
              <w:t xml:space="preserve">ung structure | </w:t>
            </w:r>
          </w:p>
        </w:tc>
      </w:tr>
      <w:tr w:rsidR="00023AFF" w:rsidRPr="008E0560" w14:paraId="1D2320DC"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194C87" w14:textId="77777777" w:rsidR="00023AFF" w:rsidRPr="008E0560" w:rsidRDefault="00023AFF" w:rsidP="007644BB">
            <w:pPr>
              <w:pStyle w:val="TableText"/>
            </w:pPr>
            <w:r w:rsidRPr="008E0560">
              <w:rPr>
                <w:b/>
                <w:bCs/>
              </w:rPr>
              <w:t xml:space="preserve">( </w:t>
            </w:r>
            <w:r w:rsidRPr="008E0560">
              <w:t>exp</w:t>
            </w:r>
            <w:r w:rsidRPr="008E0560">
              <w:rPr>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999276" w14:textId="77777777" w:rsidR="00023AFF" w:rsidRPr="008E0560" w:rsidRDefault="00023AFF" w:rsidP="007644BB">
            <w:pPr>
              <w:pStyle w:val="TableText"/>
            </w:pPr>
            <w:r w:rsidRPr="008E0560">
              <w:t>Nested expression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1949449" w14:textId="77777777" w:rsidR="00023AFF" w:rsidRPr="008E0560" w:rsidRDefault="00023AFF" w:rsidP="007644BB">
            <w:pPr>
              <w:pStyle w:val="TableText"/>
            </w:pPr>
            <w:r w:rsidRPr="008E0560">
              <w:t xml:space="preserve">The value of an attribute may be represented by a nested expression rather than a single concept identifier. In this case, the nested expression is enclosed in parentheses. </w:t>
            </w:r>
          </w:p>
          <w:p w14:paraId="3C0958B6" w14:textId="77777777" w:rsidR="00023AFF" w:rsidRPr="008E0560" w:rsidRDefault="00023AFF" w:rsidP="007644BB">
            <w:pPr>
              <w:pStyle w:val="TableText"/>
            </w:pPr>
            <w:r w:rsidRPr="008E0560">
              <w:t xml:space="preserve">The following example specifies a bacterial infectious disease affecting the left upper lobe of the lung and caused by streptococcus pneumoniae. The nested expression localizes </w:t>
            </w:r>
            <w:r>
              <w:t>(</w:t>
            </w:r>
            <w:r w:rsidRPr="00786DDC">
              <w:t>upper lobe of the</w:t>
            </w:r>
            <w:r>
              <w:t xml:space="preserve"> </w:t>
            </w:r>
            <w:r w:rsidRPr="00786DDC">
              <w:t>lung</w:t>
            </w:r>
            <w:r>
              <w:t xml:space="preserve">) </w:t>
            </w:r>
            <w:r w:rsidRPr="008E0560">
              <w:t xml:space="preserve">and lateralizes </w:t>
            </w:r>
            <w:r>
              <w:t>(</w:t>
            </w:r>
            <w:r w:rsidRPr="00786DDC">
              <w:t>left</w:t>
            </w:r>
            <w:r>
              <w:t xml:space="preserve">) </w:t>
            </w:r>
            <w:r w:rsidRPr="008E0560">
              <w:t xml:space="preserve">the site of the disease. </w:t>
            </w:r>
          </w:p>
          <w:p w14:paraId="4D9D0DB1" w14:textId="58E82205" w:rsidR="00023AFF" w:rsidRPr="008E0560" w:rsidRDefault="00023AFF" w:rsidP="007644BB">
            <w:pPr>
              <w:pStyle w:val="TableText"/>
            </w:pPr>
            <w:r w:rsidRPr="008E0560">
              <w:t xml:space="preserve">87628006 </w:t>
            </w:r>
            <w:r w:rsidR="00943513">
              <w:t>| B</w:t>
            </w:r>
            <w:r w:rsidRPr="008E0560">
              <w:t>acterial infectious disease | :</w:t>
            </w:r>
            <w:r w:rsidRPr="008E0560">
              <w:br/>
              <w:t xml:space="preserve">     246075003 </w:t>
            </w:r>
            <w:r w:rsidR="00943513">
              <w:t>| C</w:t>
            </w:r>
            <w:r w:rsidRPr="008E0560">
              <w:t xml:space="preserve">ausative agent | = 9861002 </w:t>
            </w:r>
            <w:r w:rsidR="00F1705D">
              <w:t>| S</w:t>
            </w:r>
            <w:r w:rsidRPr="008E0560">
              <w:t>treptococcus pneumoniae | ,</w:t>
            </w:r>
            <w:r w:rsidRPr="008E0560">
              <w:br/>
              <w:t xml:space="preserve">     363698007 </w:t>
            </w:r>
            <w:r w:rsidR="0084152E">
              <w:t>| Finding site</w:t>
            </w:r>
            <w:r w:rsidRPr="008E0560">
              <w:t xml:space="preserve"> | = (45653009 </w:t>
            </w:r>
            <w:r w:rsidR="00943513">
              <w:t>| Struct</w:t>
            </w:r>
            <w:r w:rsidRPr="008E0560">
              <w:t>ure of upper lobe of lung | :</w:t>
            </w:r>
            <w:r w:rsidRPr="008E0560">
              <w:br/>
              <w:t xml:space="preserve">          272741003 </w:t>
            </w:r>
            <w:r w:rsidR="00F1705D">
              <w:t>| L</w:t>
            </w:r>
            <w:r w:rsidRPr="008E0560">
              <w:t xml:space="preserve">aterality | = 7771000 </w:t>
            </w:r>
            <w:r w:rsidR="00F1705D">
              <w:t>| L</w:t>
            </w:r>
            <w:r w:rsidRPr="008E0560">
              <w:t xml:space="preserve">eft | ) </w:t>
            </w:r>
          </w:p>
        </w:tc>
      </w:tr>
      <w:tr w:rsidR="00023AFF" w:rsidRPr="008E0560" w14:paraId="1F2E3CB8"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B05E6D" w14:textId="77777777" w:rsidR="00023AFF" w:rsidRPr="008E0560" w:rsidRDefault="00023AFF" w:rsidP="007644BB">
            <w:pPr>
              <w:pStyle w:val="TableText"/>
            </w:pPr>
            <w:r w:rsidRPr="008E0560">
              <w:rPr>
                <w:b/>
                <w:bCs/>
              </w:rPr>
              <w:lastRenderedPageBreak/>
              <w:t xml:space="preserve">{ </w:t>
            </w:r>
            <w:r w:rsidRPr="008E0560">
              <w:t>group</w:t>
            </w:r>
            <w:r w:rsidRPr="008E0560">
              <w:rPr>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378E0" w14:textId="77777777" w:rsidR="00023AFF" w:rsidRPr="008E0560" w:rsidRDefault="00023AFF" w:rsidP="007644BB">
            <w:pPr>
              <w:pStyle w:val="TableText"/>
            </w:pPr>
            <w:r w:rsidRPr="008E0560">
              <w:t>Attribute group</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11E31" w14:textId="77777777" w:rsidR="00023AFF" w:rsidRPr="008E0560" w:rsidRDefault="00023AFF" w:rsidP="007644BB">
            <w:pPr>
              <w:pStyle w:val="TableText"/>
            </w:pPr>
            <w:r w:rsidRPr="008E0560">
              <w:t xml:space="preserve">In some cases different sets of attributes apply to different facets of the same concept. For example, some common fractures involve two adjacent bones and the nature of the fracture of each bone may differ. Similarly, some procedures involve removal of one structure and repair of another and different refinements of these actions may be required. </w:t>
            </w:r>
          </w:p>
          <w:p w14:paraId="4A4FF82B" w14:textId="77777777" w:rsidR="00023AFF" w:rsidRPr="008E0560" w:rsidRDefault="00023AFF" w:rsidP="007644BB">
            <w:pPr>
              <w:pStyle w:val="TableText"/>
            </w:pPr>
            <w:r w:rsidRPr="008E0560">
              <w:t>In SNOMED CT concepts that have multiple facets are defined with each facet represented by a separate relationship group. When these concepts are refined it may be necessary to specify which group is being refined. In these case</w:t>
            </w:r>
            <w:r>
              <w:t>s</w:t>
            </w:r>
            <w:r w:rsidRPr="008E0560">
              <w:t xml:space="preserve">, curly braces are used to group together sets of attributes that act together. </w:t>
            </w:r>
          </w:p>
          <w:p w14:paraId="78F07690" w14:textId="77777777" w:rsidR="00023AFF" w:rsidRPr="008E0560" w:rsidRDefault="00023AFF" w:rsidP="007644BB">
            <w:pPr>
              <w:pStyle w:val="TableText"/>
            </w:pPr>
            <w:r w:rsidRPr="008E0560">
              <w:t xml:space="preserve">The following example represents a </w:t>
            </w:r>
            <w:r w:rsidRPr="00786DDC">
              <w:t>fracture of the shaft of the tibia and fibula</w:t>
            </w:r>
            <w:r w:rsidRPr="008E0560">
              <w:t xml:space="preserve">. The tibia has a </w:t>
            </w:r>
            <w:r w:rsidRPr="00786DDC">
              <w:t>spiral fracture</w:t>
            </w:r>
            <w:r w:rsidRPr="008E0560">
              <w:t xml:space="preserve"> while the nature of the fracture of the fibula is </w:t>
            </w:r>
            <w:r w:rsidRPr="00786DDC">
              <w:t>incomplete</w:t>
            </w:r>
            <w:r w:rsidRPr="008E0560">
              <w:t xml:space="preserve">. </w:t>
            </w:r>
          </w:p>
          <w:p w14:paraId="3C017690" w14:textId="62D69E5B" w:rsidR="00023AFF" w:rsidRPr="008E0560" w:rsidRDefault="00023AFF" w:rsidP="007644BB">
            <w:pPr>
              <w:pStyle w:val="TableText"/>
            </w:pPr>
            <w:r w:rsidRPr="008E0560">
              <w:t xml:space="preserve">271577005 </w:t>
            </w:r>
            <w:r w:rsidR="0024159B">
              <w:t>| Frac</w:t>
            </w:r>
            <w:r w:rsidRPr="008E0560">
              <w:t>ture of shaft of tibia and fibula | :</w:t>
            </w:r>
            <w:r w:rsidRPr="008E0560">
              <w:br/>
              <w:t xml:space="preserve">     {116676008 </w:t>
            </w:r>
            <w:r w:rsidR="00943513">
              <w:t>| Assoc</w:t>
            </w:r>
            <w:r w:rsidRPr="008E0560">
              <w:t xml:space="preserve">iated morphology | = 73737008 </w:t>
            </w:r>
            <w:r w:rsidR="0024159B">
              <w:t>| Frac</w:t>
            </w:r>
            <w:r w:rsidRPr="008E0560">
              <w:t>ture, spiral |</w:t>
            </w:r>
            <w:r w:rsidRPr="008E0560">
              <w:br/>
              <w:t xml:space="preserve">       ,363698007 </w:t>
            </w:r>
            <w:r w:rsidR="0084152E">
              <w:t>| Finding site</w:t>
            </w:r>
            <w:r w:rsidRPr="008E0560">
              <w:t xml:space="preserve"> | = 52687003 </w:t>
            </w:r>
            <w:r w:rsidR="00943513">
              <w:t>| Bon</w:t>
            </w:r>
            <w:r w:rsidRPr="008E0560">
              <w:t xml:space="preserve">e structure of shaft of tibia | } </w:t>
            </w:r>
            <w:r w:rsidRPr="008E0560">
              <w:br/>
              <w:t xml:space="preserve">     {116676008 </w:t>
            </w:r>
            <w:r w:rsidR="00943513">
              <w:t>| Assoc</w:t>
            </w:r>
            <w:r w:rsidRPr="008E0560">
              <w:t xml:space="preserve">iated morphology | = 30543000 </w:t>
            </w:r>
            <w:r w:rsidR="0024159B">
              <w:t>| Frac</w:t>
            </w:r>
            <w:r w:rsidRPr="008E0560">
              <w:t>ture, incomplete |</w:t>
            </w:r>
            <w:r w:rsidRPr="008E0560">
              <w:br/>
              <w:t xml:space="preserve">       ,363698007 </w:t>
            </w:r>
            <w:r w:rsidR="0084152E">
              <w:t>| Finding site</w:t>
            </w:r>
            <w:r w:rsidRPr="008E0560">
              <w:t xml:space="preserve"> | = 113224005 </w:t>
            </w:r>
            <w:r w:rsidR="00943513">
              <w:t>| Bon</w:t>
            </w:r>
            <w:r w:rsidRPr="008E0560">
              <w:t xml:space="preserve">e structure of shaft of fibula | } </w:t>
            </w:r>
          </w:p>
        </w:tc>
      </w:tr>
      <w:tr w:rsidR="00023AFF" w:rsidRPr="008E0560" w14:paraId="6EC8883C"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DC207B" w14:textId="77777777" w:rsidR="00023AFF" w:rsidRPr="008E0560" w:rsidRDefault="00023AFF" w:rsidP="007644BB">
            <w:pPr>
              <w:pStyle w:val="TableText"/>
            </w:pPr>
            <w:r w:rsidRPr="008E0560">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6ED04" w14:textId="77777777" w:rsidR="00023AFF" w:rsidRPr="008E0560" w:rsidRDefault="00023AFF" w:rsidP="007644BB">
            <w:pPr>
              <w:pStyle w:val="TableText"/>
            </w:pPr>
            <w:r w:rsidRPr="008E0560">
              <w:t>Combination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FA698" w14:textId="77777777" w:rsidR="00023AFF" w:rsidRDefault="00023AFF" w:rsidP="007644BB">
            <w:pPr>
              <w:pStyle w:val="TableText"/>
            </w:pPr>
            <w:r>
              <w:t>A</w:t>
            </w:r>
            <w:r w:rsidRPr="008E0560">
              <w:t xml:space="preserve"> disorder that is both a bacterial disease and disorder of the respiratory systems. For example "bacterial pneumonia".</w:t>
            </w:r>
          </w:p>
          <w:p w14:paraId="20B6DD87" w14:textId="75240F51" w:rsidR="00023AFF" w:rsidRPr="008E0560" w:rsidRDefault="00023AFF" w:rsidP="007644BB">
            <w:pPr>
              <w:pStyle w:val="TableText"/>
            </w:pPr>
            <w:r w:rsidRPr="008E0560">
              <w:t xml:space="preserve">87628006 </w:t>
            </w:r>
            <w:r w:rsidR="00943513">
              <w:t>| B</w:t>
            </w:r>
            <w:r w:rsidRPr="008E0560">
              <w:t xml:space="preserve">acterial infectious disease | + 50043002 </w:t>
            </w:r>
            <w:r w:rsidR="000B5BA4">
              <w:t>| Disorder of respiratory system</w:t>
            </w:r>
            <w:r>
              <w:t xml:space="preserve"> |</w:t>
            </w:r>
          </w:p>
          <w:p w14:paraId="225D4263" w14:textId="77777777" w:rsidR="00023AFF" w:rsidRPr="008E0560" w:rsidRDefault="00023AFF" w:rsidP="007644BB">
            <w:pPr>
              <w:pStyle w:val="TableText"/>
            </w:pPr>
            <w:r w:rsidRPr="008E0560">
              <w:t>It does not mean two separate disorder</w:t>
            </w:r>
            <w:r>
              <w:t>s</w:t>
            </w:r>
            <w:r w:rsidRPr="008E0560">
              <w:t xml:space="preserve"> that for some reasons are being linked. For example, this use of the plus sign is not the appropriate way to represent that someone has both a separate respiratory disorder (e.g. allergic asthma) and a separate bacterial disease (e.g. impetigo). </w:t>
            </w:r>
          </w:p>
        </w:tc>
      </w:tr>
    </w:tbl>
    <w:p w14:paraId="1E1F4F73" w14:textId="77777777" w:rsidR="00023AFF" w:rsidRPr="008E0560" w:rsidRDefault="00023AFF" w:rsidP="007644BB">
      <w:pPr>
        <w:pStyle w:val="Caption"/>
        <w:rPr>
          <w:rFonts w:ascii="Times New Roman" w:hAnsi="Times New Roman"/>
          <w:vanish/>
          <w:sz w:val="24"/>
        </w:rPr>
      </w:pPr>
      <w:bookmarkStart w:id="526" w:name="_Ref413847394"/>
      <w:bookmarkStart w:id="527" w:name="_Toc374269366"/>
      <w:bookmarkStart w:id="528" w:name="_Ref414568167"/>
      <w:bookmarkStart w:id="529" w:name="_Toc414842280"/>
      <w:r>
        <w:t xml:space="preserve">Table </w:t>
      </w:r>
      <w:r>
        <w:fldChar w:fldCharType="begin"/>
      </w:r>
      <w:r>
        <w:instrText xml:space="preserve"> SEQ Table \* ARABIC </w:instrText>
      </w:r>
      <w:r>
        <w:fldChar w:fldCharType="separate"/>
      </w:r>
      <w:r w:rsidR="00D5701B">
        <w:t>12</w:t>
      </w:r>
      <w:r>
        <w:fldChar w:fldCharType="end"/>
      </w:r>
      <w:bookmarkEnd w:id="526"/>
      <w:r w:rsidRPr="00772A00">
        <w:t>: Compositional Grammar extension - Constraint symbols</w:t>
      </w:r>
      <w:bookmarkEnd w:id="527"/>
      <w:bookmarkEnd w:id="528"/>
      <w:bookmarkEnd w:id="529"/>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872"/>
        <w:gridCol w:w="2111"/>
        <w:gridCol w:w="5427"/>
      </w:tblGrid>
      <w:tr w:rsidR="00023AFF" w:rsidRPr="008E0560" w14:paraId="557BFB09"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37A6C0" w14:textId="77777777" w:rsidR="00023AFF" w:rsidRPr="008E0560" w:rsidRDefault="00023AFF" w:rsidP="007644BB">
            <w:pPr>
              <w:pStyle w:val="TableHead"/>
            </w:pPr>
            <w:r w:rsidRPr="008E0560">
              <w:lastRenderedPageBreak/>
              <w:t>Symbol</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4E187" w14:textId="77777777" w:rsidR="00023AFF" w:rsidRPr="008E0560" w:rsidRDefault="00023AFF" w:rsidP="007644BB">
            <w:pPr>
              <w:pStyle w:val="TableHead"/>
            </w:pPr>
            <w:r w:rsidRPr="008E0560">
              <w:t>Notes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CC05A" w14:textId="77777777" w:rsidR="00023AFF" w:rsidRPr="008E0560" w:rsidRDefault="00023AFF" w:rsidP="007644BB">
            <w:pPr>
              <w:pStyle w:val="TableHead"/>
            </w:pPr>
            <w:r w:rsidRPr="008E0560">
              <w:t>Examples</w:t>
            </w:r>
          </w:p>
        </w:tc>
      </w:tr>
      <w:tr w:rsidR="00023AFF" w:rsidRPr="008E0560" w14:paraId="38905939"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5A66E9" w14:textId="77777777" w:rsidR="00023AFF" w:rsidRPr="008E0560" w:rsidRDefault="00023AFF" w:rsidP="007644BB">
            <w:pPr>
              <w:pStyle w:val="TableText"/>
            </w:pPr>
            <w:r w:rsidRPr="008E0560">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2AAC91" w14:textId="77777777" w:rsidR="00023AFF" w:rsidRPr="008E0560" w:rsidRDefault="00023AFF" w:rsidP="007644BB">
            <w:pPr>
              <w:pStyle w:val="TableText"/>
            </w:pPr>
            <w:r w:rsidRPr="008E0560">
              <w:t xml:space="preserve">This </w:t>
            </w:r>
            <w:r>
              <w:t xml:space="preserve">specific </w:t>
            </w:r>
            <w:r w:rsidRPr="008E0560">
              <w:t>concept</w:t>
            </w:r>
          </w:p>
          <w:p w14:paraId="3B2B3229" w14:textId="77777777" w:rsidR="00023AFF" w:rsidRPr="008E0560" w:rsidRDefault="00023AFF" w:rsidP="007644BB">
            <w:pPr>
              <w:pStyle w:val="TableText"/>
            </w:pPr>
            <w:r w:rsidRPr="008E0560">
              <w:t>(No symbol prefix)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03300F90" w14:textId="036C8FAA" w:rsidR="00023AFF" w:rsidRPr="008E0560" w:rsidRDefault="00023AFF" w:rsidP="007644BB">
            <w:pPr>
              <w:pStyle w:val="TableText"/>
            </w:pPr>
            <w:r w:rsidRPr="008E0560">
              <w:t xml:space="preserve">71388002 </w:t>
            </w:r>
            <w:r w:rsidR="00F1705D">
              <w:t>| P</w:t>
            </w:r>
            <w:r w:rsidRPr="008E0560">
              <w:t>rocedure</w:t>
            </w:r>
            <w:r>
              <w:t xml:space="preserve"> |</w:t>
            </w:r>
          </w:p>
          <w:p w14:paraId="65D1B16C" w14:textId="77777777" w:rsidR="00023AFF" w:rsidRPr="008E0560" w:rsidRDefault="00023AFF" w:rsidP="007644BB">
            <w:pPr>
              <w:pStyle w:val="TableText"/>
            </w:pPr>
            <w:r w:rsidRPr="008E0560">
              <w:t>The concept "procedure" SHALL be used.</w:t>
            </w:r>
            <w:r w:rsidRPr="008E0560">
              <w:br/>
              <w:t>Note: By default, unless the surrounding context states otherwise, this implies this precise concept (i.e. not one of its subtypes)</w:t>
            </w:r>
            <w:r>
              <w:t xml:space="preserve"> shall be used</w:t>
            </w:r>
            <w:r w:rsidRPr="008E0560">
              <w:t xml:space="preserve">. However, the context within a sentence or parsable expression may imply a less specific requirement. For example, if the concept is followed by any options for addition of refinements these implicitly permit refinement of the concept. </w:t>
            </w:r>
          </w:p>
        </w:tc>
      </w:tr>
      <w:tr w:rsidR="00023AFF" w:rsidRPr="008E0560" w14:paraId="597B6F14"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BBBA26" w14:textId="77777777" w:rsidR="00023AFF" w:rsidRPr="008E0560" w:rsidRDefault="00023AFF" w:rsidP="007644BB">
            <w:pPr>
              <w:pStyle w:val="TableText"/>
            </w:pPr>
            <w:r w:rsidRPr="008E0560">
              <w:rPr>
                <w:b/>
                <w:bCs/>
              </w:rPr>
              <w:t>&lt;&lt;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E10080" w14:textId="77777777" w:rsidR="00023AFF" w:rsidRPr="008E0560" w:rsidRDefault="00023AFF" w:rsidP="007644BB">
            <w:pPr>
              <w:pStyle w:val="TableText"/>
            </w:pPr>
            <w:r w:rsidRPr="008E0560">
              <w:t>This concept or any subtype permitted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CE6EC" w14:textId="76D01C56" w:rsidR="00023AFF" w:rsidRPr="008E0560" w:rsidRDefault="00023AFF" w:rsidP="007644BB">
            <w:pPr>
              <w:pStyle w:val="TableText"/>
            </w:pPr>
            <w:r w:rsidRPr="008E0560">
              <w:t xml:space="preserve">&lt;&lt;71388002 </w:t>
            </w:r>
            <w:r w:rsidR="00F1705D">
              <w:t>| P</w:t>
            </w:r>
            <w:r w:rsidRPr="008E0560">
              <w:t>rocedure |</w:t>
            </w:r>
          </w:p>
          <w:p w14:paraId="7F93BCF4" w14:textId="77777777" w:rsidR="00023AFF" w:rsidRDefault="00023AFF" w:rsidP="007644BB">
            <w:pPr>
              <w:pStyle w:val="TableText"/>
            </w:pPr>
            <w:r w:rsidRPr="008E0560">
              <w:t>Either the concept "procedure" or one of its subtypes SHALL be used.</w:t>
            </w:r>
            <w:r w:rsidRPr="008E0560">
              <w:br/>
              <w:t>Note: this differs from the "&lt;=" symbol used to indicate the same constraint in other HL7 specifications. The reason for the difference is to limit the use of "=" as the operator that joins an attribute name and an attribute value in the un-extended compositional grammar</w:t>
            </w:r>
            <w:r>
              <w:t>.</w:t>
            </w:r>
          </w:p>
          <w:p w14:paraId="61C4E469" w14:textId="77777777" w:rsidR="00023AFF" w:rsidRPr="008E0560" w:rsidRDefault="00023AFF" w:rsidP="007644BB">
            <w:pPr>
              <w:pStyle w:val="TableText"/>
            </w:pPr>
            <w:r>
              <w:t>Supersedes “&lt;=”.</w:t>
            </w:r>
          </w:p>
        </w:tc>
      </w:tr>
      <w:tr w:rsidR="00023AFF" w:rsidRPr="008E0560" w14:paraId="052D32B4"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61316C" w14:textId="77777777" w:rsidR="00023AFF" w:rsidRPr="00786DDC" w:rsidRDefault="00023AFF" w:rsidP="007644BB">
            <w:pPr>
              <w:pStyle w:val="TableText"/>
              <w:rPr>
                <w:color w:val="BFBFBF" w:themeColor="background1" w:themeShade="BF"/>
              </w:rPr>
            </w:pPr>
            <w:r w:rsidRPr="00786DDC">
              <w:rPr>
                <w:b/>
                <w:bCs/>
                <w:color w:val="BFBFBF" w:themeColor="background1" w:themeShade="BF"/>
              </w:rPr>
              <w:t>&lt;=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B1F04B" w14:textId="77777777" w:rsidR="00023AFF" w:rsidRPr="00786DDC" w:rsidRDefault="00023AFF" w:rsidP="007644BB">
            <w:pPr>
              <w:pStyle w:val="TableText"/>
              <w:rPr>
                <w:color w:val="BFBFBF" w:themeColor="background1" w:themeShade="BF"/>
              </w:rPr>
            </w:pPr>
            <w:r w:rsidRPr="00786DDC">
              <w:rPr>
                <w:b/>
                <w:bCs/>
                <w:color w:val="BFBFBF" w:themeColor="background1" w:themeShade="BF"/>
              </w:rPr>
              <w:t>Deprecated symbol</w:t>
            </w:r>
          </w:p>
          <w:p w14:paraId="0B5C7B63" w14:textId="77777777" w:rsidR="00023AFF" w:rsidRPr="00786DDC" w:rsidRDefault="00023AFF" w:rsidP="007644BB">
            <w:pPr>
              <w:pStyle w:val="TableText"/>
              <w:rPr>
                <w:color w:val="BFBFBF" w:themeColor="background1" w:themeShade="BF"/>
              </w:rPr>
            </w:pPr>
            <w:r w:rsidRPr="00786DDC">
              <w:rPr>
                <w:color w:val="BFBFBF" w:themeColor="background1" w:themeShade="BF"/>
              </w:rPr>
              <w:t xml:space="preserve">Has same meaning as </w:t>
            </w:r>
            <w:r w:rsidRPr="00786DDC">
              <w:rPr>
                <w:b/>
                <w:bCs/>
                <w:color w:val="BFBFBF" w:themeColor="background1" w:themeShade="BF"/>
              </w:rPr>
              <w:t>&lt;&lt;</w:t>
            </w:r>
            <w:r w:rsidRPr="00786DDC">
              <w:rPr>
                <w:color w:val="BFBFBF" w:themeColor="background1" w:themeShade="BF"/>
              </w:rPr>
              <w:t xml:space="preserve"> (see above)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F64E77" w14:textId="77777777" w:rsidR="00023AFF" w:rsidRPr="00786DDC" w:rsidRDefault="00023AFF" w:rsidP="007644BB">
            <w:pPr>
              <w:pStyle w:val="TableText"/>
              <w:rPr>
                <w:color w:val="BFBFBF" w:themeColor="background1" w:themeShade="BF"/>
              </w:rPr>
            </w:pPr>
            <w:r w:rsidRPr="00786DDC">
              <w:rPr>
                <w:color w:val="BFBFBF" w:themeColor="background1" w:themeShade="BF"/>
              </w:rPr>
              <w:t xml:space="preserve">In HL7 Version 3 information models the symbol "&lt;=" is used to indicated a </w:t>
            </w:r>
            <w:r>
              <w:rPr>
                <w:color w:val="BFBFBF" w:themeColor="background1" w:themeShade="BF"/>
              </w:rPr>
              <w:t>concept domain</w:t>
            </w:r>
            <w:r w:rsidRPr="00786DDC">
              <w:rPr>
                <w:color w:val="BFBFBF" w:themeColor="background1" w:themeShade="BF"/>
              </w:rPr>
              <w:t xml:space="preserve"> consisting of the specified concept or one of its subtypes. This symbol may be confused with the use of the "=" symbol between the attribute name and value in a post-coordinated expression. Therefore, it SHOULD be replaced by "&lt;&lt;" in the extended SNOMED CT compositional grammar. </w:t>
            </w:r>
          </w:p>
        </w:tc>
      </w:tr>
      <w:tr w:rsidR="00023AFF" w:rsidRPr="008E0560" w14:paraId="774408B0"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FEE674" w14:textId="77777777" w:rsidR="00023AFF" w:rsidRPr="008E0560" w:rsidRDefault="00023AFF" w:rsidP="007644BB">
            <w:pPr>
              <w:pStyle w:val="TableText"/>
            </w:pPr>
            <w:r w:rsidRPr="008E0560">
              <w:rPr>
                <w:b/>
                <w:bCs/>
              </w:rPr>
              <w:t>&lt;</w:t>
            </w:r>
          </w:p>
        </w:tc>
        <w:tc>
          <w:tcPr>
            <w:tcW w:w="0" w:type="auto"/>
            <w:tcBorders>
              <w:top w:val="outset" w:sz="6" w:space="0" w:color="auto"/>
              <w:left w:val="outset" w:sz="6" w:space="0" w:color="auto"/>
              <w:bottom w:val="outset" w:sz="6" w:space="0" w:color="auto"/>
              <w:right w:val="outset" w:sz="6" w:space="0" w:color="auto"/>
            </w:tcBorders>
            <w:vAlign w:val="center"/>
            <w:hideMark/>
          </w:tcPr>
          <w:p w14:paraId="1ADBB96C" w14:textId="77777777" w:rsidR="00023AFF" w:rsidRPr="008E0560" w:rsidRDefault="00023AFF" w:rsidP="007644BB">
            <w:pPr>
              <w:pStyle w:val="TableText"/>
            </w:pPr>
            <w:r w:rsidRPr="008E0560">
              <w:t>Any subtype of this concept (but not the concept itself)</w:t>
            </w:r>
          </w:p>
        </w:tc>
        <w:tc>
          <w:tcPr>
            <w:tcW w:w="0" w:type="auto"/>
            <w:tcBorders>
              <w:top w:val="outset" w:sz="6" w:space="0" w:color="auto"/>
              <w:left w:val="outset" w:sz="6" w:space="0" w:color="auto"/>
              <w:bottom w:val="outset" w:sz="6" w:space="0" w:color="auto"/>
              <w:right w:val="outset" w:sz="6" w:space="0" w:color="auto"/>
            </w:tcBorders>
            <w:vAlign w:val="center"/>
            <w:hideMark/>
          </w:tcPr>
          <w:p w14:paraId="7A65306F" w14:textId="2A50E5E6" w:rsidR="00023AFF" w:rsidRPr="008E0560" w:rsidRDefault="00F1705D" w:rsidP="007644BB">
            <w:pPr>
              <w:pStyle w:val="TableText"/>
            </w:pPr>
            <w:r>
              <w:t>| P</w:t>
            </w:r>
            <w:r w:rsidR="00023AFF" w:rsidRPr="008E0560">
              <w:t>rocedure | :</w:t>
            </w:r>
            <w:r w:rsidR="00023AFF" w:rsidRPr="008E0560">
              <w:br/>
              <w:t xml:space="preserve">  363704007 </w:t>
            </w:r>
            <w:r>
              <w:t>| P</w:t>
            </w:r>
            <w:r w:rsidR="00023AFF" w:rsidRPr="008E0560">
              <w:t>rocedure site |</w:t>
            </w:r>
            <w:r w:rsidR="00023AFF" w:rsidRPr="008E0560">
              <w:br/>
              <w:t xml:space="preserve">    = ( 29836001 </w:t>
            </w:r>
            <w:r w:rsidR="00943513">
              <w:t>| H</w:t>
            </w:r>
            <w:r w:rsidR="00023AFF" w:rsidRPr="008E0560">
              <w:t>ip region structure | :</w:t>
            </w:r>
            <w:r w:rsidR="00023AFF" w:rsidRPr="008E0560">
              <w:br/>
              <w:t xml:space="preserve">            272741003 </w:t>
            </w:r>
            <w:r>
              <w:t>| L</w:t>
            </w:r>
            <w:r w:rsidR="00023AFF" w:rsidRPr="008E0560">
              <w:t xml:space="preserve">aterality | = &lt;182353008 </w:t>
            </w:r>
            <w:r>
              <w:t>| S</w:t>
            </w:r>
            <w:r w:rsidR="00023AFF" w:rsidRPr="008E0560">
              <w:t xml:space="preserve">ide | ) </w:t>
            </w:r>
          </w:p>
          <w:p w14:paraId="1700081D" w14:textId="77777777" w:rsidR="00023AFF" w:rsidRPr="008E0560" w:rsidRDefault="00023AFF" w:rsidP="007644BB">
            <w:pPr>
              <w:pStyle w:val="TableText"/>
            </w:pPr>
            <w:r w:rsidRPr="008E0560">
              <w:t xml:space="preserve">The procedure site SHALL be the value "hip region structure" and SHALL include the attribute "laterality" The value of "laterality" SHALL be a subtype of "side" but SHALL NOT be "side" itself. </w:t>
            </w:r>
          </w:p>
        </w:tc>
      </w:tr>
      <w:tr w:rsidR="00023AFF" w:rsidRPr="008E0560" w14:paraId="6059D25D"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0E4512" w14:textId="77777777" w:rsidR="00023AFF" w:rsidRPr="008E0560" w:rsidRDefault="00023AFF" w:rsidP="007644BB">
            <w:pPr>
              <w:pStyle w:val="TableText"/>
            </w:pPr>
            <w:r w:rsidRPr="008E0560">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C8434" w14:textId="77777777" w:rsidR="00023AFF" w:rsidRPr="008E0560" w:rsidRDefault="00023AFF" w:rsidP="007644BB">
            <w:pPr>
              <w:pStyle w:val="TableText"/>
            </w:pPr>
            <w:r w:rsidRPr="008E0560">
              <w:t>Optional attribute (only applicable as a prefix to AttributeName)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11E88F5E" w14:textId="1F31DB86" w:rsidR="00023AFF" w:rsidRPr="008E0560" w:rsidRDefault="00023AFF" w:rsidP="007644BB">
            <w:pPr>
              <w:pStyle w:val="TableText"/>
            </w:pPr>
            <w:r w:rsidRPr="008E0560">
              <w:t xml:space="preserve">71388002 </w:t>
            </w:r>
            <w:r w:rsidR="00F1705D">
              <w:t>| P</w:t>
            </w:r>
            <w:r w:rsidRPr="008E0560">
              <w:t>rocedure | :</w:t>
            </w:r>
            <w:r w:rsidRPr="008E0560">
              <w:br/>
              <w:t xml:space="preserve">  &lt;&lt;363704007 </w:t>
            </w:r>
            <w:r w:rsidR="00F1705D">
              <w:t>| P</w:t>
            </w:r>
            <w:r w:rsidRPr="008E0560">
              <w:t>rocedure site |</w:t>
            </w:r>
            <w:r w:rsidRPr="008E0560">
              <w:br/>
              <w:t xml:space="preserve">    = ( &lt;&lt;29836001 </w:t>
            </w:r>
            <w:r w:rsidR="00943513">
              <w:t>| H</w:t>
            </w:r>
            <w:r w:rsidRPr="008E0560">
              <w:t>ip region structure | :</w:t>
            </w:r>
            <w:r w:rsidRPr="008E0560">
              <w:br/>
              <w:t xml:space="preserve">             ~272741003 </w:t>
            </w:r>
            <w:r w:rsidR="00F1705D">
              <w:t>| L</w:t>
            </w:r>
            <w:r w:rsidRPr="008E0560">
              <w:t xml:space="preserve">aterality | = &lt;182353008 </w:t>
            </w:r>
            <w:r w:rsidR="00F1705D">
              <w:t>| S</w:t>
            </w:r>
            <w:r w:rsidRPr="008E0560">
              <w:t xml:space="preserve">ide | ) </w:t>
            </w:r>
          </w:p>
          <w:p w14:paraId="21D0BFC6" w14:textId="77777777" w:rsidR="00023AFF" w:rsidRPr="008E0560" w:rsidRDefault="00023AFF" w:rsidP="007644BB">
            <w:pPr>
              <w:pStyle w:val="TableText"/>
            </w:pPr>
            <w:r w:rsidRPr="008E0560">
              <w:t xml:space="preserve">The attribute "procedure site" or one of its subtypes (e.g. "procedure site – direct") SHALL be applied and its value SHALL be "hip region structure" or one of its subtypes. The attribute "laterality" MAY BE applied and if present its value SHALL be a subtype of "side" but SHALL NOT be "side" itself. </w:t>
            </w:r>
          </w:p>
        </w:tc>
      </w:tr>
      <w:tr w:rsidR="00023AFF" w:rsidRPr="008E0560" w14:paraId="1F8BCE24"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E825E7" w14:textId="77777777" w:rsidR="00023AFF" w:rsidRPr="008E0560" w:rsidRDefault="00023AFF" w:rsidP="007644BB">
            <w:pPr>
              <w:pStyle w:val="TableText"/>
            </w:pPr>
            <w:r w:rsidRPr="008E0560">
              <w:rPr>
                <w:b/>
                <w:bCs/>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03133F" w14:textId="77777777" w:rsidR="00023AFF" w:rsidRPr="008E0560" w:rsidRDefault="00023AFF" w:rsidP="007644BB">
            <w:pPr>
              <w:pStyle w:val="TableText"/>
            </w:pPr>
            <w:r w:rsidRPr="008E0560">
              <w:t>This concept is prohibited and SHALL NOT be used.</w:t>
            </w:r>
          </w:p>
        </w:tc>
        <w:tc>
          <w:tcPr>
            <w:tcW w:w="0" w:type="auto"/>
            <w:tcBorders>
              <w:top w:val="outset" w:sz="6" w:space="0" w:color="auto"/>
              <w:left w:val="outset" w:sz="6" w:space="0" w:color="auto"/>
              <w:bottom w:val="outset" w:sz="6" w:space="0" w:color="auto"/>
              <w:right w:val="outset" w:sz="6" w:space="0" w:color="auto"/>
            </w:tcBorders>
            <w:vAlign w:val="center"/>
            <w:hideMark/>
          </w:tcPr>
          <w:p w14:paraId="320602F9" w14:textId="53BB7918" w:rsidR="00023AFF" w:rsidRPr="008E0560" w:rsidRDefault="00023AFF" w:rsidP="007644BB">
            <w:pPr>
              <w:pStyle w:val="TableText"/>
            </w:pPr>
            <w:r w:rsidRPr="008E0560">
              <w:t xml:space="preserve">71388002 </w:t>
            </w:r>
            <w:r w:rsidR="00F1705D">
              <w:t>| P</w:t>
            </w:r>
            <w:r w:rsidRPr="008E0560">
              <w:t>rocedure | :</w:t>
            </w:r>
            <w:r w:rsidRPr="008E0560">
              <w:br/>
              <w:t xml:space="preserve">  363704007 </w:t>
            </w:r>
            <w:r w:rsidR="00F1705D">
              <w:t>| P</w:t>
            </w:r>
            <w:r w:rsidRPr="008E0560">
              <w:t>rocedure site |</w:t>
            </w:r>
            <w:r w:rsidRPr="008E0560">
              <w:br/>
              <w:t xml:space="preserve">    = ( 29836001 </w:t>
            </w:r>
            <w:r w:rsidR="00943513">
              <w:t>| H</w:t>
            </w:r>
            <w:r w:rsidRPr="008E0560">
              <w:t>ip region structure | :</w:t>
            </w:r>
            <w:r w:rsidRPr="008E0560">
              <w:br/>
              <w:t xml:space="preserve">            !272741003 </w:t>
            </w:r>
            <w:r w:rsidR="00F1705D">
              <w:t>| L</w:t>
            </w:r>
            <w:r w:rsidRPr="008E0560">
              <w:t xml:space="preserve">aterality | ) </w:t>
            </w:r>
          </w:p>
          <w:p w14:paraId="2BACCEF1" w14:textId="77777777" w:rsidR="00023AFF" w:rsidRPr="008E0560" w:rsidRDefault="00023AFF" w:rsidP="007644BB">
            <w:pPr>
              <w:pStyle w:val="TableText"/>
            </w:pPr>
            <w:r w:rsidRPr="008E0560">
              <w:t>The procedure site SHALL be the value "hip region structure" and SHALL NOT include the attribute "laterality".</w:t>
            </w:r>
            <w:r w:rsidRPr="008E0560">
              <w:br/>
              <w:t xml:space="preserve">Note: This example conflicts with the SNOMED CT compositional grammar as no value is supplied for the laterality attribute. Since the laterality attribute is not permitted, it makes no sense to provide a value. Alternatively a dummy value could be provided but it has been omitted here and in the examples in this document as it would decrease rather than enhance clarity. </w:t>
            </w:r>
          </w:p>
        </w:tc>
      </w:tr>
      <w:tr w:rsidR="00023AFF" w:rsidRPr="008E0560" w14:paraId="0E9527A7"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7005B5" w14:textId="77777777" w:rsidR="00023AFF" w:rsidRPr="008E0560" w:rsidRDefault="00023AFF" w:rsidP="007644BB">
            <w:pPr>
              <w:pStyle w:val="TableText"/>
            </w:pPr>
            <w:r w:rsidRPr="008E0560">
              <w:rPr>
                <w:b/>
                <w:bCs/>
              </w:rPr>
              <w:t>!&lt;</w:t>
            </w:r>
          </w:p>
        </w:tc>
        <w:tc>
          <w:tcPr>
            <w:tcW w:w="0" w:type="auto"/>
            <w:tcBorders>
              <w:top w:val="outset" w:sz="6" w:space="0" w:color="auto"/>
              <w:left w:val="outset" w:sz="6" w:space="0" w:color="auto"/>
              <w:bottom w:val="outset" w:sz="6" w:space="0" w:color="auto"/>
              <w:right w:val="outset" w:sz="6" w:space="0" w:color="auto"/>
            </w:tcBorders>
            <w:vAlign w:val="center"/>
            <w:hideMark/>
          </w:tcPr>
          <w:p w14:paraId="5197C74C" w14:textId="77777777" w:rsidR="00023AFF" w:rsidRPr="008E0560" w:rsidRDefault="00023AFF" w:rsidP="007644BB">
            <w:pPr>
              <w:pStyle w:val="TableText"/>
            </w:pPr>
            <w:r w:rsidRPr="008E0560">
              <w:t>This concept and all its subtypes are prohibited and SHALL NOT be used.</w:t>
            </w:r>
          </w:p>
        </w:tc>
        <w:tc>
          <w:tcPr>
            <w:tcW w:w="0" w:type="auto"/>
            <w:tcBorders>
              <w:top w:val="outset" w:sz="6" w:space="0" w:color="auto"/>
              <w:left w:val="outset" w:sz="6" w:space="0" w:color="auto"/>
              <w:bottom w:val="outset" w:sz="6" w:space="0" w:color="auto"/>
              <w:right w:val="outset" w:sz="6" w:space="0" w:color="auto"/>
            </w:tcBorders>
            <w:vAlign w:val="center"/>
            <w:hideMark/>
          </w:tcPr>
          <w:p w14:paraId="46C58095" w14:textId="1F9280DA" w:rsidR="00023AFF" w:rsidRPr="008E0560" w:rsidRDefault="00023AFF" w:rsidP="007644BB">
            <w:pPr>
              <w:pStyle w:val="TableText"/>
            </w:pPr>
            <w:r w:rsidRPr="008E0560">
              <w:t xml:space="preserve">71388002 </w:t>
            </w:r>
            <w:r w:rsidR="00F1705D">
              <w:t>| P</w:t>
            </w:r>
            <w:r w:rsidRPr="008E0560">
              <w:t>rocedure | :</w:t>
            </w:r>
            <w:r w:rsidRPr="008E0560">
              <w:br/>
              <w:t xml:space="preserve">  363704007 </w:t>
            </w:r>
            <w:r w:rsidR="00F1705D">
              <w:t>| P</w:t>
            </w:r>
            <w:r w:rsidRPr="008E0560">
              <w:t>rocedure site |</w:t>
            </w:r>
            <w:r w:rsidRPr="008E0560">
              <w:br/>
              <w:t xml:space="preserve">    = ( 29836001 </w:t>
            </w:r>
            <w:r w:rsidR="00943513">
              <w:t>| H</w:t>
            </w:r>
            <w:r w:rsidRPr="008E0560">
              <w:t>ip region structure | :</w:t>
            </w:r>
            <w:r w:rsidRPr="008E0560">
              <w:br/>
              <w:t xml:space="preserve">          ~272741003 </w:t>
            </w:r>
            <w:r w:rsidR="00F1705D">
              <w:t>| L</w:t>
            </w:r>
            <w:r w:rsidRPr="008E0560">
              <w:t xml:space="preserve">aterality | = !&lt;66459002 </w:t>
            </w:r>
            <w:r w:rsidR="00F1705D">
              <w:t>| U</w:t>
            </w:r>
            <w:r w:rsidRPr="008E0560">
              <w:t xml:space="preserve">nilateral |) </w:t>
            </w:r>
          </w:p>
          <w:p w14:paraId="21E2A308" w14:textId="77777777" w:rsidR="00023AFF" w:rsidRPr="008E0560" w:rsidRDefault="00023AFF" w:rsidP="007644BB">
            <w:pPr>
              <w:pStyle w:val="TableText"/>
            </w:pPr>
            <w:r w:rsidRPr="008E0560">
              <w:t xml:space="preserve">The procedure site SHALL be the value "hip region structure" and MAY include the attribute "laterality" The value of "laterality" SHALL NOT be "unilateral" or a subtype of "unilateral". </w:t>
            </w:r>
          </w:p>
        </w:tc>
      </w:tr>
    </w:tbl>
    <w:p w14:paraId="0B1ED88F" w14:textId="77777777" w:rsidR="00023AFF" w:rsidRPr="008E0560" w:rsidRDefault="00023AFF" w:rsidP="007644BB">
      <w:pPr>
        <w:pStyle w:val="Caption"/>
        <w:rPr>
          <w:rFonts w:ascii="Times New Roman" w:hAnsi="Times New Roman"/>
          <w:vanish/>
          <w:sz w:val="24"/>
        </w:rPr>
      </w:pPr>
      <w:bookmarkStart w:id="530" w:name="_Ref413847408"/>
      <w:bookmarkStart w:id="531" w:name="_Toc374269367"/>
      <w:bookmarkStart w:id="532" w:name="_Toc414842281"/>
      <w:r>
        <w:t xml:space="preserve">Table </w:t>
      </w:r>
      <w:r>
        <w:fldChar w:fldCharType="begin"/>
      </w:r>
      <w:r>
        <w:instrText xml:space="preserve"> SEQ Table \* ARABIC </w:instrText>
      </w:r>
      <w:r>
        <w:fldChar w:fldCharType="separate"/>
      </w:r>
      <w:r w:rsidR="00D5701B">
        <w:t>13</w:t>
      </w:r>
      <w:r>
        <w:fldChar w:fldCharType="end"/>
      </w:r>
      <w:bookmarkEnd w:id="530"/>
      <w:r w:rsidRPr="0072764D">
        <w:t>: Compositional Grammar Extension - Constrainable elements</w:t>
      </w:r>
      <w:bookmarkEnd w:id="531"/>
      <w:bookmarkEnd w:id="532"/>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274"/>
        <w:gridCol w:w="7136"/>
      </w:tblGrid>
      <w:tr w:rsidR="00023AFF" w:rsidRPr="008E0560" w14:paraId="2036FB43"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66A3D7" w14:textId="77777777" w:rsidR="00023AFF" w:rsidRPr="008E0560" w:rsidRDefault="00023AFF" w:rsidP="007644BB">
            <w:pPr>
              <w:pStyle w:val="TableHead"/>
            </w:pPr>
            <w:r w:rsidRPr="008E0560">
              <w:lastRenderedPageBreak/>
              <w:t>Element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84A4B" w14:textId="77777777" w:rsidR="00023AFF" w:rsidRPr="008E0560" w:rsidRDefault="00023AFF" w:rsidP="007644BB">
            <w:pPr>
              <w:pStyle w:val="TableHead"/>
            </w:pPr>
            <w:r w:rsidRPr="008E0560">
              <w:t>Notes and examples</w:t>
            </w:r>
          </w:p>
        </w:tc>
      </w:tr>
      <w:tr w:rsidR="00023AFF" w:rsidRPr="008E0560" w14:paraId="0245FE51"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51EEE9" w14:textId="77777777" w:rsidR="00023AFF" w:rsidRPr="008E0560" w:rsidRDefault="00023AFF" w:rsidP="007644BB">
            <w:pPr>
              <w:pStyle w:val="TableText"/>
            </w:pPr>
            <w:r w:rsidRPr="008E0560">
              <w:t>ConceptId</w:t>
            </w:r>
          </w:p>
        </w:tc>
        <w:tc>
          <w:tcPr>
            <w:tcW w:w="0" w:type="auto"/>
            <w:tcBorders>
              <w:top w:val="outset" w:sz="6" w:space="0" w:color="auto"/>
              <w:left w:val="outset" w:sz="6" w:space="0" w:color="auto"/>
              <w:bottom w:val="outset" w:sz="6" w:space="0" w:color="auto"/>
              <w:right w:val="outset" w:sz="6" w:space="0" w:color="auto"/>
            </w:tcBorders>
            <w:vAlign w:val="center"/>
            <w:hideMark/>
          </w:tcPr>
          <w:p w14:paraId="7A475BF9" w14:textId="77777777" w:rsidR="00023AFF" w:rsidRPr="008E0560" w:rsidRDefault="00023AFF" w:rsidP="007644BB">
            <w:pPr>
              <w:pStyle w:val="TableText"/>
            </w:pPr>
            <w:r w:rsidRPr="008E0560">
              <w:t xml:space="preserve">A constraint symbol MAY directly precede a ConceptId. In this case, it requires, allows, or prohibits use of the referenced concept (and/or subtypes of that concept) in that logical position in the expression. </w:t>
            </w:r>
          </w:p>
          <w:p w14:paraId="1EA05F10" w14:textId="77777777" w:rsidR="00023AFF" w:rsidRPr="008E0560" w:rsidRDefault="00023AFF" w:rsidP="007644BB">
            <w:pPr>
              <w:pStyle w:val="TableText"/>
            </w:pPr>
            <w:r w:rsidRPr="008E0560">
              <w:t xml:space="preserve">Unless otherwise stated, the comparison between an instance expression and a constraint assumes both are transformed to normal forms before testing. </w:t>
            </w:r>
          </w:p>
          <w:p w14:paraId="096BA92E" w14:textId="46026A9F" w:rsidR="00023AFF" w:rsidRPr="008E0560" w:rsidRDefault="00023AFF" w:rsidP="007644BB">
            <w:pPr>
              <w:pStyle w:val="TableText"/>
            </w:pPr>
            <w:r w:rsidRPr="008E0560">
              <w:t>For example, the following constraint:</w:t>
            </w:r>
            <w:r w:rsidRPr="008E0560">
              <w:br/>
              <w:t xml:space="preserve">   [ 71388002 </w:t>
            </w:r>
            <w:r w:rsidR="00F1705D">
              <w:t>| P</w:t>
            </w:r>
            <w:r w:rsidRPr="008E0560">
              <w:t>rocedure | :</w:t>
            </w:r>
            <w:r w:rsidRPr="008E0560">
              <w:br/>
              <w:t xml:space="preserve">        260686004 </w:t>
            </w:r>
            <w:r w:rsidR="00F1705D">
              <w:t>| M</w:t>
            </w:r>
            <w:r w:rsidRPr="008E0560">
              <w:t xml:space="preserve">ethod | &lt;&lt; 129304002 </w:t>
            </w:r>
            <w:r w:rsidR="00943513">
              <w:t>| E</w:t>
            </w:r>
            <w:r w:rsidRPr="008E0560">
              <w:t>xcision – action ].</w:t>
            </w:r>
            <w:r w:rsidRPr="008E0560">
              <w:br/>
              <w:t>Permits expressions such as</w:t>
            </w:r>
            <w:r w:rsidRPr="008E0560">
              <w:br/>
              <w:t xml:space="preserve">   [ 38102005 </w:t>
            </w:r>
            <w:r w:rsidR="00943513">
              <w:t>| C</w:t>
            </w:r>
            <w:r w:rsidRPr="008E0560">
              <w:t xml:space="preserve">holecystectomy ] or [ 80146002 </w:t>
            </w:r>
            <w:r w:rsidR="00943513">
              <w:t>| A</w:t>
            </w:r>
            <w:r w:rsidRPr="008E0560">
              <w:t>ppendectomy ]</w:t>
            </w:r>
            <w:r w:rsidRPr="008E0560">
              <w:br/>
              <w:t xml:space="preserve">because the concepts "cholecystectomy" and "appendectomy" are defined in SNOMED CT release data as subtypes of "procedure" and have [ 260686004 </w:t>
            </w:r>
            <w:r w:rsidR="00F1705D">
              <w:t>| M</w:t>
            </w:r>
            <w:r w:rsidRPr="008E0560">
              <w:t xml:space="preserve">ethod | = 129304002 </w:t>
            </w:r>
            <w:r w:rsidR="00943513">
              <w:t>| E</w:t>
            </w:r>
            <w:r w:rsidRPr="008E0560">
              <w:t xml:space="preserve">xcision – action ]. </w:t>
            </w:r>
          </w:p>
        </w:tc>
      </w:tr>
      <w:tr w:rsidR="00023AFF" w:rsidRPr="008E0560" w14:paraId="21258279"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3A0A2B" w14:textId="77777777" w:rsidR="00023AFF" w:rsidRPr="008E0560" w:rsidRDefault="00023AFF" w:rsidP="007644BB">
            <w:pPr>
              <w:pStyle w:val="TableText"/>
            </w:pPr>
            <w:r w:rsidRPr="008E0560">
              <w:t>Attribute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A4FBED" w14:textId="77777777" w:rsidR="00023AFF" w:rsidRPr="008E0560" w:rsidRDefault="00023AFF" w:rsidP="007644BB">
            <w:pPr>
              <w:pStyle w:val="TableText"/>
            </w:pPr>
            <w:r w:rsidRPr="008E0560">
              <w:t xml:space="preserve">A constraint symbol MAY directly precede the </w:t>
            </w:r>
            <w:r>
              <w:t>c</w:t>
            </w:r>
            <w:r w:rsidRPr="008E0560">
              <w:t>oncept</w:t>
            </w:r>
            <w:r>
              <w:t xml:space="preserve"> id</w:t>
            </w:r>
            <w:r w:rsidRPr="008E0560">
              <w:t xml:space="preserve"> that specifies the name of an attribute. In this case it requires, allows or prohibits use of that attribute (or a subtype of that attribute). Unless the use of the attribute is prohibited, the value of that attribute MAY be separately constrained. </w:t>
            </w:r>
          </w:p>
          <w:p w14:paraId="2F617795" w14:textId="77777777" w:rsidR="00023AFF" w:rsidRPr="008E0560" w:rsidRDefault="00023AFF" w:rsidP="007644BB">
            <w:pPr>
              <w:pStyle w:val="TableText"/>
            </w:pPr>
            <w:r w:rsidRPr="008E0560">
              <w:t xml:space="preserve">The following example asserts that the attribute "procedure site" or one of its subtypes (e.g. "procedure site – direct") SHALL be applied and its value SHALL be "hip region structure" or one of its subtypes. </w:t>
            </w:r>
          </w:p>
          <w:p w14:paraId="493569B8" w14:textId="27B23171" w:rsidR="00023AFF" w:rsidRPr="008E0560" w:rsidRDefault="00023AFF" w:rsidP="007644BB">
            <w:pPr>
              <w:pStyle w:val="TableText"/>
            </w:pPr>
            <w:r w:rsidRPr="008E0560">
              <w:t xml:space="preserve">[ 71388002 </w:t>
            </w:r>
            <w:r w:rsidR="00F1705D">
              <w:t>| P</w:t>
            </w:r>
            <w:r w:rsidRPr="008E0560">
              <w:t>rocedure | :</w:t>
            </w:r>
            <w:r w:rsidRPr="008E0560">
              <w:br/>
              <w:t xml:space="preserve">     &lt;&lt;363704007 </w:t>
            </w:r>
            <w:r w:rsidR="00F1705D">
              <w:t>| P</w:t>
            </w:r>
            <w:r w:rsidRPr="008E0560">
              <w:t>rocedure site |</w:t>
            </w:r>
            <w:r w:rsidRPr="008E0560">
              <w:br/>
              <w:t xml:space="preserve">          = &lt;&lt;29836001 </w:t>
            </w:r>
            <w:r w:rsidR="00943513">
              <w:t>| H</w:t>
            </w:r>
            <w:r w:rsidRPr="008E0560">
              <w:t xml:space="preserve">ip region structure ] </w:t>
            </w:r>
          </w:p>
        </w:tc>
      </w:tr>
      <w:tr w:rsidR="00023AFF" w:rsidRPr="008E0560" w14:paraId="0172DFAB"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0B3280" w14:textId="77777777" w:rsidR="00023AFF" w:rsidRPr="008E0560" w:rsidRDefault="00023AFF" w:rsidP="007644BB">
            <w:pPr>
              <w:pStyle w:val="TableText"/>
            </w:pPr>
            <w:r w:rsidRPr="008E0560">
              <w:t xml:space="preserve">Nested </w:t>
            </w:r>
            <w:r w:rsidRPr="008E0560">
              <w:rPr>
                <w:i/>
                <w:iCs/>
              </w:rPr>
              <w:t>Expression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D2A79" w14:textId="77777777" w:rsidR="00023AFF" w:rsidRPr="008E0560" w:rsidRDefault="00023AFF" w:rsidP="007644BB">
            <w:pPr>
              <w:pStyle w:val="TableText"/>
            </w:pPr>
            <w:r w:rsidRPr="008E0560">
              <w:t xml:space="preserve">A constraint symbol may directly precede an expression enclosed in parentheses. In this case, it requires, allows or prohibits inclusion of the parenthesized expression (and/or subtypes of that expression) in that logical position in the expression. </w:t>
            </w:r>
          </w:p>
          <w:p w14:paraId="7F7332DA" w14:textId="77777777" w:rsidR="00023AFF" w:rsidRPr="008E0560" w:rsidRDefault="00023AFF" w:rsidP="007644BB">
            <w:pPr>
              <w:pStyle w:val="TableText"/>
            </w:pPr>
            <w:r w:rsidRPr="008E0560">
              <w:t xml:space="preserve">Note: It is generally clearer to specify the individual constraints on the elements within the nested expression rather than to apply a constraint to the nested expression as a whole. However, this form is </w:t>
            </w:r>
            <w:r>
              <w:t xml:space="preserve">also </w:t>
            </w:r>
            <w:r w:rsidRPr="008E0560">
              <w:t>included</w:t>
            </w:r>
            <w:r>
              <w:t>.</w:t>
            </w:r>
          </w:p>
        </w:tc>
      </w:tr>
      <w:tr w:rsidR="00023AFF" w:rsidRPr="008E0560" w14:paraId="007D0ECA"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FB4A03" w14:textId="77777777" w:rsidR="00023AFF" w:rsidRPr="008E0560" w:rsidRDefault="00023AFF" w:rsidP="007644BB">
            <w:pPr>
              <w:pStyle w:val="TableText"/>
            </w:pPr>
            <w:r w:rsidRPr="008E0560">
              <w:t>Attribute Group</w:t>
            </w:r>
          </w:p>
        </w:tc>
        <w:tc>
          <w:tcPr>
            <w:tcW w:w="0" w:type="auto"/>
            <w:tcBorders>
              <w:top w:val="outset" w:sz="6" w:space="0" w:color="auto"/>
              <w:left w:val="outset" w:sz="6" w:space="0" w:color="auto"/>
              <w:bottom w:val="outset" w:sz="6" w:space="0" w:color="auto"/>
              <w:right w:val="outset" w:sz="6" w:space="0" w:color="auto"/>
            </w:tcBorders>
            <w:vAlign w:val="center"/>
            <w:hideMark/>
          </w:tcPr>
          <w:p w14:paraId="795312FB" w14:textId="77777777" w:rsidR="00023AFF" w:rsidRDefault="00023AFF" w:rsidP="007644BB">
            <w:pPr>
              <w:pStyle w:val="TableText"/>
            </w:pPr>
            <w:r>
              <w:t>A constraint symbol MAY directly precede an attribute group. In this case, it requires, allows or prohibits inclusion of the specified group (and/or refinements of that group) in that logical position in the expression.</w:t>
            </w:r>
          </w:p>
          <w:p w14:paraId="030C0DE0" w14:textId="6B8B813B" w:rsidR="00023AFF" w:rsidRPr="008E0560" w:rsidRDefault="00023AFF" w:rsidP="007644BB">
            <w:pPr>
              <w:pStyle w:val="TableText"/>
            </w:pPr>
            <w:r>
              <w:t>The following example asserts that the group shown or a refinement of that group must be present.</w:t>
            </w:r>
            <w:r w:rsidRPr="008E0560" w:rsidDel="00B26159">
              <w:t xml:space="preserve"> </w:t>
            </w:r>
            <w:r w:rsidRPr="008E0560">
              <w:t xml:space="preserve">[ 71388002 </w:t>
            </w:r>
            <w:r w:rsidR="00F1705D">
              <w:t>| P</w:t>
            </w:r>
            <w:r w:rsidRPr="008E0560">
              <w:t>rocedure | :</w:t>
            </w:r>
            <w:r w:rsidRPr="008E0560">
              <w:br/>
              <w:t xml:space="preserve">     &lt;&lt;{260686004 </w:t>
            </w:r>
            <w:r w:rsidR="00F1705D">
              <w:t>| M</w:t>
            </w:r>
            <w:r w:rsidRPr="008E0560">
              <w:t xml:space="preserve">ethod |= 129304002 </w:t>
            </w:r>
            <w:r w:rsidR="00943513">
              <w:t>| E</w:t>
            </w:r>
            <w:r w:rsidRPr="008E0560">
              <w:t>xcision - action | ,</w:t>
            </w:r>
            <w:r w:rsidRPr="008E0560">
              <w:br/>
              <w:t xml:space="preserve">         ,405813007 </w:t>
            </w:r>
            <w:r w:rsidR="00F1705D">
              <w:t>| P</w:t>
            </w:r>
            <w:r w:rsidRPr="008E0560">
              <w:t xml:space="preserve">rocedure site - Direct | = 113345001 </w:t>
            </w:r>
            <w:r w:rsidR="00943513">
              <w:t>| A</w:t>
            </w:r>
            <w:r w:rsidRPr="008E0560">
              <w:t xml:space="preserve">bdominal structure | } ] </w:t>
            </w:r>
          </w:p>
        </w:tc>
      </w:tr>
      <w:tr w:rsidR="00023AFF" w:rsidRPr="008E0560" w14:paraId="5E6F8D82"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AD08A4" w14:textId="77777777" w:rsidR="00023AFF" w:rsidRPr="008E0560" w:rsidRDefault="00023AFF" w:rsidP="007644BB">
            <w:pPr>
              <w:pStyle w:val="TableText"/>
            </w:pPr>
            <w:r w:rsidRPr="008E0560">
              <w:t>Other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1316154" w14:textId="77777777" w:rsidR="00023AFF" w:rsidRPr="008E0560" w:rsidRDefault="00023AFF" w:rsidP="007644BB">
            <w:pPr>
              <w:pStyle w:val="TableText"/>
            </w:pPr>
            <w:r w:rsidRPr="008E0560">
              <w:t>The constraints cannot be used elsewhere in the expression. In particular a constraint cannot be applied to a refinement as whole or to a display name. Therefore, the constraint symbols cannot immediately follow the concept identifier, nor can they precede the pipe ("|") or colon (":") symbols.</w:t>
            </w:r>
          </w:p>
        </w:tc>
      </w:tr>
    </w:tbl>
    <w:p w14:paraId="7894A4B1" w14:textId="77777777" w:rsidR="00023AFF" w:rsidRDefault="00023AFF" w:rsidP="007644BB">
      <w:pPr>
        <w:pStyle w:val="BodyText0"/>
      </w:pPr>
    </w:p>
    <w:p w14:paraId="797F1841" w14:textId="77777777" w:rsidR="00023AFF" w:rsidRPr="00CB7B81" w:rsidRDefault="00023AFF" w:rsidP="007644BB">
      <w:pPr>
        <w:pStyle w:val="BodyText0"/>
      </w:pPr>
      <w:r w:rsidRPr="00514B14">
        <w:rPr>
          <w:b/>
        </w:rPr>
        <w:t>Note:</w:t>
      </w:r>
      <w:r w:rsidRPr="00CB7B81">
        <w:t xml:space="preserve"> According to the HL7 TermInfo </w:t>
      </w:r>
      <w:hyperlink r:id="rId44" w:anchor="TermRandC" w:history="1">
        <w:r w:rsidRPr="00CB7B81">
          <w:t xml:space="preserve">Requirements and Criteria </w:t>
        </w:r>
        <w:r w:rsidRPr="001D2BC1">
          <w:rPr>
            <w:i/>
            <w:u w:val="single"/>
          </w:rPr>
          <w:t>(§ 1.9.2)</w:t>
        </w:r>
      </w:hyperlink>
      <w:r w:rsidRPr="00CB7B81">
        <w:t xml:space="preserve"> </w:t>
      </w:r>
      <w:r>
        <w:t xml:space="preserve">and the SNOMED CT Technical Implementation Guide chapter 4.3, </w:t>
      </w:r>
      <w:r w:rsidRPr="00CB7B81">
        <w:t>whe</w:t>
      </w:r>
      <w:r>
        <w:t>n</w:t>
      </w:r>
      <w:r w:rsidRPr="00CB7B81">
        <w:t xml:space="preserve"> alternative representations </w:t>
      </w:r>
      <w:r>
        <w:t>are semantically equivalent</w:t>
      </w:r>
      <w:r w:rsidRPr="00CB7B81">
        <w:t xml:space="preserve"> either representation may be used. Therefore, the constraints defined in this document specify the range of possible </w:t>
      </w:r>
      <w:r>
        <w:lastRenderedPageBreak/>
        <w:t>representations</w:t>
      </w:r>
      <w:r w:rsidRPr="00CB7B81">
        <w:t xml:space="preserve">, rather than the precise way a meaning is represented. From an operational perspective it may sometimes be desirable to constrain the forms of representation permitted within a given community or realm. In these cases, additional constraints may be stated in an implementation profile. </w:t>
      </w:r>
    </w:p>
    <w:p w14:paraId="1BD25C7E" w14:textId="6E1593C0" w:rsidR="00023AFF" w:rsidRDefault="00023AFF" w:rsidP="007644BB">
      <w:pPr>
        <w:pStyle w:val="Caption"/>
      </w:pPr>
      <w:bookmarkStart w:id="533" w:name="_Ref413847414"/>
      <w:bookmarkStart w:id="534" w:name="_Toc374269368"/>
      <w:bookmarkStart w:id="535" w:name="_Toc414842282"/>
      <w:r>
        <w:t xml:space="preserve">Table </w:t>
      </w:r>
      <w:r>
        <w:fldChar w:fldCharType="begin"/>
      </w:r>
      <w:r>
        <w:instrText xml:space="preserve"> SEQ Table \* ARABIC </w:instrText>
      </w:r>
      <w:r>
        <w:fldChar w:fldCharType="separate"/>
      </w:r>
      <w:r w:rsidR="00D5701B">
        <w:t>14</w:t>
      </w:r>
      <w:r>
        <w:fldChar w:fldCharType="end"/>
      </w:r>
      <w:bookmarkEnd w:id="533"/>
      <w:r w:rsidRPr="00002A38">
        <w:t>: Compositional Grammar Extension - Logical constrain</w:t>
      </w:r>
      <w:r w:rsidR="00893AA8">
        <w:rPr>
          <w:lang w:val="en-US"/>
        </w:rPr>
        <w:t>t</w:t>
      </w:r>
      <w:r w:rsidRPr="00002A38">
        <w:t xml:space="preserve"> combinations</w:t>
      </w:r>
      <w:bookmarkEnd w:id="534"/>
      <w:bookmarkEnd w:id="535"/>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872"/>
        <w:gridCol w:w="3602"/>
        <w:gridCol w:w="3936"/>
      </w:tblGrid>
      <w:tr w:rsidR="00023AFF" w:rsidRPr="008E0560" w14:paraId="021D8AE3"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331062" w14:textId="77777777" w:rsidR="00023AFF" w:rsidRPr="008E0560" w:rsidRDefault="00023AFF" w:rsidP="007644BB">
            <w:pPr>
              <w:pStyle w:val="TableHead"/>
            </w:pPr>
            <w:r w:rsidRPr="008E0560">
              <w:t>Symbol</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86BCC" w14:textId="77777777" w:rsidR="00023AFF" w:rsidRPr="008E0560" w:rsidRDefault="00023AFF" w:rsidP="007644BB">
            <w:pPr>
              <w:pStyle w:val="TableHead"/>
            </w:pPr>
            <w:r w:rsidRPr="008E0560">
              <w:t>Notes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81C560A" w14:textId="77777777" w:rsidR="00023AFF" w:rsidRPr="008E0560" w:rsidRDefault="00023AFF" w:rsidP="007644BB">
            <w:pPr>
              <w:pStyle w:val="TableHead"/>
            </w:pPr>
            <w:r w:rsidRPr="008E0560">
              <w:t>Examples</w:t>
            </w:r>
          </w:p>
        </w:tc>
      </w:tr>
      <w:tr w:rsidR="00023AFF" w:rsidRPr="008E0560" w14:paraId="7691202C"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65E45B" w14:textId="77777777" w:rsidR="00023AFF" w:rsidRPr="008E0560" w:rsidRDefault="00023AFF" w:rsidP="007644BB">
            <w:pPr>
              <w:pStyle w:val="TableText"/>
            </w:pPr>
            <w:r w:rsidRPr="008E0560">
              <w: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6523F" w14:textId="77777777" w:rsidR="00023AFF" w:rsidRPr="008E0560" w:rsidRDefault="00023AFF" w:rsidP="007644BB">
            <w:pPr>
              <w:pStyle w:val="TableText"/>
            </w:pPr>
            <w:r w:rsidRPr="008E0560">
              <w:t>Where two or more values are permitted the set of conditions and the individual expressions SHALL both be enclosed in standard curved brackets () and the word "OR" SHALL be placed between the expression</w:t>
            </w:r>
            <w:r>
              <w:t>s</w:t>
            </w:r>
            <w:r w:rsidRPr="008E0560">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BE2DE7" w14:textId="2215F2F8" w:rsidR="00023AFF" w:rsidRPr="008E0560" w:rsidRDefault="00023AFF" w:rsidP="007644BB">
            <w:pPr>
              <w:pStyle w:val="TableText"/>
            </w:pPr>
            <w:r w:rsidRPr="008E0560">
              <w:t xml:space="preserve">[ 71388002 </w:t>
            </w:r>
            <w:r w:rsidR="00F1705D">
              <w:t>| P</w:t>
            </w:r>
            <w:r w:rsidRPr="008E0560">
              <w:t xml:space="preserve">rocedure |: 363704007 </w:t>
            </w:r>
            <w:r w:rsidR="00F1705D">
              <w:t>| P</w:t>
            </w:r>
            <w:r w:rsidRPr="008E0560">
              <w:t xml:space="preserve">rocedure site | = (29836001 </w:t>
            </w:r>
            <w:r w:rsidR="00943513">
              <w:t>| H</w:t>
            </w:r>
            <w:r w:rsidRPr="008E0560">
              <w:t xml:space="preserve">ip region structure |: ~ 272741003 </w:t>
            </w:r>
            <w:r w:rsidR="00F1705D">
              <w:t>| L</w:t>
            </w:r>
            <w:r w:rsidRPr="008E0560">
              <w:t>aterality</w:t>
            </w:r>
            <w:r>
              <w:t xml:space="preserve"> | </w:t>
            </w:r>
            <w:r w:rsidRPr="008E0560">
              <w:t xml:space="preserve">=(7771000 </w:t>
            </w:r>
            <w:r w:rsidR="00F1705D">
              <w:t>| L</w:t>
            </w:r>
            <w:r w:rsidRPr="008E0560">
              <w:t xml:space="preserve">eft |) OR (24028007 </w:t>
            </w:r>
            <w:r w:rsidR="00F1705D">
              <w:t>| R</w:t>
            </w:r>
            <w:r w:rsidRPr="008E0560">
              <w:t xml:space="preserve">ight |)) ] </w:t>
            </w:r>
          </w:p>
          <w:p w14:paraId="6FF3C9C9" w14:textId="77777777" w:rsidR="00023AFF" w:rsidRPr="008E0560" w:rsidRDefault="00023AFF" w:rsidP="007644BB">
            <w:pPr>
              <w:pStyle w:val="TableText"/>
            </w:pPr>
            <w:r w:rsidRPr="008E0560">
              <w:t xml:space="preserve">The procedure site SHALL be the value "hip region structure" and MAY include the attribute "laterality" The value of "laterality" SHALL be either "left" or "right". </w:t>
            </w:r>
          </w:p>
        </w:tc>
      </w:tr>
      <w:tr w:rsidR="00023AFF" w:rsidRPr="008E0560" w14:paraId="146D6467" w14:textId="77777777" w:rsidTr="00764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8C3770" w14:textId="77777777" w:rsidR="00023AFF" w:rsidRPr="008E0560" w:rsidRDefault="00023AFF" w:rsidP="007644BB">
            <w:pPr>
              <w:pStyle w:val="TableText"/>
            </w:pPr>
            <w:r w:rsidRPr="008E0560">
              <w:t>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79C79" w14:textId="77777777" w:rsidR="00023AFF" w:rsidRPr="008E0560" w:rsidRDefault="00023AFF" w:rsidP="007644BB">
            <w:pPr>
              <w:pStyle w:val="TableText"/>
            </w:pPr>
            <w:r w:rsidRPr="008E0560">
              <w:t xml:space="preserve">Where two or more conditions are both required to apply the individual expression SHALL be enclosed in standard curved brackets and the word "AND" shall be placed between the expressions. ((exp1) AND (exp2))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AD786" w14:textId="5862DA88" w:rsidR="00023AFF" w:rsidRPr="008E0560" w:rsidRDefault="00023AFF" w:rsidP="007644BB">
            <w:pPr>
              <w:pStyle w:val="TableText"/>
            </w:pPr>
            <w:r w:rsidRPr="008E0560">
              <w:t xml:space="preserve">[ 71388002 </w:t>
            </w:r>
            <w:r w:rsidR="00F1705D">
              <w:t>| P</w:t>
            </w:r>
            <w:r w:rsidRPr="008E0560">
              <w:t xml:space="preserve">rocedure |: 363704007 </w:t>
            </w:r>
            <w:r w:rsidR="00F1705D">
              <w:t>| P</w:t>
            </w:r>
            <w:r w:rsidRPr="008E0560">
              <w:t xml:space="preserve">rocedure site | = ( 29836001 </w:t>
            </w:r>
            <w:r w:rsidR="00943513">
              <w:t>| H</w:t>
            </w:r>
            <w:r w:rsidRPr="008E0560">
              <w:t xml:space="preserve">ip region structure |: ~272741003 </w:t>
            </w:r>
            <w:r w:rsidR="00F1705D">
              <w:t>| L</w:t>
            </w:r>
            <w:r w:rsidRPr="008E0560">
              <w:t>aterality</w:t>
            </w:r>
            <w:r>
              <w:t xml:space="preserve"> | </w:t>
            </w:r>
            <w:r w:rsidRPr="008E0560">
              <w:t xml:space="preserve">=((&lt;182353008 </w:t>
            </w:r>
            <w:r w:rsidR="00F1705D">
              <w:t>| S</w:t>
            </w:r>
            <w:r w:rsidRPr="008E0560">
              <w:t xml:space="preserve">ide |) AND (!&lt;66459002 </w:t>
            </w:r>
            <w:r w:rsidR="00F1705D">
              <w:t>| U</w:t>
            </w:r>
            <w:r w:rsidRPr="008E0560">
              <w:t xml:space="preserve">nilateral |))) ] </w:t>
            </w:r>
          </w:p>
          <w:p w14:paraId="59AB1C66" w14:textId="77777777" w:rsidR="00023AFF" w:rsidRPr="008E0560" w:rsidRDefault="00023AFF" w:rsidP="007644BB">
            <w:pPr>
              <w:pStyle w:val="TableText"/>
            </w:pPr>
            <w:r w:rsidRPr="008E0560">
              <w:t xml:space="preserve">The procedure site SHALL be the value "hip region structure" and MAY include the attribute "laterality" The value of "laterality" SHALL be a subtype of "side" AND SHALL NOT be either "unilateral" or a subtype of "unilateral". </w:t>
            </w:r>
          </w:p>
        </w:tc>
      </w:tr>
    </w:tbl>
    <w:p w14:paraId="43B173BF" w14:textId="63667569" w:rsidR="00023AFF" w:rsidRDefault="00023AFF" w:rsidP="001B75DD">
      <w:pPr>
        <w:pStyle w:val="Appendix2"/>
        <w:numPr>
          <w:ilvl w:val="1"/>
          <w:numId w:val="139"/>
        </w:numPr>
      </w:pPr>
      <w:bookmarkStart w:id="536" w:name="_Toc374606457"/>
      <w:bookmarkStart w:id="537" w:name="_Toc414842158"/>
      <w:r w:rsidRPr="00B32990">
        <w:t xml:space="preserve">Guidance on using SNOMED CT Compositional Grammar in CD R2 </w:t>
      </w:r>
      <w:bookmarkEnd w:id="536"/>
      <w:r w:rsidR="00984E82">
        <w:t>Data type</w:t>
      </w:r>
      <w:bookmarkEnd w:id="537"/>
    </w:p>
    <w:p w14:paraId="09B2464C" w14:textId="06CF1C54" w:rsidR="00023AFF" w:rsidRDefault="00023AFF" w:rsidP="007644BB">
      <w:pPr>
        <w:pStyle w:val="BodyText0"/>
      </w:pPr>
      <w:r w:rsidRPr="00A844D6">
        <w:rPr>
          <w:b/>
        </w:rPr>
        <w:t>NOTE:</w:t>
      </w:r>
      <w:r>
        <w:t xml:space="preserve"> The material in this section is provided for reference, as it is likely to be incorporated in a future version of CDA.  However, it does not apply currently to CDA R2, which is based on the R1 </w:t>
      </w:r>
      <w:r w:rsidR="00984E82">
        <w:t>data type</w:t>
      </w:r>
      <w:r>
        <w:t>s.</w:t>
      </w:r>
    </w:p>
    <w:p w14:paraId="173F9845" w14:textId="77777777" w:rsidR="00023AFF" w:rsidRPr="008E0560" w:rsidRDefault="00023AFF" w:rsidP="007644BB">
      <w:pPr>
        <w:rPr>
          <w:rFonts w:ascii="Times New Roman" w:hAnsi="Times New Roman"/>
          <w:sz w:val="24"/>
        </w:rPr>
      </w:pPr>
      <w:r w:rsidRPr="008E0560">
        <w:rPr>
          <w:rFonts w:ascii="Times New Roman" w:hAnsi="Times New Roman"/>
          <w:sz w:val="24"/>
        </w:rPr>
        <w:t> </w:t>
      </w:r>
      <w:bookmarkStart w:id="538" w:name="R2DatatypesIntro"/>
      <w:bookmarkEnd w:id="538"/>
      <w:r w:rsidRPr="008E0560">
        <w:rPr>
          <w:rFonts w:ascii="Times New Roman" w:hAnsi="Times New Roman"/>
          <w:sz w:val="24"/>
        </w:rPr>
        <w:t>B.4.1 Introduction</w:t>
      </w:r>
    </w:p>
    <w:p w14:paraId="7DC14D8E" w14:textId="77777777" w:rsidR="00023AFF" w:rsidRPr="008E0560" w:rsidRDefault="00023AFF" w:rsidP="007644BB">
      <w:pPr>
        <w:pStyle w:val="BodyText0"/>
      </w:pPr>
      <w:r w:rsidRPr="008E0560">
        <w:t xml:space="preserve">The HL7 </w:t>
      </w:r>
      <w:r>
        <w:t>V3</w:t>
      </w:r>
      <w:r w:rsidRPr="008E0560">
        <w:t xml:space="preserve"> “Data Types – Abstract Specification, Release 2” defines what can be carried in the Concept Descript</w:t>
      </w:r>
      <w:r>
        <w:t>or</w:t>
      </w:r>
      <w:r w:rsidRPr="008E0560">
        <w:t xml:space="preserve"> (CD) data type as “the plain code symbol defined by the code system, or an expression in a syntax defined by the code system which describes the concept.” </w:t>
      </w:r>
    </w:p>
    <w:p w14:paraId="7BC92D27" w14:textId="77777777" w:rsidR="00023AFF" w:rsidRPr="008E0560" w:rsidRDefault="00023AFF" w:rsidP="007644BB">
      <w:pPr>
        <w:pStyle w:val="BodyText0"/>
      </w:pPr>
      <w:r w:rsidRPr="008E0560">
        <w:t xml:space="preserve">In response to the requirement for “syntax defined by the code system” The IHTSDO has published </w:t>
      </w:r>
      <w:r>
        <w:t>a section on the SNOMED CT compositional grammar in the Technical Implementation Guide (</w:t>
      </w:r>
      <w:r w:rsidRPr="001B328C">
        <w:t>TIG</w:t>
      </w:r>
      <w:r>
        <w:t>).  T</w:t>
      </w:r>
      <w:r w:rsidRPr="008E0560">
        <w:t xml:space="preserve">he serialization syntax (SNOMED Compositional Grammar, SCG) defined is the same as the ‘unextended’ syntax described in this document. </w:t>
      </w:r>
    </w:p>
    <w:p w14:paraId="6FD63903" w14:textId="527E7D69" w:rsidR="00023AFF" w:rsidRPr="008E0560" w:rsidRDefault="00023AFF" w:rsidP="007644BB">
      <w:pPr>
        <w:pStyle w:val="BodyText0"/>
      </w:pPr>
      <w:r w:rsidRPr="008E0560">
        <w:t xml:space="preserve">This section describes </w:t>
      </w:r>
      <w:r>
        <w:t>the</w:t>
      </w:r>
      <w:r w:rsidRPr="008E0560">
        <w:t xml:space="preserve"> recommended way for communicating SNOMED CT </w:t>
      </w:r>
      <w:r>
        <w:t>e</w:t>
      </w:r>
      <w:r w:rsidRPr="008E0560">
        <w:t xml:space="preserve">xpressions using the HL7 </w:t>
      </w:r>
      <w:r>
        <w:t>V3</w:t>
      </w:r>
      <w:r w:rsidRPr="008E0560">
        <w:t xml:space="preserve"> Concept Descript</w:t>
      </w:r>
      <w:r>
        <w:t>or</w:t>
      </w:r>
      <w:r w:rsidRPr="008E0560">
        <w:t xml:space="preserve"> (CD) </w:t>
      </w:r>
      <w:r w:rsidR="00984E82">
        <w:t>data type</w:t>
      </w:r>
      <w:r w:rsidRPr="008E0560">
        <w:t xml:space="preserve">. </w:t>
      </w:r>
    </w:p>
    <w:p w14:paraId="08560E12" w14:textId="77777777" w:rsidR="00023AFF" w:rsidRPr="008E0560" w:rsidRDefault="00023AFF" w:rsidP="007644BB">
      <w:pPr>
        <w:rPr>
          <w:rFonts w:ascii="Times New Roman" w:hAnsi="Times New Roman"/>
          <w:sz w:val="24"/>
        </w:rPr>
      </w:pPr>
      <w:r w:rsidRPr="008E0560">
        <w:rPr>
          <w:rFonts w:ascii="Times New Roman" w:hAnsi="Times New Roman"/>
          <w:sz w:val="24"/>
        </w:rPr>
        <w:lastRenderedPageBreak/>
        <w:t> </w:t>
      </w:r>
      <w:bookmarkStart w:id="539" w:name="R2DatatypesRulesOnUsage"/>
      <w:bookmarkEnd w:id="539"/>
      <w:r w:rsidRPr="008E0560">
        <w:rPr>
          <w:rFonts w:ascii="Times New Roman" w:hAnsi="Times New Roman"/>
          <w:sz w:val="24"/>
        </w:rPr>
        <w:t>B.4.2 Rules and guidance on usage</w:t>
      </w:r>
    </w:p>
    <w:p w14:paraId="68668441" w14:textId="77777777" w:rsidR="00023AFF" w:rsidRPr="008E0560" w:rsidRDefault="00023AFF" w:rsidP="007644BB">
      <w:pPr>
        <w:rPr>
          <w:rFonts w:ascii="Times New Roman" w:hAnsi="Times New Roman"/>
          <w:sz w:val="24"/>
        </w:rPr>
      </w:pPr>
      <w:r w:rsidRPr="008E0560">
        <w:rPr>
          <w:rFonts w:ascii="Times New Roman" w:hAnsi="Times New Roman"/>
          <w:sz w:val="24"/>
        </w:rPr>
        <w:t> </w:t>
      </w:r>
      <w:bookmarkStart w:id="540" w:name="R2DatatypesMinimalRep"/>
      <w:bookmarkEnd w:id="540"/>
      <w:r w:rsidRPr="008E0560">
        <w:rPr>
          <w:rFonts w:ascii="Times New Roman" w:hAnsi="Times New Roman"/>
          <w:sz w:val="24"/>
        </w:rPr>
        <w:t>B.4.2.1 Minimal representation</w:t>
      </w:r>
    </w:p>
    <w:p w14:paraId="3FECA8E6" w14:textId="77777777" w:rsidR="00023AFF" w:rsidRDefault="00023AFF" w:rsidP="007644BB">
      <w:pPr>
        <w:pStyle w:val="BodyText0"/>
      </w:pPr>
      <w:r w:rsidRPr="008E0560">
        <w:t>Where communicating parties agree that only ConceptId’s are required for communication, whether single I</w:t>
      </w:r>
      <w:r>
        <w:t>D</w:t>
      </w:r>
      <w:r w:rsidRPr="008E0560">
        <w:t xml:space="preserve">’s or compositional code phrases, these SHALL be communicated using CD.code, with expressions structured according to the SCG. </w:t>
      </w:r>
    </w:p>
    <w:p w14:paraId="5DF312E0" w14:textId="4F1CDAD6" w:rsidR="00990646" w:rsidRPr="008E0560" w:rsidRDefault="00990646" w:rsidP="001D2BC1">
      <w:pPr>
        <w:pStyle w:val="Caption"/>
      </w:pPr>
      <w:bookmarkStart w:id="541" w:name="_Toc414842313"/>
      <w:r>
        <w:t xml:space="preserve">Example </w:t>
      </w:r>
      <w:r>
        <w:fldChar w:fldCharType="begin"/>
      </w:r>
      <w:r>
        <w:instrText xml:space="preserve"> SEQ Example \* ARABIC </w:instrText>
      </w:r>
      <w:r>
        <w:fldChar w:fldCharType="separate"/>
      </w:r>
      <w:r w:rsidR="00D5701B">
        <w:t>25</w:t>
      </w:r>
      <w:r>
        <w:fldChar w:fldCharType="end"/>
      </w:r>
      <w:r>
        <w:rPr>
          <w:lang w:val="en-US"/>
        </w:rPr>
        <w:t>:</w:t>
      </w:r>
      <w:r w:rsidRPr="007249F7">
        <w:t xml:space="preserve"> Minimal CD representation of single code (pre-coordinated) Fracture of humerus</w:t>
      </w:r>
      <w:bookmarkEnd w:id="541"/>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424"/>
      </w:tblGrid>
      <w:tr w:rsidR="00023AFF" w:rsidRPr="008E0560" w14:paraId="31FE3429" w14:textId="77777777" w:rsidTr="007644BB">
        <w:trPr>
          <w:tblCellSpacing w:w="15" w:type="dxa"/>
        </w:trPr>
        <w:tc>
          <w:tcPr>
            <w:tcW w:w="0" w:type="auto"/>
            <w:vAlign w:val="center"/>
            <w:hideMark/>
          </w:tcPr>
          <w:p w14:paraId="5381B4B4" w14:textId="77777777" w:rsidR="00023AFF" w:rsidRPr="008E0560" w:rsidRDefault="00023AFF" w:rsidP="0076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 code="66308002" codeSystem="2.16.840.1.113883.6.96"/&gt;</w:t>
            </w:r>
          </w:p>
        </w:tc>
      </w:tr>
    </w:tbl>
    <w:p w14:paraId="0023C969" w14:textId="77777777" w:rsidR="00023AFF" w:rsidRPr="008E0560" w:rsidRDefault="00023AFF" w:rsidP="007644BB">
      <w:pPr>
        <w:rPr>
          <w:rFonts w:ascii="Times New Roman" w:hAnsi="Times New Roman"/>
          <w:vanish/>
          <w:sz w:val="24"/>
        </w:rPr>
      </w:pPr>
    </w:p>
    <w:p w14:paraId="4F96DEB9" w14:textId="78CC6E3B" w:rsidR="00990646" w:rsidRDefault="00990646" w:rsidP="001D2BC1">
      <w:pPr>
        <w:pStyle w:val="Caption"/>
      </w:pPr>
      <w:bookmarkStart w:id="542" w:name="_Toc414842314"/>
      <w:r>
        <w:t xml:space="preserve">Example </w:t>
      </w:r>
      <w:r>
        <w:fldChar w:fldCharType="begin"/>
      </w:r>
      <w:r>
        <w:instrText xml:space="preserve"> SEQ Example \* ARABIC </w:instrText>
      </w:r>
      <w:r>
        <w:fldChar w:fldCharType="separate"/>
      </w:r>
      <w:r w:rsidR="00D5701B">
        <w:t>26</w:t>
      </w:r>
      <w:r>
        <w:fldChar w:fldCharType="end"/>
      </w:r>
      <w:r>
        <w:rPr>
          <w:lang w:val="en-US"/>
        </w:rPr>
        <w:t>:</w:t>
      </w:r>
      <w:r w:rsidRPr="00964567">
        <w:t xml:space="preserve"> Minimal CD representation of one pattern of compositional (post-coordinated) Fracture of humerus</w:t>
      </w:r>
      <w:bookmarkEnd w:id="542"/>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424"/>
      </w:tblGrid>
      <w:tr w:rsidR="00990646" w:rsidRPr="008E0560" w14:paraId="1216441B" w14:textId="77777777" w:rsidTr="00990646">
        <w:trPr>
          <w:tblCellSpacing w:w="15" w:type="dxa"/>
        </w:trPr>
        <w:tc>
          <w:tcPr>
            <w:tcW w:w="0" w:type="auto"/>
            <w:vAlign w:val="center"/>
            <w:hideMark/>
          </w:tcPr>
          <w:p w14:paraId="47D35951" w14:textId="77777777" w:rsidR="00990646" w:rsidRPr="008E0560" w:rsidRDefault="00990646" w:rsidP="0099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 code="127278005:363698007=85050009,116676008=72704001" codeSystem="2.16.840.1.113883.6.96"/&gt;</w:t>
            </w:r>
          </w:p>
        </w:tc>
      </w:tr>
    </w:tbl>
    <w:p w14:paraId="69EB3932" w14:textId="77777777" w:rsidR="00990646" w:rsidRDefault="00990646" w:rsidP="007644BB">
      <w:pPr>
        <w:pStyle w:val="BodyText0"/>
      </w:pPr>
    </w:p>
    <w:p w14:paraId="3CF06B93" w14:textId="77777777" w:rsidR="00023AFF" w:rsidRPr="008E0560" w:rsidRDefault="00023AFF" w:rsidP="007644BB">
      <w:pPr>
        <w:pStyle w:val="BodyText0"/>
      </w:pPr>
      <w:r w:rsidRPr="008E0560">
        <w:t xml:space="preserve">It is, however, likely that good recording/communication practice between communicating parties will require the communication of associated human readable elements. Guidance is therefore provided for the following circumstances: </w:t>
      </w:r>
    </w:p>
    <w:p w14:paraId="6E5BAF88" w14:textId="77777777" w:rsidR="00023AFF" w:rsidRPr="008E0560" w:rsidRDefault="00023AFF" w:rsidP="007644BB">
      <w:pPr>
        <w:rPr>
          <w:rFonts w:ascii="Times New Roman" w:hAnsi="Times New Roman"/>
          <w:sz w:val="24"/>
        </w:rPr>
      </w:pPr>
      <w:r w:rsidRPr="008E0560">
        <w:rPr>
          <w:rFonts w:ascii="Times New Roman" w:hAnsi="Times New Roman"/>
          <w:sz w:val="24"/>
        </w:rPr>
        <w:t> </w:t>
      </w:r>
      <w:bookmarkStart w:id="543" w:name="R2DatatypesSingleCodeWithDesc"/>
      <w:bookmarkEnd w:id="543"/>
      <w:r w:rsidRPr="008E0560">
        <w:rPr>
          <w:rFonts w:ascii="Times New Roman" w:hAnsi="Times New Roman"/>
          <w:sz w:val="24"/>
        </w:rPr>
        <w:t xml:space="preserve">B.4.2.2 Single code SNOMED CT </w:t>
      </w:r>
      <w:r>
        <w:rPr>
          <w:rFonts w:ascii="Times New Roman" w:hAnsi="Times New Roman"/>
          <w:sz w:val="24"/>
        </w:rPr>
        <w:t>e</w:t>
      </w:r>
      <w:r w:rsidRPr="008E0560">
        <w:rPr>
          <w:rFonts w:ascii="Times New Roman" w:hAnsi="Times New Roman"/>
          <w:sz w:val="24"/>
        </w:rPr>
        <w:t xml:space="preserve">xpression associated with a valid SNOMED CT </w:t>
      </w:r>
      <w:r>
        <w:rPr>
          <w:rFonts w:ascii="Times New Roman" w:hAnsi="Times New Roman"/>
          <w:sz w:val="24"/>
        </w:rPr>
        <w:t>d</w:t>
      </w:r>
      <w:r w:rsidRPr="008E0560">
        <w:rPr>
          <w:rFonts w:ascii="Times New Roman" w:hAnsi="Times New Roman"/>
          <w:sz w:val="24"/>
        </w:rPr>
        <w:t>escription</w:t>
      </w:r>
    </w:p>
    <w:p w14:paraId="4E69D909" w14:textId="77777777" w:rsidR="00023AFF" w:rsidRPr="008E0560" w:rsidRDefault="00023AFF" w:rsidP="007644BB">
      <w:pPr>
        <w:pStyle w:val="BodyText0"/>
      </w:pPr>
      <w:r w:rsidRPr="008E0560">
        <w:t xml:space="preserve">Where a </w:t>
      </w:r>
      <w:r>
        <w:t>t</w:t>
      </w:r>
      <w:r w:rsidRPr="008E0560">
        <w:t xml:space="preserve">erm of a valid </w:t>
      </w:r>
      <w:r>
        <w:t>d</w:t>
      </w:r>
      <w:r w:rsidRPr="008E0560">
        <w:t xml:space="preserve">escription for the communicated SNOMED CT ConceptId has been selected to make the originating record entry, or where communicating parties wish to communicate a valid </w:t>
      </w:r>
      <w:r>
        <w:t>d</w:t>
      </w:r>
      <w:r w:rsidRPr="008E0560">
        <w:t xml:space="preserve">escription for a code it may be communicated as: </w:t>
      </w:r>
    </w:p>
    <w:p w14:paraId="4DB80603" w14:textId="77777777" w:rsidR="00023AFF" w:rsidRDefault="00023AFF" w:rsidP="007644BB">
      <w:pPr>
        <w:pStyle w:val="BodyText0"/>
      </w:pPr>
      <w:r w:rsidRPr="008E0560">
        <w:t xml:space="preserve">CD.displayName - subject to the rules of the terminology, e.g. by use of a designated reference set that specifies the term to be selected for each code: </w:t>
      </w:r>
    </w:p>
    <w:p w14:paraId="553A5074" w14:textId="2000EEC7" w:rsidR="00990646" w:rsidRPr="008E0560" w:rsidRDefault="00990646" w:rsidP="001D2BC1">
      <w:pPr>
        <w:pStyle w:val="Caption"/>
      </w:pPr>
      <w:bookmarkStart w:id="544" w:name="_Toc414842315"/>
      <w:r>
        <w:t xml:space="preserve">Example </w:t>
      </w:r>
      <w:r>
        <w:fldChar w:fldCharType="begin"/>
      </w:r>
      <w:r>
        <w:instrText xml:space="preserve"> SEQ Example \* ARABIC </w:instrText>
      </w:r>
      <w:r>
        <w:fldChar w:fldCharType="separate"/>
      </w:r>
      <w:r w:rsidR="00D5701B">
        <w:t>27</w:t>
      </w:r>
      <w:r>
        <w:fldChar w:fldCharType="end"/>
      </w:r>
      <w:r>
        <w:rPr>
          <w:lang w:val="en-US"/>
        </w:rPr>
        <w:t>:</w:t>
      </w:r>
      <w:r w:rsidRPr="002C18CB">
        <w:t xml:space="preserve"> </w:t>
      </w:r>
      <w:r>
        <w:rPr>
          <w:lang w:val="en-US"/>
        </w:rPr>
        <w:t>V</w:t>
      </w:r>
      <w:r w:rsidRPr="002C18CB">
        <w:t>alid description “Fracture of humerus” communicated as displayName</w:t>
      </w:r>
      <w:bookmarkEnd w:id="544"/>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424"/>
      </w:tblGrid>
      <w:tr w:rsidR="00023AFF" w:rsidRPr="008E0560" w14:paraId="59A98EA7" w14:textId="77777777" w:rsidTr="007644BB">
        <w:trPr>
          <w:tblCellSpacing w:w="15" w:type="dxa"/>
        </w:trPr>
        <w:tc>
          <w:tcPr>
            <w:tcW w:w="0" w:type="auto"/>
            <w:vAlign w:val="center"/>
            <w:hideMark/>
          </w:tcPr>
          <w:p w14:paraId="43D67E78" w14:textId="77777777" w:rsidR="00023AFF" w:rsidRPr="008E0560" w:rsidRDefault="00023AFF" w:rsidP="0076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 code="66308002" codeSystem="2.16.840.1.113883.6.96"&gt;</w:t>
            </w:r>
          </w:p>
          <w:p w14:paraId="16BEA33A" w14:textId="77777777" w:rsidR="00023AFF" w:rsidRPr="008E0560" w:rsidRDefault="00023AFF" w:rsidP="0076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&lt;displayName value="fracture of humerus"/&gt;</w:t>
            </w:r>
          </w:p>
          <w:p w14:paraId="2A88B58C" w14:textId="77777777" w:rsidR="00023AFF" w:rsidRPr="008E0560" w:rsidRDefault="00023AFF" w:rsidP="0076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&lt;/value&gt;</w:t>
            </w:r>
          </w:p>
        </w:tc>
      </w:tr>
    </w:tbl>
    <w:p w14:paraId="58D291DB" w14:textId="77777777" w:rsidR="00023AFF" w:rsidRDefault="00023AFF" w:rsidP="007644BB">
      <w:pPr>
        <w:pStyle w:val="BodyText0"/>
      </w:pPr>
      <w:r w:rsidRPr="008E0560">
        <w:t>CD.code, using the SCG rules:</w:t>
      </w:r>
    </w:p>
    <w:p w14:paraId="20225D9B" w14:textId="20DC968E" w:rsidR="00990646" w:rsidRPr="008E0560" w:rsidRDefault="00990646" w:rsidP="001D2BC1">
      <w:pPr>
        <w:pStyle w:val="Caption"/>
      </w:pPr>
      <w:bookmarkStart w:id="545" w:name="_Toc414842316"/>
      <w:r>
        <w:t xml:space="preserve">Example </w:t>
      </w:r>
      <w:r>
        <w:fldChar w:fldCharType="begin"/>
      </w:r>
      <w:r>
        <w:instrText xml:space="preserve"> SEQ Example \* ARABIC </w:instrText>
      </w:r>
      <w:r>
        <w:fldChar w:fldCharType="separate"/>
      </w:r>
      <w:r w:rsidR="00D5701B">
        <w:t>28</w:t>
      </w:r>
      <w:r>
        <w:fldChar w:fldCharType="end"/>
      </w:r>
      <w:r>
        <w:rPr>
          <w:lang w:val="en-US"/>
        </w:rPr>
        <w:t xml:space="preserve">: </w:t>
      </w:r>
      <w:r w:rsidRPr="00D20028">
        <w:t>Minimal CD representation of single code (pre-coordinated) Fracture of humerus</w:t>
      </w:r>
      <w:bookmarkEnd w:id="545"/>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424"/>
      </w:tblGrid>
      <w:tr w:rsidR="00023AFF" w:rsidRPr="008E0560" w14:paraId="06686E85" w14:textId="77777777" w:rsidTr="007644BB">
        <w:trPr>
          <w:tblCellSpacing w:w="15" w:type="dxa"/>
        </w:trPr>
        <w:tc>
          <w:tcPr>
            <w:tcW w:w="0" w:type="auto"/>
            <w:vAlign w:val="center"/>
            <w:hideMark/>
          </w:tcPr>
          <w:p w14:paraId="77D37625" w14:textId="2B8D0B97" w:rsidR="00023AFF" w:rsidRPr="008E0560" w:rsidRDefault="00023AFF" w:rsidP="0076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 code="66308002</w:t>
            </w:r>
            <w:r>
              <w:rPr>
                <w:rFonts w:ascii="Courier New" w:hAnsi="Courier New" w:cs="Courier New"/>
                <w:szCs w:val="20"/>
              </w:rPr>
              <w:t xml:space="preserve"> </w:t>
            </w:r>
            <w:r w:rsidR="0024159B">
              <w:rPr>
                <w:rFonts w:ascii="Courier New" w:hAnsi="Courier New" w:cs="Courier New"/>
                <w:szCs w:val="20"/>
              </w:rPr>
              <w:t>| Frac</w:t>
            </w:r>
            <w:r w:rsidRPr="008E0560">
              <w:rPr>
                <w:rFonts w:ascii="Courier New" w:hAnsi="Courier New" w:cs="Courier New"/>
                <w:szCs w:val="20"/>
              </w:rPr>
              <w:t>ture of humerus</w:t>
            </w:r>
            <w:r>
              <w:rPr>
                <w:rFonts w:ascii="Courier New" w:hAnsi="Courier New" w:cs="Courier New"/>
                <w:szCs w:val="20"/>
              </w:rPr>
              <w:t xml:space="preserve"> |</w:t>
            </w:r>
            <w:r w:rsidRPr="008E0560">
              <w:rPr>
                <w:rFonts w:ascii="Courier New" w:hAnsi="Courier New" w:cs="Courier New"/>
                <w:szCs w:val="20"/>
              </w:rPr>
              <w:t>" codeSystem="2.16.840.1.113883.6.96"/&gt;</w:t>
            </w:r>
          </w:p>
        </w:tc>
      </w:tr>
    </w:tbl>
    <w:p w14:paraId="6F648834" w14:textId="77777777" w:rsidR="00023AFF" w:rsidRDefault="00023AFF" w:rsidP="007644BB">
      <w:pPr>
        <w:pStyle w:val="BodyText0"/>
      </w:pPr>
      <w:r w:rsidRPr="008E0560">
        <w:t>Both CD.code and CD.displayName:</w:t>
      </w:r>
    </w:p>
    <w:p w14:paraId="270D8B43" w14:textId="04CBE573" w:rsidR="00990646" w:rsidRPr="008E0560" w:rsidRDefault="00990646" w:rsidP="001D2BC1">
      <w:pPr>
        <w:pStyle w:val="Caption"/>
      </w:pPr>
      <w:bookmarkStart w:id="546" w:name="_Toc414842317"/>
      <w:r>
        <w:t xml:space="preserve">Example </w:t>
      </w:r>
      <w:r>
        <w:fldChar w:fldCharType="begin"/>
      </w:r>
      <w:r>
        <w:instrText xml:space="preserve"> SEQ Example \* ARABIC </w:instrText>
      </w:r>
      <w:r>
        <w:fldChar w:fldCharType="separate"/>
      </w:r>
      <w:r w:rsidR="00D5701B">
        <w:t>29</w:t>
      </w:r>
      <w:r>
        <w:fldChar w:fldCharType="end"/>
      </w:r>
      <w:r>
        <w:rPr>
          <w:lang w:val="en-US"/>
        </w:rPr>
        <w:t>:</w:t>
      </w:r>
      <w:r w:rsidRPr="00A33119">
        <w:t xml:space="preserve"> Valid description “Fracture of humerus” communicated as displayName</w:t>
      </w:r>
      <w:bookmarkEnd w:id="546"/>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424"/>
      </w:tblGrid>
      <w:tr w:rsidR="00023AFF" w:rsidRPr="008E0560" w14:paraId="7823A9F5" w14:textId="77777777" w:rsidTr="007644BB">
        <w:trPr>
          <w:tblCellSpacing w:w="15" w:type="dxa"/>
        </w:trPr>
        <w:tc>
          <w:tcPr>
            <w:tcW w:w="0" w:type="auto"/>
            <w:vAlign w:val="center"/>
            <w:hideMark/>
          </w:tcPr>
          <w:p w14:paraId="0C106036" w14:textId="23B67009" w:rsidR="00023AFF" w:rsidRPr="008E0560" w:rsidRDefault="00023AFF" w:rsidP="0076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 code="66308002</w:t>
            </w:r>
            <w:r>
              <w:rPr>
                <w:rFonts w:ascii="Courier New" w:hAnsi="Courier New" w:cs="Courier New"/>
                <w:szCs w:val="20"/>
              </w:rPr>
              <w:t xml:space="preserve"> </w:t>
            </w:r>
            <w:r w:rsidR="0024159B">
              <w:rPr>
                <w:rFonts w:ascii="Courier New" w:hAnsi="Courier New" w:cs="Courier New"/>
                <w:szCs w:val="20"/>
              </w:rPr>
              <w:t>| Frac</w:t>
            </w:r>
            <w:r w:rsidRPr="008E0560">
              <w:rPr>
                <w:rFonts w:ascii="Courier New" w:hAnsi="Courier New" w:cs="Courier New"/>
                <w:szCs w:val="20"/>
              </w:rPr>
              <w:t>ture of humerus</w:t>
            </w:r>
            <w:r>
              <w:rPr>
                <w:rFonts w:ascii="Courier New" w:hAnsi="Courier New" w:cs="Courier New"/>
                <w:szCs w:val="20"/>
              </w:rPr>
              <w:t xml:space="preserve"> |</w:t>
            </w:r>
            <w:r w:rsidRPr="008E0560">
              <w:rPr>
                <w:rFonts w:ascii="Courier New" w:hAnsi="Courier New" w:cs="Courier New"/>
                <w:szCs w:val="20"/>
              </w:rPr>
              <w:t>" codeSystem="2.16.840.1.113883.6.96"&gt;</w:t>
            </w:r>
          </w:p>
          <w:p w14:paraId="6B479F54" w14:textId="77777777" w:rsidR="00023AFF" w:rsidRPr="008E0560" w:rsidRDefault="00023AFF" w:rsidP="0076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&lt;displayName value="fracture of humerus"/&gt;</w:t>
            </w:r>
          </w:p>
          <w:p w14:paraId="35B83DB2" w14:textId="77777777" w:rsidR="00023AFF" w:rsidRPr="008E0560" w:rsidRDefault="00023AFF" w:rsidP="0076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&lt;/value&gt;</w:t>
            </w:r>
          </w:p>
        </w:tc>
      </w:tr>
    </w:tbl>
    <w:p w14:paraId="0B3C031C" w14:textId="77777777" w:rsidR="00023AFF" w:rsidRPr="008E0560" w:rsidRDefault="00023AFF" w:rsidP="007644BB">
      <w:pPr>
        <w:pStyle w:val="BodyText0"/>
      </w:pPr>
      <w:r w:rsidRPr="008E0560">
        <w:t>Where both CD.code and CD.displayName are used, the terms must be the same.</w:t>
      </w:r>
    </w:p>
    <w:p w14:paraId="184FFA41" w14:textId="77777777" w:rsidR="00023AFF" w:rsidRDefault="00023AFF" w:rsidP="007644BB">
      <w:pPr>
        <w:pStyle w:val="BodyText0"/>
      </w:pPr>
      <w:r w:rsidRPr="008E0560">
        <w:t>CD.originalText may, of course, also be communicated - subject to the rules of the data type specification:</w:t>
      </w:r>
    </w:p>
    <w:p w14:paraId="47AAA522" w14:textId="6DE87DA3" w:rsidR="00990646" w:rsidRPr="008E0560" w:rsidRDefault="00990646" w:rsidP="001D2BC1">
      <w:pPr>
        <w:pStyle w:val="Caption"/>
      </w:pPr>
      <w:bookmarkStart w:id="547" w:name="_Toc414842318"/>
      <w:r>
        <w:lastRenderedPageBreak/>
        <w:t xml:space="preserve">Example </w:t>
      </w:r>
      <w:r>
        <w:fldChar w:fldCharType="begin"/>
      </w:r>
      <w:r>
        <w:instrText xml:space="preserve"> SEQ Example \* ARABIC </w:instrText>
      </w:r>
      <w:r>
        <w:fldChar w:fldCharType="separate"/>
      </w:r>
      <w:r w:rsidR="00D5701B">
        <w:t>30</w:t>
      </w:r>
      <w:r>
        <w:fldChar w:fldCharType="end"/>
      </w:r>
      <w:r>
        <w:rPr>
          <w:lang w:val="en-US"/>
        </w:rPr>
        <w:t>:</w:t>
      </w:r>
      <w:r w:rsidRPr="008C747F">
        <w:t xml:space="preserve"> Valid description “Fracture of humerus” communicated as originalText and displayName</w:t>
      </w:r>
      <w:bookmarkEnd w:id="547"/>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424"/>
      </w:tblGrid>
      <w:tr w:rsidR="00023AFF" w:rsidRPr="008E0560" w14:paraId="0E818390" w14:textId="77777777" w:rsidTr="007644BB">
        <w:trPr>
          <w:tblCellSpacing w:w="15" w:type="dxa"/>
        </w:trPr>
        <w:tc>
          <w:tcPr>
            <w:tcW w:w="0" w:type="auto"/>
            <w:vAlign w:val="center"/>
            <w:hideMark/>
          </w:tcPr>
          <w:p w14:paraId="6866D45A" w14:textId="77777777" w:rsidR="00023AFF" w:rsidRPr="008E0560" w:rsidRDefault="00023AFF" w:rsidP="0076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 code="66308002" codeSystem="2.16.840.1.113883.6.96"&gt;</w:t>
            </w:r>
          </w:p>
          <w:p w14:paraId="4BED706A" w14:textId="77777777" w:rsidR="00023AFF" w:rsidRPr="008E0560" w:rsidRDefault="00023AFF" w:rsidP="0076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&lt;displayName value="fracture of humerus"/&gt;</w:t>
            </w:r>
          </w:p>
          <w:p w14:paraId="6EFE65AD" w14:textId="77777777" w:rsidR="00023AFF" w:rsidRPr="008E0560" w:rsidRDefault="00023AFF" w:rsidP="0076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&lt;originalText mediaType="text/plain" value="fracture of the humerus"/&gt;</w:t>
            </w:r>
          </w:p>
          <w:p w14:paraId="308F8F84" w14:textId="77777777" w:rsidR="00023AFF" w:rsidRPr="008E0560" w:rsidRDefault="00023AFF" w:rsidP="0076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&lt;/value&gt;</w:t>
            </w:r>
          </w:p>
        </w:tc>
      </w:tr>
    </w:tbl>
    <w:p w14:paraId="19A0DF2A" w14:textId="77777777" w:rsidR="00023AFF" w:rsidRPr="008E0560" w:rsidRDefault="00023AFF" w:rsidP="007644BB">
      <w:pPr>
        <w:rPr>
          <w:rFonts w:ascii="Times New Roman" w:hAnsi="Times New Roman"/>
          <w:sz w:val="24"/>
        </w:rPr>
      </w:pPr>
      <w:r w:rsidRPr="008E0560">
        <w:rPr>
          <w:rFonts w:ascii="Times New Roman" w:hAnsi="Times New Roman"/>
          <w:sz w:val="24"/>
        </w:rPr>
        <w:t> </w:t>
      </w:r>
      <w:bookmarkStart w:id="548" w:name="R2DataTypesCompWithDesc"/>
      <w:bookmarkEnd w:id="548"/>
      <w:r w:rsidRPr="008E0560">
        <w:rPr>
          <w:rFonts w:ascii="Times New Roman" w:hAnsi="Times New Roman"/>
          <w:sz w:val="24"/>
        </w:rPr>
        <w:t xml:space="preserve">B.4.2.3 Single code or compositional SNOMED CT </w:t>
      </w:r>
      <w:r>
        <w:rPr>
          <w:rFonts w:ascii="Times New Roman" w:hAnsi="Times New Roman"/>
          <w:sz w:val="24"/>
        </w:rPr>
        <w:t>e</w:t>
      </w:r>
      <w:r w:rsidRPr="008E0560">
        <w:rPr>
          <w:rFonts w:ascii="Times New Roman" w:hAnsi="Times New Roman"/>
          <w:sz w:val="24"/>
        </w:rPr>
        <w:t>xpression with an associated human-readable string</w:t>
      </w:r>
    </w:p>
    <w:p w14:paraId="4B9E1C68" w14:textId="77777777" w:rsidR="00023AFF" w:rsidRDefault="00023AFF" w:rsidP="007644BB">
      <w:pPr>
        <w:pStyle w:val="BodyText0"/>
      </w:pPr>
      <w:r w:rsidRPr="008E0560">
        <w:t xml:space="preserve">Where either a pre-crafted human-readable string or a relevant fragment from analysed narrative text is associated with a single code or compositional SNOMED CT </w:t>
      </w:r>
      <w:r>
        <w:t>e</w:t>
      </w:r>
      <w:r w:rsidRPr="008E0560">
        <w:t xml:space="preserve">xpression, this string SHALL be communicated as CD.originalText: </w:t>
      </w:r>
    </w:p>
    <w:p w14:paraId="3181212D" w14:textId="16B07059" w:rsidR="00990646" w:rsidRPr="008E0560" w:rsidRDefault="00990646" w:rsidP="001D2BC1">
      <w:pPr>
        <w:pStyle w:val="Caption"/>
      </w:pPr>
      <w:bookmarkStart w:id="549" w:name="_Toc414842319"/>
      <w:r>
        <w:t xml:space="preserve">Example </w:t>
      </w:r>
      <w:r>
        <w:fldChar w:fldCharType="begin"/>
      </w:r>
      <w:r>
        <w:instrText xml:space="preserve"> SEQ Example \* ARABIC </w:instrText>
      </w:r>
      <w:r>
        <w:fldChar w:fldCharType="separate"/>
      </w:r>
      <w:r w:rsidR="00D5701B">
        <w:t>31</w:t>
      </w:r>
      <w:r>
        <w:fldChar w:fldCharType="end"/>
      </w:r>
      <w:r>
        <w:rPr>
          <w:lang w:val="en-US"/>
        </w:rPr>
        <w:t>:</w:t>
      </w:r>
      <w:r w:rsidRPr="00E1287F">
        <w:t xml:space="preserve"> Text string “Open repair of outlet of muscular interventricular septum” communicated with associated code-only compositional code phrase</w:t>
      </w:r>
      <w:bookmarkEnd w:id="549"/>
    </w:p>
    <w:tbl>
      <w:tblPr>
        <w:tblW w:w="4874" w:type="pct"/>
        <w:tblCellSpacing w:w="15" w:type="dxa"/>
        <w:tblCellMar>
          <w:top w:w="15" w:type="dxa"/>
          <w:left w:w="15" w:type="dxa"/>
          <w:bottom w:w="15" w:type="dxa"/>
          <w:right w:w="15" w:type="dxa"/>
        </w:tblCellMar>
        <w:tblLook w:val="04A0" w:firstRow="1" w:lastRow="0" w:firstColumn="1" w:lastColumn="0" w:noHBand="0" w:noVBand="1"/>
      </w:tblPr>
      <w:tblGrid>
        <w:gridCol w:w="9212"/>
      </w:tblGrid>
      <w:tr w:rsidR="00023AFF" w:rsidRPr="008E0560" w14:paraId="4F312A97" w14:textId="77777777" w:rsidTr="001D2BC1">
        <w:trPr>
          <w:tblCellSpacing w:w="15" w:type="dxa"/>
        </w:trPr>
        <w:tc>
          <w:tcPr>
            <w:tcW w:w="0" w:type="auto"/>
            <w:vAlign w:val="center"/>
            <w:hideMark/>
          </w:tcPr>
          <w:p w14:paraId="15B1AC76" w14:textId="77777777" w:rsidR="00023AFF" w:rsidRPr="008E0560" w:rsidRDefault="00023AFF" w:rsidP="0076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&lt;code code="387713003:363704007=264116001,260507000=129236007,260686004=257903006" codeSystem="2.16.840.1.113883.6.96"&gt;</w:t>
            </w:r>
          </w:p>
          <w:p w14:paraId="5C31DC8B" w14:textId="77777777" w:rsidR="00023AFF" w:rsidRPr="008E0560" w:rsidRDefault="00023AFF" w:rsidP="0076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&lt;originalText mediaType="text/plain" value="Open repair of outlet of muscular interventricular septum"/&gt;</w:t>
            </w:r>
          </w:p>
          <w:p w14:paraId="7FE6AABE" w14:textId="77777777" w:rsidR="00023AFF" w:rsidRPr="008E0560" w:rsidRDefault="00023AFF" w:rsidP="0076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&lt;/code&gt;</w:t>
            </w:r>
          </w:p>
        </w:tc>
      </w:tr>
    </w:tbl>
    <w:p w14:paraId="2C3BCE87" w14:textId="77777777" w:rsidR="00023AFF" w:rsidRDefault="00023AFF" w:rsidP="007644BB">
      <w:pPr>
        <w:pStyle w:val="BodyText0"/>
      </w:pPr>
      <w:r w:rsidRPr="008E0560">
        <w:t xml:space="preserve">Where the recording process also presents a valid SNOMED CT </w:t>
      </w:r>
      <w:r>
        <w:t>d</w:t>
      </w:r>
      <w:r w:rsidRPr="008E0560">
        <w:t xml:space="preserve">escription (or </w:t>
      </w:r>
      <w:r>
        <w:t>d</w:t>
      </w:r>
      <w:r w:rsidRPr="008E0560">
        <w:t xml:space="preserve">escriptions) to assist in the selection/creation of the communicated SNOMED CT </w:t>
      </w:r>
      <w:r>
        <w:t>e</w:t>
      </w:r>
      <w:r w:rsidRPr="008E0560">
        <w:t xml:space="preserve">xpression, or where communicating parties wish to communicate a valid </w:t>
      </w:r>
      <w:r>
        <w:t>d</w:t>
      </w:r>
      <w:r w:rsidRPr="008E0560">
        <w:t xml:space="preserve">escription for a code (or each code in a compositional expression) the associated </w:t>
      </w:r>
      <w:r>
        <w:t>t</w:t>
      </w:r>
      <w:r w:rsidRPr="008E0560">
        <w:t xml:space="preserve">erm (or set of </w:t>
      </w:r>
      <w:r>
        <w:t>t</w:t>
      </w:r>
      <w:r w:rsidRPr="008E0560">
        <w:t xml:space="preserve">erms) MAY be communicated as follows: </w:t>
      </w:r>
    </w:p>
    <w:p w14:paraId="14A36005" w14:textId="48960FE9" w:rsidR="00990646" w:rsidRPr="008E0560" w:rsidRDefault="00990646" w:rsidP="001D2BC1">
      <w:pPr>
        <w:pStyle w:val="Caption"/>
      </w:pPr>
      <w:bookmarkStart w:id="550" w:name="_Toc414842320"/>
      <w:r>
        <w:t xml:space="preserve">Example </w:t>
      </w:r>
      <w:r>
        <w:fldChar w:fldCharType="begin"/>
      </w:r>
      <w:r>
        <w:instrText xml:space="preserve"> SEQ Example \* ARABIC </w:instrText>
      </w:r>
      <w:r>
        <w:fldChar w:fldCharType="separate"/>
      </w:r>
      <w:r w:rsidR="00D5701B">
        <w:t>32</w:t>
      </w:r>
      <w:r>
        <w:fldChar w:fldCharType="end"/>
      </w:r>
      <w:r>
        <w:rPr>
          <w:lang w:val="en-US"/>
        </w:rPr>
        <w:t>:</w:t>
      </w:r>
      <w:r w:rsidRPr="00A66101">
        <w:t xml:space="preserve"> Concept representing “Open repair of outlet of muscular interventricular septum” communicated with SCG structured code and term phrase in CD.code</w:t>
      </w:r>
      <w:bookmarkEnd w:id="550"/>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424"/>
      </w:tblGrid>
      <w:tr w:rsidR="00023AFF" w:rsidRPr="008E0560" w14:paraId="143CFA30" w14:textId="77777777" w:rsidTr="007644BB">
        <w:trPr>
          <w:tblCellSpacing w:w="15" w:type="dxa"/>
        </w:trPr>
        <w:tc>
          <w:tcPr>
            <w:tcW w:w="0" w:type="auto"/>
            <w:vAlign w:val="center"/>
            <w:hideMark/>
          </w:tcPr>
          <w:p w14:paraId="4E6B8B56" w14:textId="77777777" w:rsidR="00023AFF" w:rsidRPr="008E0560" w:rsidRDefault="00023AFF" w:rsidP="0076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&lt;code code="387713003</w:t>
            </w:r>
            <w:r>
              <w:rPr>
                <w:rFonts w:ascii="Courier New" w:hAnsi="Courier New" w:cs="Courier New"/>
                <w:szCs w:val="20"/>
              </w:rPr>
              <w:t xml:space="preserve"> | </w:t>
            </w:r>
            <w:r w:rsidRPr="008E0560">
              <w:rPr>
                <w:rFonts w:ascii="Courier New" w:hAnsi="Courier New" w:cs="Courier New"/>
                <w:szCs w:val="20"/>
              </w:rPr>
              <w:t>Surgical procedure</w:t>
            </w:r>
            <w:r>
              <w:rPr>
                <w:rFonts w:ascii="Courier New" w:hAnsi="Courier New" w:cs="Courier New"/>
                <w:szCs w:val="20"/>
              </w:rPr>
              <w:t xml:space="preserve"> |</w:t>
            </w:r>
            <w:r w:rsidRPr="008E0560">
              <w:rPr>
                <w:rFonts w:ascii="Courier New" w:hAnsi="Courier New" w:cs="Courier New"/>
                <w:szCs w:val="20"/>
              </w:rPr>
              <w:t>:363704007</w:t>
            </w:r>
            <w:r>
              <w:rPr>
                <w:rFonts w:ascii="Courier New" w:hAnsi="Courier New" w:cs="Courier New"/>
                <w:szCs w:val="20"/>
              </w:rPr>
              <w:t xml:space="preserve"> | </w:t>
            </w:r>
            <w:r w:rsidRPr="008E0560">
              <w:rPr>
                <w:rFonts w:ascii="Courier New" w:hAnsi="Courier New" w:cs="Courier New"/>
                <w:szCs w:val="20"/>
              </w:rPr>
              <w:t>Procedure site</w:t>
            </w:r>
            <w:r>
              <w:rPr>
                <w:rFonts w:ascii="Courier New" w:hAnsi="Courier New" w:cs="Courier New"/>
                <w:szCs w:val="20"/>
              </w:rPr>
              <w:t xml:space="preserve"> | </w:t>
            </w:r>
            <w:r w:rsidRPr="008E0560">
              <w:rPr>
                <w:rFonts w:ascii="Courier New" w:hAnsi="Courier New" w:cs="Courier New"/>
                <w:szCs w:val="20"/>
              </w:rPr>
              <w:t>=264116001</w:t>
            </w:r>
            <w:r>
              <w:rPr>
                <w:rFonts w:ascii="Courier New" w:hAnsi="Courier New" w:cs="Courier New"/>
                <w:szCs w:val="20"/>
              </w:rPr>
              <w:t xml:space="preserve"> | </w:t>
            </w:r>
            <w:r w:rsidRPr="008E0560">
              <w:rPr>
                <w:rFonts w:ascii="Courier New" w:hAnsi="Courier New" w:cs="Courier New"/>
                <w:szCs w:val="20"/>
              </w:rPr>
              <w:t>Outlet muscular septum</w:t>
            </w:r>
            <w:r>
              <w:rPr>
                <w:rFonts w:ascii="Courier New" w:hAnsi="Courier New" w:cs="Courier New"/>
                <w:szCs w:val="20"/>
              </w:rPr>
              <w:t xml:space="preserve"> |</w:t>
            </w:r>
            <w:r w:rsidRPr="008E0560">
              <w:rPr>
                <w:rFonts w:ascii="Courier New" w:hAnsi="Courier New" w:cs="Courier New"/>
                <w:szCs w:val="20"/>
              </w:rPr>
              <w:t>,260507000</w:t>
            </w:r>
            <w:r>
              <w:rPr>
                <w:rFonts w:ascii="Courier New" w:hAnsi="Courier New" w:cs="Courier New"/>
                <w:szCs w:val="20"/>
              </w:rPr>
              <w:t xml:space="preserve"> | </w:t>
            </w:r>
            <w:r w:rsidRPr="008E0560">
              <w:rPr>
                <w:rFonts w:ascii="Courier New" w:hAnsi="Courier New" w:cs="Courier New"/>
                <w:szCs w:val="20"/>
              </w:rPr>
              <w:t>Access</w:t>
            </w:r>
            <w:r>
              <w:rPr>
                <w:rFonts w:ascii="Courier New" w:hAnsi="Courier New" w:cs="Courier New"/>
                <w:szCs w:val="20"/>
              </w:rPr>
              <w:t xml:space="preserve"> | </w:t>
            </w:r>
            <w:r w:rsidRPr="008E0560">
              <w:rPr>
                <w:rFonts w:ascii="Courier New" w:hAnsi="Courier New" w:cs="Courier New"/>
                <w:szCs w:val="20"/>
              </w:rPr>
              <w:t>=129236007</w:t>
            </w:r>
            <w:r>
              <w:rPr>
                <w:rFonts w:ascii="Courier New" w:hAnsi="Courier New" w:cs="Courier New"/>
                <w:szCs w:val="20"/>
              </w:rPr>
              <w:t xml:space="preserve"> | </w:t>
            </w:r>
            <w:r w:rsidRPr="008E0560">
              <w:rPr>
                <w:rFonts w:ascii="Courier New" w:hAnsi="Courier New" w:cs="Courier New"/>
                <w:szCs w:val="20"/>
              </w:rPr>
              <w:t>Open approach - access</w:t>
            </w:r>
            <w:r>
              <w:rPr>
                <w:rFonts w:ascii="Courier New" w:hAnsi="Courier New" w:cs="Courier New"/>
                <w:szCs w:val="20"/>
              </w:rPr>
              <w:t xml:space="preserve"> |</w:t>
            </w:r>
            <w:r w:rsidRPr="008E0560">
              <w:rPr>
                <w:rFonts w:ascii="Courier New" w:hAnsi="Courier New" w:cs="Courier New"/>
                <w:szCs w:val="20"/>
              </w:rPr>
              <w:t xml:space="preserve">" </w:t>
            </w:r>
          </w:p>
          <w:p w14:paraId="0ECD33FE" w14:textId="77777777" w:rsidR="00023AFF" w:rsidRPr="008E0560" w:rsidRDefault="00023AFF" w:rsidP="0076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codeSystem="2.16.840.1.113883.6.96"&gt;</w:t>
            </w:r>
          </w:p>
          <w:p w14:paraId="71505144" w14:textId="77777777" w:rsidR="00023AFF" w:rsidRPr="008E0560" w:rsidRDefault="00023AFF" w:rsidP="0076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&lt;originalText mediaType="text/plain" value="Open repair of outlet of muscular interventricular septum"/&gt;</w:t>
            </w:r>
          </w:p>
          <w:p w14:paraId="314A8E2C" w14:textId="77777777" w:rsidR="00023AFF" w:rsidRPr="008E0560" w:rsidRDefault="00023AFF" w:rsidP="0076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&lt;/code&gt;</w:t>
            </w:r>
          </w:p>
        </w:tc>
      </w:tr>
    </w:tbl>
    <w:p w14:paraId="0256D2DE" w14:textId="46A7DB5C" w:rsidR="00023AFF" w:rsidRPr="008E0560" w:rsidRDefault="00023AFF" w:rsidP="007644BB">
      <w:pPr>
        <w:pStyle w:val="BodyText0"/>
      </w:pPr>
      <w:r w:rsidRPr="008E0560">
        <w:t xml:space="preserve">If communicating parties agree that CD.code will only convey ConceptIds, then there is no current support, according to the rules of the </w:t>
      </w:r>
      <w:r w:rsidR="00984E82">
        <w:t>data type</w:t>
      </w:r>
      <w:r w:rsidRPr="008E0560">
        <w:t xml:space="preserve"> specification and the SCG rules, for unambiguously communicating </w:t>
      </w:r>
      <w:r>
        <w:t>d</w:t>
      </w:r>
      <w:r w:rsidRPr="008E0560">
        <w:t xml:space="preserve">escriptions using available CD attributes. </w:t>
      </w:r>
    </w:p>
    <w:p w14:paraId="57E43071" w14:textId="77777777" w:rsidR="00023AFF" w:rsidRPr="008E0560" w:rsidRDefault="00023AFF" w:rsidP="007644BB">
      <w:pPr>
        <w:pStyle w:val="BodyText0"/>
      </w:pPr>
      <w:r w:rsidRPr="008E0560">
        <w:t>In</w:t>
      </w:r>
      <w:r>
        <w:t xml:space="preserve"> the</w:t>
      </w:r>
      <w:r w:rsidRPr="008E0560">
        <w:t xml:space="preserve"> future, if alternative standard term-phrase composition rules become part of the SNOMED CT standard (and </w:t>
      </w:r>
      <w:r>
        <w:t xml:space="preserve">are </w:t>
      </w:r>
      <w:r w:rsidRPr="008E0560">
        <w:t xml:space="preserve">regarded as such by relevant communicating parties) then the value of displayName could be generated according to these </w:t>
      </w:r>
      <w:r>
        <w:t xml:space="preserve">to be specified </w:t>
      </w:r>
      <w:r w:rsidRPr="008E0560">
        <w:t xml:space="preserve">rules. </w:t>
      </w:r>
    </w:p>
    <w:p w14:paraId="682335D1" w14:textId="77777777" w:rsidR="00023AFF" w:rsidRPr="008E0560" w:rsidRDefault="00023AFF" w:rsidP="007644BB">
      <w:pPr>
        <w:rPr>
          <w:rFonts w:ascii="Times New Roman" w:hAnsi="Times New Roman"/>
          <w:sz w:val="24"/>
        </w:rPr>
      </w:pPr>
      <w:r w:rsidRPr="008E0560">
        <w:rPr>
          <w:rFonts w:ascii="Times New Roman" w:hAnsi="Times New Roman"/>
          <w:sz w:val="24"/>
        </w:rPr>
        <w:t> </w:t>
      </w:r>
      <w:bookmarkStart w:id="551" w:name="R2DatatypesCompNoDesc"/>
      <w:bookmarkEnd w:id="551"/>
      <w:r w:rsidRPr="008E0560">
        <w:rPr>
          <w:rFonts w:ascii="Times New Roman" w:hAnsi="Times New Roman"/>
          <w:sz w:val="24"/>
        </w:rPr>
        <w:t xml:space="preserve">B.4.2.4 Compositional SNOMED CT </w:t>
      </w:r>
      <w:r>
        <w:rPr>
          <w:rFonts w:ascii="Times New Roman" w:hAnsi="Times New Roman"/>
          <w:sz w:val="24"/>
        </w:rPr>
        <w:t>e</w:t>
      </w:r>
      <w:r w:rsidRPr="008E0560">
        <w:rPr>
          <w:rFonts w:ascii="Times New Roman" w:hAnsi="Times New Roman"/>
          <w:sz w:val="24"/>
        </w:rPr>
        <w:t>xpression without an associated human-readable string</w:t>
      </w:r>
    </w:p>
    <w:p w14:paraId="29D490CF" w14:textId="77777777" w:rsidR="00023AFF" w:rsidRPr="008E0560" w:rsidRDefault="00023AFF" w:rsidP="007644BB">
      <w:pPr>
        <w:pStyle w:val="BodyText0"/>
      </w:pPr>
      <w:r w:rsidRPr="008E0560">
        <w:t xml:space="preserve">If neither a pre-crafted human-readable string, nor a relevant fragment from analysed narrative text is associated with a single code or compositional SNOMED CT </w:t>
      </w:r>
      <w:r>
        <w:t>e</w:t>
      </w:r>
      <w:r w:rsidRPr="008E0560">
        <w:t xml:space="preserve">xpression, then: </w:t>
      </w:r>
    </w:p>
    <w:p w14:paraId="5AC40EAB" w14:textId="77777777" w:rsidR="00023AFF" w:rsidRPr="008E0560" w:rsidRDefault="00023AFF" w:rsidP="001B75DD">
      <w:pPr>
        <w:pStyle w:val="BodyText0"/>
        <w:numPr>
          <w:ilvl w:val="0"/>
          <w:numId w:val="66"/>
        </w:numPr>
      </w:pPr>
      <w:r w:rsidRPr="008E0560">
        <w:lastRenderedPageBreak/>
        <w:t xml:space="preserve">The minimal representation pattern MAY be used (if this is regarded as satisfactory for recording/communication purposes between communicating parties) – see ‘Minimal representation’ above. </w:t>
      </w:r>
    </w:p>
    <w:p w14:paraId="2E739C2D" w14:textId="77777777" w:rsidR="00023AFF" w:rsidRDefault="00023AFF" w:rsidP="001B75DD">
      <w:pPr>
        <w:pStyle w:val="BodyText0"/>
        <w:numPr>
          <w:ilvl w:val="0"/>
          <w:numId w:val="66"/>
        </w:numPr>
      </w:pPr>
      <w:r w:rsidRPr="008E0560">
        <w:t xml:space="preserve">If recording process also presents a valid SNOMED CT </w:t>
      </w:r>
      <w:r>
        <w:t>d</w:t>
      </w:r>
      <w:r w:rsidRPr="008E0560">
        <w:t xml:space="preserve">escription (or </w:t>
      </w:r>
      <w:r>
        <w:t>d</w:t>
      </w:r>
      <w:r w:rsidRPr="008E0560">
        <w:t xml:space="preserve">escriptions) to assist in the selection/creation of the communicated SNOMED CT </w:t>
      </w:r>
      <w:r>
        <w:t>e</w:t>
      </w:r>
      <w:r w:rsidRPr="008E0560">
        <w:t xml:space="preserve">xpression, the associated </w:t>
      </w:r>
      <w:r>
        <w:t>t</w:t>
      </w:r>
      <w:r w:rsidRPr="008E0560">
        <w:t xml:space="preserve">erm (or set of </w:t>
      </w:r>
      <w:r>
        <w:t>t</w:t>
      </w:r>
      <w:r w:rsidRPr="008E0560">
        <w:t>erms) must be communicated in CD.code, structured according to the SCG rules</w:t>
      </w:r>
      <w:r>
        <w:t>,</w:t>
      </w:r>
      <w:r w:rsidRPr="008E0560">
        <w:t xml:space="preserve"> </w:t>
      </w:r>
      <w:r>
        <w:t>as has been</w:t>
      </w:r>
      <w:r w:rsidRPr="008E0560">
        <w:t xml:space="preserve"> the convention used in examples elsewhere in this implementation guide</w:t>
      </w:r>
      <w:r>
        <w:t>.</w:t>
      </w:r>
      <w:r w:rsidRPr="008E0560">
        <w:t xml:space="preserve"> </w:t>
      </w:r>
    </w:p>
    <w:p w14:paraId="5EB4C8C8" w14:textId="61E73CE4" w:rsidR="00990646" w:rsidRPr="008E0560" w:rsidRDefault="00990646" w:rsidP="001D2BC1">
      <w:pPr>
        <w:pStyle w:val="Caption"/>
      </w:pPr>
      <w:bookmarkStart w:id="552" w:name="_Toc414842321"/>
      <w:r>
        <w:t xml:space="preserve">Example </w:t>
      </w:r>
      <w:r>
        <w:fldChar w:fldCharType="begin"/>
      </w:r>
      <w:r>
        <w:instrText xml:space="preserve"> SEQ Example \* ARABIC </w:instrText>
      </w:r>
      <w:r>
        <w:fldChar w:fldCharType="separate"/>
      </w:r>
      <w:r w:rsidR="00D5701B">
        <w:t>33</w:t>
      </w:r>
      <w:r>
        <w:fldChar w:fldCharType="end"/>
      </w:r>
      <w:r>
        <w:rPr>
          <w:lang w:val="en-US"/>
        </w:rPr>
        <w:t>:</w:t>
      </w:r>
      <w:r w:rsidRPr="00866549">
        <w:t xml:space="preserve"> Compositional code phrase corresponding to one representation of “Open repair of outlet of muscular interventricular septum” communicated with SCG structured code and term phrase in CD.code</w:t>
      </w:r>
      <w:bookmarkEnd w:id="552"/>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424"/>
      </w:tblGrid>
      <w:tr w:rsidR="00023AFF" w:rsidRPr="008E0560" w14:paraId="24617D80" w14:textId="77777777" w:rsidTr="007644BB">
        <w:trPr>
          <w:tblCellSpacing w:w="15" w:type="dxa"/>
        </w:trPr>
        <w:tc>
          <w:tcPr>
            <w:tcW w:w="0" w:type="auto"/>
            <w:vAlign w:val="center"/>
            <w:hideMark/>
          </w:tcPr>
          <w:p w14:paraId="50404C75" w14:textId="77777777" w:rsidR="00023AFF" w:rsidRPr="008E0560" w:rsidRDefault="00023AFF" w:rsidP="0076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&lt;code code="387713003</w:t>
            </w:r>
            <w:r>
              <w:rPr>
                <w:rFonts w:ascii="Courier New" w:hAnsi="Courier New" w:cs="Courier New"/>
                <w:szCs w:val="20"/>
              </w:rPr>
              <w:t xml:space="preserve"> | </w:t>
            </w:r>
            <w:r w:rsidRPr="008E0560">
              <w:rPr>
                <w:rFonts w:ascii="Courier New" w:hAnsi="Courier New" w:cs="Courier New"/>
                <w:szCs w:val="20"/>
              </w:rPr>
              <w:t>Surgical procedure</w:t>
            </w:r>
            <w:r>
              <w:rPr>
                <w:rFonts w:ascii="Courier New" w:hAnsi="Courier New" w:cs="Courier New"/>
                <w:szCs w:val="20"/>
              </w:rPr>
              <w:t xml:space="preserve"> |</w:t>
            </w:r>
            <w:r w:rsidRPr="008E0560">
              <w:rPr>
                <w:rFonts w:ascii="Courier New" w:hAnsi="Courier New" w:cs="Courier New"/>
                <w:szCs w:val="20"/>
              </w:rPr>
              <w:t>:363704007</w:t>
            </w:r>
            <w:r>
              <w:rPr>
                <w:rFonts w:ascii="Courier New" w:hAnsi="Courier New" w:cs="Courier New"/>
                <w:szCs w:val="20"/>
              </w:rPr>
              <w:t xml:space="preserve"> | </w:t>
            </w:r>
            <w:r w:rsidRPr="008E0560">
              <w:rPr>
                <w:rFonts w:ascii="Courier New" w:hAnsi="Courier New" w:cs="Courier New"/>
                <w:szCs w:val="20"/>
              </w:rPr>
              <w:t>Procedure site</w:t>
            </w:r>
            <w:r>
              <w:rPr>
                <w:rFonts w:ascii="Courier New" w:hAnsi="Courier New" w:cs="Courier New"/>
                <w:szCs w:val="20"/>
              </w:rPr>
              <w:t xml:space="preserve"> | </w:t>
            </w:r>
            <w:r w:rsidRPr="008E0560">
              <w:rPr>
                <w:rFonts w:ascii="Courier New" w:hAnsi="Courier New" w:cs="Courier New"/>
                <w:szCs w:val="20"/>
              </w:rPr>
              <w:t>=264116001</w:t>
            </w:r>
            <w:r>
              <w:rPr>
                <w:rFonts w:ascii="Courier New" w:hAnsi="Courier New" w:cs="Courier New"/>
                <w:szCs w:val="20"/>
              </w:rPr>
              <w:t xml:space="preserve"> | </w:t>
            </w:r>
            <w:r w:rsidRPr="008E0560">
              <w:rPr>
                <w:rFonts w:ascii="Courier New" w:hAnsi="Courier New" w:cs="Courier New"/>
                <w:szCs w:val="20"/>
              </w:rPr>
              <w:t>Outlet muscular septum</w:t>
            </w:r>
            <w:r>
              <w:rPr>
                <w:rFonts w:ascii="Courier New" w:hAnsi="Courier New" w:cs="Courier New"/>
                <w:szCs w:val="20"/>
              </w:rPr>
              <w:t xml:space="preserve"> |</w:t>
            </w:r>
            <w:r w:rsidRPr="008E0560">
              <w:rPr>
                <w:rFonts w:ascii="Courier New" w:hAnsi="Courier New" w:cs="Courier New"/>
                <w:szCs w:val="20"/>
              </w:rPr>
              <w:t>,260507000</w:t>
            </w:r>
            <w:r>
              <w:rPr>
                <w:rFonts w:ascii="Courier New" w:hAnsi="Courier New" w:cs="Courier New"/>
                <w:szCs w:val="20"/>
              </w:rPr>
              <w:t xml:space="preserve"> | </w:t>
            </w:r>
            <w:r w:rsidRPr="008E0560">
              <w:rPr>
                <w:rFonts w:ascii="Courier New" w:hAnsi="Courier New" w:cs="Courier New"/>
                <w:szCs w:val="20"/>
              </w:rPr>
              <w:t>Access</w:t>
            </w:r>
            <w:r>
              <w:rPr>
                <w:rFonts w:ascii="Courier New" w:hAnsi="Courier New" w:cs="Courier New"/>
                <w:szCs w:val="20"/>
              </w:rPr>
              <w:t xml:space="preserve"> | </w:t>
            </w:r>
            <w:r w:rsidRPr="008E0560">
              <w:rPr>
                <w:rFonts w:ascii="Courier New" w:hAnsi="Courier New" w:cs="Courier New"/>
                <w:szCs w:val="20"/>
              </w:rPr>
              <w:t>=129236007</w:t>
            </w:r>
            <w:r>
              <w:rPr>
                <w:rFonts w:ascii="Courier New" w:hAnsi="Courier New" w:cs="Courier New"/>
                <w:szCs w:val="20"/>
              </w:rPr>
              <w:t xml:space="preserve"> | </w:t>
            </w:r>
            <w:r w:rsidRPr="008E0560">
              <w:rPr>
                <w:rFonts w:ascii="Courier New" w:hAnsi="Courier New" w:cs="Courier New"/>
                <w:szCs w:val="20"/>
              </w:rPr>
              <w:t>Open approach - access</w:t>
            </w:r>
            <w:r>
              <w:rPr>
                <w:rFonts w:ascii="Courier New" w:hAnsi="Courier New" w:cs="Courier New"/>
                <w:szCs w:val="20"/>
              </w:rPr>
              <w:t xml:space="preserve"> |</w:t>
            </w:r>
            <w:r w:rsidRPr="008E0560">
              <w:rPr>
                <w:rFonts w:ascii="Courier New" w:hAnsi="Courier New" w:cs="Courier New"/>
                <w:szCs w:val="20"/>
              </w:rPr>
              <w:t xml:space="preserve">" </w:t>
            </w:r>
          </w:p>
          <w:p w14:paraId="1E1AE5AE" w14:textId="77777777" w:rsidR="00023AFF" w:rsidRDefault="00023AFF" w:rsidP="0076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codeSystem="2.16.840.1.113883.6.96"/&gt;</w:t>
            </w:r>
          </w:p>
          <w:p w14:paraId="4DC1F1AE" w14:textId="77777777" w:rsidR="00984E82" w:rsidRPr="001D2BC1" w:rsidRDefault="00984E82" w:rsidP="001D2BC1">
            <w:pPr>
              <w:pStyle w:val="BodyText"/>
            </w:pPr>
          </w:p>
        </w:tc>
      </w:tr>
    </w:tbl>
    <w:p w14:paraId="4B185072" w14:textId="77777777" w:rsidR="00023AFF" w:rsidRPr="008E0560" w:rsidRDefault="00023AFF" w:rsidP="007644BB">
      <w:pPr>
        <w:rPr>
          <w:rFonts w:ascii="Times New Roman" w:hAnsi="Times New Roman"/>
          <w:sz w:val="24"/>
        </w:rPr>
      </w:pPr>
      <w:r w:rsidRPr="008E0560">
        <w:rPr>
          <w:rFonts w:ascii="Times New Roman" w:hAnsi="Times New Roman"/>
          <w:sz w:val="24"/>
        </w:rPr>
        <w:t> </w:t>
      </w:r>
      <w:bookmarkStart w:id="553" w:name="R2DatatypesSupporting"/>
      <w:bookmarkEnd w:id="553"/>
      <w:r w:rsidRPr="008E0560">
        <w:rPr>
          <w:rFonts w:ascii="Times New Roman" w:hAnsi="Times New Roman"/>
          <w:sz w:val="24"/>
        </w:rPr>
        <w:t>B.4.3 Supporting discussion and rationale</w:t>
      </w:r>
    </w:p>
    <w:p w14:paraId="7ED3010C" w14:textId="77777777" w:rsidR="00023AFF" w:rsidRPr="008E0560" w:rsidRDefault="00023AFF" w:rsidP="007644BB">
      <w:pPr>
        <w:pStyle w:val="BodyText0"/>
      </w:pPr>
      <w:r w:rsidRPr="008E0560">
        <w:t>The approach described is based on the following principles:</w:t>
      </w:r>
    </w:p>
    <w:p w14:paraId="7FDC2F2E" w14:textId="6EF2A5B6" w:rsidR="00023AFF" w:rsidRPr="008E0560" w:rsidRDefault="00023AFF" w:rsidP="001B75DD">
      <w:pPr>
        <w:pStyle w:val="BodyText0"/>
        <w:numPr>
          <w:ilvl w:val="0"/>
          <w:numId w:val="67"/>
        </w:numPr>
      </w:pPr>
      <w:r w:rsidRPr="008E0560">
        <w:t>CD.code should only be used to communicate expressions in a syntax defined by the code system</w:t>
      </w:r>
      <w:r w:rsidR="00F1705D">
        <w:t>.</w:t>
      </w:r>
    </w:p>
    <w:p w14:paraId="3D0AE16F" w14:textId="6DCC3BBD" w:rsidR="00023AFF" w:rsidRPr="008E0560" w:rsidRDefault="00023AFF" w:rsidP="001B75DD">
      <w:pPr>
        <w:pStyle w:val="BodyText0"/>
        <w:numPr>
          <w:ilvl w:val="0"/>
          <w:numId w:val="67"/>
        </w:numPr>
      </w:pPr>
      <w:r w:rsidRPr="008E0560">
        <w:t xml:space="preserve">Equality – “The equality of two CD values is determined solely based upon code and codeSystem”. From the perspective of HL7 </w:t>
      </w:r>
      <w:r w:rsidR="00984E82">
        <w:t>data type</w:t>
      </w:r>
      <w:r w:rsidRPr="008E0560">
        <w:t>s, "66308002" is not equivalent to "66308002</w:t>
      </w:r>
      <w:r>
        <w:t xml:space="preserve"> | </w:t>
      </w:r>
      <w:r w:rsidRPr="008E0560">
        <w:t>Fracture of humerus</w:t>
      </w:r>
      <w:r>
        <w:t xml:space="preserve"> |</w:t>
      </w:r>
      <w:r w:rsidRPr="008E0560">
        <w:t xml:space="preserve">” – however according to SNOMED CT and the rules of the SCG it is. </w:t>
      </w:r>
    </w:p>
    <w:p w14:paraId="6577448D" w14:textId="77777777" w:rsidR="00023AFF" w:rsidRPr="008E0560" w:rsidRDefault="00023AFF" w:rsidP="001B75DD">
      <w:pPr>
        <w:pStyle w:val="BodyText0"/>
        <w:numPr>
          <w:ilvl w:val="1"/>
          <w:numId w:val="67"/>
        </w:numPr>
      </w:pPr>
      <w:r w:rsidRPr="008E0560">
        <w:t>Users wishing to test for true equality of concepts should therefore refer to SCG guidance from the IHTSDO.</w:t>
      </w:r>
    </w:p>
    <w:p w14:paraId="2B8DBE46" w14:textId="77777777" w:rsidR="00023AFF" w:rsidRPr="008E0560" w:rsidRDefault="00023AFF" w:rsidP="001B75DD">
      <w:pPr>
        <w:pStyle w:val="BodyText0"/>
        <w:numPr>
          <w:ilvl w:val="0"/>
          <w:numId w:val="67"/>
        </w:numPr>
      </w:pPr>
      <w:r w:rsidRPr="008E0560">
        <w:t>For the simple case of a single SNOMED CT code and corresponding description, use of CD.code and CD.displayName is allowed.</w:t>
      </w:r>
    </w:p>
    <w:p w14:paraId="26331519" w14:textId="2E67967A" w:rsidR="00023AFF" w:rsidRPr="002A2EC5" w:rsidRDefault="00023AFF" w:rsidP="001B75DD">
      <w:pPr>
        <w:pStyle w:val="Appendix1"/>
        <w:numPr>
          <w:ilvl w:val="0"/>
          <w:numId w:val="139"/>
        </w:numPr>
      </w:pPr>
      <w:bookmarkStart w:id="554" w:name="_Ref374272775"/>
      <w:bookmarkStart w:id="555" w:name="_Toc374606458"/>
      <w:bookmarkStart w:id="556" w:name="_Toc414842159"/>
      <w:r w:rsidRPr="00AB504A">
        <w:lastRenderedPageBreak/>
        <w:t>R</w:t>
      </w:r>
      <w:r w:rsidRPr="00CB7B81">
        <w:t>ev</w:t>
      </w:r>
      <w:r w:rsidRPr="00B60E99">
        <w:t xml:space="preserve">ision </w:t>
      </w:r>
      <w:r w:rsidRPr="00AB504A">
        <w:t>changes</w:t>
      </w:r>
      <w:bookmarkEnd w:id="554"/>
      <w:bookmarkEnd w:id="555"/>
      <w:bookmarkEnd w:id="556"/>
    </w:p>
    <w:p w14:paraId="10BD2099" w14:textId="77777777" w:rsidR="00023AFF" w:rsidRDefault="00023AFF" w:rsidP="007644BB">
      <w:pPr>
        <w:pStyle w:val="BodyText0"/>
      </w:pPr>
      <w:r>
        <w:t>Significant changes in the January 2014 ballot include:</w:t>
      </w:r>
    </w:p>
    <w:p w14:paraId="4298501E" w14:textId="77777777" w:rsidR="00023AFF" w:rsidRDefault="00023AFF" w:rsidP="001B75DD">
      <w:pPr>
        <w:pStyle w:val="BodyText0"/>
        <w:numPr>
          <w:ilvl w:val="0"/>
          <w:numId w:val="133"/>
        </w:numPr>
      </w:pPr>
      <w:r>
        <w:t>All sections</w:t>
      </w:r>
    </w:p>
    <w:p w14:paraId="68467420" w14:textId="77777777" w:rsidR="00023AFF" w:rsidRDefault="00023AFF" w:rsidP="001B75DD">
      <w:pPr>
        <w:pStyle w:val="BodyText0"/>
        <w:numPr>
          <w:ilvl w:val="1"/>
          <w:numId w:val="133"/>
        </w:numPr>
      </w:pPr>
      <w:r>
        <w:t>Applied the ballot comment resolutions from the May 2009 ballot cycle</w:t>
      </w:r>
    </w:p>
    <w:p w14:paraId="71E1D8AC" w14:textId="77777777" w:rsidR="00023AFF" w:rsidRDefault="00023AFF" w:rsidP="001B75DD">
      <w:pPr>
        <w:pStyle w:val="BodyText0"/>
        <w:numPr>
          <w:ilvl w:val="1"/>
          <w:numId w:val="133"/>
        </w:numPr>
      </w:pPr>
      <w:r>
        <w:t>Further specified the focus (for the current ballot cycle) to applications in CDA R2 models</w:t>
      </w:r>
    </w:p>
    <w:p w14:paraId="004231A7" w14:textId="4F1CAEFB" w:rsidR="00023AFF" w:rsidRDefault="00023AFF" w:rsidP="001B75DD">
      <w:pPr>
        <w:pStyle w:val="BodyText0"/>
        <w:numPr>
          <w:ilvl w:val="1"/>
          <w:numId w:val="133"/>
        </w:numPr>
      </w:pPr>
      <w:r>
        <w:t xml:space="preserve">Restored R1 CD </w:t>
      </w:r>
      <w:r w:rsidR="00984E82">
        <w:t>data type</w:t>
      </w:r>
      <w:r>
        <w:t xml:space="preserve"> pattern examples for use with CDA R2</w:t>
      </w:r>
    </w:p>
    <w:p w14:paraId="06778E31" w14:textId="77777777" w:rsidR="00023AFF" w:rsidRDefault="00023AFF" w:rsidP="001B75DD">
      <w:pPr>
        <w:pStyle w:val="BodyText0"/>
        <w:numPr>
          <w:ilvl w:val="1"/>
          <w:numId w:val="133"/>
        </w:numPr>
      </w:pPr>
      <w:r>
        <w:t>Updated to reflect changes to SNOMED CT (Concept Model, Compositional Grammar, etc.)</w:t>
      </w:r>
    </w:p>
    <w:p w14:paraId="33969BF6" w14:textId="77777777" w:rsidR="00023AFF" w:rsidRDefault="00023AFF" w:rsidP="001B75DD">
      <w:pPr>
        <w:pStyle w:val="BodyText0"/>
        <w:numPr>
          <w:ilvl w:val="1"/>
          <w:numId w:val="133"/>
        </w:numPr>
      </w:pPr>
      <w:r>
        <w:t>Re-organized some material for better accessibility and flow</w:t>
      </w:r>
    </w:p>
    <w:p w14:paraId="33E9EA05" w14:textId="77777777" w:rsidR="00023AFF" w:rsidRDefault="00023AFF" w:rsidP="001B75DD">
      <w:pPr>
        <w:pStyle w:val="BodyText0"/>
        <w:numPr>
          <w:ilvl w:val="1"/>
          <w:numId w:val="133"/>
        </w:numPr>
      </w:pPr>
      <w:r>
        <w:t>Updated references to reflect newer tools and definitions</w:t>
      </w:r>
    </w:p>
    <w:p w14:paraId="2FC39793" w14:textId="77777777" w:rsidR="00023AFF" w:rsidRDefault="00023AFF" w:rsidP="001B75DD">
      <w:pPr>
        <w:pStyle w:val="BodyText0"/>
        <w:numPr>
          <w:ilvl w:val="1"/>
          <w:numId w:val="133"/>
        </w:numPr>
      </w:pPr>
      <w:r>
        <w:t>Converted from HTML to Word document format</w:t>
      </w:r>
    </w:p>
    <w:p w14:paraId="7D9AA4BF" w14:textId="77777777" w:rsidR="00023AFF" w:rsidRDefault="00023AFF" w:rsidP="001B75DD">
      <w:pPr>
        <w:pStyle w:val="BodyText0"/>
        <w:numPr>
          <w:ilvl w:val="0"/>
          <w:numId w:val="133"/>
        </w:numPr>
      </w:pPr>
      <w:r>
        <w:t>Section 1</w:t>
      </w:r>
    </w:p>
    <w:p w14:paraId="30AF40BD" w14:textId="77777777" w:rsidR="00023AFF" w:rsidRDefault="00023AFF" w:rsidP="001B75DD">
      <w:pPr>
        <w:pStyle w:val="BodyText0"/>
        <w:numPr>
          <w:ilvl w:val="1"/>
          <w:numId w:val="133"/>
        </w:numPr>
      </w:pPr>
      <w:r>
        <w:t>Added new "Audience" and “Data Types” sections</w:t>
      </w:r>
    </w:p>
    <w:p w14:paraId="4E5372F1" w14:textId="77777777" w:rsidR="00023AFF" w:rsidRDefault="00023AFF" w:rsidP="001B75DD">
      <w:pPr>
        <w:pStyle w:val="BodyText0"/>
        <w:numPr>
          <w:ilvl w:val="0"/>
          <w:numId w:val="133"/>
        </w:numPr>
      </w:pPr>
      <w:r>
        <w:t>Section 2</w:t>
      </w:r>
    </w:p>
    <w:p w14:paraId="726D710C" w14:textId="77777777" w:rsidR="00023AFF" w:rsidRDefault="00023AFF" w:rsidP="001B75DD">
      <w:pPr>
        <w:pStyle w:val="BodyText0"/>
        <w:numPr>
          <w:ilvl w:val="1"/>
          <w:numId w:val="133"/>
        </w:numPr>
      </w:pPr>
      <w:r>
        <w:t>Created separate sections for Act.code (general Acts) and Observation code and value attributes</w:t>
      </w:r>
    </w:p>
    <w:p w14:paraId="6B96CFF8" w14:textId="77777777" w:rsidR="00023AFF" w:rsidRDefault="00023AFF" w:rsidP="001B75DD">
      <w:pPr>
        <w:pStyle w:val="BodyText0"/>
        <w:numPr>
          <w:ilvl w:val="0"/>
          <w:numId w:val="133"/>
        </w:numPr>
      </w:pPr>
      <w:r>
        <w:t>Glossary</w:t>
      </w:r>
    </w:p>
    <w:p w14:paraId="13B54B9E" w14:textId="77777777" w:rsidR="00023AFF" w:rsidRDefault="00023AFF" w:rsidP="001B75DD">
      <w:pPr>
        <w:pStyle w:val="BodyText0"/>
        <w:numPr>
          <w:ilvl w:val="1"/>
          <w:numId w:val="133"/>
        </w:numPr>
      </w:pPr>
      <w:r>
        <w:t>Updated and added entries</w:t>
      </w:r>
    </w:p>
    <w:p w14:paraId="2D229CE1" w14:textId="77777777" w:rsidR="00023AFF" w:rsidRPr="0001477E" w:rsidRDefault="00023AFF" w:rsidP="007644BB">
      <w:pPr>
        <w:pStyle w:val="BodyText0"/>
      </w:pPr>
      <w:r w:rsidRPr="0001477E">
        <w:t>Changes in the May 2009 balloted version include:</w:t>
      </w:r>
    </w:p>
    <w:p w14:paraId="23E92B39" w14:textId="77777777" w:rsidR="00023AFF" w:rsidRPr="007B58C0" w:rsidRDefault="00023AFF" w:rsidP="001B75DD">
      <w:pPr>
        <w:pStyle w:val="BodyText0"/>
        <w:numPr>
          <w:ilvl w:val="0"/>
          <w:numId w:val="68"/>
        </w:numPr>
      </w:pPr>
      <w:r w:rsidRPr="007B58C0">
        <w:t xml:space="preserve">All sections </w:t>
      </w:r>
    </w:p>
    <w:p w14:paraId="432BE81F" w14:textId="1A71ADA0" w:rsidR="00023AFF" w:rsidRPr="007B58C0" w:rsidRDefault="00023AFF" w:rsidP="001B75DD">
      <w:pPr>
        <w:pStyle w:val="BodyText0"/>
        <w:numPr>
          <w:ilvl w:val="1"/>
          <w:numId w:val="68"/>
        </w:numPr>
      </w:pPr>
      <w:r w:rsidRPr="007B58C0">
        <w:t xml:space="preserve">Alignment of examples with R2 CD </w:t>
      </w:r>
      <w:r w:rsidR="00984E82">
        <w:t>data type</w:t>
      </w:r>
      <w:r w:rsidRPr="007B58C0">
        <w:t xml:space="preserve"> pattern</w:t>
      </w:r>
    </w:p>
    <w:p w14:paraId="0674D2DE" w14:textId="77777777" w:rsidR="00023AFF" w:rsidRPr="007B58C0" w:rsidRDefault="00023AFF" w:rsidP="001B75DD">
      <w:pPr>
        <w:pStyle w:val="BodyText0"/>
        <w:numPr>
          <w:ilvl w:val="0"/>
          <w:numId w:val="68"/>
        </w:numPr>
      </w:pPr>
      <w:r w:rsidRPr="007B58C0">
        <w:t xml:space="preserve">Section 2 </w:t>
      </w:r>
    </w:p>
    <w:p w14:paraId="4ACA4DD0" w14:textId="77777777" w:rsidR="00023AFF" w:rsidRPr="007B58C0" w:rsidRDefault="00023AFF" w:rsidP="001B75DD">
      <w:pPr>
        <w:pStyle w:val="BodyText0"/>
        <w:numPr>
          <w:ilvl w:val="1"/>
          <w:numId w:val="68"/>
        </w:numPr>
      </w:pPr>
      <w:r w:rsidRPr="007B58C0">
        <w:t>Addition of discussion/guidance on use of Observation.interpretationCode</w:t>
      </w:r>
    </w:p>
    <w:p w14:paraId="4E18031F" w14:textId="77777777" w:rsidR="00023AFF" w:rsidRPr="007B58C0" w:rsidRDefault="00023AFF" w:rsidP="001B75DD">
      <w:pPr>
        <w:pStyle w:val="BodyText0"/>
        <w:numPr>
          <w:ilvl w:val="1"/>
          <w:numId w:val="68"/>
        </w:numPr>
      </w:pPr>
      <w:r w:rsidRPr="007B58C0">
        <w:t>Clarification of use of targetSiteCode, methodCode and approachSiteCode, uncertaintyCode, priorityCode</w:t>
      </w:r>
    </w:p>
    <w:p w14:paraId="0A3C9EF2" w14:textId="77777777" w:rsidR="00023AFF" w:rsidRPr="007B58C0" w:rsidRDefault="00023AFF" w:rsidP="001B75DD">
      <w:pPr>
        <w:pStyle w:val="BodyText0"/>
        <w:numPr>
          <w:ilvl w:val="0"/>
          <w:numId w:val="68"/>
        </w:numPr>
      </w:pPr>
      <w:r w:rsidRPr="007B58C0">
        <w:t xml:space="preserve">Section5 </w:t>
      </w:r>
    </w:p>
    <w:p w14:paraId="52AA65DB" w14:textId="77777777" w:rsidR="00023AFF" w:rsidRPr="007B58C0" w:rsidRDefault="00023AFF" w:rsidP="001B75DD">
      <w:pPr>
        <w:pStyle w:val="BodyText0"/>
        <w:numPr>
          <w:ilvl w:val="1"/>
          <w:numId w:val="68"/>
        </w:numPr>
      </w:pPr>
      <w:r w:rsidRPr="007B58C0">
        <w:t>Updates to domain and range constraints for Procedure, SBADM and Supply</w:t>
      </w:r>
    </w:p>
    <w:p w14:paraId="6E126862" w14:textId="77777777" w:rsidR="00023AFF" w:rsidRPr="007B58C0" w:rsidRDefault="00023AFF" w:rsidP="001B75DD">
      <w:pPr>
        <w:pStyle w:val="BodyText0"/>
        <w:numPr>
          <w:ilvl w:val="0"/>
          <w:numId w:val="68"/>
        </w:numPr>
      </w:pPr>
      <w:r w:rsidRPr="007B58C0">
        <w:t>A</w:t>
      </w:r>
      <w:r>
        <w:t>nnex</w:t>
      </w:r>
      <w:r w:rsidRPr="007B58C0">
        <w:t xml:space="preserve"> B </w:t>
      </w:r>
    </w:p>
    <w:p w14:paraId="533B7209" w14:textId="161E8FD2" w:rsidR="00023AFF" w:rsidRPr="007B58C0" w:rsidRDefault="00023AFF" w:rsidP="001B75DD">
      <w:pPr>
        <w:pStyle w:val="BodyText0"/>
        <w:numPr>
          <w:ilvl w:val="1"/>
          <w:numId w:val="68"/>
        </w:numPr>
      </w:pPr>
      <w:r w:rsidRPr="007B58C0">
        <w:t xml:space="preserve">Addition of guidance on the use of the SNOMED compositional grammar in R2 CD </w:t>
      </w:r>
      <w:r w:rsidR="00984E82">
        <w:t>data type</w:t>
      </w:r>
    </w:p>
    <w:p w14:paraId="2A92959E" w14:textId="77777777" w:rsidR="00023AFF" w:rsidRPr="007B58C0" w:rsidRDefault="00023AFF" w:rsidP="007644BB">
      <w:pPr>
        <w:pStyle w:val="BodyText0"/>
      </w:pPr>
      <w:r w:rsidRPr="007B58C0">
        <w:t xml:space="preserve">Major changes </w:t>
      </w:r>
      <w:r>
        <w:t>in</w:t>
      </w:r>
      <w:r w:rsidRPr="007B58C0">
        <w:t xml:space="preserve"> the January 2007 balloted version include: </w:t>
      </w:r>
    </w:p>
    <w:p w14:paraId="548299C6" w14:textId="77777777" w:rsidR="00023AFF" w:rsidRPr="007B58C0" w:rsidRDefault="00023AFF" w:rsidP="001B75DD">
      <w:pPr>
        <w:pStyle w:val="BodyText0"/>
        <w:numPr>
          <w:ilvl w:val="0"/>
          <w:numId w:val="69"/>
        </w:numPr>
      </w:pPr>
      <w:r w:rsidRPr="007B58C0">
        <w:t xml:space="preserve">All Sections </w:t>
      </w:r>
    </w:p>
    <w:p w14:paraId="315236CB" w14:textId="77777777" w:rsidR="00023AFF" w:rsidRPr="007B58C0" w:rsidRDefault="00023AFF" w:rsidP="001B75DD">
      <w:pPr>
        <w:pStyle w:val="BodyText0"/>
        <w:numPr>
          <w:ilvl w:val="1"/>
          <w:numId w:val="69"/>
        </w:numPr>
      </w:pPr>
      <w:r w:rsidRPr="007B58C0">
        <w:lastRenderedPageBreak/>
        <w:t xml:space="preserve">Use of a common grammar for referencing SNOMED CT concepts, expressions and constraints within the text of the document. This approach is based on an extended version of SNOMED CT compositional grammar. The intention is to ensure that human readable references to SNOMED CT concepts can also be computer parsed and validated. See also changes to Annex B. </w:t>
      </w:r>
    </w:p>
    <w:p w14:paraId="3A0CD8DF" w14:textId="77777777" w:rsidR="00023AFF" w:rsidRPr="007B58C0" w:rsidRDefault="00023AFF" w:rsidP="001B75DD">
      <w:pPr>
        <w:pStyle w:val="BodyText0"/>
        <w:numPr>
          <w:ilvl w:val="0"/>
          <w:numId w:val="69"/>
        </w:numPr>
      </w:pPr>
      <w:r w:rsidRPr="007B58C0">
        <w:t xml:space="preserve">Section 1. Introduction and Scope </w:t>
      </w:r>
    </w:p>
    <w:p w14:paraId="19E8B5A9" w14:textId="77777777" w:rsidR="00023AFF" w:rsidRPr="007B58C0" w:rsidRDefault="00023AFF" w:rsidP="001B75DD">
      <w:pPr>
        <w:pStyle w:val="BodyText0"/>
        <w:numPr>
          <w:ilvl w:val="1"/>
          <w:numId w:val="69"/>
        </w:numPr>
      </w:pPr>
      <w:r w:rsidRPr="007B58C0">
        <w:t>Section 1.5, SNOMED CT: Restructured and expanded with examples.</w:t>
      </w:r>
    </w:p>
    <w:p w14:paraId="0F8DD549" w14:textId="77777777" w:rsidR="00023AFF" w:rsidRPr="007B58C0" w:rsidRDefault="00023AFF" w:rsidP="001B75DD">
      <w:pPr>
        <w:pStyle w:val="BodyText0"/>
        <w:numPr>
          <w:ilvl w:val="1"/>
          <w:numId w:val="69"/>
        </w:numPr>
      </w:pPr>
      <w:r w:rsidRPr="007B58C0">
        <w:t>Section 1.6, Asserting Conformance to this Implementation Guide: New subsection.</w:t>
      </w:r>
    </w:p>
    <w:p w14:paraId="4F3C1089" w14:textId="77777777" w:rsidR="00023AFF" w:rsidRPr="007B58C0" w:rsidRDefault="00023AFF" w:rsidP="001B75DD">
      <w:pPr>
        <w:pStyle w:val="BodyText0"/>
        <w:numPr>
          <w:ilvl w:val="0"/>
          <w:numId w:val="69"/>
        </w:numPr>
      </w:pPr>
      <w:r w:rsidRPr="007B58C0">
        <w:t xml:space="preserve">Section 2. Guidance on Overlaps between RIM and SNOMED CT Semantics </w:t>
      </w:r>
    </w:p>
    <w:p w14:paraId="4E532864" w14:textId="77777777" w:rsidR="00023AFF" w:rsidRPr="007B58C0" w:rsidRDefault="00023AFF" w:rsidP="001B75DD">
      <w:pPr>
        <w:pStyle w:val="BodyText0"/>
        <w:numPr>
          <w:ilvl w:val="1"/>
          <w:numId w:val="69"/>
        </w:numPr>
      </w:pPr>
      <w:r w:rsidRPr="007B58C0">
        <w:t xml:space="preserve">Section 2.2.2, Removed redundant references to temporal content and subject relationship context in the moodCode default mapping and constraint tables. </w:t>
      </w:r>
    </w:p>
    <w:p w14:paraId="67416F40" w14:textId="77777777" w:rsidR="00023AFF" w:rsidRPr="007B58C0" w:rsidRDefault="00023AFF" w:rsidP="001B75DD">
      <w:pPr>
        <w:pStyle w:val="BodyText0"/>
        <w:numPr>
          <w:ilvl w:val="1"/>
          <w:numId w:val="69"/>
        </w:numPr>
      </w:pPr>
      <w:r w:rsidRPr="007B58C0">
        <w:t xml:space="preserve">Section 2.2.5, More consistent representation of relevant site attributes by reference rather than repetition. </w:t>
      </w:r>
    </w:p>
    <w:p w14:paraId="5455CBCE" w14:textId="77777777" w:rsidR="00023AFF" w:rsidRPr="007B58C0" w:rsidRDefault="00023AFF" w:rsidP="001B75DD">
      <w:pPr>
        <w:pStyle w:val="BodyText0"/>
        <w:numPr>
          <w:ilvl w:val="1"/>
          <w:numId w:val="69"/>
        </w:numPr>
      </w:pPr>
      <w:r w:rsidRPr="007B58C0">
        <w:t>Section 2.2.12, Significant corrections to inconsistent handling of time temporal context.</w:t>
      </w:r>
    </w:p>
    <w:p w14:paraId="7A788AB4" w14:textId="77777777" w:rsidR="00023AFF" w:rsidRPr="007B58C0" w:rsidRDefault="00023AFF" w:rsidP="001B75DD">
      <w:pPr>
        <w:pStyle w:val="BodyText0"/>
        <w:numPr>
          <w:ilvl w:val="0"/>
          <w:numId w:val="69"/>
        </w:numPr>
      </w:pPr>
      <w:r w:rsidRPr="007B58C0">
        <w:t xml:space="preserve">Section 3. Common Patterns </w:t>
      </w:r>
    </w:p>
    <w:p w14:paraId="7D6E18AB" w14:textId="77777777" w:rsidR="00023AFF" w:rsidRPr="007B58C0" w:rsidRDefault="00023AFF" w:rsidP="001B75DD">
      <w:pPr>
        <w:pStyle w:val="BodyText0"/>
        <w:numPr>
          <w:ilvl w:val="1"/>
          <w:numId w:val="69"/>
        </w:numPr>
      </w:pPr>
      <w:r w:rsidRPr="007B58C0">
        <w:t xml:space="preserve">Section 3.1, Introduction: Describes the approach used to build examples that are both consistent with the SNOMED recommendations presented here, and are consistent with the source technical committee domain models. </w:t>
      </w:r>
    </w:p>
    <w:p w14:paraId="03B54CF0" w14:textId="77777777" w:rsidR="00023AFF" w:rsidRPr="007B58C0" w:rsidRDefault="00023AFF" w:rsidP="001B75DD">
      <w:pPr>
        <w:pStyle w:val="BodyText0"/>
        <w:numPr>
          <w:ilvl w:val="1"/>
          <w:numId w:val="69"/>
        </w:numPr>
      </w:pPr>
      <w:r w:rsidRPr="007B58C0">
        <w:t xml:space="preserve">Section 3.1.1, Observations vs. Organizers: Reference to ActContainer changed to now reference ActClassRecordOrganizer, based on RIM harmonization. </w:t>
      </w:r>
    </w:p>
    <w:p w14:paraId="5D554D8E" w14:textId="77777777" w:rsidR="00023AFF" w:rsidRPr="007B58C0" w:rsidRDefault="00023AFF" w:rsidP="001B75DD">
      <w:pPr>
        <w:pStyle w:val="BodyText0"/>
        <w:numPr>
          <w:ilvl w:val="1"/>
          <w:numId w:val="69"/>
        </w:numPr>
      </w:pPr>
      <w:r w:rsidRPr="007B58C0">
        <w:t>Section 3.4, Observation, Condition, Diagnosis, Problem: Updated to be consistent with Patient Care TC model</w:t>
      </w:r>
    </w:p>
    <w:p w14:paraId="2C8D2D88" w14:textId="77777777" w:rsidR="00023AFF" w:rsidRPr="007B58C0" w:rsidRDefault="00023AFF" w:rsidP="001B75DD">
      <w:pPr>
        <w:pStyle w:val="BodyText0"/>
        <w:numPr>
          <w:ilvl w:val="0"/>
          <w:numId w:val="69"/>
        </w:numPr>
      </w:pPr>
      <w:r w:rsidRPr="007B58C0">
        <w:t xml:space="preserve">Annex B. References </w:t>
      </w:r>
    </w:p>
    <w:p w14:paraId="3F18984B" w14:textId="77777777" w:rsidR="00023AFF" w:rsidRPr="007B58C0" w:rsidRDefault="00023AFF" w:rsidP="001B75DD">
      <w:pPr>
        <w:pStyle w:val="BodyText0"/>
        <w:numPr>
          <w:ilvl w:val="1"/>
          <w:numId w:val="69"/>
        </w:numPr>
      </w:pPr>
      <w:r w:rsidRPr="007B58C0">
        <w:t>New section B.3 describing the extended version of SNOMED CT compositional grammar used in the text of the document.</w:t>
      </w:r>
    </w:p>
    <w:p w14:paraId="2D973F94" w14:textId="77777777" w:rsidR="00023AFF" w:rsidRPr="007B58C0" w:rsidRDefault="00023AFF" w:rsidP="001B75DD">
      <w:pPr>
        <w:pStyle w:val="BodyText0"/>
        <w:numPr>
          <w:ilvl w:val="0"/>
          <w:numId w:val="69"/>
        </w:numPr>
      </w:pPr>
      <w:r w:rsidRPr="007B58C0">
        <w:t xml:space="preserve">Annex D. SNOMED CT Open Issues </w:t>
      </w:r>
    </w:p>
    <w:p w14:paraId="1E6ECB70" w14:textId="77777777" w:rsidR="00023AFF" w:rsidRPr="007B58C0" w:rsidRDefault="00023AFF" w:rsidP="001B75DD">
      <w:pPr>
        <w:pStyle w:val="BodyText0"/>
        <w:numPr>
          <w:ilvl w:val="1"/>
          <w:numId w:val="69"/>
        </w:numPr>
      </w:pPr>
      <w:r w:rsidRPr="007B58C0">
        <w:t>New SNOMED CT open issue in relation to 'Events and Conditions'</w:t>
      </w:r>
    </w:p>
    <w:p w14:paraId="1B7F43C8" w14:textId="77777777" w:rsidR="00023AFF" w:rsidRPr="007B58C0" w:rsidRDefault="00023AFF" w:rsidP="001B75DD">
      <w:pPr>
        <w:pStyle w:val="BodyText0"/>
        <w:numPr>
          <w:ilvl w:val="1"/>
          <w:numId w:val="69"/>
        </w:numPr>
      </w:pPr>
      <w:r w:rsidRPr="007B58C0">
        <w:t xml:space="preserve">New SNOMED CT open issue in relation to identifying those SNOMED CT codes suitable for Act.code where Observation.value is a SNOMED CT finding. </w:t>
      </w:r>
    </w:p>
    <w:p w14:paraId="7C581D0E" w14:textId="77777777" w:rsidR="00023AFF" w:rsidRPr="007B58C0" w:rsidRDefault="00023AFF" w:rsidP="001B75DD">
      <w:pPr>
        <w:pStyle w:val="BodyText0"/>
        <w:numPr>
          <w:ilvl w:val="0"/>
          <w:numId w:val="69"/>
        </w:numPr>
      </w:pPr>
      <w:r w:rsidRPr="007B58C0">
        <w:t xml:space="preserve">Annex E. Detailed aspects of issues with a vocabulary specification formalism </w:t>
      </w:r>
    </w:p>
    <w:p w14:paraId="5B5F9446" w14:textId="77777777" w:rsidR="00023AFF" w:rsidRPr="007B58C0" w:rsidRDefault="00023AFF" w:rsidP="001B75DD">
      <w:pPr>
        <w:pStyle w:val="BodyText0"/>
        <w:numPr>
          <w:ilvl w:val="1"/>
          <w:numId w:val="69"/>
        </w:numPr>
      </w:pPr>
      <w:r w:rsidRPr="007B58C0">
        <w:t>Clarification of the definition of 'subsumption'.</w:t>
      </w:r>
    </w:p>
    <w:p w14:paraId="05CB307F" w14:textId="3B76139A" w:rsidR="00023AFF" w:rsidRPr="000F4E9B" w:rsidRDefault="00023AFF" w:rsidP="001B75DD">
      <w:pPr>
        <w:pStyle w:val="Appendix1"/>
        <w:numPr>
          <w:ilvl w:val="0"/>
          <w:numId w:val="139"/>
        </w:numPr>
      </w:pPr>
      <w:bookmarkStart w:id="557" w:name="_Ref374272729"/>
      <w:bookmarkStart w:id="558" w:name="_Ref374272831"/>
      <w:bookmarkStart w:id="559" w:name="_Ref374273602"/>
      <w:bookmarkStart w:id="560" w:name="_Ref374275962"/>
      <w:bookmarkStart w:id="561" w:name="_Ref374276299"/>
      <w:bookmarkStart w:id="562" w:name="_Toc374606460"/>
      <w:bookmarkStart w:id="563" w:name="_Toc414842160"/>
      <w:r w:rsidRPr="000F4E9B">
        <w:lastRenderedPageBreak/>
        <w:t>Detailed aspects of issues with a vocabulary specification formalism</w:t>
      </w:r>
      <w:bookmarkEnd w:id="557"/>
      <w:bookmarkEnd w:id="558"/>
      <w:bookmarkEnd w:id="559"/>
      <w:bookmarkEnd w:id="560"/>
      <w:bookmarkEnd w:id="561"/>
      <w:bookmarkEnd w:id="562"/>
      <w:bookmarkEnd w:id="563"/>
    </w:p>
    <w:p w14:paraId="5F102372" w14:textId="4C0197C5" w:rsidR="00023AFF" w:rsidRDefault="00023AFF" w:rsidP="001B75DD">
      <w:pPr>
        <w:pStyle w:val="Appendix2"/>
        <w:numPr>
          <w:ilvl w:val="1"/>
          <w:numId w:val="139"/>
        </w:numPr>
      </w:pPr>
      <w:bookmarkStart w:id="564" w:name="_Toc374606461"/>
      <w:bookmarkStart w:id="565" w:name="_Toc414842161"/>
      <w:r>
        <w:t>Introduction</w:t>
      </w:r>
      <w:bookmarkEnd w:id="564"/>
      <w:bookmarkEnd w:id="565"/>
    </w:p>
    <w:p w14:paraId="092CA5CF" w14:textId="5C86B58C" w:rsidR="00023AFF" w:rsidRPr="00CB7B81" w:rsidRDefault="00023AFF" w:rsidP="007644BB">
      <w:pPr>
        <w:pStyle w:val="BodyText0"/>
      </w:pPr>
      <w:r w:rsidRPr="00CB7B81">
        <w:t xml:space="preserve">SNOMED CT Concept Domain Constraints </w:t>
      </w:r>
      <w:r w:rsidRPr="001D2BC1">
        <w:rPr>
          <w:i/>
          <w:u w:val="single"/>
        </w:rPr>
        <w:t>(§</w:t>
      </w:r>
      <w:r w:rsidR="00D45572" w:rsidRPr="001D2BC1">
        <w:rPr>
          <w:i/>
          <w:u w:val="single"/>
        </w:rPr>
        <w:fldChar w:fldCharType="begin"/>
      </w:r>
      <w:r w:rsidR="00D45572" w:rsidRPr="001D2BC1">
        <w:rPr>
          <w:i/>
          <w:u w:val="single"/>
        </w:rPr>
        <w:instrText xml:space="preserve"> REF _Ref374272658 \r \h </w:instrText>
      </w:r>
      <w:r w:rsidR="00984E82" w:rsidRPr="001D2BC1">
        <w:rPr>
          <w:i/>
          <w:u w:val="single"/>
        </w:rPr>
        <w:instrText xml:space="preserve"> \* MERGEFORMAT </w:instrText>
      </w:r>
      <w:r w:rsidR="00D45572" w:rsidRPr="001D2BC1">
        <w:rPr>
          <w:i/>
          <w:u w:val="single"/>
        </w:rPr>
      </w:r>
      <w:r w:rsidR="00D45572" w:rsidRPr="001D2BC1">
        <w:rPr>
          <w:i/>
          <w:u w:val="single"/>
        </w:rPr>
        <w:fldChar w:fldCharType="separate"/>
      </w:r>
      <w:r w:rsidR="00D5701B">
        <w:rPr>
          <w:i/>
          <w:u w:val="single"/>
        </w:rPr>
        <w:t>5</w:t>
      </w:r>
      <w:r w:rsidR="00D45572" w:rsidRPr="001D2BC1">
        <w:rPr>
          <w:i/>
          <w:u w:val="single"/>
        </w:rPr>
        <w:fldChar w:fldCharType="end"/>
      </w:r>
      <w:r w:rsidRPr="001D2BC1">
        <w:rPr>
          <w:i/>
          <w:u w:val="single"/>
        </w:rPr>
        <w:fldChar w:fldCharType="begin"/>
      </w:r>
      <w:r w:rsidRPr="001D2BC1">
        <w:rPr>
          <w:i/>
          <w:u w:val="single"/>
        </w:rPr>
        <w:instrText xml:space="preserve"> REF _Ref374276775 \r \h  \* MERGEFORMAT </w:instrText>
      </w:r>
      <w:r w:rsidRPr="001D2BC1">
        <w:rPr>
          <w:i/>
          <w:u w:val="single"/>
        </w:rPr>
      </w:r>
      <w:r w:rsidRPr="001D2BC1">
        <w:rPr>
          <w:i/>
          <w:u w:val="single"/>
        </w:rPr>
        <w:fldChar w:fldCharType="separate"/>
      </w:r>
      <w:r w:rsidR="00D5701B" w:rsidRPr="00D5701B">
        <w:rPr>
          <w:b/>
          <w:i/>
          <w:u w:val="single"/>
        </w:rPr>
        <w:t>5</w:t>
      </w:r>
      <w:r w:rsidRPr="001D2BC1">
        <w:rPr>
          <w:i/>
          <w:u w:val="single"/>
        </w:rPr>
        <w:fldChar w:fldCharType="end"/>
      </w:r>
      <w:r w:rsidRPr="001D2BC1">
        <w:rPr>
          <w:i/>
          <w:u w:val="single"/>
        </w:rPr>
        <w:t>)</w:t>
      </w:r>
      <w:r w:rsidRPr="00CB7B81">
        <w:t xml:space="preserve"> specifies SNOMED CT value sets using a ‘simple notation'. As noted in Approach to Value Set Constraint Specifications </w:t>
      </w:r>
      <w:r w:rsidRPr="001D2BC1">
        <w:rPr>
          <w:i/>
          <w:u w:val="single"/>
        </w:rPr>
        <w:t>(§</w:t>
      </w:r>
      <w:r w:rsidR="00D45572" w:rsidRPr="001D2BC1">
        <w:rPr>
          <w:i/>
          <w:u w:val="single"/>
        </w:rPr>
        <w:fldChar w:fldCharType="begin"/>
      </w:r>
      <w:r w:rsidR="00D45572" w:rsidRPr="001D2BC1">
        <w:rPr>
          <w:i/>
          <w:u w:val="single"/>
        </w:rPr>
        <w:instrText xml:space="preserve"> REF _Ref374272711 \r \h </w:instrText>
      </w:r>
      <w:r w:rsidR="00984E82">
        <w:rPr>
          <w:i/>
          <w:u w:val="single"/>
        </w:rPr>
        <w:instrText xml:space="preserve"> \* MERGEFORMAT </w:instrText>
      </w:r>
      <w:r w:rsidR="00D45572" w:rsidRPr="001D2BC1">
        <w:rPr>
          <w:i/>
          <w:u w:val="single"/>
        </w:rPr>
      </w:r>
      <w:r w:rsidR="00D45572" w:rsidRPr="001D2BC1">
        <w:rPr>
          <w:i/>
          <w:u w:val="single"/>
        </w:rPr>
        <w:fldChar w:fldCharType="separate"/>
      </w:r>
      <w:r w:rsidR="00D5701B">
        <w:rPr>
          <w:i/>
          <w:u w:val="single"/>
        </w:rPr>
        <w:t>5.3</w:t>
      </w:r>
      <w:r w:rsidR="00D45572" w:rsidRPr="001D2BC1">
        <w:rPr>
          <w:i/>
          <w:u w:val="single"/>
        </w:rPr>
        <w:fldChar w:fldCharType="end"/>
      </w:r>
      <w:r w:rsidRPr="001D2BC1">
        <w:rPr>
          <w:i/>
          <w:u w:val="single"/>
        </w:rPr>
        <w:t>)</w:t>
      </w:r>
      <w:r w:rsidRPr="00CB7B81">
        <w:t xml:space="preserve"> this simple notation may result in certain error patterns in membership testing. </w:t>
      </w:r>
    </w:p>
    <w:p w14:paraId="10E19E10" w14:textId="77777777" w:rsidR="00023AFF" w:rsidRPr="00CB7B81" w:rsidRDefault="00023AFF" w:rsidP="007644BB">
      <w:pPr>
        <w:pStyle w:val="BodyText0"/>
      </w:pPr>
      <w:r w:rsidRPr="00CB7B81">
        <w:t xml:space="preserve">Two related requirements for value set specification need to be considered. These, and the dominant error patterns that will be encountered if they are not addressed, are as follows: </w:t>
      </w:r>
    </w:p>
    <w:p w14:paraId="3A799791" w14:textId="77777777" w:rsidR="00023AFF" w:rsidRPr="00CB7B81" w:rsidRDefault="00023AFF" w:rsidP="001B75DD">
      <w:pPr>
        <w:pStyle w:val="BodyText0"/>
        <w:numPr>
          <w:ilvl w:val="0"/>
          <w:numId w:val="131"/>
        </w:numPr>
      </w:pPr>
      <w:r w:rsidRPr="00CB7B81">
        <w:t xml:space="preserve">The ability to specify post-coordination-accommodating ‘implicit Expression’ value sets. It is already a common convention in HL7 </w:t>
      </w:r>
      <w:r>
        <w:t>V3</w:t>
      </w:r>
      <w:r w:rsidRPr="00CB7B81">
        <w:t xml:space="preserve"> messaging specifications to exploit the hierarchical nature of certain terminologies by referring to a value set member and indicating that this member and the members that it subsumes should constitute an allowable value set. An extended requirement refers to the ability to define value sets that will test the suitability of candidate SNOMED CT expressions which may have become valid as a result of post-coordinated attribute refinement, but would fail ‘simple implicit’ validity testing against ‘node’ subsumption ('simple subsumption'). Failure to satisfy this requirement will principally result in false negative (erroneous rejections) treatment of suitable post-coordinated expressions. </w:t>
      </w:r>
    </w:p>
    <w:p w14:paraId="65B861A7" w14:textId="36EFA2D0" w:rsidR="00023AFF" w:rsidRPr="00CB7B81" w:rsidRDefault="00023AFF" w:rsidP="001B75DD">
      <w:pPr>
        <w:pStyle w:val="BodyText0"/>
        <w:numPr>
          <w:ilvl w:val="0"/>
          <w:numId w:val="131"/>
        </w:numPr>
      </w:pPr>
      <w:r w:rsidRPr="00CB7B81">
        <w:t xml:space="preserve">The ability of value set specifications to allow the communication of 'Finding/Procedure/Observable entity'-based expressions as well as their post-coordinated ‘situation/context wrapped’ and pre-coordinated 'context-dependent' or 'situation' counterparts [SNOMED CT has recently renamed the top-level concept of 'context-dependent categories' (where can be found 'finding' and 'procedure' concepts where nuances of status and state are explicit in the reference data) - the top-level concept in this chapter is now named 243796009 </w:t>
      </w:r>
      <w:r w:rsidR="000B5BA4">
        <w:t>| Situation with explicit context</w:t>
      </w:r>
      <w:r w:rsidRPr="00CB7B81">
        <w:t xml:space="preserve"> (situation |)|]. Failure to satisfy this requirement will commonly result in false negative (erroneous rejection) treatment of suitable post-coordinated expressions and either false positive (erroneous inclusion) or false negative treatment of pre-coordinated expressions (depending on the value set specification strategy adopted). </w:t>
      </w:r>
    </w:p>
    <w:p w14:paraId="6D87248C" w14:textId="77777777" w:rsidR="00023AFF" w:rsidRPr="00CB7B81" w:rsidRDefault="00023AFF" w:rsidP="007644BB">
      <w:pPr>
        <w:pStyle w:val="BodyText0"/>
      </w:pPr>
      <w:r w:rsidRPr="00CB7B81">
        <w:t xml:space="preserve">Neither of the above requirements can be satisfactorily supported by value set specifications that either simply enumerate ‘valid codes’ or ‘valid subsumption nodes’ ('codes and logical descendants'). </w:t>
      </w:r>
    </w:p>
    <w:p w14:paraId="749209BD" w14:textId="77777777" w:rsidR="00023AFF" w:rsidRPr="00CB7B81" w:rsidRDefault="00023AFF" w:rsidP="007644BB">
      <w:pPr>
        <w:pStyle w:val="BodyText0"/>
      </w:pPr>
      <w:r w:rsidRPr="00CB7B81">
        <w:t xml:space="preserve">These requirements are now explored in more detail, and are followed by (1) an enumeration of the desirable features of a specification formalism and (2) an explanation for the inclusion of a normalization step in value set testing. </w:t>
      </w:r>
    </w:p>
    <w:p w14:paraId="218C93AB" w14:textId="4FD78C33" w:rsidR="00023AFF" w:rsidRPr="00CC0652" w:rsidRDefault="00023AFF" w:rsidP="001B75DD">
      <w:pPr>
        <w:pStyle w:val="Appendix2"/>
        <w:numPr>
          <w:ilvl w:val="1"/>
          <w:numId w:val="139"/>
        </w:numPr>
      </w:pPr>
      <w:bookmarkStart w:id="566" w:name="_Toc374606462"/>
      <w:bookmarkStart w:id="567" w:name="_Toc414842162"/>
      <w:r w:rsidRPr="00CC0652">
        <w:t>‘Implicit Expression’ value sets</w:t>
      </w:r>
      <w:bookmarkEnd w:id="566"/>
      <w:bookmarkEnd w:id="567"/>
    </w:p>
    <w:p w14:paraId="2909D247" w14:textId="47BF80C9" w:rsidR="00023AFF" w:rsidRPr="008259F4" w:rsidRDefault="00023AFF" w:rsidP="007644BB">
      <w:pPr>
        <w:pStyle w:val="BodyText0"/>
      </w:pPr>
      <w:r w:rsidRPr="008259F4">
        <w:t>Whilst ‘simple implicit’ (subtype testing) value set specifications are suitable for ‘</w:t>
      </w:r>
      <w:r w:rsidR="002E584D">
        <w:t>primitive</w:t>
      </w:r>
      <w:r w:rsidRPr="008259F4">
        <w:t xml:space="preserve">’ SNOMED CT concepts (even if post-coordination is allowed), in those </w:t>
      </w:r>
      <w:r w:rsidRPr="008259F4">
        <w:lastRenderedPageBreak/>
        <w:t>situations where value sets are specified by reference to ‘</w:t>
      </w:r>
      <w:r w:rsidR="002E584D">
        <w:t>full</w:t>
      </w:r>
      <w:r w:rsidRPr="008259F4">
        <w:t xml:space="preserve">y </w:t>
      </w:r>
      <w:r w:rsidR="002E584D">
        <w:t>defined</w:t>
      </w:r>
      <w:r w:rsidRPr="008259F4">
        <w:t xml:space="preserve">’ concepts, a ‘simple’ solution is inadequate. </w:t>
      </w:r>
    </w:p>
    <w:p w14:paraId="78D4A862" w14:textId="03F52C80" w:rsidR="00023AFF" w:rsidRPr="00AB4B5E" w:rsidRDefault="00023AFF" w:rsidP="007644BB">
      <w:pPr>
        <w:pStyle w:val="BodyText0"/>
        <w:rPr>
          <w:sz w:val="24"/>
        </w:rPr>
      </w:pPr>
      <w:r w:rsidRPr="00DB69BE">
        <w:t> </w:t>
      </w:r>
      <w:bookmarkStart w:id="568" w:name="TerminfoAppendVocdomImplicitReqAbstrPrim"/>
      <w:bookmarkEnd w:id="568"/>
      <w:r w:rsidRPr="001B43B2">
        <w:rPr>
          <w:sz w:val="24"/>
        </w:rPr>
        <w:t xml:space="preserve">E.2.1 Requirements for ‘abstract or </w:t>
      </w:r>
      <w:r w:rsidR="002E584D">
        <w:rPr>
          <w:sz w:val="24"/>
        </w:rPr>
        <w:t>primitive</w:t>
      </w:r>
      <w:r w:rsidRPr="001B43B2">
        <w:rPr>
          <w:sz w:val="24"/>
        </w:rPr>
        <w:t xml:space="preserve"> SNOMED CT </w:t>
      </w:r>
      <w:r w:rsidRPr="00AB4B5E">
        <w:rPr>
          <w:sz w:val="24"/>
        </w:rPr>
        <w:t>concepts’</w:t>
      </w:r>
    </w:p>
    <w:p w14:paraId="114CB975" w14:textId="1D82D395" w:rsidR="00023AFF" w:rsidRPr="00DB69BE" w:rsidRDefault="00023AFF" w:rsidP="007644BB">
      <w:pPr>
        <w:pStyle w:val="BodyText0"/>
      </w:pPr>
      <w:r w:rsidRPr="00DB69BE">
        <w:t>As with (presumably) all vocabularies organized by subsumption hierarchies, SNOMED CT includes a number of abstract</w:t>
      </w:r>
      <w:bookmarkStart w:id="569" w:name="fn-src14"/>
      <w:bookmarkEnd w:id="569"/>
      <w:r>
        <w:rPr>
          <w:rStyle w:val="FootnoteReference"/>
        </w:rPr>
        <w:footnoteReference w:id="17"/>
      </w:r>
      <w:r w:rsidRPr="00DB69BE">
        <w:t xml:space="preserve"> ‘high-level’ </w:t>
      </w:r>
      <w:r>
        <w:t>c</w:t>
      </w:r>
      <w:r w:rsidRPr="00DB69BE">
        <w:t xml:space="preserve">oncepts that can be thought of as organizing the content into coherent ‘chapters.’ By example, SNOMED CT has high-level </w:t>
      </w:r>
      <w:r>
        <w:t>c</w:t>
      </w:r>
      <w:r w:rsidRPr="00DB69BE">
        <w:t xml:space="preserve">oncepts such as [ 404684003 | </w:t>
      </w:r>
      <w:r w:rsidR="00F07875">
        <w:t>Clinical finding</w:t>
      </w:r>
      <w:r>
        <w:t xml:space="preserve"> |</w:t>
      </w:r>
      <w:r w:rsidRPr="00DB69BE">
        <w:t xml:space="preserve">], [ 71388002 </w:t>
      </w:r>
      <w:r w:rsidR="00F1705D">
        <w:t>| P</w:t>
      </w:r>
      <w:r w:rsidRPr="00DB69BE">
        <w:t>rocedure</w:t>
      </w:r>
      <w:r>
        <w:t xml:space="preserve"> |</w:t>
      </w:r>
      <w:r w:rsidRPr="00DB69BE">
        <w:t xml:space="preserve">] and [ 105590001 </w:t>
      </w:r>
      <w:r w:rsidR="00F1705D">
        <w:t>| S</w:t>
      </w:r>
      <w:r w:rsidRPr="00DB69BE">
        <w:t>ubstance</w:t>
      </w:r>
      <w:r>
        <w:t xml:space="preserve"> |</w:t>
      </w:r>
      <w:r w:rsidRPr="00DB69BE">
        <w:t xml:space="preserve">], each correspondingly subsuming thousands of pre-coordinated </w:t>
      </w:r>
      <w:r>
        <w:t>c</w:t>
      </w:r>
      <w:r w:rsidRPr="00DB69BE">
        <w:t xml:space="preserve">oncepts that are deemed to be ‘Findings’, ‘Procedures’ or ‘Substances.’ </w:t>
      </w:r>
    </w:p>
    <w:p w14:paraId="477368BD" w14:textId="1BFC2CB6" w:rsidR="00023AFF" w:rsidRPr="00DB69BE" w:rsidRDefault="00023AFF" w:rsidP="007644BB">
      <w:pPr>
        <w:pStyle w:val="BodyText0"/>
      </w:pPr>
      <w:r w:rsidRPr="00DB69BE">
        <w:t>It is a property/requirement of the SNOMED CT classification process that a distinction is made between ‘</w:t>
      </w:r>
      <w:r w:rsidR="002E584D">
        <w:t>primitive</w:t>
      </w:r>
      <w:r w:rsidRPr="00DB69BE">
        <w:t>’ and ‘</w:t>
      </w:r>
      <w:r w:rsidR="002E584D">
        <w:t>defined</w:t>
      </w:r>
      <w:r w:rsidRPr="00DB69BE">
        <w:t xml:space="preserve">’ </w:t>
      </w:r>
      <w:r>
        <w:t>c</w:t>
      </w:r>
      <w:r w:rsidRPr="00DB69BE">
        <w:t xml:space="preserve">oncepts (put simply, only </w:t>
      </w:r>
      <w:r w:rsidR="002E584D">
        <w:t>defined</w:t>
      </w:r>
      <w:r w:rsidRPr="00DB69BE">
        <w:t xml:space="preserve"> [in terms of other </w:t>
      </w:r>
      <w:r>
        <w:t>c</w:t>
      </w:r>
      <w:r w:rsidRPr="00DB69BE">
        <w:t xml:space="preserve">oncepts] Concepts can acquire new, inferred sub-types as a result of the classification process), and whilst </w:t>
      </w:r>
      <w:r>
        <w:t xml:space="preserve">including </w:t>
      </w:r>
      <w:r w:rsidRPr="00DB69BE">
        <w:t xml:space="preserve">a high number of </w:t>
      </w:r>
      <w:r w:rsidR="002E584D">
        <w:t>defined</w:t>
      </w:r>
      <w:r w:rsidRPr="00DB69BE">
        <w:t xml:space="preserve"> Concepts is desirable for more complete classification, it is an inevitable feature of SNOMED CT that a number of </w:t>
      </w:r>
      <w:r>
        <w:t>c</w:t>
      </w:r>
      <w:r w:rsidRPr="00DB69BE">
        <w:t xml:space="preserve">oncepts need to be regarded as </w:t>
      </w:r>
      <w:r w:rsidR="002E584D">
        <w:t>primitive</w:t>
      </w:r>
      <w:r w:rsidRPr="00DB69BE">
        <w:t xml:space="preserve"> (to introduce nuances of the world against which ‘</w:t>
      </w:r>
      <w:r w:rsidR="002E584D">
        <w:t>defined</w:t>
      </w:r>
      <w:r w:rsidRPr="00DB69BE">
        <w:t xml:space="preserve">’ content can be formally differentiated). </w:t>
      </w:r>
    </w:p>
    <w:p w14:paraId="3185ED15" w14:textId="63DF99F2" w:rsidR="00023AFF" w:rsidRPr="00DB69BE" w:rsidRDefault="00023AFF" w:rsidP="007644BB">
      <w:pPr>
        <w:pStyle w:val="BodyText0"/>
      </w:pPr>
      <w:r w:rsidRPr="00DB69BE">
        <w:t xml:space="preserve">For this guide, the importance of the </w:t>
      </w:r>
      <w:r w:rsidR="002E584D">
        <w:t>primitive</w:t>
      </w:r>
      <w:r w:rsidRPr="00DB69BE">
        <w:t>/</w:t>
      </w:r>
      <w:r w:rsidR="002E584D">
        <w:t>defined</w:t>
      </w:r>
      <w:bookmarkStart w:id="570" w:name="fn-src15"/>
      <w:bookmarkEnd w:id="570"/>
      <w:r>
        <w:rPr>
          <w:rStyle w:val="FootnoteReference"/>
        </w:rPr>
        <w:footnoteReference w:id="18"/>
      </w:r>
      <w:r w:rsidRPr="00DB69BE">
        <w:t xml:space="preserve"> distinction is that as long as value sets are defined by reference only to </w:t>
      </w:r>
      <w:r w:rsidR="002E584D">
        <w:t>primitive</w:t>
      </w:r>
      <w:r w:rsidRPr="00DB69BE">
        <w:t xml:space="preserve"> Concepts, we can be confident that, even where post-coordination is allowed</w:t>
      </w:r>
      <w:bookmarkStart w:id="571" w:name="fn-src16"/>
      <w:bookmarkEnd w:id="571"/>
      <w:r>
        <w:rPr>
          <w:rStyle w:val="FootnoteReference"/>
        </w:rPr>
        <w:footnoteReference w:id="19"/>
      </w:r>
      <w:r w:rsidRPr="00DB69BE">
        <w:t xml:space="preserve">, </w:t>
      </w:r>
      <w:r>
        <w:t>e</w:t>
      </w:r>
      <w:r w:rsidRPr="00DB69BE">
        <w:t xml:space="preserve">xpressions cannot logically be ‘made’ members of the value set </w:t>
      </w:r>
      <w:r w:rsidRPr="001D2BC1">
        <w:rPr>
          <w:i/>
          <w:u w:val="single"/>
        </w:rPr>
        <w:t>(</w:t>
      </w:r>
      <w:r w:rsidRPr="001D2BC1">
        <w:rPr>
          <w:i/>
          <w:u w:val="single"/>
        </w:rPr>
        <w:fldChar w:fldCharType="begin"/>
      </w:r>
      <w:r w:rsidRPr="001D2BC1">
        <w:rPr>
          <w:i/>
          <w:u w:val="single"/>
        </w:rPr>
        <w:instrText xml:space="preserve"> REF _Ref374277142 \h </w:instrText>
      </w:r>
      <w:r w:rsidR="00984E82">
        <w:rPr>
          <w:i/>
          <w:u w:val="single"/>
        </w:rPr>
        <w:instrText xml:space="preserve"> \* MERGEFORMAT </w:instrText>
      </w:r>
      <w:r w:rsidRPr="001D2BC1">
        <w:rPr>
          <w:i/>
          <w:u w:val="single"/>
        </w:rPr>
      </w:r>
      <w:r w:rsidRPr="001D2BC1">
        <w:rPr>
          <w:i/>
          <w:u w:val="single"/>
        </w:rPr>
        <w:fldChar w:fldCharType="separate"/>
      </w:r>
      <w:r w:rsidR="00D5701B" w:rsidRPr="00D5701B">
        <w:rPr>
          <w:i/>
          <w:u w:val="single"/>
        </w:rPr>
        <w:t>Figure 2</w:t>
      </w:r>
      <w:r w:rsidRPr="001D2BC1">
        <w:rPr>
          <w:i/>
          <w:u w:val="single"/>
        </w:rPr>
        <w:fldChar w:fldCharType="end"/>
      </w:r>
      <w:r w:rsidRPr="001D2BC1">
        <w:rPr>
          <w:i/>
          <w:u w:val="single"/>
        </w:rPr>
        <w:t>)</w:t>
      </w:r>
      <w:r w:rsidRPr="00DB69BE">
        <w:t xml:space="preserve">. This suggests that for many coarse-grained ‘universal’ value set specifications there is little need for a specification form of greater sophistication than: </w:t>
      </w:r>
    </w:p>
    <w:p w14:paraId="79E510F9" w14:textId="585E1C73" w:rsidR="00023AFF" w:rsidRPr="00DB69BE" w:rsidRDefault="00023AFF" w:rsidP="007644BB">
      <w:pPr>
        <w:pStyle w:val="BodyText0"/>
      </w:pPr>
      <w:r w:rsidRPr="00DB69BE">
        <w:t xml:space="preserve">“this field may communicate </w:t>
      </w:r>
      <w:r>
        <w:t>c</w:t>
      </w:r>
      <w:r w:rsidRPr="00DB69BE">
        <w:t xml:space="preserve">oncepts subsumed by [SNOMED CT </w:t>
      </w:r>
      <w:r w:rsidR="002E584D">
        <w:t>primitive</w:t>
      </w:r>
      <w:r w:rsidRPr="00DB69BE">
        <w:t xml:space="preserve">]a OR subsumed by [SNOMED CT </w:t>
      </w:r>
      <w:r w:rsidR="002E584D">
        <w:t>primitive</w:t>
      </w:r>
      <w:r w:rsidRPr="00DB69BE">
        <w:t xml:space="preserve">]b OR subsumed by [SNOMED CT </w:t>
      </w:r>
      <w:r w:rsidR="002E584D">
        <w:t>primitive</w:t>
      </w:r>
      <w:r w:rsidRPr="00DB69BE">
        <w:t xml:space="preserve">]…n” </w:t>
      </w:r>
    </w:p>
    <w:p w14:paraId="63C91232" w14:textId="77777777" w:rsidR="00023AFF" w:rsidRDefault="00023AFF" w:rsidP="007644BB">
      <w:pPr>
        <w:pStyle w:val="BodyText0"/>
      </w:pPr>
      <w:r w:rsidRPr="00DB69BE">
        <w:t xml:space="preserve">which would appear to be satisfactorily supported by a notation similar to the current HL7 documentation convention of: </w:t>
      </w:r>
    </w:p>
    <w:p w14:paraId="66702C63" w14:textId="1AD32805" w:rsidR="00984E82" w:rsidRPr="00DB69BE" w:rsidRDefault="00984E82" w:rsidP="001D2BC1">
      <w:pPr>
        <w:pStyle w:val="Caption"/>
      </w:pPr>
      <w:bookmarkStart w:id="572" w:name="_Toc414842322"/>
      <w:r>
        <w:t xml:space="preserve">Example </w:t>
      </w:r>
      <w:r>
        <w:fldChar w:fldCharType="begin"/>
      </w:r>
      <w:r>
        <w:instrText xml:space="preserve"> SEQ Example \* ARABIC </w:instrText>
      </w:r>
      <w:r>
        <w:fldChar w:fldCharType="separate"/>
      </w:r>
      <w:r w:rsidR="00D5701B">
        <w:t>34</w:t>
      </w:r>
      <w:bookmarkEnd w:id="572"/>
      <w:r>
        <w:fldChar w:fldCharType="end"/>
      </w:r>
    </w:p>
    <w:tbl>
      <w:tblPr>
        <w:tblW w:w="4500" w:type="pct"/>
        <w:tblCellSpacing w:w="15" w:type="dxa"/>
        <w:tblInd w:w="905" w:type="dxa"/>
        <w:tblCellMar>
          <w:top w:w="15" w:type="dxa"/>
          <w:left w:w="15" w:type="dxa"/>
          <w:bottom w:w="15" w:type="dxa"/>
          <w:right w:w="15" w:type="dxa"/>
        </w:tblCellMar>
        <w:tblLook w:val="04A0" w:firstRow="1" w:lastRow="0" w:firstColumn="1" w:lastColumn="0" w:noHBand="0" w:noVBand="1"/>
      </w:tblPr>
      <w:tblGrid>
        <w:gridCol w:w="8424"/>
      </w:tblGrid>
      <w:tr w:rsidR="00023AFF" w:rsidRPr="00DB69BE" w14:paraId="4CA239DC" w14:textId="77777777" w:rsidTr="007644BB">
        <w:trPr>
          <w:tblCellSpacing w:w="15" w:type="dxa"/>
        </w:trPr>
        <w:tc>
          <w:tcPr>
            <w:tcW w:w="0" w:type="auto"/>
            <w:vAlign w:val="center"/>
            <w:hideMark/>
          </w:tcPr>
          <w:p w14:paraId="08E9FE82" w14:textId="01C6992C" w:rsidR="00023AFF" w:rsidRDefault="00023AFF" w:rsidP="0076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DB69BE">
              <w:rPr>
                <w:rFonts w:ascii="Courier New" w:hAnsi="Courier New" w:cs="Courier New"/>
                <w:szCs w:val="20"/>
              </w:rPr>
              <w:t xml:space="preserve">Act.code &lt;=  [SNOMED CT </w:t>
            </w:r>
            <w:r w:rsidR="002E584D">
              <w:rPr>
                <w:rFonts w:ascii="Courier New" w:hAnsi="Courier New" w:cs="Courier New"/>
                <w:szCs w:val="20"/>
              </w:rPr>
              <w:t>primitive</w:t>
            </w:r>
            <w:r w:rsidRPr="00DB69BE">
              <w:rPr>
                <w:rFonts w:ascii="Courier New" w:hAnsi="Courier New" w:cs="Courier New"/>
                <w:szCs w:val="20"/>
              </w:rPr>
              <w:t xml:space="preserve">]a OR [SNOMED CT </w:t>
            </w:r>
            <w:r w:rsidR="002E584D">
              <w:rPr>
                <w:rFonts w:ascii="Courier New" w:hAnsi="Courier New" w:cs="Courier New"/>
                <w:szCs w:val="20"/>
              </w:rPr>
              <w:t>primitive</w:t>
            </w:r>
            <w:r w:rsidRPr="00DB69BE">
              <w:rPr>
                <w:rFonts w:ascii="Courier New" w:hAnsi="Courier New" w:cs="Courier New"/>
                <w:szCs w:val="20"/>
              </w:rPr>
              <w:t xml:space="preserve">]b OR [SNOMED CT </w:t>
            </w:r>
            <w:r w:rsidR="002E584D">
              <w:rPr>
                <w:rFonts w:ascii="Courier New" w:hAnsi="Courier New" w:cs="Courier New"/>
                <w:szCs w:val="20"/>
              </w:rPr>
              <w:t>primitive</w:t>
            </w:r>
            <w:r w:rsidRPr="00DB69BE">
              <w:rPr>
                <w:rFonts w:ascii="Courier New" w:hAnsi="Courier New" w:cs="Courier New"/>
                <w:szCs w:val="20"/>
              </w:rPr>
              <w:t>]…n</w:t>
            </w:r>
          </w:p>
          <w:p w14:paraId="21EE438D" w14:textId="77777777" w:rsidR="00984E82" w:rsidRPr="001D2BC1" w:rsidRDefault="00984E82" w:rsidP="001D2BC1">
            <w:pPr>
              <w:pStyle w:val="BodyText"/>
            </w:pPr>
          </w:p>
        </w:tc>
      </w:tr>
    </w:tbl>
    <w:p w14:paraId="06928B43" w14:textId="77777777" w:rsidR="00023AFF" w:rsidRPr="001B43B2" w:rsidRDefault="00023AFF" w:rsidP="007644BB">
      <w:pPr>
        <w:pStyle w:val="BodyText0"/>
        <w:rPr>
          <w:sz w:val="24"/>
        </w:rPr>
      </w:pPr>
      <w:r w:rsidRPr="001B43B2">
        <w:rPr>
          <w:sz w:val="24"/>
        </w:rPr>
        <w:t> </w:t>
      </w:r>
      <w:bookmarkStart w:id="573" w:name="TerminfoAppendVocdomImplicitReqFullDef"/>
      <w:bookmarkEnd w:id="573"/>
      <w:r w:rsidRPr="001B43B2">
        <w:rPr>
          <w:sz w:val="24"/>
        </w:rPr>
        <w:t>E.2.2 Requirements for ‘detailed or fully-defined SNOMED CT categories’</w:t>
      </w:r>
    </w:p>
    <w:p w14:paraId="3EF530C1" w14:textId="4DE5C09E" w:rsidR="00023AFF" w:rsidRPr="00DB69BE" w:rsidRDefault="00023AFF" w:rsidP="007644BB">
      <w:pPr>
        <w:pStyle w:val="BodyText0"/>
      </w:pPr>
      <w:r w:rsidRPr="00DB69BE">
        <w:t xml:space="preserve">Whilst many ‘universal’ value sets can be specified by the mechanism above, as </w:t>
      </w:r>
      <w:r>
        <w:t>concept domain</w:t>
      </w:r>
      <w:r w:rsidRPr="00DB69BE">
        <w:t>s are progressively constrained we may reach a point where a detailed SNOMED CT-derived value set is specifi</w:t>
      </w:r>
      <w:r w:rsidR="0052773D">
        <w:t>ed by reference to one or more fully defined c</w:t>
      </w:r>
      <w:r w:rsidRPr="00DB69BE">
        <w:t>oncepts</w:t>
      </w:r>
      <w:bookmarkStart w:id="574" w:name="fn-src17"/>
      <w:bookmarkEnd w:id="574"/>
      <w:r>
        <w:rPr>
          <w:rStyle w:val="FootnoteReference"/>
        </w:rPr>
        <w:footnoteReference w:id="20"/>
      </w:r>
      <w:r w:rsidRPr="00DB69BE">
        <w:t xml:space="preserve">. In this setting, where post-coordination is allowed, it will be possible to 'create' </w:t>
      </w:r>
      <w:r>
        <w:t>e</w:t>
      </w:r>
      <w:r w:rsidRPr="00DB69BE">
        <w:t xml:space="preserve">xpressions </w:t>
      </w:r>
      <w:r w:rsidRPr="00DB69BE">
        <w:lastRenderedPageBreak/>
        <w:t xml:space="preserve">that are now members of the value set but whose ‘focus </w:t>
      </w:r>
      <w:r>
        <w:t>c</w:t>
      </w:r>
      <w:r w:rsidRPr="00DB69BE">
        <w:t>oncepts’ would not be members according to ‘simple’ subsumption testing</w:t>
      </w:r>
      <w:r w:rsidRPr="00CB7B81">
        <w:t xml:space="preserve"> (</w:t>
      </w:r>
      <w:r w:rsidRPr="001D2BC1">
        <w:rPr>
          <w:i/>
          <w:u w:val="single"/>
        </w:rPr>
        <w:fldChar w:fldCharType="begin"/>
      </w:r>
      <w:r w:rsidRPr="001D2BC1">
        <w:rPr>
          <w:i/>
          <w:u w:val="single"/>
        </w:rPr>
        <w:instrText xml:space="preserve"> REF _Ref374277216 \h </w:instrText>
      </w:r>
      <w:r w:rsidR="00BB41F1">
        <w:rPr>
          <w:i/>
          <w:u w:val="single"/>
        </w:rPr>
        <w:instrText xml:space="preserve"> \* MERGEFORMAT </w:instrText>
      </w:r>
      <w:r w:rsidRPr="001D2BC1">
        <w:rPr>
          <w:i/>
          <w:u w:val="single"/>
        </w:rPr>
      </w:r>
      <w:r w:rsidRPr="001D2BC1">
        <w:rPr>
          <w:i/>
          <w:u w:val="single"/>
        </w:rPr>
        <w:fldChar w:fldCharType="separate"/>
      </w:r>
      <w:r w:rsidR="00D5701B" w:rsidRPr="00D5701B">
        <w:rPr>
          <w:i/>
          <w:u w:val="single"/>
        </w:rPr>
        <w:t>Figure 3</w:t>
      </w:r>
      <w:r w:rsidRPr="001D2BC1">
        <w:rPr>
          <w:i/>
          <w:u w:val="single"/>
        </w:rPr>
        <w:fldChar w:fldCharType="end"/>
      </w:r>
      <w:r w:rsidRPr="00CB7B81">
        <w:t>)</w:t>
      </w:r>
      <w:r w:rsidRPr="00DB69BE">
        <w:t xml:space="preserve">. The '(clinical) focus </w:t>
      </w:r>
      <w:r>
        <w:t>c</w:t>
      </w:r>
      <w:r w:rsidRPr="00DB69BE">
        <w:t xml:space="preserve">oncept' (often singular but strictly-speaking a set of 'focus </w:t>
      </w:r>
      <w:r>
        <w:t>c</w:t>
      </w:r>
      <w:r w:rsidRPr="00DB69BE">
        <w:t xml:space="preserve">oncepts') is the </w:t>
      </w:r>
      <w:r>
        <w:t>c</w:t>
      </w:r>
      <w:r w:rsidRPr="00DB69BE">
        <w:t xml:space="preserve">oncept that to a large degree characterizes the type of </w:t>
      </w:r>
      <w:r>
        <w:t>e</w:t>
      </w:r>
      <w:r w:rsidRPr="00DB69BE">
        <w:t xml:space="preserve">xpression being documented or communicated. Reference to the SNOMED CT concept model when the nature of the 'focus </w:t>
      </w:r>
      <w:r>
        <w:t>c</w:t>
      </w:r>
      <w:r w:rsidRPr="00DB69BE">
        <w:t xml:space="preserve">oncept' is known will indicate which types of refinement and which axes of 'context modification' can be applied. For example, if the 'focus </w:t>
      </w:r>
      <w:r>
        <w:t>c</w:t>
      </w:r>
      <w:r w:rsidRPr="00DB69BE">
        <w:t xml:space="preserve">oncept' is a member of the set specified by [ &lt;&lt;404684003 | </w:t>
      </w:r>
      <w:r w:rsidR="00F07875">
        <w:t>Clinical finding</w:t>
      </w:r>
      <w:r>
        <w:t xml:space="preserve"> |</w:t>
      </w:r>
      <w:r w:rsidRPr="00DB69BE">
        <w:t xml:space="preserve">], inspection of the concept model will tell us that the </w:t>
      </w:r>
      <w:r>
        <w:t>c</w:t>
      </w:r>
      <w:r w:rsidRPr="00DB69BE">
        <w:t xml:space="preserve">oncept can be modified by selecting/refining values for defining characteristics with attribute names such as [ 363698007 </w:t>
      </w:r>
      <w:r w:rsidR="0084152E">
        <w:t>| Finding site</w:t>
      </w:r>
      <w:r>
        <w:t xml:space="preserve"> |</w:t>
      </w:r>
      <w:r w:rsidRPr="00DB69BE">
        <w:t xml:space="preserve">], [ 246112005 </w:t>
      </w:r>
      <w:r w:rsidR="00F1705D">
        <w:t>| S</w:t>
      </w:r>
      <w:r w:rsidRPr="00DB69BE">
        <w:t>everity</w:t>
      </w:r>
      <w:r>
        <w:t xml:space="preserve"> |</w:t>
      </w:r>
      <w:r w:rsidRPr="00DB69BE">
        <w:t xml:space="preserve">], [ 116676008 </w:t>
      </w:r>
      <w:r w:rsidR="00943513">
        <w:t>| Assoc</w:t>
      </w:r>
      <w:r w:rsidRPr="00DB69BE">
        <w:t>iated morphology</w:t>
      </w:r>
      <w:r>
        <w:t xml:space="preserve"> |</w:t>
      </w:r>
      <w:r w:rsidRPr="00DB69BE">
        <w:t xml:space="preserve">] etc., and that the focus </w:t>
      </w:r>
      <w:r>
        <w:t>c</w:t>
      </w:r>
      <w:r w:rsidRPr="00DB69BE">
        <w:t xml:space="preserve">oncept can serve as the value of an [ 246090004 </w:t>
      </w:r>
      <w:r w:rsidR="000B5BA4">
        <w:t>| Associated finding</w:t>
      </w:r>
      <w:r>
        <w:t xml:space="preserve"> |</w:t>
      </w:r>
      <w:r w:rsidRPr="00DB69BE">
        <w:t xml:space="preserve">] attribute of a 'context/situation' wrapped post-coordinated </w:t>
      </w:r>
      <w:r>
        <w:t>e</w:t>
      </w:r>
      <w:r w:rsidRPr="00DB69BE">
        <w:t xml:space="preserve">xpression. Additional information which may influence appropriate aspects of model application are (1) whether a concept chosen from the sets specified by [ ((&lt;&lt;363787002 </w:t>
      </w:r>
      <w:r w:rsidR="00F1705D">
        <w:t>| O</w:t>
      </w:r>
      <w:r w:rsidRPr="00DB69BE">
        <w:t xml:space="preserve">bservable entity |) OR (&lt;&lt;386053000 </w:t>
      </w:r>
      <w:r w:rsidR="00943513">
        <w:t>| E</w:t>
      </w:r>
      <w:r w:rsidRPr="00DB69BE">
        <w:t xml:space="preserve">valuation procedure |)) ] is accompanied by a value (determining whether it should be treated by the concept model as a 'finding' or a 'procedure') and (2) the moodCode value of the relevant HL7 </w:t>
      </w:r>
      <w:r>
        <w:t>V3</w:t>
      </w:r>
      <w:r w:rsidRPr="00DB69BE">
        <w:t xml:space="preserve"> class (as this will determine the detailed value applied to the respective attribute names [ 408729009 </w:t>
      </w:r>
      <w:r w:rsidR="0024159B">
        <w:t>| Finding site</w:t>
      </w:r>
      <w:r w:rsidRPr="00DB69BE">
        <w:t xml:space="preserve"> context</w:t>
      </w:r>
      <w:r>
        <w:t xml:space="preserve"> |</w:t>
      </w:r>
      <w:r w:rsidRPr="00DB69BE">
        <w:t xml:space="preserve">] or [ 408730004 </w:t>
      </w:r>
      <w:r w:rsidR="00F1705D">
        <w:t>| P</w:t>
      </w:r>
      <w:r w:rsidRPr="00DB69BE">
        <w:t>rocedure context</w:t>
      </w:r>
      <w:r>
        <w:t xml:space="preserve"> |</w:t>
      </w:r>
      <w:r w:rsidRPr="00DB69BE">
        <w:t xml:space="preserve">]). </w:t>
      </w:r>
    </w:p>
    <w:p w14:paraId="5F5C246B" w14:textId="77777777" w:rsidR="00023AFF" w:rsidRPr="00DB69BE" w:rsidRDefault="00023AFF" w:rsidP="007644BB">
      <w:pPr>
        <w:pStyle w:val="BodyText0"/>
      </w:pPr>
      <w:r w:rsidRPr="00DB69BE">
        <w:t xml:space="preserve">In order to avoid false rejection of valid ‘post-coordination by refinement’ </w:t>
      </w:r>
      <w:r>
        <w:t>e</w:t>
      </w:r>
      <w:r w:rsidRPr="00DB69BE">
        <w:t xml:space="preserve">xpressions, value set specifications need to be modified to allow their inclusion. Consistent with the guidance that is currently offered for normal form generation for data retrieval, the following general modifications to each specification (and, for comparison purposes, each 'candidate' expression) should be considered: </w:t>
      </w:r>
    </w:p>
    <w:p w14:paraId="6CEE0193" w14:textId="77777777" w:rsidR="00023AFF" w:rsidRPr="00DB69BE" w:rsidRDefault="00023AFF" w:rsidP="001B75DD">
      <w:pPr>
        <w:pStyle w:val="BodyText0"/>
        <w:numPr>
          <w:ilvl w:val="0"/>
          <w:numId w:val="70"/>
        </w:numPr>
      </w:pPr>
      <w:r w:rsidRPr="00DB69BE">
        <w:t>A ‘relaxing’ of each ‘Focus Concept’ to its proximal primitive supertype(s)</w:t>
      </w:r>
    </w:p>
    <w:p w14:paraId="01BF430A" w14:textId="77777777" w:rsidR="00023AFF" w:rsidRPr="00DB69BE" w:rsidRDefault="00023AFF" w:rsidP="001B75DD">
      <w:pPr>
        <w:pStyle w:val="BodyText0"/>
        <w:numPr>
          <w:ilvl w:val="0"/>
          <w:numId w:val="70"/>
        </w:numPr>
      </w:pPr>
      <w:r w:rsidRPr="00DB69BE">
        <w:t xml:space="preserve">Explicit reference to the required </w:t>
      </w:r>
      <w:r>
        <w:t>a</w:t>
      </w:r>
      <w:r w:rsidRPr="00DB69BE">
        <w:t xml:space="preserve">ttributes of valid </w:t>
      </w:r>
      <w:r>
        <w:t>e</w:t>
      </w:r>
      <w:r w:rsidRPr="00DB69BE">
        <w:t>xpressions</w:t>
      </w:r>
    </w:p>
    <w:p w14:paraId="217B99FF" w14:textId="77777777" w:rsidR="00023AFF" w:rsidRPr="00DB69BE" w:rsidRDefault="00023AFF" w:rsidP="007644BB">
      <w:pPr>
        <w:pStyle w:val="BodyText0"/>
      </w:pPr>
      <w:r w:rsidRPr="00DB69BE">
        <w:t xml:space="preserve">By example, such a transformation would result in the 'simple' value set ‘predicate’ </w:t>
      </w:r>
    </w:p>
    <w:p w14:paraId="1DCF8A6E" w14:textId="77777777" w:rsidR="00023AFF" w:rsidRPr="00DB69BE" w:rsidRDefault="00023AFF" w:rsidP="007644BB">
      <w:pPr>
        <w:pStyle w:val="Example"/>
      </w:pPr>
      <w:r w:rsidRPr="00DB69BE">
        <w:t>33149006 | Pancreatectomy |</w:t>
      </w:r>
    </w:p>
    <w:p w14:paraId="3DFE70AF" w14:textId="77777777" w:rsidR="00023AFF" w:rsidRPr="00DB69BE" w:rsidRDefault="00023AFF" w:rsidP="007644BB">
      <w:pPr>
        <w:pStyle w:val="BodyText0"/>
      </w:pPr>
      <w:r w:rsidRPr="00DB69BE">
        <w:t xml:space="preserve">being rephrased as </w:t>
      </w:r>
    </w:p>
    <w:p w14:paraId="6535B16E" w14:textId="7D23B21E" w:rsidR="00023AFF" w:rsidRPr="00DB69BE" w:rsidRDefault="00023AFF" w:rsidP="007644BB">
      <w:pPr>
        <w:pStyle w:val="Example"/>
      </w:pPr>
      <w:r w:rsidRPr="00DB69BE">
        <w:t xml:space="preserve">71388002 </w:t>
      </w:r>
      <w:r w:rsidR="00F1705D">
        <w:t>| P</w:t>
      </w:r>
      <w:r w:rsidRPr="00DB69BE">
        <w:t>rocedure |:</w:t>
      </w:r>
      <w:r w:rsidRPr="00DB69BE">
        <w:br/>
        <w:t xml:space="preserve">{ 260686004 </w:t>
      </w:r>
      <w:r w:rsidR="00F1705D">
        <w:t>| M</w:t>
      </w:r>
      <w:r w:rsidRPr="00DB69BE">
        <w:t xml:space="preserve">ethod |= 129304002 </w:t>
      </w:r>
      <w:r w:rsidR="00943513">
        <w:t>| E</w:t>
      </w:r>
      <w:r w:rsidRPr="00DB69BE">
        <w:t>xcision - action |,</w:t>
      </w:r>
      <w:r w:rsidRPr="00DB69BE">
        <w:br/>
        <w:t xml:space="preserve">363704007 </w:t>
      </w:r>
      <w:r w:rsidR="00F1705D">
        <w:t>| P</w:t>
      </w:r>
      <w:r w:rsidRPr="00DB69BE">
        <w:t xml:space="preserve">rocedure site |= 15776009 </w:t>
      </w:r>
      <w:r w:rsidR="00F1705D">
        <w:t>| P</w:t>
      </w:r>
      <w:r w:rsidRPr="00DB69BE">
        <w:t>ancreatic structure |}</w:t>
      </w:r>
    </w:p>
    <w:p w14:paraId="57E4AA37" w14:textId="77777777" w:rsidR="00023AFF" w:rsidRPr="00DB69BE" w:rsidRDefault="00023AFF" w:rsidP="007644BB">
      <w:pPr>
        <w:pStyle w:val="BodyText0"/>
      </w:pPr>
      <w:r w:rsidRPr="00DB69BE">
        <w:t xml:space="preserve">and the value set ‘candidate’ </w:t>
      </w:r>
    </w:p>
    <w:p w14:paraId="7A62F757" w14:textId="77777777" w:rsidR="00023AFF" w:rsidRPr="00DB69BE" w:rsidRDefault="00023AFF" w:rsidP="007644BB">
      <w:pPr>
        <w:pStyle w:val="Example"/>
      </w:pPr>
      <w:r w:rsidRPr="00DB69BE">
        <w:t>9524002 | Total pancreatectomy</w:t>
      </w:r>
      <w:r>
        <w:t xml:space="preserve"> |</w:t>
      </w:r>
    </w:p>
    <w:p w14:paraId="41B7AC02" w14:textId="77777777" w:rsidR="00023AFF" w:rsidRPr="00DB69BE" w:rsidRDefault="00023AFF" w:rsidP="007644BB">
      <w:pPr>
        <w:pStyle w:val="BodyText0"/>
      </w:pPr>
      <w:r w:rsidRPr="00DB69BE">
        <w:t xml:space="preserve">being rephrased as </w:t>
      </w:r>
    </w:p>
    <w:p w14:paraId="3E4E95AE" w14:textId="4E233533" w:rsidR="00023AFF" w:rsidRPr="00DB69BE" w:rsidRDefault="00023AFF" w:rsidP="007644BB">
      <w:pPr>
        <w:pStyle w:val="Example"/>
      </w:pPr>
      <w:r w:rsidRPr="00DB69BE">
        <w:t xml:space="preserve">71388002 </w:t>
      </w:r>
      <w:r w:rsidR="00F1705D">
        <w:t>| P</w:t>
      </w:r>
      <w:r w:rsidRPr="00DB69BE">
        <w:t>rocedure |:</w:t>
      </w:r>
      <w:r w:rsidRPr="00DB69BE">
        <w:br/>
        <w:t xml:space="preserve">{ 260686004 </w:t>
      </w:r>
      <w:r w:rsidR="00F1705D">
        <w:t>| M</w:t>
      </w:r>
      <w:r w:rsidRPr="00DB69BE">
        <w:t xml:space="preserve">ethod |= 129304002 </w:t>
      </w:r>
      <w:r w:rsidR="00943513">
        <w:t>| E</w:t>
      </w:r>
      <w:r w:rsidRPr="00DB69BE">
        <w:t>xcision - action |,</w:t>
      </w:r>
      <w:r w:rsidRPr="00DB69BE">
        <w:br/>
        <w:t xml:space="preserve">363704007 </w:t>
      </w:r>
      <w:r w:rsidR="00F1705D">
        <w:t>| P</w:t>
      </w:r>
      <w:r w:rsidRPr="00DB69BE">
        <w:t xml:space="preserve">rocedure site |= 181277001 </w:t>
      </w:r>
      <w:r w:rsidR="00943513">
        <w:t>| E</w:t>
      </w:r>
      <w:r w:rsidRPr="00DB69BE">
        <w:t xml:space="preserve">ntire pancreas |} </w:t>
      </w:r>
    </w:p>
    <w:p w14:paraId="67D0FC97" w14:textId="71FE2769" w:rsidR="00023AFF" w:rsidRPr="00DB69BE" w:rsidRDefault="00023AFF" w:rsidP="007644BB">
      <w:pPr>
        <w:pStyle w:val="BodyText0"/>
      </w:pPr>
      <w:r w:rsidRPr="00DB69BE">
        <w:t>As indicated in</w:t>
      </w:r>
      <w:r>
        <w:t xml:space="preserve"> </w:t>
      </w:r>
      <w:r w:rsidRPr="001D2BC1">
        <w:rPr>
          <w:i/>
          <w:u w:val="single"/>
        </w:rPr>
        <w:fldChar w:fldCharType="begin"/>
      </w:r>
      <w:r w:rsidRPr="001D2BC1">
        <w:rPr>
          <w:i/>
          <w:u w:val="single"/>
        </w:rPr>
        <w:instrText xml:space="preserve"> REF _Ref374277216 \h </w:instrText>
      </w:r>
      <w:r w:rsidR="00BB41F1">
        <w:rPr>
          <w:i/>
          <w:u w:val="single"/>
        </w:rPr>
        <w:instrText xml:space="preserve"> \* MERGEFORMAT </w:instrText>
      </w:r>
      <w:r w:rsidRPr="001D2BC1">
        <w:rPr>
          <w:i/>
          <w:u w:val="single"/>
        </w:rPr>
      </w:r>
      <w:r w:rsidRPr="001D2BC1">
        <w:rPr>
          <w:i/>
          <w:u w:val="single"/>
        </w:rPr>
        <w:fldChar w:fldCharType="separate"/>
      </w:r>
      <w:r w:rsidR="00D5701B" w:rsidRPr="00D5701B">
        <w:rPr>
          <w:i/>
          <w:u w:val="single"/>
        </w:rPr>
        <w:t>Figure 3</w:t>
      </w:r>
      <w:r w:rsidRPr="001D2BC1">
        <w:rPr>
          <w:i/>
          <w:u w:val="single"/>
        </w:rPr>
        <w:fldChar w:fldCharType="end"/>
      </w:r>
      <w:r w:rsidRPr="00DB69BE">
        <w:t xml:space="preserve">, failure to include this transformation step would result in inappropriate rejection of a valid post-coordinated representation of 'total pancreatectomy'. </w:t>
      </w:r>
    </w:p>
    <w:p w14:paraId="57771887" w14:textId="77777777" w:rsidR="00023AFF" w:rsidRPr="00DB69BE" w:rsidRDefault="00023AFF" w:rsidP="007644BB">
      <w:pPr>
        <w:pStyle w:val="BodyText0"/>
      </w:pPr>
      <w:r w:rsidRPr="00DB69BE">
        <w:t xml:space="preserve">The tests performed to determine value set membership against 'complex' value set predicates are still 'subsumption' tests, but here might be regarded as 'complex subsumption', insofar as testing will include steps such as candidate expression </w:t>
      </w:r>
      <w:r w:rsidRPr="00DB69BE">
        <w:lastRenderedPageBreak/>
        <w:t xml:space="preserve">normalisation, structural predicate/candidate comparison (or the equivalent) and multiple 'simple subsumption' tests for focus concept, attribute name and attribute value comparisons. </w:t>
      </w:r>
    </w:p>
    <w:p w14:paraId="0EF4CD8F" w14:textId="77777777" w:rsidR="00023AFF" w:rsidRDefault="00023AFF" w:rsidP="007644BB">
      <w:pPr>
        <w:keepNext/>
        <w:spacing w:after="240"/>
      </w:pPr>
      <w:bookmarkStart w:id="575" w:name="TermInfoFig5"/>
      <w:bookmarkEnd w:id="575"/>
      <w:r w:rsidRPr="00DB69BE">
        <w:rPr>
          <w:rFonts w:ascii="Times New Roman" w:hAnsi="Times New Roman"/>
          <w:noProof/>
          <w:sz w:val="24"/>
        </w:rPr>
        <w:drawing>
          <wp:inline distT="0" distB="0" distL="0" distR="0" wp14:anchorId="75EE399E" wp14:editId="4F255ABC">
            <wp:extent cx="6107948" cy="3108960"/>
            <wp:effectExtent l="0" t="0" r="7620" b="0"/>
            <wp:docPr id="21" name="Picture 21" descr="graphics/TermInfoSnomedFi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s/TermInfoSnomedFig5.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108479" cy="3109230"/>
                    </a:xfrm>
                    <a:prstGeom prst="rect">
                      <a:avLst/>
                    </a:prstGeom>
                    <a:noFill/>
                    <a:ln>
                      <a:noFill/>
                    </a:ln>
                  </pic:spPr>
                </pic:pic>
              </a:graphicData>
            </a:graphic>
          </wp:inline>
        </w:drawing>
      </w:r>
    </w:p>
    <w:p w14:paraId="607EAA9C" w14:textId="788AA786" w:rsidR="00023AFF" w:rsidRPr="00DB69BE" w:rsidRDefault="00023AFF" w:rsidP="007644BB">
      <w:pPr>
        <w:pStyle w:val="Caption"/>
        <w:rPr>
          <w:rFonts w:ascii="Times New Roman" w:hAnsi="Times New Roman"/>
          <w:sz w:val="24"/>
        </w:rPr>
      </w:pPr>
      <w:bookmarkStart w:id="576" w:name="_Ref374277142"/>
      <w:bookmarkStart w:id="577" w:name="_Toc374606470"/>
      <w:bookmarkStart w:id="578" w:name="_Toc414842172"/>
      <w:r>
        <w:t xml:space="preserve">Figure </w:t>
      </w:r>
      <w:r>
        <w:fldChar w:fldCharType="begin"/>
      </w:r>
      <w:r>
        <w:instrText xml:space="preserve"> SEQ Figure \* ARABIC </w:instrText>
      </w:r>
      <w:r>
        <w:fldChar w:fldCharType="separate"/>
      </w:r>
      <w:r w:rsidR="00D5701B">
        <w:t>2</w:t>
      </w:r>
      <w:r>
        <w:fldChar w:fldCharType="end"/>
      </w:r>
      <w:bookmarkEnd w:id="576"/>
      <w:r>
        <w:t xml:space="preserve">: </w:t>
      </w:r>
      <w:r w:rsidRPr="00FF705E">
        <w:t xml:space="preserve">The consequences of refinement post-coordination on valid value set membership for sets defined by reference to </w:t>
      </w:r>
      <w:r w:rsidR="002E584D">
        <w:t>primitive</w:t>
      </w:r>
      <w:r w:rsidRPr="00FF705E">
        <w:t xml:space="preserve"> Concepts</w:t>
      </w:r>
      <w:bookmarkEnd w:id="577"/>
      <w:bookmarkEnd w:id="578"/>
    </w:p>
    <w:p w14:paraId="7663FD55" w14:textId="77777777" w:rsidR="00023AFF" w:rsidRPr="00DB69BE" w:rsidRDefault="00023AFF" w:rsidP="007644BB">
      <w:pPr>
        <w:rPr>
          <w:rFonts w:ascii="Times New Roman" w:hAnsi="Times New Roman"/>
          <w:sz w:val="24"/>
        </w:rPr>
      </w:pPr>
      <w:r w:rsidRPr="00DB69BE">
        <w:rPr>
          <w:rFonts w:ascii="Times New Roman" w:hAnsi="Times New Roman"/>
          <w:sz w:val="24"/>
        </w:rPr>
        <w:t> </w:t>
      </w:r>
      <w:bookmarkStart w:id="579" w:name="TermInfoFigDiv6"/>
      <w:bookmarkEnd w:id="579"/>
    </w:p>
    <w:p w14:paraId="74FA9DD6" w14:textId="77777777" w:rsidR="00023AFF" w:rsidRDefault="00023AFF" w:rsidP="007644BB">
      <w:pPr>
        <w:keepNext/>
        <w:spacing w:after="240"/>
      </w:pPr>
      <w:bookmarkStart w:id="580" w:name="TermInfoFig6"/>
      <w:bookmarkEnd w:id="580"/>
      <w:r w:rsidRPr="00DB69BE">
        <w:rPr>
          <w:rFonts w:ascii="Times New Roman" w:hAnsi="Times New Roman"/>
          <w:sz w:val="24"/>
        </w:rPr>
        <w:lastRenderedPageBreak/>
        <w:br/>
      </w:r>
      <w:r w:rsidRPr="00DB69BE">
        <w:rPr>
          <w:rFonts w:ascii="Times New Roman" w:hAnsi="Times New Roman"/>
          <w:noProof/>
          <w:sz w:val="24"/>
        </w:rPr>
        <w:drawing>
          <wp:inline distT="0" distB="0" distL="0" distR="0" wp14:anchorId="6716AD58" wp14:editId="6C04FB02">
            <wp:extent cx="6338440" cy="3253740"/>
            <wp:effectExtent l="0" t="0" r="5715" b="3810"/>
            <wp:docPr id="22" name="Picture 22" descr="graphics/TermInfoSnomedFi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hics/TermInfoSnomedFig6.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336260" cy="3252621"/>
                    </a:xfrm>
                    <a:prstGeom prst="rect">
                      <a:avLst/>
                    </a:prstGeom>
                    <a:noFill/>
                    <a:ln>
                      <a:noFill/>
                    </a:ln>
                  </pic:spPr>
                </pic:pic>
              </a:graphicData>
            </a:graphic>
          </wp:inline>
        </w:drawing>
      </w:r>
    </w:p>
    <w:p w14:paraId="4D86139A" w14:textId="1044AF4E" w:rsidR="00023AFF" w:rsidRPr="00DB69BE" w:rsidRDefault="00023AFF" w:rsidP="007644BB">
      <w:pPr>
        <w:pStyle w:val="Caption"/>
        <w:rPr>
          <w:rFonts w:ascii="Times New Roman" w:hAnsi="Times New Roman"/>
          <w:sz w:val="24"/>
        </w:rPr>
      </w:pPr>
      <w:bookmarkStart w:id="581" w:name="_Ref374277216"/>
      <w:bookmarkStart w:id="582" w:name="_Toc374606471"/>
      <w:bookmarkStart w:id="583" w:name="_Toc414842173"/>
      <w:r>
        <w:t xml:space="preserve">Figure </w:t>
      </w:r>
      <w:r>
        <w:fldChar w:fldCharType="begin"/>
      </w:r>
      <w:r>
        <w:instrText xml:space="preserve"> SEQ Figure \* ARABIC </w:instrText>
      </w:r>
      <w:r>
        <w:fldChar w:fldCharType="separate"/>
      </w:r>
      <w:r w:rsidR="00D5701B">
        <w:t>3</w:t>
      </w:r>
      <w:r>
        <w:fldChar w:fldCharType="end"/>
      </w:r>
      <w:bookmarkEnd w:id="581"/>
      <w:r>
        <w:t xml:space="preserve">: </w:t>
      </w:r>
      <w:r w:rsidRPr="004926B1">
        <w:t xml:space="preserve">The consequences of refinement post-coordination on valid value set membership by reference to </w:t>
      </w:r>
      <w:r w:rsidR="002E584D">
        <w:t>full</w:t>
      </w:r>
      <w:r w:rsidRPr="004926B1">
        <w:t xml:space="preserve">y </w:t>
      </w:r>
      <w:r w:rsidR="002E584D">
        <w:t>defined</w:t>
      </w:r>
      <w:r w:rsidRPr="004926B1">
        <w:t xml:space="preserve"> or '</w:t>
      </w:r>
      <w:r w:rsidR="002E584D">
        <w:t>defin</w:t>
      </w:r>
      <w:r w:rsidRPr="004926B1">
        <w:t>able’ Concepts</w:t>
      </w:r>
      <w:bookmarkEnd w:id="582"/>
      <w:bookmarkEnd w:id="583"/>
    </w:p>
    <w:p w14:paraId="2BAAD456" w14:textId="09005363" w:rsidR="00023AFF" w:rsidRPr="00076AD7" w:rsidRDefault="00023AFF" w:rsidP="001B75DD">
      <w:pPr>
        <w:pStyle w:val="Appendix2"/>
        <w:numPr>
          <w:ilvl w:val="1"/>
          <w:numId w:val="139"/>
        </w:numPr>
      </w:pPr>
      <w:bookmarkStart w:id="584" w:name="_Toc374606463"/>
      <w:bookmarkStart w:id="585" w:name="_Toc414842163"/>
      <w:r w:rsidRPr="00076AD7">
        <w:t>Pre- and Post-Coordinated Concepts and Expressions</w:t>
      </w:r>
      <w:bookmarkEnd w:id="584"/>
      <w:bookmarkEnd w:id="585"/>
    </w:p>
    <w:p w14:paraId="53A0B577" w14:textId="616FC3FB" w:rsidR="00023AFF" w:rsidRPr="00DB69BE" w:rsidRDefault="00023AFF" w:rsidP="007644BB">
      <w:pPr>
        <w:pStyle w:val="BodyText0"/>
      </w:pPr>
      <w:r w:rsidRPr="00DB69BE">
        <w:t>For many 'universal' specifications it will be possible to anticipate and provide a set of appropriate value set clauses that would adequately accommodate, in a general sense, paired 'plain' pre-coordinated (</w:t>
      </w:r>
      <w:r>
        <w:t>c</w:t>
      </w:r>
      <w:r w:rsidRPr="00DB69BE">
        <w:t xml:space="preserve">oncepts specified in the sets [ &lt;&lt;404684003 | </w:t>
      </w:r>
      <w:r w:rsidR="00F07875">
        <w:t>Clinical finding</w:t>
      </w:r>
      <w:r>
        <w:t xml:space="preserve"> |</w:t>
      </w:r>
      <w:r w:rsidRPr="00DB69BE">
        <w:t xml:space="preserve">] and [ &lt;&lt;71388002 </w:t>
      </w:r>
      <w:r w:rsidR="00F1705D">
        <w:t>| P</w:t>
      </w:r>
      <w:r w:rsidRPr="00DB69BE">
        <w:t>rocedure</w:t>
      </w:r>
      <w:r>
        <w:t xml:space="preserve"> |</w:t>
      </w:r>
      <w:r w:rsidRPr="00DB69BE">
        <w:t xml:space="preserve">]) and 'context/situation' ([ &lt;&lt;413350009 </w:t>
      </w:r>
      <w:r w:rsidR="000B5BA4">
        <w:t>| Finding with explicit context</w:t>
      </w:r>
      <w:r>
        <w:t xml:space="preserve"> |</w:t>
      </w:r>
      <w:r w:rsidRPr="00DB69BE">
        <w:t xml:space="preserve">] and [ &lt;&lt;129125009 </w:t>
      </w:r>
      <w:r w:rsidR="000B5BA4">
        <w:t>| Procedure with explicit context</w:t>
      </w:r>
      <w:r>
        <w:t xml:space="preserve"> |</w:t>
      </w:r>
      <w:r w:rsidRPr="00DB69BE">
        <w:t xml:space="preserve">]) pre-coordinated </w:t>
      </w:r>
      <w:r>
        <w:t>c</w:t>
      </w:r>
      <w:r w:rsidRPr="00DB69BE">
        <w:t xml:space="preserve">oncepts. It may well be desirable to do this, as there are many </w:t>
      </w:r>
      <w:r>
        <w:t>c</w:t>
      </w:r>
      <w:r w:rsidRPr="00DB69BE">
        <w:t xml:space="preserve">oncepts in the set specified by [ &lt;&lt;243796009 </w:t>
      </w:r>
      <w:r w:rsidR="000B5BA4">
        <w:t>| Situation with explicit context</w:t>
      </w:r>
      <w:r>
        <w:t xml:space="preserve"> |</w:t>
      </w:r>
      <w:r w:rsidRPr="00DB69BE">
        <w:t xml:space="preserve">] that represent useful clinical notions, and also happen to represent some nuance of status or state (e.g. 'dizziness' is a 'finding' and 'dizziness present' is an 'explicit situation' - the latter represented in SNOMED CT by [ 162260006 </w:t>
      </w:r>
      <w:r w:rsidR="00943513">
        <w:t>| D</w:t>
      </w:r>
      <w:r w:rsidRPr="00DB69BE">
        <w:t>izziness present</w:t>
      </w:r>
      <w:r>
        <w:t xml:space="preserve"> |</w:t>
      </w:r>
      <w:r w:rsidRPr="00DB69BE">
        <w:t xml:space="preserve">]). </w:t>
      </w:r>
    </w:p>
    <w:p w14:paraId="575E8858" w14:textId="77777777" w:rsidR="00023AFF" w:rsidRDefault="00023AFF" w:rsidP="007644BB">
      <w:pPr>
        <w:pStyle w:val="BodyText0"/>
      </w:pPr>
      <w:r w:rsidRPr="00DB69BE">
        <w:t xml:space="preserve">For example we may wish to specify that both 'plain' clinical findings or their 'context/situation' counterparts are valid value set members: </w:t>
      </w:r>
    </w:p>
    <w:p w14:paraId="4D21CD8C" w14:textId="6F3F1BB8" w:rsidR="00984E82" w:rsidRPr="00DB69BE" w:rsidRDefault="00984E82" w:rsidP="001D2BC1">
      <w:pPr>
        <w:pStyle w:val="Caption"/>
      </w:pPr>
      <w:bookmarkStart w:id="586" w:name="_Toc414842323"/>
      <w:r>
        <w:t xml:space="preserve">Example </w:t>
      </w:r>
      <w:r>
        <w:fldChar w:fldCharType="begin"/>
      </w:r>
      <w:r>
        <w:instrText xml:space="preserve"> SEQ Example \* ARABIC </w:instrText>
      </w:r>
      <w:r>
        <w:fldChar w:fldCharType="separate"/>
      </w:r>
      <w:r w:rsidR="00D5701B">
        <w:t>35</w:t>
      </w:r>
      <w:bookmarkEnd w:id="586"/>
      <w:r>
        <w:fldChar w:fldCharType="end"/>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424"/>
      </w:tblGrid>
      <w:tr w:rsidR="00023AFF" w:rsidRPr="00DB69BE" w14:paraId="12559EF3" w14:textId="77777777" w:rsidTr="007644BB">
        <w:trPr>
          <w:tblCellSpacing w:w="15" w:type="dxa"/>
        </w:trPr>
        <w:tc>
          <w:tcPr>
            <w:tcW w:w="0" w:type="auto"/>
            <w:vAlign w:val="center"/>
            <w:hideMark/>
          </w:tcPr>
          <w:p w14:paraId="35FEFDA6" w14:textId="2490D3A4" w:rsidR="00023AFF" w:rsidRPr="00DB69BE" w:rsidRDefault="00023AFF" w:rsidP="007644BB">
            <w:pPr>
              <w:pStyle w:val="Example"/>
            </w:pPr>
            <w:r w:rsidRPr="00DB69BE">
              <w:t xml:space="preserve">Observation.code ((&lt;&lt;404684003 | </w:t>
            </w:r>
            <w:r w:rsidR="00F07875">
              <w:t>Clinical finding</w:t>
            </w:r>
            <w:r w:rsidRPr="00DB69BE">
              <w:t xml:space="preserve"> |) OR (&lt;&lt;413350009 </w:t>
            </w:r>
            <w:r w:rsidR="000B5BA4">
              <w:t>| Finding with explicit context</w:t>
            </w:r>
            <w:r w:rsidRPr="00DB69BE">
              <w:t xml:space="preserve"> |))</w:t>
            </w:r>
          </w:p>
        </w:tc>
      </w:tr>
    </w:tbl>
    <w:p w14:paraId="79BF9B5A" w14:textId="77777777" w:rsidR="00023AFF" w:rsidRPr="00DB69BE" w:rsidRDefault="00023AFF" w:rsidP="007644BB">
      <w:pPr>
        <w:pStyle w:val="BodyText0"/>
      </w:pPr>
      <w:r w:rsidRPr="00DB69BE">
        <w:t xml:space="preserve">Whilst not worrying about the details of moodCode/context bindings (not all pre-coordinated 'context/situation' </w:t>
      </w:r>
      <w:r>
        <w:t>c</w:t>
      </w:r>
      <w:r w:rsidRPr="00DB69BE">
        <w:t xml:space="preserve">oncepts would be valid for all moodCode values), this notation would appear to suffice (specifying the paired ‘clinical finding’ and the ‘explicit situation' finding). However, consider the following more precise/refined 'simple' value set, consisting of a set of 'plain' </w:t>
      </w:r>
      <w:r>
        <w:t>c</w:t>
      </w:r>
      <w:r w:rsidRPr="00DB69BE">
        <w:t xml:space="preserve">oncept clauses: </w:t>
      </w:r>
    </w:p>
    <w:p w14:paraId="46B7CC0C" w14:textId="63140E1F" w:rsidR="00023AFF" w:rsidRPr="00DB69BE" w:rsidRDefault="00023AFF" w:rsidP="001B75DD">
      <w:pPr>
        <w:pStyle w:val="BodyText0"/>
        <w:numPr>
          <w:ilvl w:val="0"/>
          <w:numId w:val="72"/>
        </w:numPr>
      </w:pPr>
      <w:r w:rsidRPr="00DB69BE">
        <w:lastRenderedPageBreak/>
        <w:t xml:space="preserve">((&lt;&lt;50043002 </w:t>
      </w:r>
      <w:r w:rsidR="000B5BA4">
        <w:t>| Disorder of respiratory system</w:t>
      </w:r>
      <w:r w:rsidRPr="00DB69BE">
        <w:t xml:space="preserve"> |) OR</w:t>
      </w:r>
    </w:p>
    <w:p w14:paraId="141BC80C" w14:textId="136EA969" w:rsidR="00023AFF" w:rsidRPr="00DB69BE" w:rsidRDefault="00023AFF" w:rsidP="001B75DD">
      <w:pPr>
        <w:pStyle w:val="BodyText0"/>
        <w:numPr>
          <w:ilvl w:val="0"/>
          <w:numId w:val="72"/>
        </w:numPr>
      </w:pPr>
      <w:r w:rsidRPr="00DB69BE">
        <w:t xml:space="preserve">(&lt;&lt;49601007 </w:t>
      </w:r>
      <w:r w:rsidR="00943513">
        <w:t>| D</w:t>
      </w:r>
      <w:r w:rsidRPr="00DB69BE">
        <w:t>isorder of cardiovascular system |) OR</w:t>
      </w:r>
    </w:p>
    <w:p w14:paraId="08D6261E" w14:textId="1765D513" w:rsidR="00023AFF" w:rsidRPr="00DB69BE" w:rsidRDefault="00023AFF" w:rsidP="001B75DD">
      <w:pPr>
        <w:pStyle w:val="BodyText0"/>
        <w:numPr>
          <w:ilvl w:val="0"/>
          <w:numId w:val="72"/>
        </w:numPr>
      </w:pPr>
      <w:r w:rsidRPr="00DB69BE">
        <w:t xml:space="preserve">(&lt;&lt;119292006 </w:t>
      </w:r>
      <w:r w:rsidR="00943513">
        <w:t>| D</w:t>
      </w:r>
      <w:r w:rsidRPr="00DB69BE">
        <w:t>isorder of gastrointestinal tract |))</w:t>
      </w:r>
    </w:p>
    <w:p w14:paraId="1A80F164" w14:textId="77777777" w:rsidR="00023AFF" w:rsidRPr="00DB69BE" w:rsidRDefault="00023AFF" w:rsidP="007644BB">
      <w:pPr>
        <w:pStyle w:val="BodyText0"/>
      </w:pPr>
      <w:r w:rsidRPr="00DB69BE">
        <w:t xml:space="preserve">To reproduce the paired ‘simple &amp; situation’ pattern here we also need pre-coordinated </w:t>
      </w:r>
      <w:r>
        <w:t>c</w:t>
      </w:r>
      <w:r w:rsidRPr="00DB69BE">
        <w:t xml:space="preserve">oncepts of the form: </w:t>
      </w:r>
    </w:p>
    <w:p w14:paraId="5FB94E69" w14:textId="77777777" w:rsidR="00023AFF" w:rsidRPr="00DB69BE" w:rsidRDefault="00023AFF" w:rsidP="001B75DD">
      <w:pPr>
        <w:pStyle w:val="BodyText0"/>
        <w:numPr>
          <w:ilvl w:val="0"/>
          <w:numId w:val="71"/>
        </w:numPr>
      </w:pPr>
      <w:r w:rsidRPr="00DB69BE">
        <w:t>Respiratory system disorder with explicit context OR</w:t>
      </w:r>
    </w:p>
    <w:p w14:paraId="6301FE1D" w14:textId="77777777" w:rsidR="00023AFF" w:rsidRPr="00DB69BE" w:rsidRDefault="00023AFF" w:rsidP="001B75DD">
      <w:pPr>
        <w:pStyle w:val="BodyText0"/>
        <w:numPr>
          <w:ilvl w:val="0"/>
          <w:numId w:val="71"/>
        </w:numPr>
      </w:pPr>
      <w:r w:rsidRPr="00DB69BE">
        <w:t>Cardiovascular system disorder with explicit context OR</w:t>
      </w:r>
    </w:p>
    <w:p w14:paraId="5E7E94EC" w14:textId="77777777" w:rsidR="00023AFF" w:rsidRPr="00DB69BE" w:rsidRDefault="00023AFF" w:rsidP="001B75DD">
      <w:pPr>
        <w:pStyle w:val="BodyText0"/>
        <w:numPr>
          <w:ilvl w:val="0"/>
          <w:numId w:val="71"/>
        </w:numPr>
      </w:pPr>
      <w:r w:rsidRPr="00DB69BE">
        <w:t>Gastrointestinal tract disorder with explicit context</w:t>
      </w:r>
    </w:p>
    <w:p w14:paraId="3923FB46" w14:textId="77777777" w:rsidR="00023AFF" w:rsidRPr="00DB69BE" w:rsidRDefault="00023AFF" w:rsidP="007644BB">
      <w:pPr>
        <w:pStyle w:val="BodyText0"/>
      </w:pPr>
      <w:r w:rsidRPr="00DB69BE">
        <w:t xml:space="preserve">Even if these did exist as pre-coordinated </w:t>
      </w:r>
      <w:r>
        <w:t>c</w:t>
      </w:r>
      <w:r w:rsidRPr="00DB69BE">
        <w:t xml:space="preserve">oncepts (currently they do not) we may well run into the same pattern of problem as in ‘Implicit Expression’ value sets, since it will be possible to ‘make’ a ‘Cardiovascular system disorder with explicit context’ </w:t>
      </w:r>
      <w:r>
        <w:t>e</w:t>
      </w:r>
      <w:r w:rsidRPr="00DB69BE">
        <w:t xml:space="preserve">xpression by post-coordinated refinement of a suitable 'context/situation' supertype. </w:t>
      </w:r>
    </w:p>
    <w:p w14:paraId="346B8898" w14:textId="201D7BED" w:rsidR="00023AFF" w:rsidRPr="00DB69BE" w:rsidRDefault="00023AFF" w:rsidP="007644BB">
      <w:pPr>
        <w:pStyle w:val="BodyText0"/>
      </w:pPr>
      <w:r w:rsidRPr="00DB69BE">
        <w:t xml:space="preserve">The second pattern of 'context/situation' representation (for example stating in a SNOMED CT </w:t>
      </w:r>
      <w:r>
        <w:t>e</w:t>
      </w:r>
      <w:r w:rsidRPr="00DB69BE">
        <w:t xml:space="preserve">xpression that a finding is 'present', or that a procedure was 'performed in the past on a family member') is the use of SNOMED CT's 'context/situation' wrapper in the creation of </w:t>
      </w:r>
      <w:r>
        <w:t>e</w:t>
      </w:r>
      <w:r w:rsidRPr="00DB69BE">
        <w:t xml:space="preserve">xpressions. This has the effect of introducing a 'focus </w:t>
      </w:r>
      <w:r>
        <w:t>c</w:t>
      </w:r>
      <w:r w:rsidRPr="00DB69BE">
        <w:t xml:space="preserve">oncept' from the set specified by [ &lt;&lt;243796009 </w:t>
      </w:r>
      <w:r w:rsidR="000B5BA4">
        <w:t>| Situation with explicit context</w:t>
      </w:r>
      <w:r>
        <w:t xml:space="preserve"> |</w:t>
      </w:r>
      <w:r w:rsidRPr="00DB69BE">
        <w:t xml:space="preserve">] and the nesting (as the value of the respective attributes [ 246090004 </w:t>
      </w:r>
      <w:r w:rsidR="000B5BA4">
        <w:t>| Associated finding</w:t>
      </w:r>
      <w:r>
        <w:t xml:space="preserve"> |</w:t>
      </w:r>
      <w:r w:rsidRPr="00DB69BE">
        <w:t xml:space="preserve">] or [ 363589002 </w:t>
      </w:r>
      <w:r w:rsidR="00943513">
        <w:t>| Assoc</w:t>
      </w:r>
      <w:r w:rsidRPr="00DB69BE">
        <w:t>iated procedure</w:t>
      </w:r>
      <w:r>
        <w:t xml:space="preserve"> |</w:t>
      </w:r>
      <w:r w:rsidRPr="00DB69BE">
        <w:t xml:space="preserve">]) of the 'clinical kernel' </w:t>
      </w:r>
      <w:r>
        <w:t>e</w:t>
      </w:r>
      <w:r w:rsidRPr="00DB69BE">
        <w:t xml:space="preserve">xpression. </w:t>
      </w:r>
    </w:p>
    <w:p w14:paraId="1C63F2BB" w14:textId="706FD33B" w:rsidR="00023AFF" w:rsidRPr="00DB69BE" w:rsidRDefault="00023AFF" w:rsidP="007644BB">
      <w:pPr>
        <w:pStyle w:val="BodyText0"/>
      </w:pPr>
      <w:r w:rsidRPr="00DB69BE">
        <w:t xml:space="preserve">Re-using the 'dizziness' example, it is possible to document 'dizziness present' by both the use of the existing pre-coordinated 'context/situation' </w:t>
      </w:r>
      <w:r>
        <w:t>c</w:t>
      </w:r>
      <w:r w:rsidRPr="00DB69BE">
        <w:t xml:space="preserve">oncept ([ 162260006 </w:t>
      </w:r>
      <w:r w:rsidR="00943513">
        <w:t>| D</w:t>
      </w:r>
      <w:r w:rsidRPr="00DB69BE">
        <w:t>izziness present</w:t>
      </w:r>
      <w:r>
        <w:t xml:space="preserve"> |</w:t>
      </w:r>
      <w:r w:rsidRPr="00DB69BE">
        <w:t xml:space="preserve">]) and by the following </w:t>
      </w:r>
      <w:r>
        <w:t>e</w:t>
      </w:r>
      <w:r w:rsidRPr="00DB69BE">
        <w:t xml:space="preserve">xpression [ 373573001 | </w:t>
      </w:r>
      <w:r w:rsidR="00F07875">
        <w:t>Clinical finding</w:t>
      </w:r>
      <w:r w:rsidRPr="00DB69BE">
        <w:t xml:space="preserve"> present |: 246090004 </w:t>
      </w:r>
      <w:r w:rsidR="000B5BA4">
        <w:t>| Associated finding</w:t>
      </w:r>
      <w:r>
        <w:t xml:space="preserve"> | </w:t>
      </w:r>
      <w:r w:rsidRPr="00DB69BE">
        <w:t xml:space="preserve">= 404640003 </w:t>
      </w:r>
      <w:r w:rsidR="00943513">
        <w:t>| D</w:t>
      </w:r>
      <w:r w:rsidRPr="00DB69BE">
        <w:t>izziness</w:t>
      </w:r>
      <w:r>
        <w:t xml:space="preserve"> |</w:t>
      </w:r>
      <w:r w:rsidRPr="00DB69BE">
        <w:t xml:space="preserve">]). A value set specification that is looking for subtypes of 'dizziness' (the 'finding') and 'dizziness present' (the 'situation') (by the specification [ ((&lt;&lt;404640003 </w:t>
      </w:r>
      <w:r w:rsidR="00943513">
        <w:t>| D</w:t>
      </w:r>
      <w:r w:rsidRPr="00DB69BE">
        <w:t xml:space="preserve">izziness |) OR (&lt;&lt;162260006 </w:t>
      </w:r>
      <w:r w:rsidR="00943513">
        <w:t>| D</w:t>
      </w:r>
      <w:r w:rsidRPr="00DB69BE">
        <w:t xml:space="preserve">izziness present |))] ) would inappropriately reject this </w:t>
      </w:r>
      <w:r>
        <w:t>e</w:t>
      </w:r>
      <w:r w:rsidRPr="00DB69BE">
        <w:t xml:space="preserve">xpression if only the 'focus </w:t>
      </w:r>
      <w:r>
        <w:t>c</w:t>
      </w:r>
      <w:r w:rsidRPr="00DB69BE">
        <w:t xml:space="preserve">oncept' [ 373573001 | </w:t>
      </w:r>
      <w:r w:rsidR="00F07875">
        <w:t>Clinical finding</w:t>
      </w:r>
      <w:r w:rsidRPr="00DB69BE">
        <w:t xml:space="preserve"> present</w:t>
      </w:r>
      <w:r>
        <w:t xml:space="preserve"> |</w:t>
      </w:r>
      <w:r w:rsidRPr="00DB69BE">
        <w:t xml:space="preserve">] was tested. </w:t>
      </w:r>
    </w:p>
    <w:p w14:paraId="4163BCA9" w14:textId="77777777" w:rsidR="00023AFF" w:rsidRPr="001B43B2" w:rsidRDefault="00023AFF" w:rsidP="007644BB">
      <w:pPr>
        <w:pStyle w:val="BodyText0"/>
        <w:rPr>
          <w:sz w:val="24"/>
        </w:rPr>
      </w:pPr>
      <w:r w:rsidRPr="001B43B2">
        <w:rPr>
          <w:sz w:val="24"/>
        </w:rPr>
        <w:t> </w:t>
      </w:r>
      <w:bookmarkStart w:id="587" w:name="TerminfoAppendVocdomNakedWrappers"/>
      <w:bookmarkEnd w:id="587"/>
      <w:r w:rsidRPr="001B43B2">
        <w:rPr>
          <w:sz w:val="24"/>
        </w:rPr>
        <w:t>E.3.1 Context or situation wrapping, refinement and normal forms</w:t>
      </w:r>
    </w:p>
    <w:p w14:paraId="2A49793C" w14:textId="77777777" w:rsidR="00023AFF" w:rsidRPr="00DB69BE" w:rsidRDefault="00023AFF" w:rsidP="007644BB">
      <w:pPr>
        <w:pStyle w:val="BodyText0"/>
      </w:pPr>
      <w:r w:rsidRPr="00DB69BE">
        <w:t xml:space="preserve">We therefore have two patterns of problem: </w:t>
      </w:r>
    </w:p>
    <w:p w14:paraId="5FBCC478" w14:textId="77777777" w:rsidR="00023AFF" w:rsidRPr="00DB69BE" w:rsidRDefault="00023AFF" w:rsidP="001B75DD">
      <w:pPr>
        <w:pStyle w:val="BodyText0"/>
        <w:numPr>
          <w:ilvl w:val="0"/>
          <w:numId w:val="73"/>
        </w:numPr>
      </w:pPr>
      <w:r w:rsidRPr="00DB69BE">
        <w:t xml:space="preserve">For pre-coordinated content, where explicit context/situation variants should also be allowed, we will need pre-coordinated 'situation with explicit context' </w:t>
      </w:r>
      <w:r>
        <w:t>c</w:t>
      </w:r>
      <w:r w:rsidRPr="00DB69BE">
        <w:t xml:space="preserve">oncepts that may well not exist </w:t>
      </w:r>
    </w:p>
    <w:p w14:paraId="67CA08FB" w14:textId="77777777" w:rsidR="00023AFF" w:rsidRPr="00DB69BE" w:rsidRDefault="00023AFF" w:rsidP="001B75DD">
      <w:pPr>
        <w:pStyle w:val="BodyText0"/>
        <w:numPr>
          <w:ilvl w:val="0"/>
          <w:numId w:val="73"/>
        </w:numPr>
      </w:pPr>
      <w:r w:rsidRPr="00DB69BE">
        <w:t xml:space="preserve">Where post-coordination is allowed we also need specifications to accommodate content that has 'become valid' as a result of </w:t>
      </w:r>
    </w:p>
    <w:p w14:paraId="4CC779C6" w14:textId="77777777" w:rsidR="00023AFF" w:rsidRPr="00DB69BE" w:rsidRDefault="00023AFF" w:rsidP="001B75DD">
      <w:pPr>
        <w:pStyle w:val="BodyText0"/>
        <w:numPr>
          <w:ilvl w:val="0"/>
          <w:numId w:val="74"/>
        </w:numPr>
      </w:pPr>
      <w:r w:rsidRPr="00DB69BE">
        <w:t xml:space="preserve">refinement of 'plain' </w:t>
      </w:r>
      <w:r>
        <w:t>c</w:t>
      </w:r>
      <w:r w:rsidRPr="00DB69BE">
        <w:t>oncepts</w:t>
      </w:r>
    </w:p>
    <w:p w14:paraId="1B976CAF" w14:textId="77777777" w:rsidR="00023AFF" w:rsidRPr="00DB69BE" w:rsidRDefault="00023AFF" w:rsidP="001B75DD">
      <w:pPr>
        <w:pStyle w:val="BodyText0"/>
        <w:numPr>
          <w:ilvl w:val="0"/>
          <w:numId w:val="74"/>
        </w:numPr>
      </w:pPr>
      <w:r w:rsidRPr="00DB69BE">
        <w:t xml:space="preserve">refinement of 'context/situation' </w:t>
      </w:r>
      <w:r>
        <w:t>c</w:t>
      </w:r>
      <w:r w:rsidRPr="00DB69BE">
        <w:t>oncepts</w:t>
      </w:r>
    </w:p>
    <w:p w14:paraId="1B31418E" w14:textId="77777777" w:rsidR="00023AFF" w:rsidRPr="00DB69BE" w:rsidRDefault="00023AFF" w:rsidP="001B75DD">
      <w:pPr>
        <w:pStyle w:val="BodyText0"/>
        <w:numPr>
          <w:ilvl w:val="0"/>
          <w:numId w:val="74"/>
        </w:numPr>
      </w:pPr>
      <w:r w:rsidRPr="00DB69BE">
        <w:t xml:space="preserve">'context/situation wrapping' of 'plain' </w:t>
      </w:r>
      <w:r>
        <w:t>c</w:t>
      </w:r>
      <w:r w:rsidRPr="00DB69BE">
        <w:t>oncepts</w:t>
      </w:r>
    </w:p>
    <w:p w14:paraId="4BAC9F1B" w14:textId="77777777" w:rsidR="00023AFF" w:rsidRPr="00DB69BE" w:rsidRDefault="00023AFF" w:rsidP="007644BB">
      <w:pPr>
        <w:pStyle w:val="BodyText0"/>
      </w:pPr>
      <w:r w:rsidRPr="00DB69BE">
        <w:t xml:space="preserve">It therefore seems reasonable to regard value set specifications where post-coordination (by sub-type refinement or context/situation wrapping) is taking place as similar to predicate specification for post-coordinated data retrieval. </w:t>
      </w:r>
    </w:p>
    <w:p w14:paraId="3860A354" w14:textId="77777777" w:rsidR="00023AFF" w:rsidRPr="00DB69BE" w:rsidRDefault="00023AFF" w:rsidP="007644BB">
      <w:pPr>
        <w:pStyle w:val="BodyText0"/>
      </w:pPr>
      <w:r w:rsidRPr="00DB69BE">
        <w:lastRenderedPageBreak/>
        <w:t xml:space="preserve">With some modifications and additional tuning (see below) such ‘value set predicates’ can be generated by processing pre-coordinated ‘simple’ </w:t>
      </w:r>
      <w:r>
        <w:t>c</w:t>
      </w:r>
      <w:r w:rsidRPr="00DB69BE">
        <w:t xml:space="preserve">oncepts according to the published rules for SNOMED CT </w:t>
      </w:r>
      <w:r>
        <w:t>e</w:t>
      </w:r>
      <w:r w:rsidRPr="00DB69BE">
        <w:t xml:space="preserve">xpression transformation to normal forms. Without loss of precision this will result in specifications that will appropriately allow the communication of </w:t>
      </w:r>
      <w:r>
        <w:t>e</w:t>
      </w:r>
      <w:r w:rsidRPr="00DB69BE">
        <w:t xml:space="preserve">xpressions that would have been missed by simple subsumption testing. </w:t>
      </w:r>
    </w:p>
    <w:p w14:paraId="6E66A328" w14:textId="21173400" w:rsidR="00023AFF" w:rsidRPr="00076AD7" w:rsidRDefault="00023AFF" w:rsidP="001B75DD">
      <w:pPr>
        <w:pStyle w:val="Appendix2"/>
        <w:numPr>
          <w:ilvl w:val="1"/>
          <w:numId w:val="139"/>
        </w:numPr>
      </w:pPr>
      <w:bookmarkStart w:id="588" w:name="_Toc374606464"/>
      <w:bookmarkStart w:id="589" w:name="_Toc414842164"/>
      <w:r w:rsidRPr="00076AD7">
        <w:t>End Result</w:t>
      </w:r>
      <w:bookmarkEnd w:id="588"/>
      <w:bookmarkEnd w:id="589"/>
    </w:p>
    <w:p w14:paraId="728E26F8" w14:textId="77777777" w:rsidR="00023AFF" w:rsidRDefault="00023AFF" w:rsidP="007644BB">
      <w:pPr>
        <w:pStyle w:val="BodyText0"/>
      </w:pPr>
      <w:r w:rsidRPr="00DB69BE">
        <w:t xml:space="preserve">Taking the above suggestions to their conclusion, it is recommended that even for the most abstract value set specification, an inclusive value set representation will need to be modified from: </w:t>
      </w:r>
    </w:p>
    <w:p w14:paraId="1E7B87B2" w14:textId="7E1AC6EE" w:rsidR="00984E82" w:rsidRPr="00DB69BE" w:rsidRDefault="00984E82" w:rsidP="001D2BC1">
      <w:pPr>
        <w:pStyle w:val="Caption"/>
      </w:pPr>
      <w:bookmarkStart w:id="590" w:name="_Toc414842324"/>
      <w:r>
        <w:t xml:space="preserve">Example </w:t>
      </w:r>
      <w:r>
        <w:fldChar w:fldCharType="begin"/>
      </w:r>
      <w:r>
        <w:instrText xml:space="preserve"> SEQ Example \* ARABIC </w:instrText>
      </w:r>
      <w:r>
        <w:fldChar w:fldCharType="separate"/>
      </w:r>
      <w:r w:rsidR="00D5701B">
        <w:t>36</w:t>
      </w:r>
      <w:bookmarkEnd w:id="590"/>
      <w:r>
        <w:fldChar w:fldCharType="end"/>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424"/>
      </w:tblGrid>
      <w:tr w:rsidR="00023AFF" w:rsidRPr="00DB69BE" w14:paraId="6EA61FC9" w14:textId="77777777" w:rsidTr="007644BB">
        <w:trPr>
          <w:tblCellSpacing w:w="15" w:type="dxa"/>
        </w:trPr>
        <w:tc>
          <w:tcPr>
            <w:tcW w:w="0" w:type="auto"/>
            <w:vAlign w:val="center"/>
            <w:hideMark/>
          </w:tcPr>
          <w:p w14:paraId="19B923FB" w14:textId="74277E3C" w:rsidR="00023AFF" w:rsidRPr="00DB69BE" w:rsidRDefault="00023AFF" w:rsidP="007644BB">
            <w:pPr>
              <w:pStyle w:val="Example"/>
            </w:pPr>
            <w:r w:rsidRPr="00DB69BE">
              <w:t xml:space="preserve">Observation.code ((&lt;&lt;404684003 | </w:t>
            </w:r>
            <w:r w:rsidR="00F07875">
              <w:t>Clinical finding</w:t>
            </w:r>
            <w:r w:rsidRPr="00DB69BE">
              <w:t xml:space="preserve"> |) OR (&lt;&lt;413350009 </w:t>
            </w:r>
            <w:r w:rsidR="000B5BA4">
              <w:t>| Finding with explicit context</w:t>
            </w:r>
            <w:r w:rsidRPr="00DB69BE">
              <w:t xml:space="preserve"> |))</w:t>
            </w:r>
          </w:p>
        </w:tc>
      </w:tr>
    </w:tbl>
    <w:p w14:paraId="761E466C" w14:textId="7C092830" w:rsidR="00023AFF" w:rsidRDefault="00023AFF" w:rsidP="007644BB">
      <w:pPr>
        <w:pStyle w:val="BodyText0"/>
      </w:pPr>
      <w:r w:rsidRPr="00DB69BE">
        <w:t xml:space="preserve">To a form that states 'following value set normalization, valid </w:t>
      </w:r>
      <w:r>
        <w:t>e</w:t>
      </w:r>
      <w:r w:rsidRPr="00DB69BE">
        <w:t xml:space="preserve">xpressions will be those with a focus </w:t>
      </w:r>
      <w:r>
        <w:t>c</w:t>
      </w:r>
      <w:r w:rsidRPr="00DB69BE">
        <w:t xml:space="preserve">oncept in the descent of Finding with explicit context ( [ &lt;&lt;413350009 </w:t>
      </w:r>
      <w:r w:rsidR="000B5BA4">
        <w:t>| Finding with explicit context</w:t>
      </w:r>
      <w:r>
        <w:t xml:space="preserve"> |</w:t>
      </w:r>
      <w:r w:rsidRPr="00DB69BE">
        <w:t xml:space="preserve">] ) and a value for the attribute [ 246090004 </w:t>
      </w:r>
      <w:r w:rsidR="000B5BA4">
        <w:t>| Associated finding</w:t>
      </w:r>
      <w:r>
        <w:t xml:space="preserve"> |</w:t>
      </w:r>
      <w:r w:rsidRPr="00DB69BE">
        <w:t xml:space="preserve">] from the descent of Clinical finding ([ &lt;&lt;404684003 | </w:t>
      </w:r>
      <w:r w:rsidR="00F07875">
        <w:t>Clinical finding</w:t>
      </w:r>
      <w:r>
        <w:t xml:space="preserve"> |</w:t>
      </w:r>
      <w:r w:rsidRPr="00DB69BE">
        <w:t xml:space="preserve">]). </w:t>
      </w:r>
    </w:p>
    <w:p w14:paraId="494C1B59" w14:textId="754C1C51" w:rsidR="00984E82" w:rsidRPr="00DB69BE" w:rsidRDefault="00984E82" w:rsidP="001D2BC1">
      <w:pPr>
        <w:pStyle w:val="Caption"/>
      </w:pPr>
      <w:bookmarkStart w:id="591" w:name="_Toc414842325"/>
      <w:r>
        <w:t xml:space="preserve">Example </w:t>
      </w:r>
      <w:r>
        <w:fldChar w:fldCharType="begin"/>
      </w:r>
      <w:r>
        <w:instrText xml:space="preserve"> SEQ Example \* ARABIC </w:instrText>
      </w:r>
      <w:r>
        <w:fldChar w:fldCharType="separate"/>
      </w:r>
      <w:r w:rsidR="00D5701B">
        <w:t>37</w:t>
      </w:r>
      <w:bookmarkEnd w:id="591"/>
      <w:r>
        <w:fldChar w:fldCharType="end"/>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424"/>
      </w:tblGrid>
      <w:tr w:rsidR="00023AFF" w:rsidRPr="00DB69BE" w14:paraId="5DE891FC" w14:textId="77777777" w:rsidTr="007644BB">
        <w:trPr>
          <w:tblCellSpacing w:w="15" w:type="dxa"/>
        </w:trPr>
        <w:tc>
          <w:tcPr>
            <w:tcW w:w="0" w:type="auto"/>
            <w:vAlign w:val="center"/>
            <w:hideMark/>
          </w:tcPr>
          <w:p w14:paraId="3AE7535C" w14:textId="77777777" w:rsidR="00023AFF" w:rsidRPr="00DB69BE" w:rsidRDefault="00023AFF" w:rsidP="007644BB">
            <w:pPr>
              <w:pStyle w:val="Example"/>
            </w:pPr>
            <w:r w:rsidRPr="00DB69BE">
              <w:t>Observation.code &lt;</w:t>
            </w:r>
            <w:r w:rsidRPr="00913D52">
              <w:rPr>
                <w:lang w:val="en-US"/>
              </w:rPr>
              <w:t>&lt;</w:t>
            </w:r>
            <w:r w:rsidRPr="00DB69BE">
              <w:t xml:space="preserve">  [Following ‘value set’ normal form transformation]:</w:t>
            </w:r>
          </w:p>
          <w:p w14:paraId="5775D13A" w14:textId="6FA76CAB" w:rsidR="00023AFF" w:rsidRPr="00DB69BE" w:rsidRDefault="00023AFF" w:rsidP="007644BB">
            <w:pPr>
              <w:pStyle w:val="Example"/>
            </w:pPr>
            <w:r w:rsidRPr="00DB69BE">
              <w:t>413350009 | Finding with explicit context</w:t>
            </w:r>
            <w:r>
              <w:t xml:space="preserve"> |</w:t>
            </w:r>
            <w:r w:rsidRPr="00DB69BE">
              <w:t xml:space="preserve">: 246090004 </w:t>
            </w:r>
            <w:r w:rsidR="000B5BA4">
              <w:t>| Associated finding</w:t>
            </w:r>
            <w:r>
              <w:t xml:space="preserve"> | </w:t>
            </w:r>
            <w:r w:rsidRPr="00DB69BE">
              <w:t xml:space="preserve">= &lt;&lt;404684003 | </w:t>
            </w:r>
            <w:r w:rsidR="00F07875">
              <w:t>Clinical finding</w:t>
            </w:r>
            <w:r>
              <w:t xml:space="preserve"> |</w:t>
            </w:r>
          </w:p>
        </w:tc>
      </w:tr>
    </w:tbl>
    <w:p w14:paraId="3E354A50" w14:textId="77777777" w:rsidR="00023AFF" w:rsidRDefault="00023AFF" w:rsidP="007644BB">
      <w:pPr>
        <w:pStyle w:val="BodyText0"/>
      </w:pPr>
      <w:r w:rsidRPr="00DB69BE">
        <w:t>For more refined/precise value sets the change would be from:</w:t>
      </w:r>
    </w:p>
    <w:p w14:paraId="09D8A0B5" w14:textId="616B6F1B" w:rsidR="00984E82" w:rsidRPr="00DB69BE" w:rsidRDefault="00984E82" w:rsidP="001D2BC1">
      <w:pPr>
        <w:pStyle w:val="Caption"/>
      </w:pPr>
      <w:bookmarkStart w:id="592" w:name="_Toc414842326"/>
      <w:r>
        <w:t xml:space="preserve">Example </w:t>
      </w:r>
      <w:r>
        <w:fldChar w:fldCharType="begin"/>
      </w:r>
      <w:r>
        <w:instrText xml:space="preserve"> SEQ Example \* ARABIC </w:instrText>
      </w:r>
      <w:r>
        <w:fldChar w:fldCharType="separate"/>
      </w:r>
      <w:r w:rsidR="00D5701B">
        <w:t>38</w:t>
      </w:r>
      <w:bookmarkEnd w:id="592"/>
      <w:r>
        <w:fldChar w:fldCharType="end"/>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424"/>
      </w:tblGrid>
      <w:tr w:rsidR="00023AFF" w:rsidRPr="00DB69BE" w14:paraId="17ACDEB1" w14:textId="77777777" w:rsidTr="007644BB">
        <w:trPr>
          <w:tblCellSpacing w:w="15" w:type="dxa"/>
        </w:trPr>
        <w:tc>
          <w:tcPr>
            <w:tcW w:w="0" w:type="auto"/>
            <w:vAlign w:val="center"/>
            <w:hideMark/>
          </w:tcPr>
          <w:p w14:paraId="1FA1B755" w14:textId="0500D12A" w:rsidR="00023AFF" w:rsidRPr="00DB69BE" w:rsidRDefault="00023AFF" w:rsidP="007644BB">
            <w:pPr>
              <w:pStyle w:val="Example"/>
            </w:pPr>
            <w:r w:rsidRPr="00DB69BE">
              <w:t xml:space="preserve">Observation.code  (( &lt;&lt;50043002 | </w:t>
            </w:r>
            <w:r w:rsidR="000B5BA4">
              <w:rPr>
                <w:lang w:val="en-US"/>
              </w:rPr>
              <w:t>D</w:t>
            </w:r>
            <w:r w:rsidRPr="00DB69BE">
              <w:t xml:space="preserve">isorder of respiratory system |) OR </w:t>
            </w:r>
          </w:p>
          <w:p w14:paraId="1A030728" w14:textId="0B64E13F" w:rsidR="00023AFF" w:rsidRPr="00DB69BE" w:rsidRDefault="00023AFF" w:rsidP="007644BB">
            <w:pPr>
              <w:pStyle w:val="Example"/>
            </w:pPr>
            <w:r w:rsidRPr="00DB69BE">
              <w:tab/>
            </w:r>
            <w:r w:rsidRPr="00DB69BE">
              <w:tab/>
              <w:t xml:space="preserve">( &lt;&lt;NO CODE | </w:t>
            </w:r>
            <w:r w:rsidR="000B5BA4">
              <w:rPr>
                <w:lang w:val="en-US"/>
              </w:rPr>
              <w:t>R</w:t>
            </w:r>
            <w:r w:rsidRPr="00DB69BE">
              <w:t xml:space="preserve">espiratory system disorder with explicit context |) OR </w:t>
            </w:r>
          </w:p>
          <w:p w14:paraId="013643C1" w14:textId="3821EF13" w:rsidR="00023AFF" w:rsidRPr="00DB69BE" w:rsidRDefault="00023AFF" w:rsidP="007644BB">
            <w:pPr>
              <w:pStyle w:val="Example"/>
            </w:pPr>
            <w:r w:rsidRPr="00DB69BE">
              <w:tab/>
            </w:r>
            <w:r w:rsidRPr="00DB69BE">
              <w:tab/>
              <w:t xml:space="preserve">( &lt;&lt;49601007 | </w:t>
            </w:r>
            <w:r w:rsidR="000B5BA4">
              <w:rPr>
                <w:lang w:val="en-US"/>
              </w:rPr>
              <w:t>D</w:t>
            </w:r>
            <w:r w:rsidRPr="00DB69BE">
              <w:t xml:space="preserve">isorder of cardiovascular system |) OR </w:t>
            </w:r>
          </w:p>
          <w:p w14:paraId="19D1FBC3" w14:textId="08DD86CB" w:rsidR="00023AFF" w:rsidRPr="00DB69BE" w:rsidRDefault="00023AFF" w:rsidP="007644BB">
            <w:pPr>
              <w:pStyle w:val="Example"/>
            </w:pPr>
            <w:r w:rsidRPr="00DB69BE">
              <w:tab/>
            </w:r>
            <w:r w:rsidRPr="00DB69BE">
              <w:tab/>
              <w:t xml:space="preserve">( &lt;&lt;NO CODE | </w:t>
            </w:r>
            <w:r w:rsidR="000B5BA4">
              <w:rPr>
                <w:lang w:val="en-US"/>
              </w:rPr>
              <w:t>C</w:t>
            </w:r>
            <w:r w:rsidRPr="00DB69BE">
              <w:t xml:space="preserve">ardiovascular system disorder with explicit context |) OR </w:t>
            </w:r>
          </w:p>
          <w:p w14:paraId="27B4279B" w14:textId="3588D9E3" w:rsidR="00023AFF" w:rsidRPr="00DB69BE" w:rsidRDefault="00023AFF" w:rsidP="007644BB">
            <w:pPr>
              <w:pStyle w:val="Example"/>
            </w:pPr>
            <w:r w:rsidRPr="00DB69BE">
              <w:tab/>
            </w:r>
            <w:r w:rsidRPr="00DB69BE">
              <w:tab/>
              <w:t xml:space="preserve">( &lt;&lt;119292006 | </w:t>
            </w:r>
            <w:r w:rsidR="000B5BA4">
              <w:rPr>
                <w:lang w:val="en-US"/>
              </w:rPr>
              <w:t>D</w:t>
            </w:r>
            <w:r w:rsidRPr="00DB69BE">
              <w:t xml:space="preserve">isorder of gastrointestinal tract |) OR </w:t>
            </w:r>
          </w:p>
          <w:p w14:paraId="45603A64" w14:textId="5E1B9F85" w:rsidR="00023AFF" w:rsidRPr="00DB69BE" w:rsidRDefault="00023AFF" w:rsidP="007644BB">
            <w:pPr>
              <w:pStyle w:val="Example"/>
            </w:pPr>
            <w:r w:rsidRPr="00DB69BE">
              <w:tab/>
            </w:r>
            <w:r w:rsidRPr="00DB69BE">
              <w:tab/>
              <w:t xml:space="preserve">( &lt;&lt;NO CODE | </w:t>
            </w:r>
            <w:r w:rsidR="000B5BA4">
              <w:rPr>
                <w:lang w:val="en-US"/>
              </w:rPr>
              <w:t>G</w:t>
            </w:r>
            <w:r w:rsidRPr="00DB69BE">
              <w:t>astrointestinal system disorder with explicit context |))</w:t>
            </w:r>
          </w:p>
        </w:tc>
      </w:tr>
    </w:tbl>
    <w:p w14:paraId="5DE7EBB0" w14:textId="77777777" w:rsidR="00023AFF" w:rsidRDefault="00023AFF" w:rsidP="007644BB">
      <w:pPr>
        <w:pStyle w:val="BodyText0"/>
      </w:pPr>
      <w:r w:rsidRPr="00DB69BE">
        <w:t>To a form more like</w:t>
      </w:r>
    </w:p>
    <w:p w14:paraId="01022534" w14:textId="663E5560" w:rsidR="00984E82" w:rsidRPr="00DB69BE" w:rsidRDefault="00984E82" w:rsidP="001D2BC1">
      <w:pPr>
        <w:pStyle w:val="Caption"/>
      </w:pPr>
      <w:bookmarkStart w:id="593" w:name="_Toc414842327"/>
      <w:r>
        <w:lastRenderedPageBreak/>
        <w:t xml:space="preserve">Example </w:t>
      </w:r>
      <w:r>
        <w:fldChar w:fldCharType="begin"/>
      </w:r>
      <w:r>
        <w:instrText xml:space="preserve"> SEQ Example \* ARABIC </w:instrText>
      </w:r>
      <w:r>
        <w:fldChar w:fldCharType="separate"/>
      </w:r>
      <w:r w:rsidR="00D5701B">
        <w:t>39</w:t>
      </w:r>
      <w:bookmarkEnd w:id="593"/>
      <w:r>
        <w:fldChar w:fldCharType="end"/>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424"/>
      </w:tblGrid>
      <w:tr w:rsidR="00023AFF" w:rsidRPr="00DB69BE" w14:paraId="3C85C096" w14:textId="77777777" w:rsidTr="007644BB">
        <w:trPr>
          <w:tblCellSpacing w:w="15" w:type="dxa"/>
        </w:trPr>
        <w:tc>
          <w:tcPr>
            <w:tcW w:w="0" w:type="auto"/>
            <w:vAlign w:val="center"/>
            <w:hideMark/>
          </w:tcPr>
          <w:p w14:paraId="23F2E2BB" w14:textId="77777777" w:rsidR="00023AFF" w:rsidRPr="00DB69BE" w:rsidRDefault="00023AFF" w:rsidP="007644BB">
            <w:pPr>
              <w:pStyle w:val="Example"/>
            </w:pPr>
            <w:r w:rsidRPr="00DB69BE">
              <w:t>Observation.code [Following ‘value set’ normal form transformation]:</w:t>
            </w:r>
          </w:p>
          <w:p w14:paraId="37F0D4D5" w14:textId="77777777" w:rsidR="00023AFF" w:rsidRPr="00DB69BE" w:rsidRDefault="00023AFF" w:rsidP="007644BB">
            <w:pPr>
              <w:pStyle w:val="Example"/>
            </w:pPr>
            <w:r w:rsidRPr="00DB69BE">
              <w:tab/>
            </w:r>
            <w:r w:rsidRPr="00DB69BE">
              <w:tab/>
              <w:t>&lt;&lt;413350009 | Finding with explicit context</w:t>
            </w:r>
            <w:r>
              <w:t xml:space="preserve"> |</w:t>
            </w:r>
            <w:r w:rsidRPr="00DB69BE">
              <w:t xml:space="preserve">: </w:t>
            </w:r>
          </w:p>
          <w:p w14:paraId="2D21D25C" w14:textId="5B63F698" w:rsidR="00023AFF" w:rsidRPr="00DB69BE" w:rsidRDefault="00023AFF" w:rsidP="007644BB">
            <w:pPr>
              <w:pStyle w:val="Example"/>
            </w:pPr>
            <w:r w:rsidRPr="00DB69BE">
              <w:tab/>
            </w:r>
            <w:r w:rsidRPr="00DB69BE">
              <w:tab/>
              <w:t xml:space="preserve">246090004 </w:t>
            </w:r>
            <w:r w:rsidR="000B5BA4">
              <w:t>| Associated finding</w:t>
            </w:r>
            <w:r>
              <w:t xml:space="preserve"> | </w:t>
            </w:r>
            <w:r w:rsidRPr="00DB69BE">
              <w:t xml:space="preserve">= ( &lt;&lt;64572001 </w:t>
            </w:r>
            <w:r w:rsidR="0084152E">
              <w:t>| Disease</w:t>
            </w:r>
            <w:r w:rsidRPr="00DB69BE">
              <w:t xml:space="preserve"> |: 363698007 </w:t>
            </w:r>
            <w:r w:rsidR="0084152E">
              <w:t>| Finding site</w:t>
            </w:r>
            <w:r>
              <w:t xml:space="preserve"> | </w:t>
            </w:r>
            <w:r w:rsidRPr="00DB69BE">
              <w:t xml:space="preserve">= </w:t>
            </w:r>
          </w:p>
          <w:p w14:paraId="058FEB3E" w14:textId="24F7F9F7" w:rsidR="00023AFF" w:rsidRPr="00DB69BE" w:rsidRDefault="00023AFF" w:rsidP="007644BB">
            <w:pPr>
              <w:pStyle w:val="Example"/>
            </w:pPr>
            <w:r w:rsidRPr="00DB69BE">
              <w:tab/>
            </w:r>
            <w:r w:rsidRPr="00DB69BE">
              <w:tab/>
              <w:t xml:space="preserve">&lt;&lt;(( 20139000 </w:t>
            </w:r>
            <w:r w:rsidR="0024159B">
              <w:t>| Respiratory</w:t>
            </w:r>
            <w:r w:rsidRPr="00DB69BE">
              <w:t xml:space="preserve"> system structure</w:t>
            </w:r>
            <w:r>
              <w:t xml:space="preserve"> |</w:t>
            </w:r>
            <w:r w:rsidRPr="00DB69BE">
              <w:t xml:space="preserve">) OR </w:t>
            </w:r>
          </w:p>
          <w:p w14:paraId="7D405880" w14:textId="583D3CEA" w:rsidR="00023AFF" w:rsidRPr="00DB69BE" w:rsidRDefault="00023AFF" w:rsidP="007644BB">
            <w:pPr>
              <w:pStyle w:val="Example"/>
            </w:pPr>
            <w:r w:rsidRPr="00DB69BE">
              <w:tab/>
            </w:r>
            <w:r w:rsidRPr="00DB69BE">
              <w:tab/>
              <w:t xml:space="preserve">(113257007 </w:t>
            </w:r>
            <w:r w:rsidR="0024159B">
              <w:t>| Card</w:t>
            </w:r>
            <w:r w:rsidRPr="00DB69BE">
              <w:t>iovascular structure</w:t>
            </w:r>
            <w:r>
              <w:t xml:space="preserve"> |</w:t>
            </w:r>
            <w:r w:rsidRPr="00DB69BE">
              <w:t xml:space="preserve">) OR </w:t>
            </w:r>
          </w:p>
          <w:p w14:paraId="2890226F" w14:textId="4056C216" w:rsidR="00023AFF" w:rsidRPr="00DB69BE" w:rsidRDefault="00023AFF" w:rsidP="007644BB">
            <w:pPr>
              <w:pStyle w:val="Example"/>
            </w:pPr>
            <w:r w:rsidRPr="00DB69BE">
              <w:tab/>
            </w:r>
            <w:r w:rsidRPr="00DB69BE">
              <w:tab/>
              <w:t xml:space="preserve">(122865005 </w:t>
            </w:r>
            <w:r w:rsidR="0024159B">
              <w:t>| Gast</w:t>
            </w:r>
            <w:r w:rsidRPr="00DB69BE">
              <w:t>rointestinal tract structure |))</w:t>
            </w:r>
          </w:p>
        </w:tc>
      </w:tr>
    </w:tbl>
    <w:p w14:paraId="723A002C" w14:textId="0FF0167D" w:rsidR="00023AFF" w:rsidRPr="00DB69BE" w:rsidRDefault="00023AFF" w:rsidP="001B75DD">
      <w:pPr>
        <w:pStyle w:val="Appendix2"/>
        <w:numPr>
          <w:ilvl w:val="1"/>
          <w:numId w:val="139"/>
        </w:numPr>
      </w:pPr>
      <w:bookmarkStart w:id="594" w:name="_Toc374606465"/>
      <w:bookmarkStart w:id="595" w:name="_Toc414842165"/>
      <w:r w:rsidRPr="00DB69BE">
        <w:t>Transformation rules.</w:t>
      </w:r>
      <w:bookmarkEnd w:id="594"/>
      <w:bookmarkEnd w:id="595"/>
    </w:p>
    <w:p w14:paraId="36259557" w14:textId="77777777" w:rsidR="00023AFF" w:rsidRPr="00DB69BE" w:rsidRDefault="00023AFF" w:rsidP="007644BB">
      <w:pPr>
        <w:pStyle w:val="BodyText0"/>
      </w:pPr>
      <w:r>
        <w:t>General purpose SNOMED CT expression transformation</w:t>
      </w:r>
      <w:r w:rsidRPr="00DB69BE">
        <w:t xml:space="preserve"> rules </w:t>
      </w:r>
      <w:r>
        <w:t xml:space="preserve">published by IHTSDO </w:t>
      </w:r>
      <w:r w:rsidRPr="00DB69BE">
        <w:t>apply</w:t>
      </w:r>
      <w:r>
        <w:t xml:space="preserve"> </w:t>
      </w:r>
      <w:r w:rsidRPr="00DB69BE">
        <w:t>default context values to un-specified axes e.g. the full transformation of ‘Disorder of cardiovascular system’ is</w:t>
      </w:r>
      <w:r>
        <w:t>:</w:t>
      </w:r>
      <w:r w:rsidRPr="00DB69BE">
        <w:t xml:space="preserve"> </w:t>
      </w:r>
    </w:p>
    <w:p w14:paraId="5ADF0019" w14:textId="597591B5" w:rsidR="00023AFF" w:rsidRPr="00DB69BE" w:rsidRDefault="00023AFF" w:rsidP="007644BB">
      <w:pPr>
        <w:pStyle w:val="BodyText0"/>
      </w:pPr>
      <w:r w:rsidRPr="00DB69BE">
        <w:t xml:space="preserve">243796009 </w:t>
      </w:r>
      <w:r w:rsidR="000B5BA4">
        <w:t>| Situation with explicit context</w:t>
      </w:r>
      <w:r w:rsidRPr="00DB69BE">
        <w:t>|:</w:t>
      </w:r>
      <w:r w:rsidRPr="00DB69BE">
        <w:br/>
        <w:t xml:space="preserve">{ 246090004 </w:t>
      </w:r>
      <w:r w:rsidR="000B5BA4">
        <w:t>| Associated finding</w:t>
      </w:r>
      <w:r w:rsidRPr="00DB69BE">
        <w:t xml:space="preserve"> | = ( 64572001 </w:t>
      </w:r>
      <w:r w:rsidR="0084152E">
        <w:t>| Disease</w:t>
      </w:r>
      <w:r w:rsidRPr="00DB69BE">
        <w:t xml:space="preserve"> |:</w:t>
      </w:r>
      <w:r w:rsidRPr="00DB69BE">
        <w:br/>
        <w:t xml:space="preserve">363698007 </w:t>
      </w:r>
      <w:r w:rsidR="0084152E">
        <w:t>| Finding site</w:t>
      </w:r>
      <w:r w:rsidRPr="00DB69BE">
        <w:t xml:space="preserve"> |= 113257007 </w:t>
      </w:r>
      <w:r w:rsidR="0024159B">
        <w:t>| Card</w:t>
      </w:r>
      <w:r w:rsidRPr="00DB69BE">
        <w:t>iovascular structure |)</w:t>
      </w:r>
      <w:r w:rsidRPr="00DB69BE">
        <w:br/>
        <w:t xml:space="preserve">,408729009 </w:t>
      </w:r>
      <w:r w:rsidR="0024159B">
        <w:t>| Finding site</w:t>
      </w:r>
      <w:r w:rsidRPr="00DB69BE">
        <w:t xml:space="preserve"> context |= 410515003 </w:t>
      </w:r>
      <w:r w:rsidR="0024159B">
        <w:t>| Known</w:t>
      </w:r>
      <w:r w:rsidRPr="00DB69BE">
        <w:t xml:space="preserve"> present |</w:t>
      </w:r>
      <w:r w:rsidRPr="00DB69BE">
        <w:br/>
        <w:t xml:space="preserve">,408731000 </w:t>
      </w:r>
      <w:r w:rsidR="0024159B">
        <w:t>| Temp</w:t>
      </w:r>
      <w:r w:rsidRPr="00DB69BE">
        <w:t xml:space="preserve">oral context |= 410512000 </w:t>
      </w:r>
      <w:r w:rsidR="0024159B">
        <w:t>| Curr</w:t>
      </w:r>
      <w:r w:rsidRPr="00DB69BE">
        <w:t>ent or specified |</w:t>
      </w:r>
      <w:r w:rsidRPr="00DB69BE">
        <w:br/>
        <w:t xml:space="preserve">,408732007 </w:t>
      </w:r>
      <w:r w:rsidR="0024159B">
        <w:t>| Subj</w:t>
      </w:r>
      <w:r w:rsidRPr="00DB69BE">
        <w:t xml:space="preserve">ect relationship context |= 410604004 </w:t>
      </w:r>
      <w:r w:rsidR="0024159B">
        <w:t>| Subj</w:t>
      </w:r>
      <w:r w:rsidRPr="00DB69BE">
        <w:t>ect of record |}</w:t>
      </w:r>
    </w:p>
    <w:p w14:paraId="3813A296" w14:textId="77777777" w:rsidR="00023AFF" w:rsidRPr="00DB69BE" w:rsidRDefault="00023AFF" w:rsidP="007644BB">
      <w:pPr>
        <w:pStyle w:val="BodyText0"/>
      </w:pPr>
      <w:r>
        <w:t>The use of these defaults is appropriate for retrieving and analyzing data that does not include any explicit indication of context. However, within HL7 artefacts, context may be denoted by other attributes or by associated classes in the model. The SNOMED CT expression transformation rules described a process for recombining information model contextual information to provide accurate values for unspecified attributes. Explicit context attribute values, such as those shown in the expression below, are considered prior to merging information model context. The defaults only apply to missing context information after explicit context information provided by the information model has been taken into account.</w:t>
      </w:r>
    </w:p>
    <w:p w14:paraId="645136B9" w14:textId="0E61F828" w:rsidR="00023AFF" w:rsidRPr="00DB69BE" w:rsidRDefault="00023AFF" w:rsidP="007644BB">
      <w:pPr>
        <w:pStyle w:val="BodyText0"/>
      </w:pPr>
      <w:r w:rsidRPr="00DB69BE">
        <w:t xml:space="preserve">243796009 </w:t>
      </w:r>
      <w:r w:rsidR="000B5BA4">
        <w:t>| Situation with explicit context</w:t>
      </w:r>
      <w:r w:rsidRPr="00DB69BE">
        <w:t xml:space="preserve"> |:</w:t>
      </w:r>
      <w:r w:rsidRPr="00DB69BE">
        <w:br/>
        <w:t xml:space="preserve">{ 246090004 </w:t>
      </w:r>
      <w:r w:rsidR="000B5BA4">
        <w:t>| Associated finding</w:t>
      </w:r>
      <w:r w:rsidRPr="00DB69BE">
        <w:t xml:space="preserve"> |= ( 64572001 </w:t>
      </w:r>
      <w:r w:rsidR="0084152E">
        <w:t>| Disease</w:t>
      </w:r>
      <w:r w:rsidRPr="00DB69BE">
        <w:t xml:space="preserve"> |:</w:t>
      </w:r>
      <w:r w:rsidRPr="00DB69BE">
        <w:br/>
        <w:t xml:space="preserve">363698007 </w:t>
      </w:r>
      <w:r w:rsidR="0084152E">
        <w:t>| Finding site</w:t>
      </w:r>
      <w:r w:rsidRPr="00DB69BE">
        <w:t xml:space="preserve"> |= 113257007 </w:t>
      </w:r>
      <w:r w:rsidR="0024159B">
        <w:t>| Card</w:t>
      </w:r>
      <w:r w:rsidRPr="00DB69BE">
        <w:t xml:space="preserve">iovascular structure | )} </w:t>
      </w:r>
    </w:p>
    <w:p w14:paraId="1AAD3612" w14:textId="4C0B2220" w:rsidR="00023AFF" w:rsidRPr="00076AD7" w:rsidRDefault="00023AFF" w:rsidP="001B75DD">
      <w:pPr>
        <w:pStyle w:val="Appendix2"/>
        <w:numPr>
          <w:ilvl w:val="1"/>
          <w:numId w:val="139"/>
        </w:numPr>
      </w:pPr>
      <w:bookmarkStart w:id="596" w:name="_Toc374606466"/>
      <w:bookmarkStart w:id="597" w:name="_Toc414842166"/>
      <w:r w:rsidRPr="00076AD7">
        <w:t>Representatio</w:t>
      </w:r>
      <w:r w:rsidRPr="00CB7B81">
        <w:t>n concept model constraints</w:t>
      </w:r>
      <w:bookmarkEnd w:id="596"/>
      <w:bookmarkEnd w:id="597"/>
    </w:p>
    <w:p w14:paraId="0200025F" w14:textId="77777777" w:rsidR="00023AFF" w:rsidRPr="00DB69BE" w:rsidRDefault="00023AFF" w:rsidP="007644BB">
      <w:pPr>
        <w:pStyle w:val="BodyText0"/>
      </w:pPr>
      <w:r>
        <w:t>The IHTSDO publishes human and</w:t>
      </w:r>
      <w:r w:rsidRPr="00DB69BE">
        <w:t xml:space="preserve"> machine-readable representation</w:t>
      </w:r>
      <w:r>
        <w:t>s</w:t>
      </w:r>
      <w:r w:rsidRPr="00DB69BE">
        <w:t xml:space="preserve"> of the </w:t>
      </w:r>
      <w:r>
        <w:t xml:space="preserve">main elements of the </w:t>
      </w:r>
      <w:r w:rsidRPr="00DB69BE">
        <w:t xml:space="preserve">SNOMED CT Concept Model. </w:t>
      </w:r>
      <w:r>
        <w:t>Further work is continuing to formalize an extended expression constraint syntax which is closely related to the constraint representation in this document. Enhancements to constraint representation arising from that work will be applied to future releases of this guide.</w:t>
      </w:r>
    </w:p>
    <w:p w14:paraId="5567A1F8" w14:textId="145B425B" w:rsidR="00023AFF" w:rsidRPr="00076AD7" w:rsidRDefault="00023AFF" w:rsidP="001B75DD">
      <w:pPr>
        <w:pStyle w:val="Appendix2"/>
        <w:numPr>
          <w:ilvl w:val="1"/>
          <w:numId w:val="139"/>
        </w:numPr>
      </w:pPr>
      <w:r w:rsidRPr="00DB69BE" w:rsidDel="00704015">
        <w:t xml:space="preserve"> </w:t>
      </w:r>
      <w:bookmarkStart w:id="598" w:name="_Toc374606467"/>
      <w:bookmarkStart w:id="599" w:name="_Ref414561869"/>
      <w:bookmarkStart w:id="600" w:name="_Toc414842167"/>
      <w:r w:rsidRPr="00076AD7">
        <w:t>Schematic Illustrations of SNOMED CT Expressions</w:t>
      </w:r>
      <w:bookmarkEnd w:id="598"/>
      <w:bookmarkEnd w:id="599"/>
      <w:bookmarkEnd w:id="600"/>
    </w:p>
    <w:p w14:paraId="03BD8E6D" w14:textId="77777777" w:rsidR="00023AFF" w:rsidRPr="00DB69BE" w:rsidRDefault="00023AFF" w:rsidP="007644BB">
      <w:pPr>
        <w:pStyle w:val="BodyText0"/>
      </w:pPr>
      <w:r w:rsidRPr="00DB69BE">
        <w:t xml:space="preserve">These </w:t>
      </w:r>
      <w:r>
        <w:t xml:space="preserve">following informal representations of expression help to </w:t>
      </w:r>
      <w:r w:rsidRPr="00DB69BE">
        <w:t xml:space="preserve">explain some of the language used elsewhere in this guide. </w:t>
      </w:r>
      <w:r>
        <w:t xml:space="preserve"> In November 2013, IHTSDO adopted a set more </w:t>
      </w:r>
      <w:r>
        <w:lastRenderedPageBreak/>
        <w:t>fomal diagramming guidelines for SNOMED CT definitions and expression and this will be used in future versions of this document.</w:t>
      </w:r>
    </w:p>
    <w:p w14:paraId="18152825" w14:textId="77777777" w:rsidR="00023AFF" w:rsidRDefault="00023AFF" w:rsidP="007644BB">
      <w:pPr>
        <w:keepNext/>
        <w:spacing w:after="240"/>
      </w:pPr>
      <w:bookmarkStart w:id="601" w:name="TermInfoFig1"/>
      <w:bookmarkEnd w:id="601"/>
      <w:r w:rsidRPr="00DB69BE">
        <w:rPr>
          <w:rFonts w:ascii="Times New Roman" w:hAnsi="Times New Roman"/>
          <w:sz w:val="24"/>
        </w:rPr>
        <w:lastRenderedPageBreak/>
        <w:br/>
      </w:r>
      <w:r w:rsidRPr="00DB69BE">
        <w:rPr>
          <w:rFonts w:ascii="Times New Roman" w:hAnsi="Times New Roman"/>
          <w:noProof/>
          <w:sz w:val="24"/>
        </w:rPr>
        <w:drawing>
          <wp:inline distT="0" distB="0" distL="0" distR="0" wp14:anchorId="161E671A" wp14:editId="27660F2A">
            <wp:extent cx="5875088" cy="3733800"/>
            <wp:effectExtent l="0" t="0" r="0" b="0"/>
            <wp:docPr id="3" name="Picture 3" descr="graphics/TermInfoSnomed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phics/TermInfoSnomedFig1.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870711" cy="3731018"/>
                    </a:xfrm>
                    <a:prstGeom prst="rect">
                      <a:avLst/>
                    </a:prstGeom>
                    <a:noFill/>
                    <a:ln>
                      <a:noFill/>
                    </a:ln>
                  </pic:spPr>
                </pic:pic>
              </a:graphicData>
            </a:graphic>
          </wp:inline>
        </w:drawing>
      </w:r>
    </w:p>
    <w:p w14:paraId="7EB1D932" w14:textId="77777777" w:rsidR="00023AFF" w:rsidRPr="00DB69BE" w:rsidRDefault="00023AFF" w:rsidP="007644BB">
      <w:pPr>
        <w:pStyle w:val="Caption"/>
        <w:rPr>
          <w:rFonts w:ascii="Times New Roman" w:hAnsi="Times New Roman"/>
          <w:sz w:val="24"/>
        </w:rPr>
      </w:pPr>
      <w:bookmarkStart w:id="602" w:name="_Toc374606472"/>
      <w:bookmarkStart w:id="603" w:name="_Toc414842174"/>
      <w:r>
        <w:t xml:space="preserve">Figure </w:t>
      </w:r>
      <w:r>
        <w:fldChar w:fldCharType="begin"/>
      </w:r>
      <w:r>
        <w:instrText xml:space="preserve"> SEQ Figure \* ARABIC </w:instrText>
      </w:r>
      <w:r>
        <w:fldChar w:fldCharType="separate"/>
      </w:r>
      <w:r w:rsidR="00D5701B">
        <w:t>4</w:t>
      </w:r>
      <w:r>
        <w:fldChar w:fldCharType="end"/>
      </w:r>
      <w:r>
        <w:t xml:space="preserve">: </w:t>
      </w:r>
      <w:r w:rsidRPr="00620901">
        <w:t>Illustration of names used to refer to general elements of an expression</w:t>
      </w:r>
      <w:bookmarkEnd w:id="602"/>
      <w:bookmarkEnd w:id="603"/>
    </w:p>
    <w:p w14:paraId="07E6577E" w14:textId="77777777" w:rsidR="00023AFF" w:rsidRDefault="00023AFF" w:rsidP="007644BB">
      <w:pPr>
        <w:keepNext/>
        <w:spacing w:after="240"/>
      </w:pPr>
      <w:bookmarkStart w:id="604" w:name="TermInfoFig2"/>
      <w:bookmarkEnd w:id="604"/>
      <w:r w:rsidRPr="00DB69BE">
        <w:rPr>
          <w:rFonts w:ascii="Times New Roman" w:hAnsi="Times New Roman"/>
          <w:sz w:val="24"/>
        </w:rPr>
        <w:lastRenderedPageBreak/>
        <w:br/>
      </w:r>
      <w:r w:rsidRPr="00DB69BE">
        <w:rPr>
          <w:rFonts w:ascii="Times New Roman" w:hAnsi="Times New Roman"/>
          <w:noProof/>
          <w:sz w:val="24"/>
        </w:rPr>
        <w:drawing>
          <wp:inline distT="0" distB="0" distL="0" distR="0" wp14:anchorId="11607303" wp14:editId="3C28E8C5">
            <wp:extent cx="6157663" cy="3913632"/>
            <wp:effectExtent l="0" t="0" r="0" b="0"/>
            <wp:docPr id="4" name="Picture 4" descr="graphics/TermInfoSnomed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phics/TermInfoSnomedFig2.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157813" cy="3913727"/>
                    </a:xfrm>
                    <a:prstGeom prst="rect">
                      <a:avLst/>
                    </a:prstGeom>
                    <a:noFill/>
                    <a:ln>
                      <a:noFill/>
                    </a:ln>
                  </pic:spPr>
                </pic:pic>
              </a:graphicData>
            </a:graphic>
          </wp:inline>
        </w:drawing>
      </w:r>
    </w:p>
    <w:p w14:paraId="2AB727DC" w14:textId="77777777" w:rsidR="00023AFF" w:rsidRPr="00DB69BE" w:rsidRDefault="00023AFF" w:rsidP="007644BB">
      <w:pPr>
        <w:pStyle w:val="Caption"/>
      </w:pPr>
      <w:bookmarkStart w:id="605" w:name="_Toc374606473"/>
      <w:bookmarkStart w:id="606" w:name="_Toc414842175"/>
      <w:r>
        <w:t xml:space="preserve">Figure </w:t>
      </w:r>
      <w:r>
        <w:rPr>
          <w:b w:val="0"/>
          <w:i w:val="0"/>
          <w:iCs w:val="0"/>
        </w:rPr>
        <w:fldChar w:fldCharType="begin"/>
      </w:r>
      <w:r>
        <w:instrText xml:space="preserve"> SEQ Figure \* ARABIC </w:instrText>
      </w:r>
      <w:r>
        <w:rPr>
          <w:b w:val="0"/>
          <w:i w:val="0"/>
          <w:iCs w:val="0"/>
        </w:rPr>
        <w:fldChar w:fldCharType="separate"/>
      </w:r>
      <w:r w:rsidR="00D5701B">
        <w:t>5</w:t>
      </w:r>
      <w:r>
        <w:rPr>
          <w:b w:val="0"/>
          <w:i w:val="0"/>
          <w:iCs w:val="0"/>
        </w:rPr>
        <w:fldChar w:fldCharType="end"/>
      </w:r>
      <w:r>
        <w:t xml:space="preserve">: </w:t>
      </w:r>
      <w:r w:rsidRPr="00974A38">
        <w:t>Illustration of the names used to refer to parts of a nested expression</w:t>
      </w:r>
      <w:bookmarkStart w:id="607" w:name="TermInfoFigDiv3"/>
      <w:bookmarkEnd w:id="605"/>
      <w:bookmarkEnd w:id="606"/>
      <w:bookmarkEnd w:id="607"/>
    </w:p>
    <w:p w14:paraId="4F80E768" w14:textId="77777777" w:rsidR="00023AFF" w:rsidRDefault="00023AFF" w:rsidP="007644BB">
      <w:pPr>
        <w:keepNext/>
        <w:spacing w:after="240"/>
      </w:pPr>
      <w:bookmarkStart w:id="608" w:name="TermInfoFig3"/>
      <w:bookmarkEnd w:id="608"/>
      <w:r w:rsidRPr="00DB69BE">
        <w:rPr>
          <w:rFonts w:ascii="Times New Roman" w:hAnsi="Times New Roman"/>
          <w:sz w:val="24"/>
        </w:rPr>
        <w:lastRenderedPageBreak/>
        <w:br/>
      </w:r>
      <w:r w:rsidRPr="00DB69BE">
        <w:rPr>
          <w:rFonts w:ascii="Times New Roman" w:hAnsi="Times New Roman"/>
          <w:noProof/>
          <w:sz w:val="24"/>
        </w:rPr>
        <w:drawing>
          <wp:inline distT="0" distB="0" distL="0" distR="0" wp14:anchorId="0876ADA1" wp14:editId="4BEFA7B8">
            <wp:extent cx="5683885" cy="4074795"/>
            <wp:effectExtent l="0" t="0" r="0" b="1905"/>
            <wp:docPr id="5" name="Picture 5" descr="graphics/TermInfoSnomedFi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phics/TermInfoSnomedFig3.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683885" cy="4074795"/>
                    </a:xfrm>
                    <a:prstGeom prst="rect">
                      <a:avLst/>
                    </a:prstGeom>
                    <a:noFill/>
                    <a:ln>
                      <a:noFill/>
                    </a:ln>
                  </pic:spPr>
                </pic:pic>
              </a:graphicData>
            </a:graphic>
          </wp:inline>
        </w:drawing>
      </w:r>
    </w:p>
    <w:p w14:paraId="1F3A5B5F" w14:textId="77777777" w:rsidR="00023AFF" w:rsidRDefault="00023AFF" w:rsidP="007644BB">
      <w:pPr>
        <w:pStyle w:val="Caption"/>
      </w:pPr>
      <w:bookmarkStart w:id="609" w:name="_Ref374276136"/>
      <w:bookmarkStart w:id="610" w:name="_Ref374276102"/>
      <w:bookmarkStart w:id="611" w:name="_Toc374606474"/>
      <w:bookmarkStart w:id="612" w:name="_Toc414842176"/>
      <w:r>
        <w:t xml:space="preserve">Figure </w:t>
      </w:r>
      <w:r>
        <w:fldChar w:fldCharType="begin"/>
      </w:r>
      <w:r>
        <w:instrText xml:space="preserve"> SEQ Figure \* ARABIC </w:instrText>
      </w:r>
      <w:r>
        <w:fldChar w:fldCharType="separate"/>
      </w:r>
      <w:r w:rsidR="00D5701B">
        <w:t>6</w:t>
      </w:r>
      <w:r>
        <w:fldChar w:fldCharType="end"/>
      </w:r>
      <w:bookmarkEnd w:id="609"/>
      <w:r>
        <w:t xml:space="preserve">: </w:t>
      </w:r>
      <w:r w:rsidRPr="007F755E">
        <w:t>Illustration of the names used to refer to parts of an expression that represent context</w:t>
      </w:r>
      <w:bookmarkEnd w:id="610"/>
      <w:bookmarkEnd w:id="611"/>
      <w:bookmarkEnd w:id="612"/>
    </w:p>
    <w:p w14:paraId="501AD373" w14:textId="14E2A23A" w:rsidR="005370C7" w:rsidRPr="00884532" w:rsidRDefault="005370C7" w:rsidP="001B75DD">
      <w:pPr>
        <w:pStyle w:val="Appendix1"/>
        <w:numPr>
          <w:ilvl w:val="0"/>
          <w:numId w:val="139"/>
        </w:numPr>
      </w:pPr>
      <w:bookmarkStart w:id="613" w:name="_Toc374606443"/>
      <w:bookmarkStart w:id="614" w:name="_Ref413845745"/>
      <w:bookmarkStart w:id="615" w:name="_Toc414842168"/>
      <w:r>
        <w:lastRenderedPageBreak/>
        <w:t>G</w:t>
      </w:r>
      <w:r w:rsidRPr="00F1428C">
        <w:t>lossary</w:t>
      </w:r>
      <w:bookmarkEnd w:id="613"/>
      <w:bookmarkEnd w:id="614"/>
      <w:bookmarkEnd w:id="615"/>
    </w:p>
    <w:p w14:paraId="302ECD54" w14:textId="1FBBE41E" w:rsidR="005370C7" w:rsidRPr="00C61ACE" w:rsidRDefault="005370C7" w:rsidP="001B75DD">
      <w:pPr>
        <w:pStyle w:val="Appendix2"/>
        <w:numPr>
          <w:ilvl w:val="1"/>
          <w:numId w:val="139"/>
        </w:numPr>
      </w:pPr>
      <w:bookmarkStart w:id="616" w:name="_Toc374606444"/>
      <w:bookmarkStart w:id="617" w:name="_Toc414842169"/>
      <w:r w:rsidRPr="00C61ACE">
        <w:t>Introduction to the Glossary</w:t>
      </w:r>
      <w:bookmarkEnd w:id="616"/>
      <w:bookmarkEnd w:id="617"/>
    </w:p>
    <w:p w14:paraId="0E87CE3C" w14:textId="77777777" w:rsidR="005370C7" w:rsidRPr="00C61ACE" w:rsidRDefault="005370C7" w:rsidP="001D2BC1">
      <w:pPr>
        <w:pStyle w:val="BodyText0"/>
      </w:pPr>
      <w:r w:rsidRPr="00C61ACE">
        <w:t xml:space="preserve">The HL7 Glossary provides "core" definitions of words and terms used throughout HL7 standards and documents. These definitions are maintained by the Modeling and Methodology (MnM) and Publishing Technical Committees (TC) and are identified in the glossary as "Core Glossary". </w:t>
      </w:r>
    </w:p>
    <w:p w14:paraId="0AFF888D" w14:textId="77777777" w:rsidR="005370C7" w:rsidRPr="00C61ACE" w:rsidRDefault="005370C7" w:rsidP="001D2BC1">
      <w:pPr>
        <w:pStyle w:val="BodyText0"/>
      </w:pPr>
      <w:r w:rsidRPr="00C61ACE">
        <w:t xml:space="preserve">It should be noted that while the Modeling and Methodology and Publishing Technical Committees maintain the glossary definitions, the definitions themselves originate from within the various technical committees and special interest groups and are not constrained or vetted in any way by the MnM or Publishing TCs. It is expected that each committee and its balloters know their business best and that, should an imprecise or incorrect definition be put forward, it will be corrected through the domain balloting process. </w:t>
      </w:r>
    </w:p>
    <w:p w14:paraId="082637E8" w14:textId="77777777" w:rsidR="005370C7" w:rsidRPr="00C61ACE" w:rsidRDefault="005370C7" w:rsidP="001D2BC1">
      <w:pPr>
        <w:pStyle w:val="BodyText0"/>
      </w:pPr>
      <w:r w:rsidRPr="00C61ACE">
        <w:t xml:space="preserve">It should further be noted that this glossary does not include all the definitions from the Reference Information Model (RIM) as the RIM definitions are already available in the RIM publication and are in context there. </w:t>
      </w:r>
    </w:p>
    <w:p w14:paraId="3D3B78FA" w14:textId="77777777" w:rsidR="005370C7" w:rsidRPr="00C61ACE" w:rsidRDefault="005370C7" w:rsidP="001D2BC1">
      <w:pPr>
        <w:pStyle w:val="BodyText0"/>
      </w:pPr>
      <w:r w:rsidRPr="00C61ACE">
        <w:t xml:space="preserve">Readers may also note that "core" definitions may be constrained or narrowed within the context of specific domains. For instance, the PM domain includes a definition for Person that is constrained from the RIM definition of Person. In these cases, the PM:Person is perfectly consistent with the RIM:Person, albeit as a specialized subset of the larger group. So while all instances of a PM:Person will also be members of RIM:Persons, not all instances of RIM:Person will fall within the group of PM:Persons. </w:t>
      </w:r>
    </w:p>
    <w:p w14:paraId="2D9CE36A" w14:textId="77777777" w:rsidR="005370C7" w:rsidRDefault="005370C7" w:rsidP="001D2BC1">
      <w:pPr>
        <w:pStyle w:val="BodyText0"/>
      </w:pPr>
      <w:r w:rsidRPr="00C61ACE">
        <w:t xml:space="preserve">The MnM and Publishing TCs encourage all members to review the definitions put forward by committees as part of the balloting process with an eye towards correcting and refining them as necessary and appropriate. </w:t>
      </w:r>
    </w:p>
    <w:p w14:paraId="76CD361E" w14:textId="77777777" w:rsidR="005370C7" w:rsidRPr="00C61ACE" w:rsidRDefault="005370C7" w:rsidP="001D2BC1">
      <w:pPr>
        <w:pStyle w:val="BodyText0"/>
      </w:pPr>
      <w:r w:rsidRPr="00C80FC2">
        <w:t>This glossary attempts to include terms used in this guide - it draws the definitions from various resources, which are listed in the source column of this table. References are drawn primarily from HL7 V3 (core glossary or Core princliples), where available. When the term could not be found there, TermInfo is listed as the source.</w:t>
      </w:r>
    </w:p>
    <w:p w14:paraId="39A20A38" w14:textId="60F76137" w:rsidR="005370C7" w:rsidRDefault="005370C7" w:rsidP="001B75DD">
      <w:pPr>
        <w:pStyle w:val="Appendix2"/>
        <w:numPr>
          <w:ilvl w:val="1"/>
          <w:numId w:val="139"/>
        </w:numPr>
      </w:pPr>
      <w:bookmarkStart w:id="618" w:name="_Toc374606445"/>
      <w:bookmarkStart w:id="619" w:name="_Toc414842170"/>
      <w:r w:rsidRPr="00C61ACE">
        <w:lastRenderedPageBreak/>
        <w:t>Alphabetic Index</w:t>
      </w:r>
      <w:bookmarkEnd w:id="618"/>
      <w:bookmarkEnd w:id="619"/>
    </w:p>
    <w:tbl>
      <w:tblPr>
        <w:tblW w:w="9465" w:type="dxa"/>
        <w:tblInd w:w="93" w:type="dxa"/>
        <w:tblBorders>
          <w:top w:val="single" w:sz="4" w:space="0" w:color="D9D9D9" w:themeColor="background1" w:themeShade="D9"/>
          <w:left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059"/>
        <w:gridCol w:w="167"/>
        <w:gridCol w:w="1775"/>
        <w:gridCol w:w="5464"/>
      </w:tblGrid>
      <w:tr w:rsidR="005370C7" w:rsidRPr="00BA460F" w14:paraId="049BD638" w14:textId="77777777" w:rsidTr="005370C7">
        <w:trPr>
          <w:trHeight w:val="494"/>
          <w:tblHeader/>
        </w:trPr>
        <w:tc>
          <w:tcPr>
            <w:tcW w:w="2226" w:type="dxa"/>
            <w:gridSpan w:val="2"/>
            <w:shd w:val="clear" w:color="auto" w:fill="auto"/>
            <w:vAlign w:val="bottom"/>
            <w:hideMark/>
          </w:tcPr>
          <w:p w14:paraId="186EE0C9" w14:textId="77777777" w:rsidR="005370C7" w:rsidRPr="00BA460F" w:rsidRDefault="005370C7" w:rsidP="005370C7">
            <w:pPr>
              <w:pStyle w:val="TableHead"/>
            </w:pPr>
            <w:r w:rsidRPr="00BA460F">
              <w:lastRenderedPageBreak/>
              <w:t>Term</w:t>
            </w:r>
          </w:p>
        </w:tc>
        <w:tc>
          <w:tcPr>
            <w:tcW w:w="1775" w:type="dxa"/>
            <w:shd w:val="clear" w:color="auto" w:fill="auto"/>
            <w:vAlign w:val="bottom"/>
            <w:hideMark/>
          </w:tcPr>
          <w:p w14:paraId="70B23BB5" w14:textId="77777777" w:rsidR="005370C7" w:rsidRPr="00BA460F" w:rsidRDefault="005370C7" w:rsidP="005370C7">
            <w:pPr>
              <w:pStyle w:val="TableHead"/>
            </w:pPr>
            <w:r w:rsidRPr="00BA460F">
              <w:t>Source</w:t>
            </w:r>
          </w:p>
        </w:tc>
        <w:tc>
          <w:tcPr>
            <w:tcW w:w="5464" w:type="dxa"/>
            <w:shd w:val="clear" w:color="auto" w:fill="auto"/>
            <w:vAlign w:val="bottom"/>
            <w:hideMark/>
          </w:tcPr>
          <w:p w14:paraId="00A993E8" w14:textId="77777777" w:rsidR="005370C7" w:rsidRPr="00BA460F" w:rsidRDefault="005370C7" w:rsidP="005370C7">
            <w:pPr>
              <w:pStyle w:val="TableHead"/>
            </w:pPr>
            <w:r w:rsidRPr="00BA460F">
              <w:t>Definition</w:t>
            </w:r>
          </w:p>
        </w:tc>
      </w:tr>
      <w:tr w:rsidR="005370C7" w:rsidRPr="00BA460F" w14:paraId="282A4E93" w14:textId="77777777" w:rsidTr="005370C7">
        <w:trPr>
          <w:trHeight w:val="20"/>
        </w:trPr>
        <w:tc>
          <w:tcPr>
            <w:tcW w:w="2226" w:type="dxa"/>
            <w:gridSpan w:val="2"/>
            <w:shd w:val="clear" w:color="000000" w:fill="F2F2F2"/>
            <w:vAlign w:val="bottom"/>
            <w:hideMark/>
          </w:tcPr>
          <w:p w14:paraId="6975D8E4" w14:textId="77777777" w:rsidR="005370C7" w:rsidRPr="00CB7B81" w:rsidRDefault="005370C7" w:rsidP="005370C7">
            <w:pPr>
              <w:pStyle w:val="TableText"/>
              <w:rPr>
                <w:b/>
              </w:rPr>
            </w:pPr>
            <w:r w:rsidRPr="00CB7B81">
              <w:rPr>
                <w:b/>
              </w:rPr>
              <w:t>A</w:t>
            </w:r>
          </w:p>
        </w:tc>
        <w:tc>
          <w:tcPr>
            <w:tcW w:w="1775" w:type="dxa"/>
            <w:shd w:val="clear" w:color="000000" w:fill="F2F2F2"/>
            <w:vAlign w:val="bottom"/>
            <w:hideMark/>
          </w:tcPr>
          <w:p w14:paraId="690E9127" w14:textId="77777777" w:rsidR="005370C7" w:rsidRPr="00BA460F" w:rsidRDefault="005370C7" w:rsidP="005370C7">
            <w:pPr>
              <w:pStyle w:val="TableText"/>
            </w:pPr>
            <w:r w:rsidRPr="00BA460F">
              <w:t> </w:t>
            </w:r>
          </w:p>
        </w:tc>
        <w:tc>
          <w:tcPr>
            <w:tcW w:w="5464" w:type="dxa"/>
            <w:shd w:val="clear" w:color="000000" w:fill="F2F2F2"/>
            <w:vAlign w:val="bottom"/>
            <w:hideMark/>
          </w:tcPr>
          <w:p w14:paraId="6EE37C74" w14:textId="77777777" w:rsidR="005370C7" w:rsidRPr="00BA460F" w:rsidRDefault="005370C7" w:rsidP="005370C7">
            <w:pPr>
              <w:pStyle w:val="TableText"/>
            </w:pPr>
            <w:r w:rsidRPr="00BA460F">
              <w:t> </w:t>
            </w:r>
          </w:p>
        </w:tc>
      </w:tr>
      <w:tr w:rsidR="005370C7" w:rsidRPr="00BA460F" w14:paraId="3D4B2808" w14:textId="77777777" w:rsidTr="005370C7">
        <w:trPr>
          <w:trHeight w:val="20"/>
        </w:trPr>
        <w:tc>
          <w:tcPr>
            <w:tcW w:w="2226" w:type="dxa"/>
            <w:gridSpan w:val="2"/>
            <w:shd w:val="clear" w:color="auto" w:fill="auto"/>
            <w:vAlign w:val="bottom"/>
            <w:hideMark/>
          </w:tcPr>
          <w:p w14:paraId="7A152E8C" w14:textId="77777777" w:rsidR="005370C7" w:rsidRPr="00BA460F" w:rsidRDefault="005370C7" w:rsidP="005370C7">
            <w:pPr>
              <w:pStyle w:val="TableText"/>
            </w:pPr>
            <w:r w:rsidRPr="00BA460F">
              <w:t>ANSI</w:t>
            </w:r>
          </w:p>
        </w:tc>
        <w:tc>
          <w:tcPr>
            <w:tcW w:w="1775" w:type="dxa"/>
            <w:shd w:val="clear" w:color="auto" w:fill="auto"/>
            <w:vAlign w:val="bottom"/>
            <w:hideMark/>
          </w:tcPr>
          <w:p w14:paraId="19A7A633"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4F9FB763" w14:textId="77777777" w:rsidR="005370C7" w:rsidRPr="00BA460F" w:rsidRDefault="005370C7" w:rsidP="005370C7">
            <w:pPr>
              <w:pStyle w:val="TableText"/>
            </w:pPr>
            <w:r w:rsidRPr="00BA460F">
              <w:t>American National Standards Institute</w:t>
            </w:r>
          </w:p>
        </w:tc>
      </w:tr>
      <w:tr w:rsidR="005370C7" w:rsidRPr="00BA460F" w14:paraId="046C024E" w14:textId="77777777" w:rsidTr="005370C7">
        <w:trPr>
          <w:trHeight w:val="20"/>
        </w:trPr>
        <w:tc>
          <w:tcPr>
            <w:tcW w:w="2226" w:type="dxa"/>
            <w:gridSpan w:val="2"/>
            <w:shd w:val="clear" w:color="auto" w:fill="auto"/>
            <w:vAlign w:val="bottom"/>
            <w:hideMark/>
          </w:tcPr>
          <w:p w14:paraId="074B974C" w14:textId="77777777" w:rsidR="005370C7" w:rsidRPr="00BA460F" w:rsidRDefault="005370C7" w:rsidP="005370C7">
            <w:pPr>
              <w:pStyle w:val="TableText"/>
            </w:pPr>
            <w:r w:rsidRPr="00BA460F">
              <w:t>application</w:t>
            </w:r>
          </w:p>
        </w:tc>
        <w:tc>
          <w:tcPr>
            <w:tcW w:w="1775" w:type="dxa"/>
            <w:shd w:val="clear" w:color="auto" w:fill="auto"/>
            <w:vAlign w:val="bottom"/>
            <w:hideMark/>
          </w:tcPr>
          <w:p w14:paraId="79F7F0A9"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37D86A1F" w14:textId="77777777" w:rsidR="005370C7" w:rsidRPr="00BA460F" w:rsidRDefault="005370C7" w:rsidP="005370C7">
            <w:pPr>
              <w:pStyle w:val="TableText"/>
            </w:pPr>
            <w:r>
              <w:rPr>
                <w:lang w:val="en-US"/>
              </w:rPr>
              <w:t>S</w:t>
            </w:r>
            <w:r w:rsidRPr="00BA460F">
              <w:t>oftware program or set of related programs that provide some useful healthcare capability or functionality.</w:t>
            </w:r>
          </w:p>
        </w:tc>
      </w:tr>
      <w:tr w:rsidR="005370C7" w:rsidRPr="00BA460F" w14:paraId="3B4020D4" w14:textId="77777777" w:rsidTr="005370C7">
        <w:trPr>
          <w:trHeight w:val="20"/>
        </w:trPr>
        <w:tc>
          <w:tcPr>
            <w:tcW w:w="2226" w:type="dxa"/>
            <w:gridSpan w:val="2"/>
            <w:shd w:val="clear" w:color="auto" w:fill="auto"/>
            <w:vAlign w:val="bottom"/>
            <w:hideMark/>
          </w:tcPr>
          <w:p w14:paraId="3EA1120C" w14:textId="77777777" w:rsidR="005370C7" w:rsidRPr="00BA460F" w:rsidRDefault="005370C7" w:rsidP="005370C7">
            <w:pPr>
              <w:pStyle w:val="TableText"/>
            </w:pPr>
            <w:r w:rsidRPr="00BA460F">
              <w:t>artifact</w:t>
            </w:r>
          </w:p>
        </w:tc>
        <w:tc>
          <w:tcPr>
            <w:tcW w:w="1775" w:type="dxa"/>
            <w:shd w:val="clear" w:color="auto" w:fill="auto"/>
            <w:vAlign w:val="bottom"/>
            <w:hideMark/>
          </w:tcPr>
          <w:p w14:paraId="443E3A8A"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2258945B" w14:textId="77777777" w:rsidR="005370C7" w:rsidRPr="00BA460F" w:rsidRDefault="005370C7" w:rsidP="005370C7">
            <w:pPr>
              <w:pStyle w:val="TableText"/>
            </w:pPr>
            <w:r w:rsidRPr="00BA460F">
              <w:t>Any deliverable resulting from the discovery, analysis, and design activities leading to the creation of message specifications.</w:t>
            </w:r>
          </w:p>
        </w:tc>
      </w:tr>
      <w:tr w:rsidR="005370C7" w:rsidRPr="00BA460F" w14:paraId="5EDD160D" w14:textId="77777777" w:rsidTr="005370C7">
        <w:trPr>
          <w:trHeight w:val="20"/>
        </w:trPr>
        <w:tc>
          <w:tcPr>
            <w:tcW w:w="2226" w:type="dxa"/>
            <w:gridSpan w:val="2"/>
            <w:shd w:val="clear" w:color="auto" w:fill="auto"/>
            <w:vAlign w:val="bottom"/>
            <w:hideMark/>
          </w:tcPr>
          <w:p w14:paraId="26384094" w14:textId="77777777" w:rsidR="005370C7" w:rsidRPr="00BA460F" w:rsidRDefault="005370C7" w:rsidP="005370C7">
            <w:pPr>
              <w:pStyle w:val="TableText"/>
            </w:pPr>
            <w:r w:rsidRPr="00BA460F">
              <w:t>Assessment scale</w:t>
            </w:r>
          </w:p>
        </w:tc>
        <w:tc>
          <w:tcPr>
            <w:tcW w:w="1775" w:type="dxa"/>
            <w:shd w:val="clear" w:color="auto" w:fill="auto"/>
            <w:vAlign w:val="bottom"/>
            <w:hideMark/>
          </w:tcPr>
          <w:p w14:paraId="57124641" w14:textId="77777777" w:rsidR="005370C7" w:rsidRPr="00BA460F" w:rsidRDefault="005370C7" w:rsidP="005370C7">
            <w:pPr>
              <w:pStyle w:val="TableText"/>
            </w:pPr>
            <w:r w:rsidRPr="00BA460F">
              <w:t>TermInfo</w:t>
            </w:r>
          </w:p>
        </w:tc>
        <w:tc>
          <w:tcPr>
            <w:tcW w:w="5464" w:type="dxa"/>
            <w:shd w:val="clear" w:color="auto" w:fill="auto"/>
            <w:vAlign w:val="bottom"/>
            <w:hideMark/>
          </w:tcPr>
          <w:p w14:paraId="731E194E" w14:textId="77777777" w:rsidR="005370C7" w:rsidRDefault="005370C7" w:rsidP="005370C7">
            <w:pPr>
              <w:pStyle w:val="TableText"/>
              <w:rPr>
                <w:lang w:val="en-US"/>
              </w:rPr>
            </w:pPr>
            <w:r>
              <w:rPr>
                <w:lang w:val="en-US"/>
              </w:rPr>
              <w:t>C</w:t>
            </w:r>
            <w:r w:rsidRPr="00BA460F">
              <w:t xml:space="preserve">ollection of observations that together yield a summary evaluation of a particular condition. </w:t>
            </w:r>
          </w:p>
          <w:p w14:paraId="64BDC28A" w14:textId="77777777" w:rsidR="005370C7" w:rsidRPr="00BA460F" w:rsidRDefault="005370C7" w:rsidP="005370C7">
            <w:pPr>
              <w:pStyle w:val="TableText"/>
            </w:pPr>
            <w:r>
              <w:rPr>
                <w:lang w:val="en-US"/>
              </w:rPr>
              <w:t xml:space="preserve">Note: </w:t>
            </w:r>
            <w:r w:rsidRPr="00BA460F">
              <w:t>Examples include the Braden Scale (used for assessing pressure ulcer risk), APGAR Score (used to assess the health of a newborn).</w:t>
            </w:r>
          </w:p>
        </w:tc>
      </w:tr>
      <w:tr w:rsidR="005370C7" w:rsidRPr="00BA460F" w14:paraId="028F90E1" w14:textId="77777777" w:rsidTr="005370C7">
        <w:trPr>
          <w:trHeight w:val="20"/>
        </w:trPr>
        <w:tc>
          <w:tcPr>
            <w:tcW w:w="2226" w:type="dxa"/>
            <w:gridSpan w:val="2"/>
            <w:shd w:val="clear" w:color="auto" w:fill="auto"/>
            <w:vAlign w:val="bottom"/>
            <w:hideMark/>
          </w:tcPr>
          <w:p w14:paraId="62A3DC78" w14:textId="77777777" w:rsidR="005370C7" w:rsidRPr="00BA460F" w:rsidRDefault="005370C7" w:rsidP="005370C7">
            <w:pPr>
              <w:pStyle w:val="TableText"/>
            </w:pPr>
            <w:r w:rsidRPr="00BA460F">
              <w:t>association</w:t>
            </w:r>
          </w:p>
        </w:tc>
        <w:tc>
          <w:tcPr>
            <w:tcW w:w="1775" w:type="dxa"/>
            <w:shd w:val="clear" w:color="auto" w:fill="auto"/>
            <w:vAlign w:val="bottom"/>
            <w:hideMark/>
          </w:tcPr>
          <w:p w14:paraId="434DC913"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1A27C3CF" w14:textId="77777777" w:rsidR="005370C7" w:rsidRPr="00BA460F" w:rsidRDefault="005370C7" w:rsidP="005370C7">
            <w:pPr>
              <w:pStyle w:val="TableText"/>
            </w:pPr>
            <w:r>
              <w:rPr>
                <w:lang w:val="en-US"/>
              </w:rPr>
              <w:t>R</w:t>
            </w:r>
            <w:r w:rsidRPr="00BA460F">
              <w:t>eference from one class to another class or to itself, or a connection between two objects (instances of classes). For more information refer to the Relationships section of the Version 3 Guide.</w:t>
            </w:r>
          </w:p>
        </w:tc>
      </w:tr>
      <w:tr w:rsidR="005370C7" w:rsidRPr="00BA460F" w14:paraId="6BF72422" w14:textId="77777777" w:rsidTr="005370C7">
        <w:trPr>
          <w:trHeight w:val="20"/>
        </w:trPr>
        <w:tc>
          <w:tcPr>
            <w:tcW w:w="2226" w:type="dxa"/>
            <w:gridSpan w:val="2"/>
            <w:shd w:val="clear" w:color="auto" w:fill="auto"/>
            <w:vAlign w:val="bottom"/>
            <w:hideMark/>
          </w:tcPr>
          <w:p w14:paraId="58B5AF73" w14:textId="77777777" w:rsidR="005370C7" w:rsidRPr="00614ED6" w:rsidRDefault="005370C7" w:rsidP="005370C7">
            <w:pPr>
              <w:pStyle w:val="TableText"/>
              <w:rPr>
                <w:lang w:val="en-US"/>
              </w:rPr>
            </w:pPr>
            <w:r w:rsidRPr="00BA460F">
              <w:t>Attribute</w:t>
            </w:r>
            <w:r>
              <w:rPr>
                <w:lang w:val="en-US"/>
              </w:rPr>
              <w:t xml:space="preserve"> in the context of </w:t>
            </w:r>
            <w:r w:rsidRPr="00BA460F">
              <w:t>HL7</w:t>
            </w:r>
          </w:p>
        </w:tc>
        <w:tc>
          <w:tcPr>
            <w:tcW w:w="1775" w:type="dxa"/>
            <w:shd w:val="clear" w:color="auto" w:fill="auto"/>
            <w:vAlign w:val="bottom"/>
            <w:hideMark/>
          </w:tcPr>
          <w:p w14:paraId="4D18B2F5"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47964C3A" w14:textId="77777777" w:rsidR="005370C7" w:rsidRPr="00BA460F" w:rsidRDefault="005370C7" w:rsidP="005370C7">
            <w:pPr>
              <w:pStyle w:val="TableText"/>
            </w:pPr>
            <w:r w:rsidRPr="00BA460F">
              <w:t>Abstraction of a particular aspect of a class. Attributes become the data values that are passed in HL7 messages.</w:t>
            </w:r>
          </w:p>
        </w:tc>
      </w:tr>
      <w:tr w:rsidR="005370C7" w:rsidRPr="00BA460F" w14:paraId="586A3229" w14:textId="77777777" w:rsidTr="005370C7">
        <w:trPr>
          <w:trHeight w:val="20"/>
        </w:trPr>
        <w:tc>
          <w:tcPr>
            <w:tcW w:w="2226" w:type="dxa"/>
            <w:gridSpan w:val="2"/>
            <w:shd w:val="clear" w:color="auto" w:fill="auto"/>
            <w:vAlign w:val="bottom"/>
          </w:tcPr>
          <w:p w14:paraId="03322F1B" w14:textId="77777777" w:rsidR="005370C7" w:rsidRPr="00BA460F" w:rsidRDefault="005370C7" w:rsidP="005370C7">
            <w:pPr>
              <w:pStyle w:val="TableText"/>
            </w:pPr>
          </w:p>
        </w:tc>
        <w:tc>
          <w:tcPr>
            <w:tcW w:w="1775" w:type="dxa"/>
            <w:shd w:val="clear" w:color="auto" w:fill="auto"/>
            <w:vAlign w:val="bottom"/>
          </w:tcPr>
          <w:p w14:paraId="3745D0F0" w14:textId="77777777" w:rsidR="005370C7" w:rsidRPr="00BA460F" w:rsidRDefault="005370C7" w:rsidP="005370C7">
            <w:pPr>
              <w:pStyle w:val="TableText"/>
            </w:pPr>
          </w:p>
        </w:tc>
        <w:tc>
          <w:tcPr>
            <w:tcW w:w="5464" w:type="dxa"/>
            <w:shd w:val="clear" w:color="auto" w:fill="auto"/>
            <w:vAlign w:val="bottom"/>
          </w:tcPr>
          <w:p w14:paraId="0C6D4E86" w14:textId="77777777" w:rsidR="005370C7" w:rsidRPr="00BA460F" w:rsidRDefault="005370C7" w:rsidP="005370C7">
            <w:pPr>
              <w:pStyle w:val="TableText"/>
            </w:pPr>
          </w:p>
        </w:tc>
      </w:tr>
      <w:tr w:rsidR="005370C7" w:rsidRPr="00BA460F" w14:paraId="4F97080E" w14:textId="77777777" w:rsidTr="005370C7">
        <w:trPr>
          <w:trHeight w:val="20"/>
        </w:trPr>
        <w:tc>
          <w:tcPr>
            <w:tcW w:w="2226" w:type="dxa"/>
            <w:gridSpan w:val="2"/>
            <w:shd w:val="clear" w:color="auto" w:fill="auto"/>
            <w:vAlign w:val="bottom"/>
            <w:hideMark/>
          </w:tcPr>
          <w:p w14:paraId="7D1333AB" w14:textId="77777777" w:rsidR="005370C7" w:rsidRPr="00BA460F" w:rsidRDefault="005370C7" w:rsidP="005370C7">
            <w:pPr>
              <w:pStyle w:val="TableText"/>
            </w:pPr>
            <w:r w:rsidRPr="00BA460F">
              <w:t xml:space="preserve">Attribute </w:t>
            </w:r>
            <w:r>
              <w:rPr>
                <w:lang w:val="en-US"/>
              </w:rPr>
              <w:t xml:space="preserve">in the context of </w:t>
            </w:r>
            <w:r w:rsidRPr="00BA460F">
              <w:t>SCT</w:t>
            </w:r>
          </w:p>
        </w:tc>
        <w:tc>
          <w:tcPr>
            <w:tcW w:w="1775" w:type="dxa"/>
            <w:shd w:val="clear" w:color="auto" w:fill="auto"/>
            <w:vAlign w:val="bottom"/>
            <w:hideMark/>
          </w:tcPr>
          <w:p w14:paraId="64B23316" w14:textId="77777777" w:rsidR="005370C7" w:rsidRPr="00BA460F" w:rsidRDefault="005370C7" w:rsidP="005370C7">
            <w:pPr>
              <w:pStyle w:val="TableText"/>
            </w:pPr>
            <w:r w:rsidRPr="00BA460F">
              <w:t>TermInfo</w:t>
            </w:r>
          </w:p>
        </w:tc>
        <w:tc>
          <w:tcPr>
            <w:tcW w:w="5464" w:type="dxa"/>
            <w:shd w:val="clear" w:color="auto" w:fill="auto"/>
            <w:vAlign w:val="bottom"/>
            <w:hideMark/>
          </w:tcPr>
          <w:p w14:paraId="235EB886" w14:textId="77777777" w:rsidR="005370C7" w:rsidRDefault="005370C7" w:rsidP="005370C7">
            <w:pPr>
              <w:pStyle w:val="TableText"/>
              <w:rPr>
                <w:lang w:val="en-US"/>
              </w:rPr>
            </w:pPr>
            <w:r w:rsidRPr="00BA460F">
              <w:t xml:space="preserve">Abstraction of a particular aspect of a class. </w:t>
            </w:r>
          </w:p>
          <w:p w14:paraId="03D9A4E1" w14:textId="77777777" w:rsidR="005370C7" w:rsidRPr="00BA460F" w:rsidRDefault="005370C7" w:rsidP="005370C7">
            <w:pPr>
              <w:pStyle w:val="TableText"/>
            </w:pPr>
            <w:r>
              <w:rPr>
                <w:lang w:val="en-US"/>
              </w:rPr>
              <w:t xml:space="preserve">Note: </w:t>
            </w:r>
            <w:r w:rsidRPr="00BA460F">
              <w:t>Attributes express characteristics of SNOMED CT concepts. Example: Concept Arthritis IS-A</w:t>
            </w:r>
            <w:r w:rsidRPr="00BA460F">
              <w:br/>
              <w:t>Arthropathy</w:t>
            </w:r>
            <w:r w:rsidRPr="00BA460F">
              <w:br/>
              <w:t>IS-A Inflammatory disorder</w:t>
            </w:r>
            <w:r w:rsidRPr="00BA460F">
              <w:br/>
              <w:t>FINDING-SITE Joint structure</w:t>
            </w:r>
            <w:r w:rsidRPr="00BA460F">
              <w:br/>
              <w:t>ASSOCIATED-MORPHOLOGY Inflammation</w:t>
            </w:r>
            <w:r w:rsidRPr="00BA460F">
              <w:br/>
              <w:t>In this example, Arthritis has two attributes: FINDING-SITE and ASSOCIATED-MORPHOLOGY. The value of the attribute FINDING-SITE is Joint structure. SNOMED CTconcepts form relationships to each other through attributes.</w:t>
            </w:r>
          </w:p>
        </w:tc>
      </w:tr>
      <w:tr w:rsidR="005370C7" w:rsidRPr="00BA460F" w14:paraId="4B5E870C" w14:textId="77777777" w:rsidTr="005370C7">
        <w:trPr>
          <w:trHeight w:val="20"/>
        </w:trPr>
        <w:tc>
          <w:tcPr>
            <w:tcW w:w="2226" w:type="dxa"/>
            <w:gridSpan w:val="2"/>
            <w:shd w:val="clear" w:color="auto" w:fill="auto"/>
            <w:vAlign w:val="bottom"/>
            <w:hideMark/>
          </w:tcPr>
          <w:p w14:paraId="701CE364" w14:textId="77777777" w:rsidR="005370C7" w:rsidRPr="00BA460F" w:rsidRDefault="005370C7" w:rsidP="005370C7">
            <w:pPr>
              <w:pStyle w:val="TableText"/>
            </w:pPr>
            <w:r w:rsidRPr="00BA460F">
              <w:t xml:space="preserve">Attribute </w:t>
            </w:r>
            <w:r>
              <w:rPr>
                <w:lang w:val="en-US"/>
              </w:rPr>
              <w:t xml:space="preserve">in the context of </w:t>
            </w:r>
            <w:r w:rsidRPr="00BA460F">
              <w:t>XML</w:t>
            </w:r>
          </w:p>
        </w:tc>
        <w:tc>
          <w:tcPr>
            <w:tcW w:w="1775" w:type="dxa"/>
            <w:shd w:val="clear" w:color="auto" w:fill="auto"/>
            <w:vAlign w:val="bottom"/>
            <w:hideMark/>
          </w:tcPr>
          <w:p w14:paraId="1F4C5928" w14:textId="77777777" w:rsidR="005370C7" w:rsidRPr="00BA460F" w:rsidRDefault="005370C7" w:rsidP="005370C7">
            <w:pPr>
              <w:pStyle w:val="TableText"/>
            </w:pPr>
            <w:r w:rsidRPr="00BA460F">
              <w:t>TermInfo</w:t>
            </w:r>
          </w:p>
        </w:tc>
        <w:tc>
          <w:tcPr>
            <w:tcW w:w="5464" w:type="dxa"/>
            <w:shd w:val="clear" w:color="auto" w:fill="auto"/>
            <w:vAlign w:val="bottom"/>
            <w:hideMark/>
          </w:tcPr>
          <w:p w14:paraId="4F0527AD" w14:textId="77777777" w:rsidR="005370C7" w:rsidRDefault="005370C7" w:rsidP="005370C7">
            <w:pPr>
              <w:pStyle w:val="TableText"/>
              <w:spacing w:before="0" w:after="0" w:line="240" w:lineRule="auto"/>
            </w:pPr>
            <w:r>
              <w:t>Characteristic of an object or entity</w:t>
            </w:r>
          </w:p>
          <w:p w14:paraId="13CFF104" w14:textId="77777777" w:rsidR="005370C7" w:rsidRDefault="005370C7" w:rsidP="005370C7">
            <w:pPr>
              <w:pStyle w:val="TableText"/>
              <w:rPr>
                <w:lang w:val="en-US"/>
              </w:rPr>
            </w:pPr>
          </w:p>
          <w:p w14:paraId="2B5DDFC6" w14:textId="77777777" w:rsidR="005370C7" w:rsidRPr="00BA460F" w:rsidRDefault="005370C7" w:rsidP="005370C7">
            <w:pPr>
              <w:pStyle w:val="TableText"/>
            </w:pPr>
            <w:r w:rsidRPr="00BA460F">
              <w:t>Attributes are used to associate name-value pairs with elements.</w:t>
            </w:r>
          </w:p>
        </w:tc>
      </w:tr>
      <w:tr w:rsidR="005370C7" w:rsidRPr="00BA460F" w14:paraId="0C35E10C" w14:textId="77777777" w:rsidTr="005370C7">
        <w:trPr>
          <w:trHeight w:val="20"/>
        </w:trPr>
        <w:tc>
          <w:tcPr>
            <w:tcW w:w="2226" w:type="dxa"/>
            <w:gridSpan w:val="2"/>
            <w:shd w:val="clear" w:color="000000" w:fill="F2F2F2"/>
            <w:vAlign w:val="bottom"/>
            <w:hideMark/>
          </w:tcPr>
          <w:p w14:paraId="046FA237" w14:textId="77777777" w:rsidR="005370C7" w:rsidRPr="00CB7B81" w:rsidRDefault="005370C7" w:rsidP="005370C7">
            <w:pPr>
              <w:pStyle w:val="TableText"/>
              <w:rPr>
                <w:b/>
              </w:rPr>
            </w:pPr>
            <w:r w:rsidRPr="00CB7B81">
              <w:rPr>
                <w:b/>
              </w:rPr>
              <w:t>B</w:t>
            </w:r>
          </w:p>
        </w:tc>
        <w:tc>
          <w:tcPr>
            <w:tcW w:w="1775" w:type="dxa"/>
            <w:shd w:val="clear" w:color="000000" w:fill="F2F2F2"/>
            <w:vAlign w:val="bottom"/>
            <w:hideMark/>
          </w:tcPr>
          <w:p w14:paraId="49AEDD10" w14:textId="77777777" w:rsidR="005370C7" w:rsidRPr="00BA460F" w:rsidRDefault="005370C7" w:rsidP="005370C7">
            <w:pPr>
              <w:pStyle w:val="TableText"/>
            </w:pPr>
            <w:r w:rsidRPr="00BA460F">
              <w:t> </w:t>
            </w:r>
          </w:p>
        </w:tc>
        <w:tc>
          <w:tcPr>
            <w:tcW w:w="5464" w:type="dxa"/>
            <w:shd w:val="clear" w:color="000000" w:fill="F2F2F2"/>
            <w:vAlign w:val="bottom"/>
            <w:hideMark/>
          </w:tcPr>
          <w:p w14:paraId="54639AC9" w14:textId="77777777" w:rsidR="005370C7" w:rsidRPr="00BA460F" w:rsidRDefault="005370C7" w:rsidP="005370C7">
            <w:pPr>
              <w:pStyle w:val="TableText"/>
            </w:pPr>
            <w:r w:rsidRPr="00BA460F">
              <w:t> </w:t>
            </w:r>
          </w:p>
        </w:tc>
      </w:tr>
      <w:tr w:rsidR="005370C7" w:rsidRPr="00BA460F" w14:paraId="4F095AF8" w14:textId="77777777" w:rsidTr="005370C7">
        <w:trPr>
          <w:trHeight w:val="20"/>
        </w:trPr>
        <w:tc>
          <w:tcPr>
            <w:tcW w:w="2226" w:type="dxa"/>
            <w:gridSpan w:val="2"/>
            <w:shd w:val="clear" w:color="auto" w:fill="auto"/>
            <w:vAlign w:val="bottom"/>
            <w:hideMark/>
          </w:tcPr>
          <w:p w14:paraId="0A073C8A" w14:textId="77777777" w:rsidR="005370C7" w:rsidRPr="00BA460F" w:rsidRDefault="005370C7" w:rsidP="005370C7">
            <w:pPr>
              <w:pStyle w:val="TableText"/>
            </w:pPr>
            <w:r w:rsidRPr="00BA460F">
              <w:t>bag</w:t>
            </w:r>
          </w:p>
        </w:tc>
        <w:tc>
          <w:tcPr>
            <w:tcW w:w="1775" w:type="dxa"/>
            <w:shd w:val="clear" w:color="auto" w:fill="auto"/>
            <w:vAlign w:val="bottom"/>
            <w:hideMark/>
          </w:tcPr>
          <w:p w14:paraId="52AA2FEE"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65FDA755" w14:textId="77777777" w:rsidR="005370C7" w:rsidRPr="00BA460F" w:rsidRDefault="005370C7" w:rsidP="005370C7">
            <w:pPr>
              <w:pStyle w:val="TableText"/>
            </w:pPr>
            <w:r>
              <w:rPr>
                <w:lang w:val="en-US"/>
              </w:rPr>
              <w:t>F</w:t>
            </w:r>
            <w:r w:rsidRPr="00BA460F">
              <w:t>orm of collection whose members are unordered, and need not be unique.</w:t>
            </w:r>
          </w:p>
        </w:tc>
      </w:tr>
      <w:tr w:rsidR="005370C7" w:rsidRPr="00BA460F" w14:paraId="06DEFFD3" w14:textId="77777777" w:rsidTr="005370C7">
        <w:trPr>
          <w:trHeight w:val="20"/>
        </w:trPr>
        <w:tc>
          <w:tcPr>
            <w:tcW w:w="2226" w:type="dxa"/>
            <w:gridSpan w:val="2"/>
            <w:shd w:val="clear" w:color="auto" w:fill="auto"/>
            <w:vAlign w:val="bottom"/>
            <w:hideMark/>
          </w:tcPr>
          <w:p w14:paraId="34F3B5EF" w14:textId="77777777" w:rsidR="005370C7" w:rsidRPr="00BA460F" w:rsidRDefault="005370C7" w:rsidP="005370C7">
            <w:pPr>
              <w:pStyle w:val="TableText"/>
            </w:pPr>
            <w:r>
              <w:lastRenderedPageBreak/>
              <w:t>Binding realm</w:t>
            </w:r>
          </w:p>
        </w:tc>
        <w:tc>
          <w:tcPr>
            <w:tcW w:w="1775" w:type="dxa"/>
            <w:shd w:val="clear" w:color="auto" w:fill="auto"/>
            <w:vAlign w:val="bottom"/>
            <w:hideMark/>
          </w:tcPr>
          <w:p w14:paraId="04976380" w14:textId="77777777" w:rsidR="005370C7" w:rsidRPr="00BA460F" w:rsidRDefault="005370C7" w:rsidP="005370C7">
            <w:pPr>
              <w:pStyle w:val="TableText"/>
            </w:pPr>
            <w:r w:rsidRPr="005B30BC">
              <w:t>Core Principles and Properties of V3 Models</w:t>
            </w:r>
          </w:p>
        </w:tc>
        <w:tc>
          <w:tcPr>
            <w:tcW w:w="5464" w:type="dxa"/>
            <w:shd w:val="clear" w:color="auto" w:fill="auto"/>
            <w:vAlign w:val="bottom"/>
            <w:hideMark/>
          </w:tcPr>
          <w:p w14:paraId="3ED0D887" w14:textId="77777777" w:rsidR="005370C7" w:rsidRDefault="005370C7" w:rsidP="005370C7">
            <w:pPr>
              <w:pStyle w:val="TableText"/>
              <w:spacing w:before="0" w:after="0" w:line="240" w:lineRule="auto"/>
            </w:pPr>
            <w:r>
              <w:t>Named interoperability conformance space</w:t>
            </w:r>
          </w:p>
          <w:p w14:paraId="6D0F8144" w14:textId="77777777" w:rsidR="005370C7" w:rsidRPr="00BA460F" w:rsidRDefault="005370C7" w:rsidP="005370C7">
            <w:pPr>
              <w:pStyle w:val="TableText"/>
            </w:pPr>
            <w:r>
              <w:rPr>
                <w:lang w:val="en-US"/>
              </w:rPr>
              <w:t>Note: A</w:t>
            </w:r>
            <w:r w:rsidRPr="00E52F68">
              <w:t>ll information models within a particular Binding Realm share the same conformance bindings. In non-technical terms, it can be considered a dialect where speakers use the semantics of the language but agree to use certain terms that are specific to their community; it is a context of use for terminology in HL7 models. Binding Realms may be defined by jurisdictional boundaries and are often HL7 Affiliates, or sub-national jurisdictional entities within the Affiliate purview. Binding Realms may also be based on other factors such as type of patient (e.g. human vs. veterinary, pediatric vs. geriatric), type of medicine (e.g. dentistry vs. psychiatry), etc..</w:t>
            </w:r>
          </w:p>
        </w:tc>
      </w:tr>
      <w:tr w:rsidR="005370C7" w:rsidRPr="00BA460F" w14:paraId="113527F0" w14:textId="77777777" w:rsidTr="005370C7">
        <w:trPr>
          <w:trHeight w:val="20"/>
        </w:trPr>
        <w:tc>
          <w:tcPr>
            <w:tcW w:w="2226" w:type="dxa"/>
            <w:gridSpan w:val="2"/>
            <w:shd w:val="clear" w:color="auto" w:fill="auto"/>
            <w:vAlign w:val="bottom"/>
            <w:hideMark/>
          </w:tcPr>
          <w:p w14:paraId="3408E758" w14:textId="77777777" w:rsidR="005370C7" w:rsidRPr="00BA460F" w:rsidRDefault="005370C7" w:rsidP="005370C7">
            <w:pPr>
              <w:pStyle w:val="TableText"/>
            </w:pPr>
            <w:r w:rsidRPr="00BA460F">
              <w:t>blank</w:t>
            </w:r>
          </w:p>
        </w:tc>
        <w:tc>
          <w:tcPr>
            <w:tcW w:w="1775" w:type="dxa"/>
            <w:shd w:val="clear" w:color="auto" w:fill="auto"/>
            <w:vAlign w:val="bottom"/>
            <w:hideMark/>
          </w:tcPr>
          <w:p w14:paraId="549FDC75"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13D944E8" w14:textId="77777777" w:rsidR="005370C7" w:rsidRPr="00BA460F" w:rsidRDefault="005370C7" w:rsidP="005370C7">
            <w:pPr>
              <w:pStyle w:val="TableText"/>
            </w:pPr>
            <w:r w:rsidRPr="00BA460F">
              <w:t>One of the allowed values for conformance requirements. Blank means that conformance for this element is to be negotiated on a site-specific basis.</w:t>
            </w:r>
          </w:p>
        </w:tc>
      </w:tr>
      <w:tr w:rsidR="005370C7" w:rsidRPr="00BA460F" w14:paraId="488D2E43" w14:textId="77777777" w:rsidTr="005370C7">
        <w:trPr>
          <w:trHeight w:val="20"/>
        </w:trPr>
        <w:tc>
          <w:tcPr>
            <w:tcW w:w="2226" w:type="dxa"/>
            <w:gridSpan w:val="2"/>
            <w:shd w:val="clear" w:color="000000" w:fill="F2F2F2"/>
            <w:vAlign w:val="bottom"/>
            <w:hideMark/>
          </w:tcPr>
          <w:p w14:paraId="3F49E9BF" w14:textId="77777777" w:rsidR="005370C7" w:rsidRPr="00CB7B81" w:rsidRDefault="005370C7" w:rsidP="005370C7">
            <w:pPr>
              <w:pStyle w:val="TableText"/>
              <w:rPr>
                <w:b/>
              </w:rPr>
            </w:pPr>
            <w:r w:rsidRPr="00CB7B81">
              <w:rPr>
                <w:b/>
              </w:rPr>
              <w:t>C</w:t>
            </w:r>
          </w:p>
        </w:tc>
        <w:tc>
          <w:tcPr>
            <w:tcW w:w="1775" w:type="dxa"/>
            <w:shd w:val="clear" w:color="000000" w:fill="F2F2F2"/>
            <w:vAlign w:val="bottom"/>
            <w:hideMark/>
          </w:tcPr>
          <w:p w14:paraId="119909C6" w14:textId="77777777" w:rsidR="005370C7" w:rsidRPr="00BA460F" w:rsidRDefault="005370C7" w:rsidP="005370C7">
            <w:pPr>
              <w:pStyle w:val="TableText"/>
            </w:pPr>
            <w:r w:rsidRPr="00BA460F">
              <w:t> </w:t>
            </w:r>
          </w:p>
        </w:tc>
        <w:tc>
          <w:tcPr>
            <w:tcW w:w="5464" w:type="dxa"/>
            <w:shd w:val="clear" w:color="000000" w:fill="F2F2F2"/>
            <w:vAlign w:val="bottom"/>
            <w:hideMark/>
          </w:tcPr>
          <w:p w14:paraId="3718AC0D" w14:textId="77777777" w:rsidR="005370C7" w:rsidRPr="00BA460F" w:rsidRDefault="005370C7" w:rsidP="005370C7">
            <w:pPr>
              <w:pStyle w:val="TableText"/>
            </w:pPr>
            <w:r w:rsidRPr="00BA460F">
              <w:t> </w:t>
            </w:r>
          </w:p>
        </w:tc>
      </w:tr>
      <w:tr w:rsidR="005370C7" w:rsidRPr="00BA460F" w14:paraId="775CF17B" w14:textId="77777777" w:rsidTr="005370C7">
        <w:trPr>
          <w:trHeight w:val="20"/>
        </w:trPr>
        <w:tc>
          <w:tcPr>
            <w:tcW w:w="2226" w:type="dxa"/>
            <w:gridSpan w:val="2"/>
            <w:shd w:val="clear" w:color="auto" w:fill="auto"/>
            <w:vAlign w:val="bottom"/>
            <w:hideMark/>
          </w:tcPr>
          <w:p w14:paraId="6B349B60" w14:textId="77777777" w:rsidR="005370C7" w:rsidRPr="00BA460F" w:rsidRDefault="005370C7" w:rsidP="005370C7">
            <w:pPr>
              <w:pStyle w:val="TableText"/>
            </w:pPr>
            <w:r w:rsidRPr="00BA460F">
              <w:t>Canonical form</w:t>
            </w:r>
          </w:p>
        </w:tc>
        <w:tc>
          <w:tcPr>
            <w:tcW w:w="1775" w:type="dxa"/>
            <w:shd w:val="clear" w:color="auto" w:fill="auto"/>
            <w:vAlign w:val="bottom"/>
            <w:hideMark/>
          </w:tcPr>
          <w:p w14:paraId="5C39A650" w14:textId="77777777" w:rsidR="005370C7" w:rsidRPr="00BA460F" w:rsidRDefault="005370C7" w:rsidP="005370C7">
            <w:pPr>
              <w:pStyle w:val="TableText"/>
            </w:pPr>
            <w:r w:rsidRPr="00BA460F">
              <w:t>TermInfo</w:t>
            </w:r>
          </w:p>
        </w:tc>
        <w:tc>
          <w:tcPr>
            <w:tcW w:w="5464" w:type="dxa"/>
            <w:shd w:val="clear" w:color="auto" w:fill="auto"/>
            <w:vAlign w:val="bottom"/>
            <w:hideMark/>
          </w:tcPr>
          <w:p w14:paraId="2AAE2F65" w14:textId="77777777" w:rsidR="005370C7" w:rsidRPr="00BA460F" w:rsidRDefault="005370C7" w:rsidP="005370C7">
            <w:pPr>
              <w:pStyle w:val="TableText"/>
            </w:pPr>
            <w:r>
              <w:rPr>
                <w:lang w:val="en-US"/>
              </w:rPr>
              <w:t>S</w:t>
            </w:r>
            <w:r w:rsidRPr="00BA460F">
              <w:t>tandard or basic structure of a post coordinated expression, a set of linked concepts</w:t>
            </w:r>
          </w:p>
        </w:tc>
      </w:tr>
      <w:tr w:rsidR="005370C7" w:rsidRPr="00BA460F" w14:paraId="05E2C3A8" w14:textId="77777777" w:rsidTr="005370C7">
        <w:trPr>
          <w:trHeight w:val="20"/>
        </w:trPr>
        <w:tc>
          <w:tcPr>
            <w:tcW w:w="2226" w:type="dxa"/>
            <w:gridSpan w:val="2"/>
            <w:shd w:val="clear" w:color="auto" w:fill="auto"/>
            <w:vAlign w:val="bottom"/>
            <w:hideMark/>
          </w:tcPr>
          <w:p w14:paraId="43A8F9F0" w14:textId="77777777" w:rsidR="005370C7" w:rsidRPr="00BA460F" w:rsidRDefault="005370C7" w:rsidP="005370C7">
            <w:pPr>
              <w:pStyle w:val="TableText"/>
            </w:pPr>
            <w:r w:rsidRPr="00BA460F">
              <w:t>cardinality</w:t>
            </w:r>
          </w:p>
        </w:tc>
        <w:tc>
          <w:tcPr>
            <w:tcW w:w="1775" w:type="dxa"/>
            <w:shd w:val="clear" w:color="auto" w:fill="auto"/>
            <w:vAlign w:val="bottom"/>
            <w:hideMark/>
          </w:tcPr>
          <w:p w14:paraId="44894893"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61B207D1" w14:textId="77777777" w:rsidR="005370C7" w:rsidRPr="00BA460F" w:rsidRDefault="005370C7" w:rsidP="005370C7">
            <w:pPr>
              <w:pStyle w:val="TableText"/>
            </w:pPr>
            <w:r w:rsidRPr="00BA460F">
              <w:t>Property of a data element (the number of times a data element MAY repeat within an individual occurrence of an object view) or column in the Hierarchical Message Description (the minimum and maximum number of occurrences of the message element).</w:t>
            </w:r>
          </w:p>
        </w:tc>
      </w:tr>
      <w:tr w:rsidR="005370C7" w:rsidRPr="00BA460F" w14:paraId="70640C5D" w14:textId="77777777" w:rsidTr="005370C7">
        <w:trPr>
          <w:trHeight w:val="20"/>
        </w:trPr>
        <w:tc>
          <w:tcPr>
            <w:tcW w:w="2226" w:type="dxa"/>
            <w:gridSpan w:val="2"/>
            <w:shd w:val="clear" w:color="auto" w:fill="auto"/>
            <w:vAlign w:val="bottom"/>
            <w:hideMark/>
          </w:tcPr>
          <w:p w14:paraId="6778B8A1" w14:textId="77777777" w:rsidR="005370C7" w:rsidRPr="00614ED6" w:rsidRDefault="005370C7" w:rsidP="005370C7">
            <w:pPr>
              <w:pStyle w:val="TableText"/>
              <w:rPr>
                <w:lang w:val="en-US"/>
              </w:rPr>
            </w:pPr>
            <w:r w:rsidRPr="00BA460F">
              <w:t>Choice</w:t>
            </w:r>
            <w:r>
              <w:rPr>
                <w:lang w:val="en-US"/>
              </w:rPr>
              <w:t xml:space="preserve"> in the context of HL7</w:t>
            </w:r>
          </w:p>
        </w:tc>
        <w:tc>
          <w:tcPr>
            <w:tcW w:w="1775" w:type="dxa"/>
            <w:shd w:val="clear" w:color="auto" w:fill="auto"/>
            <w:vAlign w:val="bottom"/>
            <w:hideMark/>
          </w:tcPr>
          <w:p w14:paraId="1D4FE5F6"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1D35D04E" w14:textId="77777777" w:rsidR="005370C7" w:rsidRDefault="005370C7" w:rsidP="005370C7">
            <w:pPr>
              <w:pStyle w:val="TableText"/>
              <w:rPr>
                <w:lang w:val="en-US"/>
              </w:rPr>
            </w:pPr>
            <w:r>
              <w:rPr>
                <w:lang w:val="en-US"/>
              </w:rPr>
              <w:t>M</w:t>
            </w:r>
            <w:r w:rsidRPr="00BA460F">
              <w:t xml:space="preserve">essage construct that includes alternative portions of the message. </w:t>
            </w:r>
          </w:p>
          <w:p w14:paraId="3485142F" w14:textId="77777777" w:rsidR="005370C7" w:rsidRPr="00BA460F" w:rsidRDefault="005370C7" w:rsidP="005370C7">
            <w:pPr>
              <w:pStyle w:val="TableText"/>
            </w:pPr>
            <w:r>
              <w:rPr>
                <w:lang w:val="en-US"/>
              </w:rPr>
              <w:t xml:space="preserve">Note: </w:t>
            </w:r>
            <w:r w:rsidRPr="00BA460F">
              <w:t>For a choice due to specialization, the sender picks one of the alternatives and sends it along with a flag.</w:t>
            </w:r>
          </w:p>
        </w:tc>
      </w:tr>
      <w:tr w:rsidR="005370C7" w:rsidRPr="00BA460F" w14:paraId="41B5BE0B" w14:textId="77777777" w:rsidTr="005370C7">
        <w:trPr>
          <w:trHeight w:val="20"/>
        </w:trPr>
        <w:tc>
          <w:tcPr>
            <w:tcW w:w="2226" w:type="dxa"/>
            <w:gridSpan w:val="2"/>
            <w:shd w:val="clear" w:color="auto" w:fill="auto"/>
            <w:vAlign w:val="bottom"/>
            <w:hideMark/>
          </w:tcPr>
          <w:p w14:paraId="493B3BF4" w14:textId="77777777" w:rsidR="005370C7" w:rsidRPr="00BA460F" w:rsidRDefault="005370C7" w:rsidP="005370C7">
            <w:pPr>
              <w:pStyle w:val="TableText"/>
            </w:pPr>
            <w:r w:rsidRPr="00BA460F">
              <w:t>choice due to specialization</w:t>
            </w:r>
          </w:p>
        </w:tc>
        <w:tc>
          <w:tcPr>
            <w:tcW w:w="1775" w:type="dxa"/>
            <w:shd w:val="clear" w:color="auto" w:fill="auto"/>
            <w:vAlign w:val="bottom"/>
            <w:hideMark/>
          </w:tcPr>
          <w:p w14:paraId="0077D656"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10665ACA" w14:textId="77777777" w:rsidR="005370C7" w:rsidRPr="00BA460F" w:rsidRDefault="005370C7" w:rsidP="005370C7">
            <w:pPr>
              <w:pStyle w:val="TableText"/>
            </w:pPr>
            <w:r>
              <w:rPr>
                <w:lang w:val="en-US"/>
              </w:rPr>
              <w:t>C</w:t>
            </w:r>
            <w:r w:rsidRPr="00BA460F">
              <w:t>hoice that arises when a Hierarchical Message Description includes (a) an object view which is associated with a class that is a superclass of two or more object views, or (b) an object view which is a superclass of one or more object views and MAY itself be instantiated. Under this circumstance different message instances MAY contain different object views. The choice structure is used to accommodate the alternatives.</w:t>
            </w:r>
          </w:p>
        </w:tc>
      </w:tr>
      <w:tr w:rsidR="005370C7" w:rsidRPr="00BA460F" w14:paraId="6AD990F2" w14:textId="77777777" w:rsidTr="005370C7">
        <w:trPr>
          <w:trHeight w:val="20"/>
        </w:trPr>
        <w:tc>
          <w:tcPr>
            <w:tcW w:w="2226" w:type="dxa"/>
            <w:gridSpan w:val="2"/>
            <w:shd w:val="clear" w:color="auto" w:fill="auto"/>
            <w:vAlign w:val="bottom"/>
            <w:hideMark/>
          </w:tcPr>
          <w:p w14:paraId="744875FC" w14:textId="77777777" w:rsidR="005370C7" w:rsidRPr="00BA460F" w:rsidRDefault="005370C7" w:rsidP="005370C7">
            <w:pPr>
              <w:pStyle w:val="TableText"/>
            </w:pPr>
            <w:r w:rsidRPr="00BA460F">
              <w:t>class</w:t>
            </w:r>
          </w:p>
        </w:tc>
        <w:tc>
          <w:tcPr>
            <w:tcW w:w="1775" w:type="dxa"/>
            <w:shd w:val="clear" w:color="auto" w:fill="auto"/>
            <w:vAlign w:val="bottom"/>
            <w:hideMark/>
          </w:tcPr>
          <w:p w14:paraId="1AE33FBB"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1B10B417" w14:textId="77777777" w:rsidR="005370C7" w:rsidRPr="00BA460F" w:rsidRDefault="005370C7" w:rsidP="005370C7">
            <w:pPr>
              <w:pStyle w:val="TableText"/>
            </w:pPr>
            <w:r w:rsidRPr="00BA460F">
              <w:t>Abstraction of a thing or concept in a particular application domain. For more information refer to the Classes section of the Version 3 Guide.</w:t>
            </w:r>
          </w:p>
        </w:tc>
      </w:tr>
      <w:tr w:rsidR="005370C7" w:rsidRPr="00BA460F" w14:paraId="68C13254" w14:textId="77777777" w:rsidTr="005370C7">
        <w:trPr>
          <w:trHeight w:val="20"/>
        </w:trPr>
        <w:tc>
          <w:tcPr>
            <w:tcW w:w="2226" w:type="dxa"/>
            <w:gridSpan w:val="2"/>
            <w:shd w:val="clear" w:color="auto" w:fill="auto"/>
            <w:vAlign w:val="bottom"/>
            <w:hideMark/>
          </w:tcPr>
          <w:p w14:paraId="379A95C4" w14:textId="77777777" w:rsidR="005370C7" w:rsidRPr="00BA460F" w:rsidRDefault="005370C7" w:rsidP="005370C7">
            <w:pPr>
              <w:pStyle w:val="TableText"/>
            </w:pPr>
            <w:r>
              <w:lastRenderedPageBreak/>
              <w:t>Clinical Statement Pattern</w:t>
            </w:r>
            <w:r w:rsidRPr="00BA460F">
              <w:t xml:space="preserve"> </w:t>
            </w:r>
            <w:r>
              <w:rPr>
                <w:lang w:val="en-US"/>
              </w:rPr>
              <w:t xml:space="preserve">in the context of  </w:t>
            </w:r>
            <w:r w:rsidRPr="00BA460F">
              <w:t>HL7</w:t>
            </w:r>
          </w:p>
        </w:tc>
        <w:tc>
          <w:tcPr>
            <w:tcW w:w="1775" w:type="dxa"/>
            <w:shd w:val="clear" w:color="auto" w:fill="auto"/>
            <w:vAlign w:val="bottom"/>
            <w:hideMark/>
          </w:tcPr>
          <w:p w14:paraId="407051CD" w14:textId="77777777" w:rsidR="005370C7" w:rsidRPr="00BA460F" w:rsidRDefault="005370C7" w:rsidP="005370C7">
            <w:pPr>
              <w:pStyle w:val="TableText"/>
            </w:pPr>
            <w:r w:rsidRPr="00BA460F">
              <w:t>TermInfo</w:t>
            </w:r>
          </w:p>
        </w:tc>
        <w:tc>
          <w:tcPr>
            <w:tcW w:w="5464" w:type="dxa"/>
            <w:shd w:val="clear" w:color="auto" w:fill="auto"/>
            <w:vAlign w:val="bottom"/>
            <w:hideMark/>
          </w:tcPr>
          <w:p w14:paraId="2FFEF7E5" w14:textId="77777777" w:rsidR="005370C7" w:rsidRDefault="005370C7" w:rsidP="005370C7">
            <w:pPr>
              <w:pStyle w:val="TableText"/>
              <w:rPr>
                <w:lang w:val="en-US"/>
              </w:rPr>
            </w:pPr>
            <w:r>
              <w:t xml:space="preserve"> </w:t>
            </w:r>
            <w:r w:rsidRPr="00A02B89">
              <w:t>A refinement of the RIM to represent discrete instances of clinical information and the context within which they are recorded.</w:t>
            </w:r>
          </w:p>
          <w:p w14:paraId="6378DE89" w14:textId="77777777" w:rsidR="005370C7" w:rsidRPr="00CB7B58" w:rsidRDefault="005370C7" w:rsidP="005370C7">
            <w:pPr>
              <w:pStyle w:val="TableText"/>
              <w:rPr>
                <w:lang w:val="en-US"/>
              </w:rPr>
            </w:pPr>
            <w:r>
              <w:rPr>
                <w:lang w:val="en-US"/>
              </w:rPr>
              <w:t xml:space="preserve">Note: </w:t>
            </w:r>
            <w:r w:rsidRPr="00CB7B58">
              <w:rPr>
                <w:lang w:val="en-US"/>
              </w:rPr>
              <w:t xml:space="preserve">The RIM is an abstract model and leaves many degrees of freedom with regard to representing a specific item of clinical information. The HL7 Clinical Statement project has developed and is now maintaining a more refined model for representing discrete instances of clinical information and the context within which they are recorded. </w:t>
            </w:r>
          </w:p>
          <w:p w14:paraId="2EFE1F83" w14:textId="77777777" w:rsidR="005370C7" w:rsidRPr="00CB7B58" w:rsidRDefault="005370C7" w:rsidP="005370C7">
            <w:pPr>
              <w:pStyle w:val="TableText"/>
              <w:rPr>
                <w:lang w:val="en-US"/>
              </w:rPr>
            </w:pPr>
            <w:r w:rsidRPr="00CB7B58">
              <w:rPr>
                <w:lang w:val="en-US"/>
              </w:rPr>
              <w:t>The HL7 Clinical Statement Pattern is a refinement of the RIM, which provides a consistent structural approach to representation of clinical information acro</w:t>
            </w:r>
            <w:r>
              <w:rPr>
                <w:lang w:val="en-US"/>
              </w:rPr>
              <w:t>ss a range of different domains aand may addtionally include the attribute “context”</w:t>
            </w:r>
            <w:r w:rsidRPr="00CB7B58">
              <w:rPr>
                <w:lang w:val="en-US"/>
              </w:rPr>
              <w:t xml:space="preserve">. However, neither the RIM nor the Clinical Statement Pattern place any limits on the level of clinical detail that may be expressed in a structured form. At the least structured extreme, an HL7 Clinical Document Architecture (CDA) document may express an entire encounter as text with presentational markup, without any coded clinical information. An intermediate level of structure might be applied when communicating a clinical summary with each diagnosis and operative procedure represented as a separate coded statement. Requirements for more comprehensive communication of electronic health records can be met by using the Clinical Statement Pattern to fully structure and encode each individual finding and/or each step in a procedure. </w:t>
            </w:r>
          </w:p>
          <w:p w14:paraId="660BB416" w14:textId="56BAF254" w:rsidR="005370C7" w:rsidRPr="00CB7B58" w:rsidRDefault="005370C7" w:rsidP="005370C7">
            <w:pPr>
              <w:pStyle w:val="TableText"/>
              <w:rPr>
                <w:lang w:val="en-US"/>
              </w:rPr>
            </w:pPr>
            <w:r w:rsidRPr="00CB7B58">
              <w:rPr>
                <w:lang w:val="en-US"/>
              </w:rPr>
              <w:t>The Clinical Statement Pattern is the common foundation for the CDA Entries in HL7 Clinical Document Architecture release 2 and for the clinical information content of HL7 Care Provision messages. Details of the Clinical Statement Pattern can be found in the Universal Domains section of the HL7 Version 3 Normative Edition (</w:t>
            </w:r>
            <w:hyperlink r:id="rId50" w:history="1">
              <w:r w:rsidR="00A86C5C">
                <w:rPr>
                  <w:rStyle w:val="Hyperlink"/>
                  <w:rFonts w:cs="Times New Roman"/>
                  <w:sz w:val="18"/>
                  <w:szCs w:val="18"/>
                  <w:lang w:eastAsia="x-none"/>
                </w:rPr>
                <w:t>2014 version</w:t>
              </w:r>
            </w:hyperlink>
            <w:r w:rsidRPr="00CB7B58">
              <w:rPr>
                <w:lang w:val="en-US"/>
              </w:rPr>
              <w:t xml:space="preserve">).  The clinical statement models used in CDA R2 are based on an early pre-publication version of the Clinical Statement Pattern (the closest available version is published in the </w:t>
            </w:r>
            <w:hyperlink r:id="rId51" w:history="1">
              <w:r w:rsidRPr="00CB7B58">
                <w:rPr>
                  <w:rStyle w:val="Hyperlink"/>
                  <w:rFonts w:cs="Times New Roman"/>
                  <w:sz w:val="18"/>
                  <w:szCs w:val="18"/>
                  <w:lang w:eastAsia="x-none"/>
                </w:rPr>
                <w:t>May 2005 ballot package</w:t>
              </w:r>
            </w:hyperlink>
            <w:r w:rsidRPr="00CB7B58">
              <w:rPr>
                <w:lang w:val="en-US"/>
              </w:rPr>
              <w:t xml:space="preserve"> under Common Domains – available to members).</w:t>
            </w:r>
          </w:p>
          <w:p w14:paraId="6A08A57A" w14:textId="77777777" w:rsidR="005370C7" w:rsidRPr="00614ED6" w:rsidRDefault="005370C7" w:rsidP="005370C7">
            <w:pPr>
              <w:pStyle w:val="TableText"/>
              <w:rPr>
                <w:lang w:val="en-US"/>
              </w:rPr>
            </w:pPr>
            <w:r w:rsidRPr="00CB7B58">
              <w:rPr>
                <w:lang w:val="en-US"/>
              </w:rPr>
              <w:t>Even within the constraints of the Clinical Statement Pattern, similar clinical information can be represented in different ways. One key variable is the nature of the code system chosen to represent the primary semantics of each statement. The other key variable is the way in which overlaps and gaps between the expressiveness of the information model (clinical statement) and the chosen terminology are reconciled.</w:t>
            </w:r>
          </w:p>
        </w:tc>
      </w:tr>
      <w:tr w:rsidR="005370C7" w:rsidRPr="00BA460F" w14:paraId="3737870B" w14:textId="77777777" w:rsidTr="005370C7">
        <w:trPr>
          <w:trHeight w:val="20"/>
        </w:trPr>
        <w:tc>
          <w:tcPr>
            <w:tcW w:w="2226" w:type="dxa"/>
            <w:gridSpan w:val="2"/>
            <w:shd w:val="clear" w:color="auto" w:fill="auto"/>
            <w:vAlign w:val="bottom"/>
            <w:hideMark/>
          </w:tcPr>
          <w:p w14:paraId="56B4A7C4" w14:textId="77777777" w:rsidR="005370C7" w:rsidRPr="00BA460F" w:rsidRDefault="005370C7" w:rsidP="005370C7">
            <w:pPr>
              <w:pStyle w:val="TableText"/>
            </w:pPr>
            <w:r w:rsidRPr="00BA460F">
              <w:lastRenderedPageBreak/>
              <w:t>Clinical finding</w:t>
            </w:r>
          </w:p>
        </w:tc>
        <w:tc>
          <w:tcPr>
            <w:tcW w:w="1775" w:type="dxa"/>
            <w:shd w:val="clear" w:color="auto" w:fill="auto"/>
            <w:vAlign w:val="bottom"/>
            <w:hideMark/>
          </w:tcPr>
          <w:p w14:paraId="6B94EF94" w14:textId="77777777" w:rsidR="005370C7" w:rsidRPr="00BA460F" w:rsidRDefault="005370C7" w:rsidP="005370C7">
            <w:pPr>
              <w:pStyle w:val="TableText"/>
            </w:pPr>
            <w:r w:rsidRPr="00BA460F">
              <w:t>TermInfo</w:t>
            </w:r>
          </w:p>
        </w:tc>
        <w:tc>
          <w:tcPr>
            <w:tcW w:w="5464" w:type="dxa"/>
            <w:shd w:val="clear" w:color="auto" w:fill="auto"/>
            <w:vAlign w:val="bottom"/>
            <w:hideMark/>
          </w:tcPr>
          <w:p w14:paraId="4BB7F7C0" w14:textId="77777777" w:rsidR="005370C7" w:rsidRDefault="005370C7" w:rsidP="005370C7">
            <w:pPr>
              <w:pStyle w:val="TableText"/>
              <w:rPr>
                <w:lang w:val="en-US"/>
              </w:rPr>
            </w:pPr>
            <w:r w:rsidRPr="00BA460F">
              <w:t xml:space="preserve">Concepts that represent the result of a clinical observation, assessment or judgment. </w:t>
            </w:r>
          </w:p>
          <w:p w14:paraId="6BA86BAC" w14:textId="77777777" w:rsidR="005370C7" w:rsidRPr="00BA460F" w:rsidRDefault="005370C7" w:rsidP="005370C7">
            <w:pPr>
              <w:pStyle w:val="TableText"/>
            </w:pPr>
            <w:r w:rsidRPr="00BA460F">
              <w:t>These concepts are used for documenting clinical disorders and symptoms and examination findings. Within the “clinical finding” hierarchy is the sub-hierarchy of “disease”. Concepts that are descendants of “disease” are always and necessarily abnormal. Note: As expected, this definition includes concepts that would be used to represent HL7 Observations. However, it is worth noting that the definition of a finding in SNOMED CT is that it combines the question (see Observable entity) with the answering value.</w:t>
            </w:r>
          </w:p>
        </w:tc>
      </w:tr>
      <w:tr w:rsidR="005370C7" w:rsidRPr="00BA460F" w14:paraId="160CEDE0" w14:textId="77777777" w:rsidTr="005370C7">
        <w:trPr>
          <w:trHeight w:val="20"/>
        </w:trPr>
        <w:tc>
          <w:tcPr>
            <w:tcW w:w="2226" w:type="dxa"/>
            <w:gridSpan w:val="2"/>
            <w:shd w:val="clear" w:color="auto" w:fill="auto"/>
            <w:vAlign w:val="bottom"/>
            <w:hideMark/>
          </w:tcPr>
          <w:p w14:paraId="684477A7" w14:textId="77777777" w:rsidR="005370C7" w:rsidRPr="00BA460F" w:rsidRDefault="005370C7" w:rsidP="005370C7">
            <w:pPr>
              <w:pStyle w:val="TableText"/>
            </w:pPr>
            <w:r w:rsidRPr="00BA460F">
              <w:t>clone</w:t>
            </w:r>
          </w:p>
        </w:tc>
        <w:tc>
          <w:tcPr>
            <w:tcW w:w="1775" w:type="dxa"/>
            <w:shd w:val="clear" w:color="auto" w:fill="auto"/>
            <w:vAlign w:val="bottom"/>
            <w:hideMark/>
          </w:tcPr>
          <w:p w14:paraId="25AF2686"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4B65A8E3" w14:textId="77777777" w:rsidR="005370C7" w:rsidRPr="00BA460F" w:rsidRDefault="005370C7" w:rsidP="005370C7">
            <w:pPr>
              <w:pStyle w:val="TableText"/>
            </w:pPr>
            <w:r>
              <w:rPr>
                <w:lang w:val="en-US"/>
              </w:rPr>
              <w:t>C</w:t>
            </w:r>
            <w:r w:rsidRPr="00BA460F">
              <w:t>lass from the Reference Information Model (RIM) that has been used in a specialized context and whose name differs from the RIM class from which it was replicated. This makes it possible to represent specialized uses of more general classes to support the needs of messaging.</w:t>
            </w:r>
          </w:p>
        </w:tc>
      </w:tr>
      <w:tr w:rsidR="005370C7" w:rsidRPr="00BA460F" w14:paraId="2FBAAEA6" w14:textId="77777777" w:rsidTr="005370C7">
        <w:trPr>
          <w:trHeight w:val="20"/>
        </w:trPr>
        <w:tc>
          <w:tcPr>
            <w:tcW w:w="2226" w:type="dxa"/>
            <w:gridSpan w:val="2"/>
            <w:shd w:val="clear" w:color="auto" w:fill="auto"/>
            <w:vAlign w:val="bottom"/>
            <w:hideMark/>
          </w:tcPr>
          <w:p w14:paraId="090E62F3" w14:textId="77777777" w:rsidR="005370C7" w:rsidRPr="00BA460F" w:rsidRDefault="005370C7" w:rsidP="005370C7">
            <w:pPr>
              <w:pStyle w:val="TableText"/>
            </w:pPr>
            <w:r w:rsidRPr="00BA460F">
              <w:t>CMET</w:t>
            </w:r>
          </w:p>
        </w:tc>
        <w:tc>
          <w:tcPr>
            <w:tcW w:w="1775" w:type="dxa"/>
            <w:shd w:val="clear" w:color="auto" w:fill="auto"/>
            <w:vAlign w:val="bottom"/>
            <w:hideMark/>
          </w:tcPr>
          <w:p w14:paraId="07F6BD14"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1FC04F9B" w14:textId="77777777" w:rsidR="005370C7" w:rsidRPr="00BA460F" w:rsidRDefault="005370C7" w:rsidP="005370C7">
            <w:pPr>
              <w:pStyle w:val="TableText"/>
            </w:pPr>
            <w:r w:rsidRPr="00BA460F">
              <w:t>See Common Message Element Type.</w:t>
            </w:r>
          </w:p>
        </w:tc>
      </w:tr>
      <w:tr w:rsidR="005370C7" w:rsidRPr="00BA460F" w14:paraId="4E3E150F" w14:textId="77777777" w:rsidTr="005370C7">
        <w:trPr>
          <w:trHeight w:val="20"/>
        </w:trPr>
        <w:tc>
          <w:tcPr>
            <w:tcW w:w="2226" w:type="dxa"/>
            <w:gridSpan w:val="2"/>
            <w:shd w:val="clear" w:color="auto" w:fill="auto"/>
            <w:vAlign w:val="bottom"/>
          </w:tcPr>
          <w:p w14:paraId="27CAD8C5" w14:textId="77777777" w:rsidR="005370C7" w:rsidRPr="00614ED6" w:rsidRDefault="005370C7" w:rsidP="005370C7">
            <w:pPr>
              <w:pStyle w:val="TableText"/>
              <w:rPr>
                <w:lang w:val="en-US"/>
              </w:rPr>
            </w:pPr>
            <w:r>
              <w:rPr>
                <w:lang w:val="en-US"/>
              </w:rPr>
              <w:t>code</w:t>
            </w:r>
          </w:p>
        </w:tc>
        <w:tc>
          <w:tcPr>
            <w:tcW w:w="1775" w:type="dxa"/>
            <w:shd w:val="clear" w:color="auto" w:fill="auto"/>
            <w:vAlign w:val="bottom"/>
          </w:tcPr>
          <w:p w14:paraId="2BEAB577" w14:textId="77777777" w:rsidR="005370C7" w:rsidRPr="00BA460F" w:rsidRDefault="005370C7" w:rsidP="005370C7">
            <w:pPr>
              <w:pStyle w:val="TableText"/>
            </w:pPr>
            <w:r w:rsidRPr="00392A45">
              <w:t>Oxford Dictionary 2014</w:t>
            </w:r>
          </w:p>
        </w:tc>
        <w:tc>
          <w:tcPr>
            <w:tcW w:w="5464" w:type="dxa"/>
            <w:shd w:val="clear" w:color="auto" w:fill="auto"/>
            <w:vAlign w:val="bottom"/>
          </w:tcPr>
          <w:p w14:paraId="66405D09" w14:textId="77777777" w:rsidR="005370C7" w:rsidRPr="00BA460F" w:rsidRDefault="005370C7" w:rsidP="005370C7">
            <w:pPr>
              <w:pStyle w:val="TableText"/>
            </w:pPr>
            <w:r w:rsidRPr="00392A45">
              <w:t>A series of letters, numbers, or symbols assigned to something for the purposes ofclassification or identification</w:t>
            </w:r>
          </w:p>
        </w:tc>
      </w:tr>
      <w:tr w:rsidR="005370C7" w:rsidRPr="00BA460F" w14:paraId="75EFF2C5" w14:textId="77777777" w:rsidTr="005370C7">
        <w:trPr>
          <w:trHeight w:val="20"/>
        </w:trPr>
        <w:tc>
          <w:tcPr>
            <w:tcW w:w="2226" w:type="dxa"/>
            <w:gridSpan w:val="2"/>
            <w:shd w:val="clear" w:color="auto" w:fill="auto"/>
            <w:vAlign w:val="bottom"/>
          </w:tcPr>
          <w:p w14:paraId="3EBAC4C7" w14:textId="77777777" w:rsidR="005370C7" w:rsidRPr="00BA460F" w:rsidRDefault="005370C7" w:rsidP="005370C7">
            <w:pPr>
              <w:pStyle w:val="TableText"/>
            </w:pPr>
            <w:r w:rsidRPr="00BA460F">
              <w:t>cod</w:t>
            </w:r>
            <w:r>
              <w:rPr>
                <w:lang w:val="en-US"/>
              </w:rPr>
              <w:t>e</w:t>
            </w:r>
            <w:r w:rsidRPr="00BA460F">
              <w:t xml:space="preserve"> system</w:t>
            </w:r>
          </w:p>
        </w:tc>
        <w:tc>
          <w:tcPr>
            <w:tcW w:w="1775" w:type="dxa"/>
            <w:shd w:val="clear" w:color="auto" w:fill="auto"/>
            <w:vAlign w:val="bottom"/>
          </w:tcPr>
          <w:p w14:paraId="1E1BE874" w14:textId="77777777" w:rsidR="005370C7" w:rsidRPr="00BA460F" w:rsidRDefault="005370C7" w:rsidP="005370C7">
            <w:pPr>
              <w:pStyle w:val="TableText"/>
            </w:pPr>
            <w:r w:rsidRPr="00BA460F">
              <w:t>HL7 V3 Core Glossary</w:t>
            </w:r>
          </w:p>
        </w:tc>
        <w:tc>
          <w:tcPr>
            <w:tcW w:w="5464" w:type="dxa"/>
            <w:shd w:val="clear" w:color="auto" w:fill="auto"/>
            <w:vAlign w:val="bottom"/>
          </w:tcPr>
          <w:p w14:paraId="2FB15BAB" w14:textId="77777777" w:rsidR="005370C7" w:rsidRDefault="005370C7" w:rsidP="005370C7">
            <w:pPr>
              <w:pStyle w:val="TableText"/>
              <w:rPr>
                <w:lang w:val="en-US"/>
              </w:rPr>
            </w:pPr>
            <w:r w:rsidRPr="00D622EA">
              <w:t>Collection of coded concepts, each having associated designations and meanings</w:t>
            </w:r>
          </w:p>
          <w:p w14:paraId="42168B6F" w14:textId="77777777" w:rsidR="005370C7" w:rsidRPr="00BA460F" w:rsidRDefault="005370C7" w:rsidP="005370C7">
            <w:pPr>
              <w:pStyle w:val="TableText"/>
            </w:pPr>
            <w:r>
              <w:rPr>
                <w:lang w:val="en-US"/>
              </w:rPr>
              <w:t xml:space="preserve">Note: </w:t>
            </w:r>
            <w:r w:rsidRPr="00D622EA">
              <w:rPr>
                <w:lang w:val="en-US"/>
              </w:rPr>
              <w:t>This term is used to describe any and all such systems, whether authoratively managed or not.</w:t>
            </w:r>
          </w:p>
        </w:tc>
      </w:tr>
      <w:tr w:rsidR="005370C7" w:rsidRPr="00BA460F" w14:paraId="57BCDC71" w14:textId="77777777" w:rsidTr="005370C7">
        <w:trPr>
          <w:trHeight w:val="20"/>
        </w:trPr>
        <w:tc>
          <w:tcPr>
            <w:tcW w:w="2226" w:type="dxa"/>
            <w:gridSpan w:val="2"/>
            <w:shd w:val="clear" w:color="auto" w:fill="auto"/>
            <w:vAlign w:val="bottom"/>
            <w:hideMark/>
          </w:tcPr>
          <w:p w14:paraId="11415A6B" w14:textId="77777777" w:rsidR="005370C7" w:rsidRPr="00BA460F" w:rsidRDefault="005370C7" w:rsidP="005370C7">
            <w:pPr>
              <w:pStyle w:val="TableText"/>
            </w:pPr>
            <w:r w:rsidRPr="00BA460F">
              <w:t>coded attribute</w:t>
            </w:r>
          </w:p>
        </w:tc>
        <w:tc>
          <w:tcPr>
            <w:tcW w:w="1775" w:type="dxa"/>
            <w:shd w:val="clear" w:color="auto" w:fill="auto"/>
            <w:vAlign w:val="bottom"/>
            <w:hideMark/>
          </w:tcPr>
          <w:p w14:paraId="13366F40"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2A569C74" w14:textId="77777777" w:rsidR="005370C7" w:rsidRPr="00BA460F" w:rsidRDefault="005370C7" w:rsidP="005370C7">
            <w:pPr>
              <w:pStyle w:val="TableText"/>
            </w:pPr>
            <w:r w:rsidRPr="00BA460F">
              <w:t>Attribute in the Reference Information Model (RIM) with a base data type of CD, CE, CS, or CV.</w:t>
            </w:r>
          </w:p>
        </w:tc>
      </w:tr>
      <w:tr w:rsidR="005370C7" w:rsidRPr="00BA460F" w14:paraId="6117A3D6" w14:textId="77777777" w:rsidTr="005370C7">
        <w:trPr>
          <w:trHeight w:val="20"/>
        </w:trPr>
        <w:tc>
          <w:tcPr>
            <w:tcW w:w="2226" w:type="dxa"/>
            <w:gridSpan w:val="2"/>
            <w:shd w:val="clear" w:color="auto" w:fill="auto"/>
            <w:vAlign w:val="bottom"/>
          </w:tcPr>
          <w:p w14:paraId="0361ADC7" w14:textId="77777777" w:rsidR="005370C7" w:rsidRPr="00BA460F" w:rsidRDefault="005370C7" w:rsidP="005370C7">
            <w:pPr>
              <w:pStyle w:val="TableText"/>
            </w:pPr>
            <w:r>
              <w:rPr>
                <w:lang w:val="en-US"/>
              </w:rPr>
              <w:t>c</w:t>
            </w:r>
            <w:r w:rsidRPr="00FC2E28">
              <w:t>oding and terminologies</w:t>
            </w:r>
          </w:p>
        </w:tc>
        <w:tc>
          <w:tcPr>
            <w:tcW w:w="1775" w:type="dxa"/>
            <w:shd w:val="clear" w:color="auto" w:fill="auto"/>
            <w:vAlign w:val="bottom"/>
          </w:tcPr>
          <w:p w14:paraId="55544CC9" w14:textId="77777777" w:rsidR="005370C7" w:rsidRPr="00D3614F" w:rsidRDefault="005370C7" w:rsidP="005370C7">
            <w:pPr>
              <w:pStyle w:val="TableText"/>
            </w:pPr>
            <w:r w:rsidRPr="00BA460F">
              <w:t>HL7 V3 Core Glossary</w:t>
            </w:r>
          </w:p>
        </w:tc>
        <w:tc>
          <w:tcPr>
            <w:tcW w:w="5464" w:type="dxa"/>
            <w:shd w:val="clear" w:color="auto" w:fill="auto"/>
            <w:vAlign w:val="bottom"/>
          </w:tcPr>
          <w:p w14:paraId="1E129C47" w14:textId="77777777" w:rsidR="005370C7" w:rsidRDefault="005370C7" w:rsidP="005370C7">
            <w:pPr>
              <w:pStyle w:val="TableText"/>
            </w:pPr>
            <w:r>
              <w:rPr>
                <w:lang w:val="en-US"/>
              </w:rPr>
              <w:t>Note:</w:t>
            </w:r>
            <w:r>
              <w:t xml:space="preserve">The scope of clinical information is very broad, and this, together with the need to express similar concepts at different levels of detail (granularity), results in a requirement to support a large number of concepts and to recognize the relationships between them. </w:t>
            </w:r>
          </w:p>
          <w:p w14:paraId="4B0220CA" w14:textId="77777777" w:rsidR="005370C7" w:rsidRDefault="005370C7" w:rsidP="005370C7">
            <w:pPr>
              <w:pStyle w:val="TableText"/>
            </w:pPr>
            <w:r>
              <w:t xml:space="preserve">Several candidate terminologies have been identified at national and international levels. HL7 does not endorse or recommend a particular clinical terminology. However, HL7 is seeking to address the issues raised by combining particular widely-used terminologies with HL7 standards. </w:t>
            </w:r>
          </w:p>
          <w:p w14:paraId="2BB0CCC9" w14:textId="77777777" w:rsidR="005370C7" w:rsidRDefault="005370C7" w:rsidP="005370C7">
            <w:pPr>
              <w:pStyle w:val="TableText"/>
            </w:pPr>
            <w:r>
              <w:t xml:space="preserve">This guide focuses on the issues posed by using SNOMED Clinical Terms® (SNOMED CT) with HL7 clinical statements. It includes specific advice on how to specify communications that use SNOMED CT to provide the primary source of clinical meaning in each clinical statement. </w:t>
            </w:r>
          </w:p>
          <w:p w14:paraId="38AD07F9" w14:textId="77777777" w:rsidR="005370C7" w:rsidRPr="00D3614F" w:rsidRDefault="005370C7" w:rsidP="005370C7">
            <w:pPr>
              <w:pStyle w:val="TableText"/>
            </w:pPr>
            <w:r>
              <w:t>Although this guide is specifically concerned with SNOMED CT, it is likely that similar issues will be encountered when considering the use of other code systems within HL7 clinical statements. Therefore some of the advice related to general approaches to gaps and overlaps is more widely applicable.</w:t>
            </w:r>
          </w:p>
        </w:tc>
      </w:tr>
      <w:tr w:rsidR="005370C7" w:rsidRPr="00BA460F" w14:paraId="4A0A9709" w14:textId="77777777" w:rsidTr="005370C7">
        <w:trPr>
          <w:trHeight w:val="20"/>
        </w:trPr>
        <w:tc>
          <w:tcPr>
            <w:tcW w:w="2059" w:type="dxa"/>
            <w:shd w:val="clear" w:color="auto" w:fill="auto"/>
            <w:vAlign w:val="bottom"/>
            <w:hideMark/>
          </w:tcPr>
          <w:p w14:paraId="62F5346A" w14:textId="77777777" w:rsidR="005370C7" w:rsidRPr="00BA460F" w:rsidRDefault="005370C7" w:rsidP="005370C7">
            <w:pPr>
              <w:pStyle w:val="TableText"/>
            </w:pPr>
            <w:commentRangeStart w:id="620"/>
            <w:r w:rsidRPr="00BA460F">
              <w:lastRenderedPageBreak/>
              <w:t>coding system</w:t>
            </w:r>
            <w:commentRangeEnd w:id="620"/>
            <w:r>
              <w:rPr>
                <w:rStyle w:val="CommentReference"/>
                <w:noProof w:val="0"/>
              </w:rPr>
              <w:commentReference w:id="620"/>
            </w:r>
          </w:p>
        </w:tc>
        <w:tc>
          <w:tcPr>
            <w:tcW w:w="1942" w:type="dxa"/>
            <w:gridSpan w:val="2"/>
            <w:shd w:val="clear" w:color="auto" w:fill="auto"/>
            <w:vAlign w:val="bottom"/>
            <w:hideMark/>
          </w:tcPr>
          <w:p w14:paraId="73E8A105"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3E7626D7" w14:textId="77777777" w:rsidR="005370C7" w:rsidRDefault="005370C7" w:rsidP="005370C7">
            <w:pPr>
              <w:pStyle w:val="TableText"/>
              <w:rPr>
                <w:lang w:val="en-US"/>
              </w:rPr>
            </w:pPr>
            <w:r>
              <w:rPr>
                <w:lang w:val="en-US"/>
              </w:rPr>
              <w:t>S</w:t>
            </w:r>
            <w:r w:rsidRPr="00BA460F">
              <w:t>chem</w:t>
            </w:r>
            <w:r>
              <w:rPr>
                <w:lang w:val="en-US"/>
              </w:rPr>
              <w:t>a</w:t>
            </w:r>
            <w:r w:rsidRPr="00BA460F">
              <w:t xml:space="preserve"> for representing concepts</w:t>
            </w:r>
            <w:r>
              <w:rPr>
                <w:lang w:val="en-US"/>
              </w:rPr>
              <w:t>.</w:t>
            </w:r>
          </w:p>
          <w:p w14:paraId="55BCE0D8" w14:textId="77777777" w:rsidR="005370C7" w:rsidRPr="00614ED6" w:rsidRDefault="005370C7" w:rsidP="005370C7">
            <w:pPr>
              <w:pStyle w:val="TableText"/>
              <w:rPr>
                <w:lang w:val="en-US"/>
              </w:rPr>
            </w:pPr>
            <w:r>
              <w:rPr>
                <w:lang w:val="en-US"/>
              </w:rPr>
              <w:t>Note: The schema usually</w:t>
            </w:r>
            <w:r w:rsidRPr="00BA460F">
              <w:t xml:space="preserve"> usi</w:t>
            </w:r>
            <w:r>
              <w:rPr>
                <w:lang w:val="en-US"/>
              </w:rPr>
              <w:t>uses</w:t>
            </w:r>
            <w:r w:rsidRPr="00BA460F">
              <w:t xml:space="preserve"> short concept identifiers to denote the concepts that are members of the system; defines a set of unique concept codes. Examples of coding systems are ICD-9, LOINC and SNOMED.</w:t>
            </w:r>
          </w:p>
        </w:tc>
      </w:tr>
      <w:tr w:rsidR="005370C7" w:rsidRPr="00BA460F" w14:paraId="7EF422EB" w14:textId="77777777" w:rsidTr="005370C7">
        <w:trPr>
          <w:trHeight w:val="20"/>
        </w:trPr>
        <w:tc>
          <w:tcPr>
            <w:tcW w:w="2226" w:type="dxa"/>
            <w:gridSpan w:val="2"/>
            <w:shd w:val="clear" w:color="auto" w:fill="auto"/>
            <w:vAlign w:val="bottom"/>
            <w:hideMark/>
          </w:tcPr>
          <w:p w14:paraId="13510293" w14:textId="77777777" w:rsidR="005370C7" w:rsidRPr="00BA460F" w:rsidRDefault="005370C7" w:rsidP="005370C7">
            <w:pPr>
              <w:pStyle w:val="TableText"/>
            </w:pPr>
            <w:r w:rsidRPr="00BA460F">
              <w:t>collection</w:t>
            </w:r>
          </w:p>
        </w:tc>
        <w:tc>
          <w:tcPr>
            <w:tcW w:w="1775" w:type="dxa"/>
            <w:shd w:val="clear" w:color="auto" w:fill="auto"/>
            <w:vAlign w:val="bottom"/>
            <w:hideMark/>
          </w:tcPr>
          <w:p w14:paraId="25DC6DC3"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146B99B3" w14:textId="77777777" w:rsidR="005370C7" w:rsidRPr="00BA460F" w:rsidRDefault="005370C7" w:rsidP="005370C7">
            <w:pPr>
              <w:pStyle w:val="TableText"/>
            </w:pPr>
            <w:r w:rsidRPr="00BA460F">
              <w:t>Aggregation of similar objects. The forms of collection used by HL7 are set, bag, and list. Objects which MAY be found in collections include data types and message element types.</w:t>
            </w:r>
          </w:p>
        </w:tc>
      </w:tr>
      <w:tr w:rsidR="005370C7" w:rsidRPr="00BA460F" w14:paraId="43CC3D62" w14:textId="77777777" w:rsidTr="005370C7">
        <w:trPr>
          <w:trHeight w:val="20"/>
        </w:trPr>
        <w:tc>
          <w:tcPr>
            <w:tcW w:w="2226" w:type="dxa"/>
            <w:gridSpan w:val="2"/>
            <w:shd w:val="clear" w:color="auto" w:fill="auto"/>
            <w:vAlign w:val="bottom"/>
            <w:hideMark/>
          </w:tcPr>
          <w:p w14:paraId="76EC88BB" w14:textId="77777777" w:rsidR="005370C7" w:rsidRPr="00BA460F" w:rsidRDefault="005370C7" w:rsidP="005370C7">
            <w:pPr>
              <w:pStyle w:val="TableText"/>
            </w:pPr>
            <w:r w:rsidRPr="00BA460F">
              <w:t xml:space="preserve">common message element type </w:t>
            </w:r>
            <w:r>
              <w:rPr>
                <w:lang w:val="en-US"/>
              </w:rPr>
              <w:t xml:space="preserve">in the context of </w:t>
            </w:r>
            <w:r w:rsidRPr="00BA460F">
              <w:t>CMET</w:t>
            </w:r>
          </w:p>
        </w:tc>
        <w:tc>
          <w:tcPr>
            <w:tcW w:w="1775" w:type="dxa"/>
            <w:shd w:val="clear" w:color="auto" w:fill="auto"/>
            <w:vAlign w:val="bottom"/>
            <w:hideMark/>
          </w:tcPr>
          <w:p w14:paraId="6B465568"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04477125" w14:textId="77777777" w:rsidR="005370C7" w:rsidRPr="00BA460F" w:rsidRDefault="005370C7" w:rsidP="005370C7">
            <w:pPr>
              <w:pStyle w:val="TableText"/>
            </w:pPr>
            <w:r>
              <w:rPr>
                <w:lang w:val="en-US"/>
              </w:rPr>
              <w:t>M</w:t>
            </w:r>
            <w:r w:rsidRPr="00BA460F">
              <w:t>essage type in a Hierarchical Message Description (HMD) that MAY be included by reference in other HMD's. For more information refer to the Common Message Element Types section of the Version 3 Guide.</w:t>
            </w:r>
          </w:p>
        </w:tc>
      </w:tr>
      <w:tr w:rsidR="005370C7" w:rsidRPr="00BA460F" w14:paraId="21A6A0F8" w14:textId="77777777" w:rsidTr="005370C7">
        <w:trPr>
          <w:trHeight w:val="20"/>
        </w:trPr>
        <w:tc>
          <w:tcPr>
            <w:tcW w:w="2226" w:type="dxa"/>
            <w:gridSpan w:val="2"/>
            <w:shd w:val="clear" w:color="auto" w:fill="auto"/>
            <w:vAlign w:val="bottom"/>
            <w:hideMark/>
          </w:tcPr>
          <w:p w14:paraId="0D5BA123" w14:textId="77777777" w:rsidR="005370C7" w:rsidRPr="00BA460F" w:rsidRDefault="005370C7" w:rsidP="005370C7">
            <w:pPr>
              <w:pStyle w:val="TableText"/>
            </w:pPr>
            <w:r w:rsidRPr="00BA460F">
              <w:t>concept identifier</w:t>
            </w:r>
          </w:p>
        </w:tc>
        <w:tc>
          <w:tcPr>
            <w:tcW w:w="1775" w:type="dxa"/>
            <w:shd w:val="clear" w:color="auto" w:fill="auto"/>
            <w:vAlign w:val="bottom"/>
            <w:hideMark/>
          </w:tcPr>
          <w:p w14:paraId="0F41689A"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5B5687DA" w14:textId="77777777" w:rsidR="005370C7" w:rsidRPr="00BA460F" w:rsidRDefault="005370C7" w:rsidP="005370C7">
            <w:pPr>
              <w:pStyle w:val="TableText"/>
            </w:pPr>
            <w:r>
              <w:rPr>
                <w:lang w:val="en-US"/>
              </w:rPr>
              <w:t>U</w:t>
            </w:r>
            <w:r w:rsidRPr="00BA460F">
              <w:t>nique identification assigned to a concept by the HL7 organization.</w:t>
            </w:r>
          </w:p>
        </w:tc>
      </w:tr>
      <w:tr w:rsidR="005370C7" w:rsidRPr="00BA460F" w14:paraId="6FBAFA31" w14:textId="77777777" w:rsidTr="005370C7">
        <w:trPr>
          <w:trHeight w:val="20"/>
        </w:trPr>
        <w:tc>
          <w:tcPr>
            <w:tcW w:w="2226" w:type="dxa"/>
            <w:gridSpan w:val="2"/>
            <w:shd w:val="clear" w:color="auto" w:fill="auto"/>
            <w:vAlign w:val="bottom"/>
          </w:tcPr>
          <w:p w14:paraId="107A1DB8" w14:textId="77777777" w:rsidR="005370C7" w:rsidRPr="00614ED6" w:rsidRDefault="005370C7" w:rsidP="005370C7">
            <w:pPr>
              <w:pStyle w:val="TableText"/>
              <w:rPr>
                <w:lang w:val="en-US"/>
              </w:rPr>
            </w:pPr>
            <w:r>
              <w:rPr>
                <w:lang w:val="en-US"/>
              </w:rPr>
              <w:t>Concept</w:t>
            </w:r>
          </w:p>
        </w:tc>
        <w:tc>
          <w:tcPr>
            <w:tcW w:w="1775" w:type="dxa"/>
            <w:shd w:val="clear" w:color="auto" w:fill="auto"/>
            <w:vAlign w:val="bottom"/>
          </w:tcPr>
          <w:p w14:paraId="37D2C43B" w14:textId="77777777" w:rsidR="005370C7" w:rsidRPr="00BA460F" w:rsidDel="00C03968" w:rsidRDefault="005370C7" w:rsidP="005370C7">
            <w:pPr>
              <w:pStyle w:val="TableText"/>
            </w:pPr>
          </w:p>
        </w:tc>
        <w:tc>
          <w:tcPr>
            <w:tcW w:w="5464" w:type="dxa"/>
            <w:shd w:val="clear" w:color="auto" w:fill="auto"/>
            <w:vAlign w:val="bottom"/>
          </w:tcPr>
          <w:p w14:paraId="2BBEE19A" w14:textId="77777777" w:rsidR="005370C7" w:rsidRDefault="005370C7" w:rsidP="005370C7">
            <w:pPr>
              <w:pStyle w:val="TableText"/>
              <w:rPr>
                <w:lang w:val="en-US"/>
              </w:rPr>
            </w:pPr>
            <w:r w:rsidRPr="00BA460F">
              <w:t>A member of a terminology</w:t>
            </w:r>
            <w:r>
              <w:rPr>
                <w:lang w:val="en-US"/>
              </w:rPr>
              <w:t>.</w:t>
            </w:r>
          </w:p>
          <w:p w14:paraId="54E1A670" w14:textId="77777777" w:rsidR="005370C7" w:rsidRDefault="005370C7" w:rsidP="005370C7">
            <w:pPr>
              <w:pStyle w:val="TableText"/>
              <w:rPr>
                <w:lang w:val="en-US"/>
              </w:rPr>
            </w:pPr>
            <w:r>
              <w:rPr>
                <w:lang w:val="en-US"/>
              </w:rPr>
              <w:t>Note: E</w:t>
            </w:r>
            <w:r w:rsidRPr="00BA460F">
              <w:t>xample</w:t>
            </w:r>
            <w:r>
              <w:rPr>
                <w:lang w:val="en-US"/>
              </w:rPr>
              <w:t>s of terminologies</w:t>
            </w:r>
            <w:r w:rsidRPr="00BA460F">
              <w:t>: ICD, SNOMED, LOINC.</w:t>
            </w:r>
          </w:p>
        </w:tc>
      </w:tr>
      <w:tr w:rsidR="005370C7" w:rsidRPr="00BA460F" w14:paraId="181483CC" w14:textId="77777777" w:rsidTr="005370C7">
        <w:trPr>
          <w:trHeight w:val="20"/>
        </w:trPr>
        <w:tc>
          <w:tcPr>
            <w:tcW w:w="2226" w:type="dxa"/>
            <w:gridSpan w:val="2"/>
            <w:shd w:val="clear" w:color="auto" w:fill="auto"/>
            <w:vAlign w:val="bottom"/>
            <w:hideMark/>
          </w:tcPr>
          <w:p w14:paraId="731D0C07" w14:textId="77777777" w:rsidR="005370C7" w:rsidRPr="00BA460F" w:rsidRDefault="005370C7" w:rsidP="005370C7">
            <w:pPr>
              <w:pStyle w:val="TableText"/>
            </w:pPr>
            <w:r w:rsidRPr="00BA460F">
              <w:t xml:space="preserve">Concept </w:t>
            </w:r>
            <w:r>
              <w:rPr>
                <w:lang w:val="en-US"/>
              </w:rPr>
              <w:t xml:space="preserve">in the context of </w:t>
            </w:r>
            <w:r w:rsidRPr="00BA460F">
              <w:t>SCT</w:t>
            </w:r>
          </w:p>
        </w:tc>
        <w:tc>
          <w:tcPr>
            <w:tcW w:w="1775" w:type="dxa"/>
            <w:shd w:val="clear" w:color="auto" w:fill="auto"/>
            <w:vAlign w:val="bottom"/>
            <w:hideMark/>
          </w:tcPr>
          <w:p w14:paraId="3C636DD7" w14:textId="77777777" w:rsidR="005370C7" w:rsidRPr="00614ED6" w:rsidRDefault="005370C7" w:rsidP="005370C7">
            <w:pPr>
              <w:pStyle w:val="TableText"/>
              <w:rPr>
                <w:lang w:val="en-US"/>
              </w:rPr>
            </w:pPr>
            <w:r>
              <w:rPr>
                <w:lang w:val="en-US"/>
              </w:rPr>
              <w:t>IHTSDO</w:t>
            </w:r>
          </w:p>
        </w:tc>
        <w:tc>
          <w:tcPr>
            <w:tcW w:w="5464" w:type="dxa"/>
            <w:shd w:val="clear" w:color="auto" w:fill="auto"/>
            <w:vAlign w:val="bottom"/>
            <w:hideMark/>
          </w:tcPr>
          <w:p w14:paraId="4D79B057" w14:textId="77777777" w:rsidR="005370C7" w:rsidRDefault="005370C7" w:rsidP="005370C7">
            <w:pPr>
              <w:pStyle w:val="TableText"/>
              <w:rPr>
                <w:lang w:val="en-US"/>
              </w:rPr>
            </w:pPr>
            <w:r>
              <w:rPr>
                <w:lang w:val="en-US"/>
              </w:rPr>
              <w:t>C</w:t>
            </w:r>
            <w:r w:rsidRPr="00BA460F">
              <w:t>linical concept to which a unique ConceptId has been assigned.</w:t>
            </w:r>
          </w:p>
          <w:p w14:paraId="506ECE46" w14:textId="77777777" w:rsidR="005370C7" w:rsidRPr="00C03968" w:rsidRDefault="005370C7" w:rsidP="005370C7">
            <w:pPr>
              <w:pStyle w:val="TableText"/>
              <w:rPr>
                <w:lang w:val="en-US"/>
              </w:rPr>
            </w:pPr>
            <w:r>
              <w:rPr>
                <w:lang w:val="en-US"/>
              </w:rPr>
              <w:t xml:space="preserve">Note: </w:t>
            </w:r>
            <w:r w:rsidRPr="00C03968">
              <w:rPr>
                <w:lang w:val="en-US"/>
              </w:rPr>
              <w:t>The term concept may also be used informally with the following meanings:</w:t>
            </w:r>
          </w:p>
          <w:p w14:paraId="45EC3702" w14:textId="77777777" w:rsidR="005370C7" w:rsidRPr="00C03968" w:rsidRDefault="005370C7" w:rsidP="005370C7">
            <w:pPr>
              <w:pStyle w:val="TableText"/>
              <w:rPr>
                <w:lang w:val="en-US"/>
              </w:rPr>
            </w:pPr>
            <w:r w:rsidRPr="00C03968">
              <w:rPr>
                <w:lang w:val="en-US"/>
              </w:rPr>
              <w:t>• The concept Identifier, which is the key of the Concept file (in this case it is less ambiguous to use the</w:t>
            </w:r>
          </w:p>
          <w:p w14:paraId="120730EE" w14:textId="77777777" w:rsidR="005370C7" w:rsidRPr="00C03968" w:rsidRDefault="005370C7" w:rsidP="005370C7">
            <w:pPr>
              <w:pStyle w:val="TableText"/>
              <w:rPr>
                <w:lang w:val="en-US"/>
              </w:rPr>
            </w:pPr>
            <w:r w:rsidRPr="00C03968">
              <w:rPr>
                <w:lang w:val="en-US"/>
              </w:rPr>
              <w:t>term "conceptId" or "concept code");</w:t>
            </w:r>
          </w:p>
          <w:p w14:paraId="38ECCED6" w14:textId="77777777" w:rsidR="005370C7" w:rsidRPr="00C03968" w:rsidRDefault="005370C7" w:rsidP="005370C7">
            <w:pPr>
              <w:pStyle w:val="TableText"/>
              <w:rPr>
                <w:lang w:val="en-US"/>
              </w:rPr>
            </w:pPr>
            <w:r w:rsidRPr="00C03968">
              <w:rPr>
                <w:lang w:val="en-US"/>
              </w:rPr>
              <w:t>• The real-world referent(s) of the Concept Identifier, that is, the class of entities in reality that the Concept</w:t>
            </w:r>
          </w:p>
          <w:p w14:paraId="6FC7C04E" w14:textId="77777777" w:rsidR="005370C7" w:rsidRDefault="005370C7" w:rsidP="005370C7">
            <w:pPr>
              <w:pStyle w:val="TableText"/>
              <w:rPr>
                <w:lang w:val="en-US"/>
              </w:rPr>
            </w:pPr>
            <w:r w:rsidRPr="00C03968">
              <w:rPr>
                <w:lang w:val="en-US"/>
              </w:rPr>
              <w:t>Identifier represents (in this case it is less ambiguous to use the term "meaning" or "code meaning").</w:t>
            </w:r>
          </w:p>
          <w:p w14:paraId="5D2964FF" w14:textId="77777777" w:rsidR="005370C7" w:rsidRPr="00614ED6" w:rsidRDefault="005370C7" w:rsidP="005370C7">
            <w:pPr>
              <w:pStyle w:val="TableText"/>
              <w:rPr>
                <w:lang w:val="en-US"/>
              </w:rPr>
            </w:pPr>
          </w:p>
        </w:tc>
      </w:tr>
      <w:tr w:rsidR="005370C7" w:rsidRPr="00BA460F" w14:paraId="1DEBD0D8" w14:textId="77777777" w:rsidTr="005370C7">
        <w:trPr>
          <w:trHeight w:val="20"/>
        </w:trPr>
        <w:tc>
          <w:tcPr>
            <w:tcW w:w="2226" w:type="dxa"/>
            <w:gridSpan w:val="2"/>
            <w:shd w:val="clear" w:color="auto" w:fill="auto"/>
            <w:vAlign w:val="bottom"/>
            <w:hideMark/>
          </w:tcPr>
          <w:p w14:paraId="6610F7EF" w14:textId="77777777" w:rsidR="005370C7" w:rsidRPr="00BA460F" w:rsidRDefault="005370C7" w:rsidP="005370C7">
            <w:pPr>
              <w:pStyle w:val="TableText"/>
            </w:pPr>
            <w:r>
              <w:t>concept domain</w:t>
            </w:r>
          </w:p>
        </w:tc>
        <w:tc>
          <w:tcPr>
            <w:tcW w:w="1775" w:type="dxa"/>
            <w:shd w:val="clear" w:color="auto" w:fill="auto"/>
            <w:vAlign w:val="bottom"/>
            <w:hideMark/>
          </w:tcPr>
          <w:p w14:paraId="340468F6" w14:textId="77777777" w:rsidR="005370C7" w:rsidRPr="00BA460F" w:rsidRDefault="005370C7" w:rsidP="005370C7">
            <w:pPr>
              <w:pStyle w:val="TableText"/>
            </w:pPr>
            <w:r w:rsidRPr="005B30BC">
              <w:t>Core Principles and Properties of V3 Models</w:t>
            </w:r>
          </w:p>
        </w:tc>
        <w:tc>
          <w:tcPr>
            <w:tcW w:w="5464" w:type="dxa"/>
            <w:shd w:val="clear" w:color="auto" w:fill="auto"/>
            <w:vAlign w:val="bottom"/>
            <w:hideMark/>
          </w:tcPr>
          <w:p w14:paraId="283B76BE" w14:textId="77777777" w:rsidR="005370C7" w:rsidRDefault="005370C7" w:rsidP="005370C7">
            <w:pPr>
              <w:pStyle w:val="TableText"/>
              <w:rPr>
                <w:lang w:val="en-US"/>
              </w:rPr>
            </w:pPr>
            <w:r w:rsidRPr="00C03968">
              <w:t>Set of all concepts that can be taken as valid codes in an instance of a c</w:t>
            </w:r>
            <w:r>
              <w:rPr>
                <w:lang w:val="en-US"/>
              </w:rPr>
              <w:t>o</w:t>
            </w:r>
            <w:r w:rsidRPr="00C03968">
              <w:t xml:space="preserve">ded attribute or field; a constraint applicable to </w:t>
            </w:r>
            <w:commentRangeStart w:id="621"/>
            <w:r w:rsidRPr="00C03968">
              <w:t>code</w:t>
            </w:r>
            <w:r>
              <w:rPr>
                <w:lang w:val="en-US"/>
              </w:rPr>
              <w:t>d elements</w:t>
            </w:r>
            <w:r w:rsidRPr="00C03968">
              <w:t xml:space="preserve"> </w:t>
            </w:r>
            <w:commentRangeEnd w:id="621"/>
            <w:r>
              <w:rPr>
                <w:rStyle w:val="CommentReference"/>
                <w:noProof w:val="0"/>
              </w:rPr>
              <w:commentReference w:id="621"/>
            </w:r>
          </w:p>
          <w:p w14:paraId="0C47148B" w14:textId="77777777" w:rsidR="005370C7" w:rsidRPr="00BA460F" w:rsidRDefault="005370C7" w:rsidP="005370C7">
            <w:pPr>
              <w:pStyle w:val="TableText"/>
            </w:pPr>
            <w:r>
              <w:rPr>
                <w:lang w:val="en-US"/>
              </w:rPr>
              <w:t xml:space="preserve">Note: </w:t>
            </w:r>
            <w:r w:rsidRPr="005B30BC">
              <w:t>An HL7 Concept Domain is a named category of like concepts (a semantic type) that is specified in the Vocabulary Declaration of an attribute in a information model or property in a data type, whose data types are coded or potentially coded, and may be used in a Context Binding. Concept Domains exist to constrain the intent of the coded element while deferring the binding of the element to a specific set of codes until later in the specification development process. Thus, Concept Domains are independent of any specific vocabulary or Code System. Concept Domains are hierarchical in nature, and each hierarchy represents a constraint path from a broader to a narrower semantic category. In HL7's base models – the RIM and the Abstract Data Types specification – all coded elements are tied to these abstract definitions of the allowed types of concepts.</w:t>
            </w:r>
          </w:p>
        </w:tc>
      </w:tr>
      <w:tr w:rsidR="005370C7" w:rsidRPr="00BA460F" w14:paraId="55375718" w14:textId="77777777" w:rsidTr="005370C7">
        <w:trPr>
          <w:trHeight w:val="20"/>
        </w:trPr>
        <w:tc>
          <w:tcPr>
            <w:tcW w:w="2226" w:type="dxa"/>
            <w:gridSpan w:val="2"/>
            <w:shd w:val="clear" w:color="auto" w:fill="auto"/>
            <w:vAlign w:val="bottom"/>
            <w:hideMark/>
          </w:tcPr>
          <w:p w14:paraId="7AB7B8B8" w14:textId="77777777" w:rsidR="005370C7" w:rsidRPr="00BA460F" w:rsidRDefault="005370C7" w:rsidP="005370C7">
            <w:pPr>
              <w:pStyle w:val="TableText"/>
            </w:pPr>
            <w:r w:rsidRPr="00BA460F">
              <w:lastRenderedPageBreak/>
              <w:t>conformance verb</w:t>
            </w:r>
          </w:p>
        </w:tc>
        <w:tc>
          <w:tcPr>
            <w:tcW w:w="1775" w:type="dxa"/>
            <w:shd w:val="clear" w:color="auto" w:fill="auto"/>
            <w:vAlign w:val="bottom"/>
            <w:hideMark/>
          </w:tcPr>
          <w:p w14:paraId="75366B45"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43BE1CCB" w14:textId="77777777" w:rsidR="005370C7" w:rsidRDefault="005370C7" w:rsidP="005370C7">
            <w:pPr>
              <w:pStyle w:val="TableText"/>
              <w:rPr>
                <w:lang w:val="en-US"/>
              </w:rPr>
            </w:pPr>
            <w:r w:rsidRPr="0035478D">
              <w:t>Verb used to indicate the level or type of conformance required.</w:t>
            </w:r>
          </w:p>
          <w:p w14:paraId="6F6372C8" w14:textId="77777777" w:rsidR="005370C7" w:rsidRPr="00BA460F" w:rsidRDefault="005370C7" w:rsidP="005370C7">
            <w:pPr>
              <w:pStyle w:val="TableText"/>
            </w:pPr>
            <w:r>
              <w:rPr>
                <w:lang w:val="en-US"/>
              </w:rPr>
              <w:t xml:space="preserve">Note: </w:t>
            </w:r>
            <w:r w:rsidRPr="00BA460F">
              <w:t>In HL7 Version 3 Specifications, the correct verb form for indicating a requirement is "SHALL." The correct verb form for indicating a recommendation is "SHOULD." The correct verb form for an option is "MAY." Universally accepted standardization terminology does not recognize "must". Use "SHALL" to indicate a mandatory aspect or an aspect on which there is no option. The negatives are SHALL NOT, SHOULD NOT, MAY NOT. The Publishing Facilitator's Guide requires the Conformance Verbs to be capitalized when they are used to indicate conformance criteria, to differentiate from common usage of the words. The source for this usage is ANSI.</w:t>
            </w:r>
          </w:p>
        </w:tc>
      </w:tr>
      <w:tr w:rsidR="005370C7" w:rsidRPr="00BA460F" w14:paraId="5AC713C7" w14:textId="77777777" w:rsidTr="005370C7">
        <w:trPr>
          <w:trHeight w:val="20"/>
        </w:trPr>
        <w:tc>
          <w:tcPr>
            <w:tcW w:w="2226" w:type="dxa"/>
            <w:gridSpan w:val="2"/>
            <w:shd w:val="clear" w:color="auto" w:fill="auto"/>
            <w:vAlign w:val="bottom"/>
            <w:hideMark/>
          </w:tcPr>
          <w:p w14:paraId="4715180C" w14:textId="77777777" w:rsidR="005370C7" w:rsidRPr="00614ED6" w:rsidRDefault="005370C7" w:rsidP="005370C7">
            <w:pPr>
              <w:pStyle w:val="TableText"/>
              <w:rPr>
                <w:lang w:val="en-US"/>
              </w:rPr>
            </w:pPr>
            <w:r w:rsidRPr="00BA460F">
              <w:t>Connection</w:t>
            </w:r>
            <w:r>
              <w:rPr>
                <w:lang w:val="en-US"/>
              </w:rPr>
              <w:t xml:space="preserve"> in the context of an information model</w:t>
            </w:r>
          </w:p>
        </w:tc>
        <w:tc>
          <w:tcPr>
            <w:tcW w:w="1775" w:type="dxa"/>
            <w:shd w:val="clear" w:color="auto" w:fill="auto"/>
            <w:vAlign w:val="bottom"/>
            <w:hideMark/>
          </w:tcPr>
          <w:p w14:paraId="0F486685"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6791ADD8" w14:textId="77777777" w:rsidR="005370C7" w:rsidRPr="00BA460F" w:rsidRDefault="005370C7" w:rsidP="005370C7">
            <w:pPr>
              <w:pStyle w:val="TableText"/>
            </w:pPr>
            <w:r>
              <w:rPr>
                <w:lang w:val="en-US"/>
              </w:rPr>
              <w:t>S</w:t>
            </w:r>
            <w:r w:rsidRPr="00BA460F">
              <w:t xml:space="preserve">pecified relationship between two classes </w:t>
            </w:r>
            <w:r>
              <w:rPr>
                <w:lang w:val="en-US"/>
              </w:rPr>
              <w:t>in and information model</w:t>
            </w:r>
            <w:r w:rsidRPr="00BA460F">
              <w:t>.</w:t>
            </w:r>
          </w:p>
        </w:tc>
      </w:tr>
      <w:tr w:rsidR="005370C7" w:rsidRPr="00BA460F" w14:paraId="403D9F0E" w14:textId="77777777" w:rsidTr="005370C7">
        <w:trPr>
          <w:trHeight w:val="20"/>
        </w:trPr>
        <w:tc>
          <w:tcPr>
            <w:tcW w:w="2226" w:type="dxa"/>
            <w:gridSpan w:val="2"/>
            <w:shd w:val="clear" w:color="auto" w:fill="auto"/>
            <w:vAlign w:val="bottom"/>
            <w:hideMark/>
          </w:tcPr>
          <w:p w14:paraId="224EB11B" w14:textId="77777777" w:rsidR="005370C7" w:rsidRPr="00BA460F" w:rsidRDefault="005370C7" w:rsidP="005370C7">
            <w:pPr>
              <w:pStyle w:val="TableText"/>
            </w:pPr>
            <w:r w:rsidRPr="00BA460F">
              <w:t>constraint</w:t>
            </w:r>
          </w:p>
        </w:tc>
        <w:tc>
          <w:tcPr>
            <w:tcW w:w="1775" w:type="dxa"/>
            <w:shd w:val="clear" w:color="auto" w:fill="auto"/>
            <w:vAlign w:val="bottom"/>
            <w:hideMark/>
          </w:tcPr>
          <w:p w14:paraId="3FED1D4B"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0689A0D7" w14:textId="77777777" w:rsidR="005370C7" w:rsidRDefault="005370C7" w:rsidP="005370C7">
            <w:pPr>
              <w:pStyle w:val="TableText"/>
              <w:rPr>
                <w:lang w:val="en-US"/>
              </w:rPr>
            </w:pPr>
            <w:r w:rsidRPr="00BA460F">
              <w:t>Narrowing down of the possible values for an attribute</w:t>
            </w:r>
            <w:r>
              <w:rPr>
                <w:lang w:val="en-US"/>
              </w:rPr>
              <w:t>.</w:t>
            </w:r>
          </w:p>
          <w:p w14:paraId="68EBFC5E" w14:textId="77777777" w:rsidR="005370C7" w:rsidRPr="00BA460F" w:rsidRDefault="005370C7" w:rsidP="005370C7">
            <w:pPr>
              <w:pStyle w:val="TableText"/>
            </w:pPr>
            <w:r>
              <w:rPr>
                <w:lang w:val="en-US"/>
              </w:rPr>
              <w:t>Note: A</w:t>
            </w:r>
            <w:r w:rsidRPr="00BA460F">
              <w:t xml:space="preserve"> suggestion of legal values for an attribute (by indicating the data type that applies, by restriction of the data type, or by definition of the domain of an attribute as a subset of the domain of its data type). MAY also include providing restrictions on data types. A constraint imposed on an association MAY limit the cardinality of the association or alter the navigability of the association (direction in which the association can be navigated). A Refined Message Information Model (R-MIM) class MAY be constrained by choosing a subset of its Reference Information Model (RIM) properties (i.e., classes and attributes) or by cloning, in which the class’ name is changed. For more information refer to the Constraints section of the Version 3 Guide.</w:t>
            </w:r>
          </w:p>
        </w:tc>
      </w:tr>
      <w:tr w:rsidR="005370C7" w:rsidRPr="00BA460F" w14:paraId="5B3DDA71" w14:textId="77777777" w:rsidTr="005370C7">
        <w:trPr>
          <w:trHeight w:val="20"/>
        </w:trPr>
        <w:tc>
          <w:tcPr>
            <w:tcW w:w="2226" w:type="dxa"/>
            <w:gridSpan w:val="2"/>
            <w:shd w:val="clear" w:color="auto" w:fill="auto"/>
            <w:vAlign w:val="bottom"/>
            <w:hideMark/>
          </w:tcPr>
          <w:p w14:paraId="170BAE0F" w14:textId="77777777" w:rsidR="005370C7" w:rsidRPr="00614ED6" w:rsidRDefault="005370C7" w:rsidP="005370C7">
            <w:pPr>
              <w:pStyle w:val="TableText"/>
              <w:rPr>
                <w:lang w:val="en-US"/>
              </w:rPr>
            </w:pPr>
            <w:r w:rsidRPr="00BA460F">
              <w:t>Context model</w:t>
            </w:r>
            <w:r>
              <w:rPr>
                <w:lang w:val="en-US"/>
              </w:rPr>
              <w:t xml:space="preserve"> in the context of SNOMED CT</w:t>
            </w:r>
          </w:p>
        </w:tc>
        <w:tc>
          <w:tcPr>
            <w:tcW w:w="1775" w:type="dxa"/>
            <w:shd w:val="clear" w:color="auto" w:fill="auto"/>
            <w:vAlign w:val="bottom"/>
            <w:hideMark/>
          </w:tcPr>
          <w:p w14:paraId="3621445A" w14:textId="77777777" w:rsidR="005370C7" w:rsidRPr="00BA460F" w:rsidRDefault="005370C7" w:rsidP="005370C7">
            <w:pPr>
              <w:pStyle w:val="TableText"/>
            </w:pPr>
            <w:r w:rsidRPr="00BA460F">
              <w:t>TermInfo</w:t>
            </w:r>
          </w:p>
        </w:tc>
        <w:tc>
          <w:tcPr>
            <w:tcW w:w="5464" w:type="dxa"/>
            <w:shd w:val="clear" w:color="auto" w:fill="auto"/>
            <w:vAlign w:val="bottom"/>
            <w:hideMark/>
          </w:tcPr>
          <w:p w14:paraId="3547EE70" w14:textId="77777777" w:rsidR="005370C7" w:rsidRDefault="005370C7" w:rsidP="005370C7">
            <w:pPr>
              <w:pStyle w:val="TableText"/>
              <w:rPr>
                <w:lang w:val="en-US"/>
              </w:rPr>
            </w:pPr>
            <w:commentRangeStart w:id="622"/>
            <w:r>
              <w:rPr>
                <w:lang w:val="en-US"/>
              </w:rPr>
              <w:t>Establishing relationships of concepts to different attributes in the hierarchy of “Situation with explicit context”.</w:t>
            </w:r>
            <w:commentRangeEnd w:id="622"/>
            <w:r>
              <w:rPr>
                <w:rStyle w:val="CommentReference"/>
                <w:noProof w:val="0"/>
              </w:rPr>
              <w:commentReference w:id="622"/>
            </w:r>
          </w:p>
          <w:p w14:paraId="23930BF1" w14:textId="77777777" w:rsidR="005370C7" w:rsidRPr="00BA460F" w:rsidRDefault="005370C7" w:rsidP="005370C7">
            <w:pPr>
              <w:pStyle w:val="TableText"/>
            </w:pPr>
            <w:r>
              <w:rPr>
                <w:lang w:val="en-US"/>
              </w:rPr>
              <w:t xml:space="preserve">Note: </w:t>
            </w:r>
            <w:r w:rsidRPr="00BA460F">
              <w:t>Concepts can be placed in defined or refined in specific contexts related to subject (e.g. subject of record, family member, disease contact, etc.), time, finding (e.g. unknown, present, absent, goal, expectation, risk, etc.) or procedure (e.g. not done, not to be done, planned, requested, etc)</w:t>
            </w:r>
          </w:p>
        </w:tc>
      </w:tr>
      <w:tr w:rsidR="005370C7" w:rsidRPr="00BA460F" w:rsidDel="00F107E2" w14:paraId="35A303A2" w14:textId="77777777" w:rsidTr="005370C7">
        <w:trPr>
          <w:trHeight w:val="20"/>
        </w:trPr>
        <w:tc>
          <w:tcPr>
            <w:tcW w:w="2226" w:type="dxa"/>
            <w:gridSpan w:val="2"/>
            <w:shd w:val="clear" w:color="auto" w:fill="auto"/>
            <w:vAlign w:val="bottom"/>
          </w:tcPr>
          <w:p w14:paraId="6EF1FC3C" w14:textId="77777777" w:rsidR="005370C7" w:rsidRPr="00BA460F" w:rsidDel="00F107E2" w:rsidRDefault="005370C7" w:rsidP="005370C7">
            <w:pPr>
              <w:pStyle w:val="TableText"/>
            </w:pPr>
            <w:r>
              <w:rPr>
                <w:lang w:val="en-US"/>
              </w:rPr>
              <w:t xml:space="preserve">Context </w:t>
            </w:r>
            <w:r w:rsidRPr="00BA460F">
              <w:t>Wrapper</w:t>
            </w:r>
          </w:p>
        </w:tc>
        <w:tc>
          <w:tcPr>
            <w:tcW w:w="1775" w:type="dxa"/>
            <w:shd w:val="clear" w:color="auto" w:fill="auto"/>
            <w:vAlign w:val="bottom"/>
          </w:tcPr>
          <w:p w14:paraId="54668C2C" w14:textId="77777777" w:rsidR="005370C7" w:rsidRPr="00BA460F" w:rsidDel="00F107E2" w:rsidRDefault="005370C7" w:rsidP="005370C7">
            <w:pPr>
              <w:pStyle w:val="TableText"/>
            </w:pPr>
            <w:r>
              <w:rPr>
                <w:lang w:val="en-US"/>
              </w:rPr>
              <w:t>IHTSDO</w:t>
            </w:r>
          </w:p>
        </w:tc>
        <w:tc>
          <w:tcPr>
            <w:tcW w:w="5464" w:type="dxa"/>
            <w:shd w:val="clear" w:color="auto" w:fill="auto"/>
            <w:vAlign w:val="bottom"/>
          </w:tcPr>
          <w:p w14:paraId="7D1C4FEB" w14:textId="77777777" w:rsidR="005370C7" w:rsidRDefault="005370C7" w:rsidP="005370C7">
            <w:pPr>
              <w:pStyle w:val="TableText"/>
            </w:pPr>
            <w:r>
              <w:rPr>
                <w:lang w:val="en-US"/>
              </w:rPr>
              <w:t>P</w:t>
            </w:r>
            <w:r>
              <w:t>art of a SNOMED CT expression that specifies the context that applies to the focus concept that it contains.</w:t>
            </w:r>
          </w:p>
          <w:p w14:paraId="4232E5B4" w14:textId="77777777" w:rsidR="005370C7" w:rsidRPr="00BA460F" w:rsidDel="0035478D" w:rsidRDefault="005370C7" w:rsidP="005370C7">
            <w:pPr>
              <w:pStyle w:val="TableText"/>
            </w:pPr>
            <w:r>
              <w:rPr>
                <w:lang w:val="en-US"/>
              </w:rPr>
              <w:t>Note: An e</w:t>
            </w:r>
            <w:r>
              <w:t>xample: "Family history of asthma" can be represented by an expression in which the concept "asthma" is nested within an context wrapper that indicates that this is "family history" - rather than a current condition affecting the patient.</w:t>
            </w:r>
          </w:p>
        </w:tc>
      </w:tr>
      <w:tr w:rsidR="005370C7" w:rsidRPr="00BA460F" w14:paraId="544A1C60" w14:textId="77777777" w:rsidTr="005370C7">
        <w:trPr>
          <w:trHeight w:val="20"/>
        </w:trPr>
        <w:tc>
          <w:tcPr>
            <w:tcW w:w="2226" w:type="dxa"/>
            <w:gridSpan w:val="2"/>
            <w:shd w:val="clear" w:color="auto" w:fill="auto"/>
            <w:vAlign w:val="bottom"/>
            <w:hideMark/>
          </w:tcPr>
          <w:p w14:paraId="49CF1E24" w14:textId="77777777" w:rsidR="005370C7" w:rsidRPr="00BA460F" w:rsidRDefault="005370C7" w:rsidP="005370C7">
            <w:pPr>
              <w:pStyle w:val="TableText"/>
            </w:pPr>
            <w:commentRangeStart w:id="623"/>
            <w:r w:rsidRPr="00BA460F">
              <w:lastRenderedPageBreak/>
              <w:t>coupling</w:t>
            </w:r>
            <w:commentRangeEnd w:id="623"/>
            <w:r>
              <w:rPr>
                <w:rStyle w:val="CommentReference"/>
                <w:noProof w:val="0"/>
              </w:rPr>
              <w:commentReference w:id="623"/>
            </w:r>
          </w:p>
        </w:tc>
        <w:tc>
          <w:tcPr>
            <w:tcW w:w="1775" w:type="dxa"/>
            <w:shd w:val="clear" w:color="auto" w:fill="auto"/>
            <w:vAlign w:val="bottom"/>
            <w:hideMark/>
          </w:tcPr>
          <w:p w14:paraId="29C41F13"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63E8E721" w14:textId="77777777" w:rsidR="005370C7" w:rsidRDefault="005370C7" w:rsidP="005370C7">
            <w:pPr>
              <w:pStyle w:val="TableText"/>
              <w:rPr>
                <w:lang w:val="en-US"/>
              </w:rPr>
            </w:pPr>
            <w:r>
              <w:rPr>
                <w:lang w:val="en-US"/>
              </w:rPr>
              <w:t>I</w:t>
            </w:r>
            <w:r w:rsidRPr="00BA460F">
              <w:t xml:space="preserve">nteraction between systems or between properties of a system. </w:t>
            </w:r>
          </w:p>
          <w:p w14:paraId="78F7C4E9" w14:textId="77777777" w:rsidR="005370C7" w:rsidRPr="00BA460F" w:rsidRDefault="005370C7" w:rsidP="005370C7">
            <w:pPr>
              <w:pStyle w:val="TableText"/>
            </w:pPr>
            <w:r>
              <w:rPr>
                <w:lang w:val="en-US"/>
              </w:rPr>
              <w:t xml:space="preserve">Note: </w:t>
            </w:r>
            <w:r w:rsidRPr="00BA460F">
              <w:t xml:space="preserve">With regard to application roles, refers to whether or not additional information about the subject classes participating in a message may be commonly available to system components outside of the specific message. </w:t>
            </w:r>
          </w:p>
        </w:tc>
      </w:tr>
      <w:tr w:rsidR="005370C7" w:rsidRPr="00BA460F" w14:paraId="0EBDAA17" w14:textId="77777777" w:rsidTr="005370C7">
        <w:trPr>
          <w:trHeight w:val="20"/>
        </w:trPr>
        <w:tc>
          <w:tcPr>
            <w:tcW w:w="2226" w:type="dxa"/>
            <w:gridSpan w:val="2"/>
            <w:shd w:val="clear" w:color="000000" w:fill="F2F2F2"/>
            <w:vAlign w:val="bottom"/>
            <w:hideMark/>
          </w:tcPr>
          <w:p w14:paraId="3A2F60EC" w14:textId="77777777" w:rsidR="005370C7" w:rsidRPr="00CB7B81" w:rsidRDefault="005370C7" w:rsidP="005370C7">
            <w:pPr>
              <w:pStyle w:val="TableText"/>
              <w:rPr>
                <w:b/>
              </w:rPr>
            </w:pPr>
            <w:r w:rsidRPr="00CB7B81">
              <w:rPr>
                <w:b/>
              </w:rPr>
              <w:t>D</w:t>
            </w:r>
          </w:p>
        </w:tc>
        <w:tc>
          <w:tcPr>
            <w:tcW w:w="1775" w:type="dxa"/>
            <w:shd w:val="clear" w:color="000000" w:fill="F2F2F2"/>
            <w:vAlign w:val="bottom"/>
            <w:hideMark/>
          </w:tcPr>
          <w:p w14:paraId="46A6139A" w14:textId="77777777" w:rsidR="005370C7" w:rsidRPr="00BA460F" w:rsidRDefault="005370C7" w:rsidP="005370C7">
            <w:pPr>
              <w:pStyle w:val="TableText"/>
            </w:pPr>
            <w:r w:rsidRPr="00BA460F">
              <w:t> </w:t>
            </w:r>
          </w:p>
        </w:tc>
        <w:tc>
          <w:tcPr>
            <w:tcW w:w="5464" w:type="dxa"/>
            <w:shd w:val="clear" w:color="000000" w:fill="F2F2F2"/>
            <w:vAlign w:val="bottom"/>
            <w:hideMark/>
          </w:tcPr>
          <w:p w14:paraId="6C4ADAED" w14:textId="77777777" w:rsidR="005370C7" w:rsidRPr="00BA460F" w:rsidRDefault="005370C7" w:rsidP="005370C7">
            <w:pPr>
              <w:pStyle w:val="TableText"/>
            </w:pPr>
            <w:r w:rsidRPr="00BA460F">
              <w:t> </w:t>
            </w:r>
          </w:p>
        </w:tc>
      </w:tr>
      <w:tr w:rsidR="005370C7" w:rsidRPr="00BA460F" w14:paraId="64107BD8" w14:textId="77777777" w:rsidTr="005370C7">
        <w:trPr>
          <w:trHeight w:val="20"/>
        </w:trPr>
        <w:tc>
          <w:tcPr>
            <w:tcW w:w="2226" w:type="dxa"/>
            <w:gridSpan w:val="2"/>
            <w:shd w:val="clear" w:color="auto" w:fill="auto"/>
            <w:vAlign w:val="bottom"/>
            <w:hideMark/>
          </w:tcPr>
          <w:p w14:paraId="1D32EEBA" w14:textId="77777777" w:rsidR="005370C7" w:rsidRPr="00BA460F" w:rsidRDefault="005370C7" w:rsidP="005370C7">
            <w:pPr>
              <w:pStyle w:val="TableText"/>
            </w:pPr>
            <w:r w:rsidRPr="00BA460F">
              <w:t>data type</w:t>
            </w:r>
          </w:p>
        </w:tc>
        <w:tc>
          <w:tcPr>
            <w:tcW w:w="1775" w:type="dxa"/>
            <w:shd w:val="clear" w:color="auto" w:fill="auto"/>
            <w:vAlign w:val="bottom"/>
            <w:hideMark/>
          </w:tcPr>
          <w:p w14:paraId="45FD1C27"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1A2DE20E" w14:textId="77777777" w:rsidR="005370C7" w:rsidRDefault="005370C7" w:rsidP="005370C7">
            <w:pPr>
              <w:pStyle w:val="TableText"/>
              <w:rPr>
                <w:lang w:val="en-US"/>
              </w:rPr>
            </w:pPr>
            <w:r>
              <w:rPr>
                <w:lang w:val="en-US"/>
              </w:rPr>
              <w:t>S</w:t>
            </w:r>
            <w:r w:rsidRPr="00BA460F">
              <w:t xml:space="preserve">tructural format of the data carried in an attribute. </w:t>
            </w:r>
          </w:p>
          <w:p w14:paraId="6D45FD6A" w14:textId="77777777" w:rsidR="005370C7" w:rsidRDefault="005370C7" w:rsidP="005370C7">
            <w:pPr>
              <w:pStyle w:val="TableText"/>
              <w:rPr>
                <w:lang w:val="en-US"/>
              </w:rPr>
            </w:pPr>
            <w:r>
              <w:rPr>
                <w:lang w:val="en-US"/>
              </w:rPr>
              <w:br/>
              <w:t xml:space="preserve">Note: </w:t>
            </w:r>
            <w:r w:rsidRPr="00BA460F">
              <w:t>It MAY constrain the set of values an attribute may assume. For more information refer to the Data Types section of the Version 3 Guide.</w:t>
            </w:r>
          </w:p>
          <w:p w14:paraId="3117AC8B" w14:textId="4A10C609" w:rsidR="005370C7" w:rsidRPr="00CB7B58" w:rsidRDefault="005370C7" w:rsidP="005370C7">
            <w:pPr>
              <w:pStyle w:val="TableText"/>
              <w:rPr>
                <w:lang w:val="en-US"/>
              </w:rPr>
            </w:pPr>
            <w:r w:rsidRPr="00CB7B58">
              <w:rPr>
                <w:lang w:val="en-US"/>
              </w:rPr>
              <w:t>HL7 has defined two sets of “abstract” data types for use in HL7 models, including CDA.  The two versions are known as Release 1 (R1) and Release 2 (R2) – details can be found in the HL7 Version 3 Normative Edition (</w:t>
            </w:r>
            <w:hyperlink r:id="rId52" w:history="1">
              <w:r w:rsidR="00A86C5C">
                <w:rPr>
                  <w:rStyle w:val="Hyperlink"/>
                  <w:rFonts w:cs="Times New Roman"/>
                  <w:sz w:val="18"/>
                  <w:szCs w:val="18"/>
                  <w:lang w:eastAsia="x-none"/>
                </w:rPr>
                <w:t>2014 version</w:t>
              </w:r>
            </w:hyperlink>
            <w:r w:rsidRPr="00CB7B58">
              <w:rPr>
                <w:lang w:val="en-US"/>
              </w:rPr>
              <w:t xml:space="preserve">).  Of particular interest for this implementation guide is the Concept Descriptor (CD) data type (present in both versions), which is used for the representation of coded data (in SNOMED CT or other terminologies), and is the most general coded data type.  The CD data types provides for the representation of post-coordinated expressions, although by different mechanism in the two versions.  </w:t>
            </w:r>
          </w:p>
          <w:p w14:paraId="74430CA9" w14:textId="77777777" w:rsidR="005370C7" w:rsidRPr="00CB7B58" w:rsidRDefault="005370C7" w:rsidP="005370C7">
            <w:pPr>
              <w:pStyle w:val="TableText"/>
              <w:rPr>
                <w:lang w:val="en-US"/>
              </w:rPr>
            </w:pPr>
            <w:r w:rsidRPr="00CB7B58">
              <w:rPr>
                <w:lang w:val="en-US"/>
              </w:rPr>
              <w:t>The Data Types R1 specification, which is used by CDA R2 (and other earlier versions of V3), represents post-coordination using “qualifier” elements (one or more) which encode attribute-value pairs that “qualify” (or modify) a primary concept (code) and are represented as an XML structure.  Datypes R2 instead uses an arbitrary length string representation for the “code” attribute, which allows post-coordination to be represented by the grammar (if any) that is defined for that purpose by the terminology (code system) itself.  In the case of SNOMED CT, this is the Compositional Grammar.</w:t>
            </w:r>
          </w:p>
          <w:p w14:paraId="4B49AA20" w14:textId="77777777" w:rsidR="005370C7" w:rsidRPr="00614ED6" w:rsidRDefault="005370C7" w:rsidP="005370C7">
            <w:pPr>
              <w:pStyle w:val="TableText"/>
              <w:rPr>
                <w:lang w:val="en-US"/>
              </w:rPr>
            </w:pPr>
            <w:r w:rsidRPr="00CB7B58">
              <w:rPr>
                <w:lang w:val="en-US"/>
              </w:rPr>
              <w:t>In this guide examples will be shown of the use of both Data Types R1 and R2, with the R1 examples being directly applicable to use in CDA R2.</w:t>
            </w:r>
          </w:p>
        </w:tc>
      </w:tr>
      <w:tr w:rsidR="005370C7" w:rsidRPr="00BA460F" w14:paraId="031038CE" w14:textId="77777777" w:rsidTr="005370C7">
        <w:trPr>
          <w:trHeight w:val="20"/>
        </w:trPr>
        <w:tc>
          <w:tcPr>
            <w:tcW w:w="2226" w:type="dxa"/>
            <w:gridSpan w:val="2"/>
            <w:shd w:val="clear" w:color="auto" w:fill="auto"/>
            <w:vAlign w:val="bottom"/>
            <w:hideMark/>
          </w:tcPr>
          <w:p w14:paraId="676BEEB9" w14:textId="77777777" w:rsidR="005370C7" w:rsidRPr="00BA460F" w:rsidRDefault="005370C7" w:rsidP="005370C7">
            <w:pPr>
              <w:pStyle w:val="TableText"/>
            </w:pPr>
            <w:r w:rsidRPr="00BA460F">
              <w:t>Diagnosis</w:t>
            </w:r>
          </w:p>
        </w:tc>
        <w:tc>
          <w:tcPr>
            <w:tcW w:w="1775" w:type="dxa"/>
            <w:shd w:val="clear" w:color="auto" w:fill="auto"/>
            <w:vAlign w:val="bottom"/>
            <w:hideMark/>
          </w:tcPr>
          <w:p w14:paraId="32B22692" w14:textId="77777777" w:rsidR="005370C7" w:rsidRPr="00BA460F" w:rsidRDefault="005370C7" w:rsidP="005370C7">
            <w:pPr>
              <w:pStyle w:val="TableText"/>
            </w:pPr>
            <w:r w:rsidRPr="00BA460F">
              <w:t>TermInfo</w:t>
            </w:r>
          </w:p>
        </w:tc>
        <w:tc>
          <w:tcPr>
            <w:tcW w:w="5464" w:type="dxa"/>
            <w:shd w:val="clear" w:color="auto" w:fill="auto"/>
            <w:vAlign w:val="bottom"/>
            <w:hideMark/>
          </w:tcPr>
          <w:p w14:paraId="777E7013" w14:textId="77777777" w:rsidR="005370C7" w:rsidRDefault="005370C7" w:rsidP="005370C7">
            <w:pPr>
              <w:pStyle w:val="TableText"/>
              <w:rPr>
                <w:lang w:val="en-US"/>
              </w:rPr>
            </w:pPr>
            <w:r w:rsidRPr="00BA460F">
              <w:t>Result of a cognitive process whereby signs, symptoms, test results, and other relevant data are evaluated to determine the condition afflicting a patient</w:t>
            </w:r>
            <w:r>
              <w:rPr>
                <w:lang w:val="en-US"/>
              </w:rPr>
              <w:t>.</w:t>
            </w:r>
          </w:p>
          <w:p w14:paraId="489E7C37" w14:textId="77777777" w:rsidR="005370C7" w:rsidRPr="00BA460F" w:rsidRDefault="005370C7" w:rsidP="005370C7">
            <w:pPr>
              <w:pStyle w:val="TableText"/>
            </w:pPr>
            <w:r>
              <w:rPr>
                <w:lang w:val="en-US"/>
              </w:rPr>
              <w:t>Note: Diagnosis</w:t>
            </w:r>
            <w:r w:rsidRPr="00BA460F">
              <w:t xml:space="preserve"> directs administrative and clinical workflow, where for instance the assertion of an admission diagnosis establishes care paths, order sets, etc., something that is billed for in a clinical encounter. In such a scenario, an application typically has a defined context where the billable object gets entered.</w:t>
            </w:r>
          </w:p>
        </w:tc>
      </w:tr>
      <w:tr w:rsidR="005370C7" w:rsidRPr="00BA460F" w14:paraId="26A180CF" w14:textId="77777777" w:rsidTr="005370C7">
        <w:trPr>
          <w:trHeight w:val="20"/>
        </w:trPr>
        <w:tc>
          <w:tcPr>
            <w:tcW w:w="2226" w:type="dxa"/>
            <w:gridSpan w:val="2"/>
            <w:shd w:val="clear" w:color="auto" w:fill="auto"/>
            <w:vAlign w:val="bottom"/>
            <w:hideMark/>
          </w:tcPr>
          <w:p w14:paraId="205FDCC0" w14:textId="77777777" w:rsidR="005370C7" w:rsidRPr="00BA460F" w:rsidRDefault="005370C7" w:rsidP="005370C7">
            <w:pPr>
              <w:pStyle w:val="TableText"/>
            </w:pPr>
            <w:r w:rsidRPr="00BA460F">
              <w:t>domain</w:t>
            </w:r>
          </w:p>
        </w:tc>
        <w:tc>
          <w:tcPr>
            <w:tcW w:w="1775" w:type="dxa"/>
            <w:shd w:val="clear" w:color="auto" w:fill="auto"/>
            <w:vAlign w:val="bottom"/>
            <w:hideMark/>
          </w:tcPr>
          <w:p w14:paraId="18A48826"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7B07CE7A" w14:textId="77777777" w:rsidR="005370C7" w:rsidRDefault="005370C7" w:rsidP="005370C7">
            <w:pPr>
              <w:pStyle w:val="TableText"/>
              <w:rPr>
                <w:lang w:val="en-US"/>
              </w:rPr>
            </w:pPr>
            <w:r>
              <w:rPr>
                <w:lang w:val="en-US"/>
              </w:rPr>
              <w:t>P</w:t>
            </w:r>
            <w:r w:rsidRPr="00BA460F">
              <w:t>articular area of interest.</w:t>
            </w:r>
          </w:p>
          <w:p w14:paraId="758912C2" w14:textId="77777777" w:rsidR="005370C7" w:rsidRPr="00614ED6" w:rsidRDefault="005370C7" w:rsidP="005370C7">
            <w:pPr>
              <w:pStyle w:val="TableText"/>
              <w:rPr>
                <w:lang w:val="en-US"/>
              </w:rPr>
            </w:pPr>
            <w:r>
              <w:rPr>
                <w:lang w:val="en-US"/>
              </w:rPr>
              <w:t>Note:</w:t>
            </w:r>
            <w:r w:rsidRPr="00BA460F">
              <w:t xml:space="preserve"> For example, the domain for HL7 is healthcare. </w:t>
            </w:r>
          </w:p>
        </w:tc>
      </w:tr>
      <w:tr w:rsidR="005370C7" w:rsidRPr="00BA460F" w14:paraId="3D8DBEB0" w14:textId="77777777" w:rsidTr="005370C7">
        <w:trPr>
          <w:trHeight w:val="20"/>
        </w:trPr>
        <w:tc>
          <w:tcPr>
            <w:tcW w:w="2226" w:type="dxa"/>
            <w:gridSpan w:val="2"/>
            <w:shd w:val="clear" w:color="auto" w:fill="auto"/>
            <w:vAlign w:val="bottom"/>
          </w:tcPr>
          <w:p w14:paraId="1CD74112" w14:textId="77777777" w:rsidR="005370C7" w:rsidRPr="00614ED6" w:rsidRDefault="005370C7" w:rsidP="005370C7">
            <w:pPr>
              <w:pStyle w:val="TableText"/>
              <w:rPr>
                <w:lang w:val="en-US"/>
              </w:rPr>
            </w:pPr>
            <w:r>
              <w:rPr>
                <w:lang w:val="en-US"/>
              </w:rPr>
              <w:lastRenderedPageBreak/>
              <w:t>domain in the context of HL7</w:t>
            </w:r>
          </w:p>
        </w:tc>
        <w:tc>
          <w:tcPr>
            <w:tcW w:w="1775" w:type="dxa"/>
            <w:shd w:val="clear" w:color="auto" w:fill="auto"/>
            <w:vAlign w:val="bottom"/>
          </w:tcPr>
          <w:p w14:paraId="08E8080A" w14:textId="77777777" w:rsidR="005370C7" w:rsidRPr="00614ED6" w:rsidRDefault="005370C7" w:rsidP="005370C7">
            <w:pPr>
              <w:pStyle w:val="TableText"/>
              <w:rPr>
                <w:lang w:val="en-US"/>
              </w:rPr>
            </w:pPr>
            <w:r>
              <w:rPr>
                <w:lang w:val="en-US"/>
              </w:rPr>
              <w:t>TermInfo</w:t>
            </w:r>
          </w:p>
        </w:tc>
        <w:tc>
          <w:tcPr>
            <w:tcW w:w="5464" w:type="dxa"/>
            <w:shd w:val="clear" w:color="auto" w:fill="auto"/>
            <w:vAlign w:val="bottom"/>
          </w:tcPr>
          <w:p w14:paraId="48891976" w14:textId="77777777" w:rsidR="005370C7" w:rsidRPr="0035478D" w:rsidRDefault="005370C7" w:rsidP="005370C7">
            <w:pPr>
              <w:pStyle w:val="TableText"/>
              <w:rPr>
                <w:lang w:val="en-US"/>
              </w:rPr>
            </w:pPr>
            <w:r>
              <w:rPr>
                <w:lang w:val="en-US"/>
              </w:rPr>
              <w:t>S</w:t>
            </w:r>
            <w:r w:rsidRPr="0035478D">
              <w:rPr>
                <w:lang w:val="en-US"/>
              </w:rPr>
              <w:t xml:space="preserve">et of possible values of a data type, attribute, or data type component. </w:t>
            </w:r>
          </w:p>
          <w:p w14:paraId="4EA295B0" w14:textId="77777777" w:rsidR="005370C7" w:rsidRPr="0035478D" w:rsidRDefault="005370C7" w:rsidP="005370C7">
            <w:pPr>
              <w:pStyle w:val="TableText"/>
              <w:rPr>
                <w:lang w:val="en-US"/>
              </w:rPr>
            </w:pPr>
            <w:r>
              <w:rPr>
                <w:lang w:val="en-US"/>
              </w:rPr>
              <w:t xml:space="preserve">Note: </w:t>
            </w:r>
            <w:r w:rsidRPr="0035478D">
              <w:rPr>
                <w:lang w:val="en-US"/>
              </w:rPr>
              <w:t xml:space="preserve">See also concept domain. </w:t>
            </w:r>
          </w:p>
          <w:p w14:paraId="4E556843" w14:textId="77777777" w:rsidR="005370C7" w:rsidRDefault="005370C7" w:rsidP="005370C7">
            <w:pPr>
              <w:pStyle w:val="TableText"/>
              <w:rPr>
                <w:lang w:val="en-US"/>
              </w:rPr>
            </w:pPr>
            <w:r w:rsidRPr="0035478D">
              <w:rPr>
                <w:lang w:val="en-US"/>
              </w:rPr>
              <w:t>A special interest group within HL7, such as Pharmacy, Laboratory, or Patient Administration</w:t>
            </w:r>
          </w:p>
        </w:tc>
      </w:tr>
      <w:tr w:rsidR="005370C7" w:rsidRPr="00BA460F" w14:paraId="33344564" w14:textId="77777777" w:rsidTr="005370C7">
        <w:trPr>
          <w:trHeight w:val="20"/>
        </w:trPr>
        <w:tc>
          <w:tcPr>
            <w:tcW w:w="2226" w:type="dxa"/>
            <w:gridSpan w:val="2"/>
            <w:shd w:val="clear" w:color="000000" w:fill="F2F2F2"/>
            <w:vAlign w:val="bottom"/>
            <w:hideMark/>
          </w:tcPr>
          <w:p w14:paraId="01D93272" w14:textId="77777777" w:rsidR="005370C7" w:rsidRPr="00CB7B81" w:rsidRDefault="005370C7" w:rsidP="005370C7">
            <w:pPr>
              <w:pStyle w:val="TableText"/>
              <w:rPr>
                <w:b/>
              </w:rPr>
            </w:pPr>
            <w:r w:rsidRPr="00CB7B81">
              <w:rPr>
                <w:b/>
              </w:rPr>
              <w:t>E</w:t>
            </w:r>
          </w:p>
        </w:tc>
        <w:tc>
          <w:tcPr>
            <w:tcW w:w="1775" w:type="dxa"/>
            <w:shd w:val="clear" w:color="000000" w:fill="F2F2F2"/>
            <w:vAlign w:val="bottom"/>
            <w:hideMark/>
          </w:tcPr>
          <w:p w14:paraId="0470DDFD" w14:textId="77777777" w:rsidR="005370C7" w:rsidRPr="00BA460F" w:rsidRDefault="005370C7" w:rsidP="005370C7">
            <w:pPr>
              <w:pStyle w:val="TableText"/>
            </w:pPr>
            <w:r w:rsidRPr="00BA460F">
              <w:t> </w:t>
            </w:r>
          </w:p>
        </w:tc>
        <w:tc>
          <w:tcPr>
            <w:tcW w:w="5464" w:type="dxa"/>
            <w:shd w:val="clear" w:color="000000" w:fill="F2F2F2"/>
            <w:vAlign w:val="bottom"/>
            <w:hideMark/>
          </w:tcPr>
          <w:p w14:paraId="7900EA95" w14:textId="77777777" w:rsidR="005370C7" w:rsidRPr="00BA460F" w:rsidRDefault="005370C7" w:rsidP="005370C7">
            <w:pPr>
              <w:pStyle w:val="TableText"/>
            </w:pPr>
            <w:r w:rsidRPr="00BA460F">
              <w:t> </w:t>
            </w:r>
          </w:p>
        </w:tc>
      </w:tr>
      <w:tr w:rsidR="005370C7" w:rsidRPr="00BA460F" w14:paraId="1DC93570" w14:textId="77777777" w:rsidTr="005370C7">
        <w:trPr>
          <w:trHeight w:val="20"/>
        </w:trPr>
        <w:tc>
          <w:tcPr>
            <w:tcW w:w="2226" w:type="dxa"/>
            <w:gridSpan w:val="2"/>
            <w:shd w:val="clear" w:color="auto" w:fill="auto"/>
            <w:vAlign w:val="bottom"/>
            <w:hideMark/>
          </w:tcPr>
          <w:p w14:paraId="7756CDD7" w14:textId="77777777" w:rsidR="005370C7" w:rsidRPr="00BA460F" w:rsidRDefault="005370C7" w:rsidP="005370C7">
            <w:pPr>
              <w:pStyle w:val="TableText"/>
            </w:pPr>
            <w:r w:rsidRPr="00BA460F">
              <w:t>event</w:t>
            </w:r>
          </w:p>
        </w:tc>
        <w:tc>
          <w:tcPr>
            <w:tcW w:w="1775" w:type="dxa"/>
            <w:shd w:val="clear" w:color="auto" w:fill="auto"/>
            <w:vAlign w:val="bottom"/>
            <w:hideMark/>
          </w:tcPr>
          <w:p w14:paraId="58239A01"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68D7FD97" w14:textId="77777777" w:rsidR="005370C7" w:rsidRDefault="005370C7" w:rsidP="005370C7">
            <w:pPr>
              <w:pStyle w:val="TableText"/>
              <w:rPr>
                <w:lang w:val="en-US"/>
              </w:rPr>
            </w:pPr>
            <w:r>
              <w:rPr>
                <w:lang w:val="en-US"/>
              </w:rPr>
              <w:t>S</w:t>
            </w:r>
            <w:r w:rsidRPr="00BA460F">
              <w:t xml:space="preserve">timulus that causes a noteworthy change in the state of an object, or a signal that invokes the behavior of an object. </w:t>
            </w:r>
          </w:p>
          <w:p w14:paraId="412872E8" w14:textId="77777777" w:rsidR="005370C7" w:rsidRDefault="005370C7" w:rsidP="005370C7">
            <w:pPr>
              <w:pStyle w:val="TableText"/>
              <w:rPr>
                <w:lang w:val="en-US"/>
              </w:rPr>
            </w:pPr>
            <w:r>
              <w:rPr>
                <w:lang w:val="en-US"/>
              </w:rPr>
              <w:t xml:space="preserve">Note: </w:t>
            </w:r>
            <w:r w:rsidRPr="00BA460F">
              <w:t>See also trigger event.</w:t>
            </w:r>
          </w:p>
          <w:p w14:paraId="47CCFB15" w14:textId="77777777" w:rsidR="005370C7" w:rsidRPr="00BA460F" w:rsidRDefault="005370C7" w:rsidP="005370C7">
            <w:pPr>
              <w:pStyle w:val="TableText"/>
            </w:pPr>
          </w:p>
        </w:tc>
      </w:tr>
      <w:tr w:rsidR="005370C7" w:rsidRPr="00BA460F" w14:paraId="16B3C3FC" w14:textId="77777777" w:rsidTr="005370C7">
        <w:trPr>
          <w:trHeight w:val="20"/>
        </w:trPr>
        <w:tc>
          <w:tcPr>
            <w:tcW w:w="2226" w:type="dxa"/>
            <w:gridSpan w:val="2"/>
            <w:shd w:val="clear" w:color="auto" w:fill="auto"/>
            <w:vAlign w:val="bottom"/>
          </w:tcPr>
          <w:p w14:paraId="4B13D73D" w14:textId="77777777" w:rsidR="005370C7" w:rsidRPr="00614ED6" w:rsidRDefault="005370C7" w:rsidP="005370C7">
            <w:pPr>
              <w:pStyle w:val="TableText"/>
              <w:rPr>
                <w:lang w:val="en-US"/>
              </w:rPr>
            </w:pPr>
            <w:r>
              <w:rPr>
                <w:lang w:val="en-US"/>
              </w:rPr>
              <w:t>event in the context of HL7</w:t>
            </w:r>
          </w:p>
        </w:tc>
        <w:tc>
          <w:tcPr>
            <w:tcW w:w="1775" w:type="dxa"/>
            <w:shd w:val="clear" w:color="auto" w:fill="auto"/>
            <w:vAlign w:val="bottom"/>
          </w:tcPr>
          <w:p w14:paraId="533518EC" w14:textId="77777777" w:rsidR="005370C7" w:rsidRPr="00BA460F" w:rsidRDefault="005370C7" w:rsidP="005370C7">
            <w:pPr>
              <w:pStyle w:val="TableText"/>
            </w:pPr>
            <w:r w:rsidRPr="00BA460F">
              <w:t>HL7 V3 Core Glossary</w:t>
            </w:r>
          </w:p>
        </w:tc>
        <w:tc>
          <w:tcPr>
            <w:tcW w:w="5464" w:type="dxa"/>
            <w:shd w:val="clear" w:color="auto" w:fill="auto"/>
            <w:vAlign w:val="bottom"/>
          </w:tcPr>
          <w:p w14:paraId="370A06CD" w14:textId="77777777" w:rsidR="005370C7" w:rsidRDefault="005370C7" w:rsidP="005370C7">
            <w:pPr>
              <w:pStyle w:val="TableText"/>
              <w:rPr>
                <w:lang w:val="en-US"/>
              </w:rPr>
            </w:pPr>
            <w:r>
              <w:rPr>
                <w:lang w:val="en-US"/>
              </w:rPr>
              <w:t>C</w:t>
            </w:r>
            <w:r>
              <w:t>oncept in the ActMood code system (universally bound for use with the Act.moodCode attribute) representing “</w:t>
            </w:r>
            <w:r w:rsidRPr="002802B6">
              <w:t>An act that actually happens (may be an ongoing act or</w:t>
            </w:r>
            <w:r>
              <w:t xml:space="preserve"> a documentation of a past act).”</w:t>
            </w:r>
          </w:p>
        </w:tc>
      </w:tr>
      <w:tr w:rsidR="005370C7" w:rsidRPr="00BA460F" w14:paraId="44F28D7C" w14:textId="77777777" w:rsidTr="005370C7">
        <w:trPr>
          <w:trHeight w:val="20"/>
        </w:trPr>
        <w:tc>
          <w:tcPr>
            <w:tcW w:w="2226" w:type="dxa"/>
            <w:gridSpan w:val="2"/>
            <w:shd w:val="clear" w:color="auto" w:fill="auto"/>
            <w:vAlign w:val="bottom"/>
            <w:hideMark/>
          </w:tcPr>
          <w:p w14:paraId="09726867" w14:textId="77777777" w:rsidR="005370C7" w:rsidRPr="00BA460F" w:rsidRDefault="005370C7" w:rsidP="005370C7">
            <w:pPr>
              <w:pStyle w:val="TableText"/>
            </w:pPr>
            <w:r w:rsidRPr="00BA460F">
              <w:t xml:space="preserve">Expression </w:t>
            </w:r>
            <w:r>
              <w:rPr>
                <w:lang w:val="en-US"/>
              </w:rPr>
              <w:t xml:space="preserve">in the context of </w:t>
            </w:r>
            <w:r w:rsidRPr="00BA460F">
              <w:t>SCT</w:t>
            </w:r>
          </w:p>
        </w:tc>
        <w:tc>
          <w:tcPr>
            <w:tcW w:w="1775" w:type="dxa"/>
            <w:shd w:val="clear" w:color="auto" w:fill="auto"/>
            <w:vAlign w:val="bottom"/>
            <w:hideMark/>
          </w:tcPr>
          <w:p w14:paraId="051BE055" w14:textId="77777777" w:rsidR="005370C7" w:rsidRPr="00BA460F" w:rsidRDefault="005370C7" w:rsidP="005370C7">
            <w:pPr>
              <w:pStyle w:val="TableText"/>
            </w:pPr>
            <w:r w:rsidRPr="00BA460F">
              <w:t>TermInfo</w:t>
            </w:r>
          </w:p>
        </w:tc>
        <w:tc>
          <w:tcPr>
            <w:tcW w:w="5464" w:type="dxa"/>
            <w:shd w:val="clear" w:color="auto" w:fill="auto"/>
            <w:vAlign w:val="bottom"/>
            <w:hideMark/>
          </w:tcPr>
          <w:p w14:paraId="1979D71A" w14:textId="77777777" w:rsidR="005370C7" w:rsidRDefault="005370C7" w:rsidP="005370C7">
            <w:pPr>
              <w:pStyle w:val="TableText"/>
              <w:rPr>
                <w:lang w:val="en-US"/>
              </w:rPr>
            </w:pPr>
            <w:r>
              <w:rPr>
                <w:lang w:val="en-US"/>
              </w:rPr>
              <w:t>C</w:t>
            </w:r>
            <w:r w:rsidRPr="00BA460F">
              <w:t>ollection of references to one or more concepts used to express an instance of a</w:t>
            </w:r>
            <w:r>
              <w:rPr>
                <w:lang w:val="en-US"/>
              </w:rPr>
              <w:t>n</w:t>
            </w:r>
            <w:r w:rsidRPr="00BA460F">
              <w:t xml:space="preserve"> idea. </w:t>
            </w:r>
          </w:p>
          <w:p w14:paraId="723DB917" w14:textId="77777777" w:rsidR="005370C7" w:rsidRPr="00BA460F" w:rsidRDefault="005370C7" w:rsidP="005370C7">
            <w:pPr>
              <w:pStyle w:val="TableText"/>
            </w:pPr>
            <w:r>
              <w:rPr>
                <w:lang w:val="en-US"/>
              </w:rPr>
              <w:t xml:space="preserve">Note: </w:t>
            </w:r>
            <w:r w:rsidRPr="00BA460F">
              <w:t xml:space="preserve">An expression containing a single concept identifier is referred to as a pre-coordinated expression. An expression that contains two or more concept identifiers is a post-coordinated expression. The concept identifiers within a post-coordinated expression are related to one another in accordance rules expressed in the SNOMED CT Concept Model. These rules allow concepts to be: </w:t>
            </w:r>
            <w:r w:rsidRPr="00BA460F">
              <w:br/>
              <w:t xml:space="preserve">• combined to represent clinical ideas which are subtypes of all the referenced concepts                                                                                          • E.g. “tuberculosis” + “lung infection” </w:t>
            </w:r>
            <w:r w:rsidRPr="00BA460F">
              <w:br/>
              <w:t xml:space="preserve">• applied as refinements to specified attributes of a more general concept. </w:t>
            </w:r>
            <w:r w:rsidRPr="00BA460F">
              <w:br/>
              <w:t>• E.g. “asthma” : “severity” = “severe”</w:t>
            </w:r>
            <w:r w:rsidRPr="00BA460F">
              <w:br/>
              <w:t>Notes: The SNOMED CT compositional grammar provides one way to represent an expression. The HL7 messaging standard supports communication of SNOMED CT expressions using the “concept descriptor” (CD) data type.</w:t>
            </w:r>
          </w:p>
        </w:tc>
      </w:tr>
      <w:tr w:rsidR="005370C7" w:rsidRPr="00BA460F" w14:paraId="2DE12F3D" w14:textId="77777777" w:rsidTr="005370C7">
        <w:trPr>
          <w:trHeight w:val="20"/>
        </w:trPr>
        <w:tc>
          <w:tcPr>
            <w:tcW w:w="2226" w:type="dxa"/>
            <w:gridSpan w:val="2"/>
            <w:shd w:val="clear" w:color="auto" w:fill="auto"/>
            <w:vAlign w:val="bottom"/>
            <w:hideMark/>
          </w:tcPr>
          <w:p w14:paraId="282A97B4" w14:textId="77777777" w:rsidR="005370C7" w:rsidRPr="00BA460F" w:rsidRDefault="005370C7" w:rsidP="005370C7">
            <w:pPr>
              <w:pStyle w:val="TableText"/>
            </w:pPr>
            <w:r w:rsidRPr="00BA460F">
              <w:t>Extensible Markup Language</w:t>
            </w:r>
          </w:p>
        </w:tc>
        <w:tc>
          <w:tcPr>
            <w:tcW w:w="1775" w:type="dxa"/>
            <w:shd w:val="clear" w:color="auto" w:fill="auto"/>
            <w:vAlign w:val="bottom"/>
            <w:hideMark/>
          </w:tcPr>
          <w:p w14:paraId="050A9D13" w14:textId="77777777" w:rsidR="005370C7" w:rsidRPr="00FC455D" w:rsidRDefault="005370C7" w:rsidP="005370C7">
            <w:pPr>
              <w:pStyle w:val="TableText"/>
            </w:pPr>
            <w:r w:rsidRPr="00BA460F">
              <w:t>HL7 V3 Core Glossary</w:t>
            </w:r>
          </w:p>
        </w:tc>
        <w:tc>
          <w:tcPr>
            <w:tcW w:w="5464" w:type="dxa"/>
            <w:shd w:val="clear" w:color="auto" w:fill="auto"/>
            <w:vAlign w:val="bottom"/>
            <w:hideMark/>
          </w:tcPr>
          <w:p w14:paraId="03389CBA" w14:textId="77777777" w:rsidR="005370C7" w:rsidRPr="00BA460F" w:rsidRDefault="005370C7" w:rsidP="005370C7">
            <w:pPr>
              <w:pStyle w:val="TableText"/>
            </w:pPr>
            <w:r w:rsidRPr="00BA460F">
              <w:t>A meta-language that defines a syntax used to define other domain -specific, semantic, structured markup languages. Based on SGML (Standard Generalized Markup Language), it consists of a set of rules for defining semantic tags used to mark up the content of documents. Abbreviated as XML.</w:t>
            </w:r>
          </w:p>
        </w:tc>
      </w:tr>
      <w:tr w:rsidR="005370C7" w:rsidRPr="00BA460F" w14:paraId="04F61513" w14:textId="77777777" w:rsidTr="005370C7">
        <w:trPr>
          <w:trHeight w:val="20"/>
        </w:trPr>
        <w:tc>
          <w:tcPr>
            <w:tcW w:w="2226" w:type="dxa"/>
            <w:gridSpan w:val="2"/>
            <w:shd w:val="clear" w:color="000000" w:fill="F2F2F2"/>
            <w:vAlign w:val="bottom"/>
            <w:hideMark/>
          </w:tcPr>
          <w:p w14:paraId="32DDFC53" w14:textId="77777777" w:rsidR="005370C7" w:rsidRPr="00CB7B81" w:rsidRDefault="005370C7" w:rsidP="005370C7">
            <w:pPr>
              <w:pStyle w:val="TableText"/>
              <w:rPr>
                <w:b/>
              </w:rPr>
            </w:pPr>
            <w:r w:rsidRPr="00CB7B81">
              <w:rPr>
                <w:b/>
              </w:rPr>
              <w:t xml:space="preserve">F </w:t>
            </w:r>
          </w:p>
        </w:tc>
        <w:tc>
          <w:tcPr>
            <w:tcW w:w="1775" w:type="dxa"/>
            <w:shd w:val="clear" w:color="000000" w:fill="F2F2F2"/>
            <w:vAlign w:val="bottom"/>
            <w:hideMark/>
          </w:tcPr>
          <w:p w14:paraId="0925B95F" w14:textId="77777777" w:rsidR="005370C7" w:rsidRPr="00BA460F" w:rsidRDefault="005370C7" w:rsidP="005370C7">
            <w:pPr>
              <w:pStyle w:val="TableText"/>
            </w:pPr>
            <w:r w:rsidRPr="00BA460F">
              <w:t> </w:t>
            </w:r>
          </w:p>
        </w:tc>
        <w:tc>
          <w:tcPr>
            <w:tcW w:w="5464" w:type="dxa"/>
            <w:shd w:val="clear" w:color="000000" w:fill="F2F2F2"/>
            <w:vAlign w:val="bottom"/>
            <w:hideMark/>
          </w:tcPr>
          <w:p w14:paraId="0745345A" w14:textId="77777777" w:rsidR="005370C7" w:rsidRPr="00BA460F" w:rsidRDefault="005370C7" w:rsidP="005370C7">
            <w:pPr>
              <w:pStyle w:val="TableText"/>
            </w:pPr>
            <w:r w:rsidRPr="00BA460F">
              <w:t> </w:t>
            </w:r>
          </w:p>
        </w:tc>
      </w:tr>
      <w:tr w:rsidR="005370C7" w:rsidRPr="00BA460F" w14:paraId="3A6572FE" w14:textId="77777777" w:rsidTr="005370C7">
        <w:trPr>
          <w:trHeight w:val="20"/>
        </w:trPr>
        <w:tc>
          <w:tcPr>
            <w:tcW w:w="2226" w:type="dxa"/>
            <w:gridSpan w:val="2"/>
            <w:shd w:val="clear" w:color="auto" w:fill="auto"/>
            <w:vAlign w:val="bottom"/>
          </w:tcPr>
          <w:p w14:paraId="6F932C1A" w14:textId="77777777" w:rsidR="005370C7" w:rsidRPr="00BA460F" w:rsidRDefault="005370C7" w:rsidP="005370C7">
            <w:pPr>
              <w:pStyle w:val="TableText"/>
            </w:pPr>
            <w:r w:rsidRPr="00396B68">
              <w:rPr>
                <w:i/>
              </w:rPr>
              <w:t xml:space="preserve">no words starting with </w:t>
            </w:r>
            <w:r>
              <w:rPr>
                <w:i/>
                <w:lang w:val="en-US"/>
              </w:rPr>
              <w:t>F</w:t>
            </w:r>
            <w:r w:rsidRPr="00396B68">
              <w:rPr>
                <w:i/>
              </w:rPr>
              <w:t xml:space="preserve"> in this list</w:t>
            </w:r>
          </w:p>
        </w:tc>
        <w:tc>
          <w:tcPr>
            <w:tcW w:w="1775" w:type="dxa"/>
            <w:shd w:val="clear" w:color="auto" w:fill="auto"/>
            <w:vAlign w:val="bottom"/>
          </w:tcPr>
          <w:p w14:paraId="7C0FD61B" w14:textId="77777777" w:rsidR="005370C7" w:rsidRPr="00BA460F" w:rsidRDefault="005370C7" w:rsidP="005370C7">
            <w:pPr>
              <w:pStyle w:val="TableText"/>
            </w:pPr>
          </w:p>
        </w:tc>
        <w:tc>
          <w:tcPr>
            <w:tcW w:w="5464" w:type="dxa"/>
            <w:shd w:val="clear" w:color="auto" w:fill="auto"/>
            <w:vAlign w:val="bottom"/>
          </w:tcPr>
          <w:p w14:paraId="0695C2F9" w14:textId="77777777" w:rsidR="005370C7" w:rsidRPr="00BA460F" w:rsidRDefault="005370C7" w:rsidP="005370C7">
            <w:pPr>
              <w:pStyle w:val="TableText"/>
            </w:pPr>
          </w:p>
        </w:tc>
      </w:tr>
      <w:tr w:rsidR="005370C7" w:rsidRPr="00BA460F" w14:paraId="788073F1" w14:textId="77777777" w:rsidTr="005370C7">
        <w:trPr>
          <w:trHeight w:val="20"/>
        </w:trPr>
        <w:tc>
          <w:tcPr>
            <w:tcW w:w="2226" w:type="dxa"/>
            <w:gridSpan w:val="2"/>
            <w:shd w:val="clear" w:color="000000" w:fill="F2F2F2"/>
            <w:vAlign w:val="bottom"/>
            <w:hideMark/>
          </w:tcPr>
          <w:p w14:paraId="60F95E60" w14:textId="77777777" w:rsidR="005370C7" w:rsidRPr="00CB7B81" w:rsidRDefault="005370C7" w:rsidP="005370C7">
            <w:pPr>
              <w:pStyle w:val="TableText"/>
              <w:rPr>
                <w:b/>
              </w:rPr>
            </w:pPr>
            <w:r w:rsidRPr="00CB7B81">
              <w:rPr>
                <w:b/>
              </w:rPr>
              <w:t>G</w:t>
            </w:r>
          </w:p>
        </w:tc>
        <w:tc>
          <w:tcPr>
            <w:tcW w:w="1775" w:type="dxa"/>
            <w:shd w:val="clear" w:color="000000" w:fill="F2F2F2"/>
            <w:vAlign w:val="bottom"/>
            <w:hideMark/>
          </w:tcPr>
          <w:p w14:paraId="59A67C7D" w14:textId="77777777" w:rsidR="005370C7" w:rsidRPr="00BA460F" w:rsidRDefault="005370C7" w:rsidP="005370C7">
            <w:pPr>
              <w:pStyle w:val="TableText"/>
            </w:pPr>
            <w:r w:rsidRPr="00BA460F">
              <w:t> </w:t>
            </w:r>
          </w:p>
        </w:tc>
        <w:tc>
          <w:tcPr>
            <w:tcW w:w="5464" w:type="dxa"/>
            <w:shd w:val="clear" w:color="000000" w:fill="F2F2F2"/>
            <w:vAlign w:val="bottom"/>
            <w:hideMark/>
          </w:tcPr>
          <w:p w14:paraId="6302ABAA" w14:textId="77777777" w:rsidR="005370C7" w:rsidRPr="00BA460F" w:rsidRDefault="005370C7" w:rsidP="005370C7">
            <w:pPr>
              <w:pStyle w:val="TableText"/>
            </w:pPr>
            <w:r w:rsidRPr="00BA460F">
              <w:t> </w:t>
            </w:r>
          </w:p>
        </w:tc>
      </w:tr>
      <w:tr w:rsidR="005370C7" w:rsidRPr="00BA460F" w14:paraId="1E3F711F" w14:textId="77777777" w:rsidTr="005370C7">
        <w:trPr>
          <w:trHeight w:val="20"/>
        </w:trPr>
        <w:tc>
          <w:tcPr>
            <w:tcW w:w="2226" w:type="dxa"/>
            <w:gridSpan w:val="2"/>
            <w:shd w:val="clear" w:color="auto" w:fill="auto"/>
            <w:vAlign w:val="bottom"/>
            <w:hideMark/>
          </w:tcPr>
          <w:p w14:paraId="72ECE6EC" w14:textId="77777777" w:rsidR="005370C7" w:rsidRPr="00BA460F" w:rsidRDefault="005370C7" w:rsidP="005370C7">
            <w:pPr>
              <w:pStyle w:val="TableText"/>
            </w:pPr>
            <w:r w:rsidRPr="00396B68">
              <w:rPr>
                <w:i/>
              </w:rPr>
              <w:t xml:space="preserve">no words starting with </w:t>
            </w:r>
            <w:r>
              <w:rPr>
                <w:i/>
                <w:lang w:val="en-US"/>
              </w:rPr>
              <w:t>G</w:t>
            </w:r>
            <w:r w:rsidRPr="00396B68">
              <w:rPr>
                <w:i/>
              </w:rPr>
              <w:t xml:space="preserve"> in this list</w:t>
            </w:r>
            <w:r w:rsidRPr="00BA460F">
              <w:t xml:space="preserve"> </w:t>
            </w:r>
          </w:p>
        </w:tc>
        <w:tc>
          <w:tcPr>
            <w:tcW w:w="1775" w:type="dxa"/>
            <w:shd w:val="clear" w:color="auto" w:fill="auto"/>
            <w:vAlign w:val="bottom"/>
          </w:tcPr>
          <w:p w14:paraId="0563EE0A" w14:textId="77777777" w:rsidR="005370C7" w:rsidRPr="00BA460F" w:rsidRDefault="005370C7" w:rsidP="005370C7">
            <w:pPr>
              <w:pStyle w:val="TableText"/>
            </w:pPr>
          </w:p>
        </w:tc>
        <w:tc>
          <w:tcPr>
            <w:tcW w:w="5464" w:type="dxa"/>
            <w:shd w:val="clear" w:color="auto" w:fill="auto"/>
            <w:vAlign w:val="bottom"/>
          </w:tcPr>
          <w:p w14:paraId="65AFA450" w14:textId="77777777" w:rsidR="005370C7" w:rsidRPr="00BA460F" w:rsidRDefault="005370C7" w:rsidP="005370C7">
            <w:pPr>
              <w:pStyle w:val="TableText"/>
            </w:pPr>
          </w:p>
        </w:tc>
      </w:tr>
      <w:tr w:rsidR="005370C7" w:rsidRPr="00BA460F" w14:paraId="74A370EA" w14:textId="77777777" w:rsidTr="005370C7">
        <w:trPr>
          <w:trHeight w:val="20"/>
        </w:trPr>
        <w:tc>
          <w:tcPr>
            <w:tcW w:w="2226" w:type="dxa"/>
            <w:gridSpan w:val="2"/>
            <w:shd w:val="clear" w:color="000000" w:fill="F2F2F2"/>
            <w:vAlign w:val="bottom"/>
            <w:hideMark/>
          </w:tcPr>
          <w:p w14:paraId="02E386DC" w14:textId="77777777" w:rsidR="005370C7" w:rsidRPr="00CB7B81" w:rsidRDefault="005370C7" w:rsidP="005370C7">
            <w:pPr>
              <w:pStyle w:val="TableText"/>
              <w:rPr>
                <w:b/>
              </w:rPr>
            </w:pPr>
            <w:r w:rsidRPr="00CB7B81">
              <w:rPr>
                <w:b/>
              </w:rPr>
              <w:t>H</w:t>
            </w:r>
          </w:p>
        </w:tc>
        <w:tc>
          <w:tcPr>
            <w:tcW w:w="1775" w:type="dxa"/>
            <w:shd w:val="clear" w:color="000000" w:fill="F2F2F2"/>
            <w:vAlign w:val="bottom"/>
            <w:hideMark/>
          </w:tcPr>
          <w:p w14:paraId="6DB95C2B" w14:textId="77777777" w:rsidR="005370C7" w:rsidRPr="00BA460F" w:rsidRDefault="005370C7" w:rsidP="005370C7">
            <w:pPr>
              <w:pStyle w:val="TableText"/>
            </w:pPr>
            <w:r w:rsidRPr="00BA460F">
              <w:t> </w:t>
            </w:r>
          </w:p>
        </w:tc>
        <w:tc>
          <w:tcPr>
            <w:tcW w:w="5464" w:type="dxa"/>
            <w:shd w:val="clear" w:color="000000" w:fill="F2F2F2"/>
            <w:vAlign w:val="bottom"/>
            <w:hideMark/>
          </w:tcPr>
          <w:p w14:paraId="7B11CAF1" w14:textId="77777777" w:rsidR="005370C7" w:rsidRPr="00BA460F" w:rsidRDefault="005370C7" w:rsidP="005370C7">
            <w:pPr>
              <w:pStyle w:val="TableText"/>
            </w:pPr>
            <w:r w:rsidRPr="00BA460F">
              <w:t> </w:t>
            </w:r>
          </w:p>
        </w:tc>
      </w:tr>
      <w:tr w:rsidR="005370C7" w:rsidRPr="00BA460F" w14:paraId="6402694B" w14:textId="77777777" w:rsidTr="005370C7">
        <w:trPr>
          <w:trHeight w:val="20"/>
        </w:trPr>
        <w:tc>
          <w:tcPr>
            <w:tcW w:w="2226" w:type="dxa"/>
            <w:gridSpan w:val="2"/>
            <w:shd w:val="clear" w:color="auto" w:fill="auto"/>
            <w:vAlign w:val="bottom"/>
            <w:hideMark/>
          </w:tcPr>
          <w:p w14:paraId="3D2FBA78" w14:textId="77777777" w:rsidR="005370C7" w:rsidRPr="00BA460F" w:rsidRDefault="005370C7" w:rsidP="005370C7">
            <w:pPr>
              <w:pStyle w:val="TableText"/>
            </w:pPr>
            <w:r w:rsidRPr="00BA460F">
              <w:lastRenderedPageBreak/>
              <w:t>Hierarchical Message Description</w:t>
            </w:r>
          </w:p>
        </w:tc>
        <w:tc>
          <w:tcPr>
            <w:tcW w:w="1775" w:type="dxa"/>
            <w:shd w:val="clear" w:color="auto" w:fill="auto"/>
            <w:vAlign w:val="bottom"/>
            <w:hideMark/>
          </w:tcPr>
          <w:p w14:paraId="6B115200"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1283C3FD" w14:textId="77777777" w:rsidR="005370C7" w:rsidRPr="00BA460F" w:rsidRDefault="005370C7" w:rsidP="005370C7">
            <w:pPr>
              <w:pStyle w:val="TableText"/>
            </w:pPr>
            <w:r>
              <w:rPr>
                <w:lang w:val="en-US"/>
              </w:rPr>
              <w:t>S</w:t>
            </w:r>
            <w:r w:rsidRPr="00BA460F">
              <w:t>pecification of the exact fields of a message and their grouping, sequence, optionality, and cardinality. This specification contains message types for one or more interactions, or that represent one or more common message element types. This is the primary normative structure for HL7 messages.</w:t>
            </w:r>
          </w:p>
        </w:tc>
      </w:tr>
      <w:tr w:rsidR="005370C7" w:rsidRPr="00BA460F" w14:paraId="740CA5E8" w14:textId="77777777" w:rsidTr="005370C7">
        <w:trPr>
          <w:trHeight w:val="20"/>
        </w:trPr>
        <w:tc>
          <w:tcPr>
            <w:tcW w:w="2226" w:type="dxa"/>
            <w:gridSpan w:val="2"/>
            <w:shd w:val="clear" w:color="auto" w:fill="auto"/>
            <w:vAlign w:val="bottom"/>
            <w:hideMark/>
          </w:tcPr>
          <w:p w14:paraId="4B8E5EC7" w14:textId="77777777" w:rsidR="005370C7" w:rsidRPr="00BA460F" w:rsidRDefault="005370C7" w:rsidP="005370C7">
            <w:pPr>
              <w:pStyle w:val="TableText"/>
            </w:pPr>
            <w:r w:rsidRPr="00BA460F">
              <w:t>HL7</w:t>
            </w:r>
          </w:p>
        </w:tc>
        <w:tc>
          <w:tcPr>
            <w:tcW w:w="1775" w:type="dxa"/>
            <w:shd w:val="clear" w:color="auto" w:fill="auto"/>
            <w:vAlign w:val="bottom"/>
            <w:hideMark/>
          </w:tcPr>
          <w:p w14:paraId="2FD6CDCA"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5EA17B86" w14:textId="77777777" w:rsidR="005370C7" w:rsidRPr="00BA460F" w:rsidRDefault="005370C7" w:rsidP="005370C7">
            <w:pPr>
              <w:pStyle w:val="TableText"/>
            </w:pPr>
            <w:r w:rsidRPr="00BA460F">
              <w:t>Health Level 7</w:t>
            </w:r>
          </w:p>
        </w:tc>
      </w:tr>
      <w:tr w:rsidR="005370C7" w:rsidRPr="00BA460F" w14:paraId="200C7864" w14:textId="77777777" w:rsidTr="005370C7">
        <w:trPr>
          <w:trHeight w:val="20"/>
        </w:trPr>
        <w:tc>
          <w:tcPr>
            <w:tcW w:w="2226" w:type="dxa"/>
            <w:gridSpan w:val="2"/>
            <w:shd w:val="clear" w:color="auto" w:fill="auto"/>
            <w:vAlign w:val="bottom"/>
            <w:hideMark/>
          </w:tcPr>
          <w:p w14:paraId="2445BA81" w14:textId="77777777" w:rsidR="005370C7" w:rsidRPr="00BA460F" w:rsidRDefault="005370C7" w:rsidP="005370C7">
            <w:pPr>
              <w:pStyle w:val="TableText"/>
            </w:pPr>
            <w:r w:rsidRPr="00BA460F">
              <w:t>HMD</w:t>
            </w:r>
          </w:p>
        </w:tc>
        <w:tc>
          <w:tcPr>
            <w:tcW w:w="1775" w:type="dxa"/>
            <w:shd w:val="clear" w:color="auto" w:fill="auto"/>
            <w:vAlign w:val="bottom"/>
            <w:hideMark/>
          </w:tcPr>
          <w:p w14:paraId="2210BF35"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77840DA5" w14:textId="77777777" w:rsidR="005370C7" w:rsidRPr="00BA460F" w:rsidRDefault="005370C7" w:rsidP="005370C7">
            <w:pPr>
              <w:pStyle w:val="TableText"/>
            </w:pPr>
            <w:r w:rsidRPr="00BA460F">
              <w:t>See Hierarchical Message Description.</w:t>
            </w:r>
          </w:p>
        </w:tc>
      </w:tr>
      <w:tr w:rsidR="005370C7" w:rsidRPr="00BA460F" w14:paraId="0F396704" w14:textId="77777777" w:rsidTr="005370C7">
        <w:trPr>
          <w:trHeight w:val="20"/>
        </w:trPr>
        <w:tc>
          <w:tcPr>
            <w:tcW w:w="2226" w:type="dxa"/>
            <w:gridSpan w:val="2"/>
            <w:shd w:val="clear" w:color="auto" w:fill="auto"/>
            <w:vAlign w:val="bottom"/>
            <w:hideMark/>
          </w:tcPr>
          <w:p w14:paraId="19735B23" w14:textId="77777777" w:rsidR="005370C7" w:rsidRPr="00BA460F" w:rsidRDefault="005370C7" w:rsidP="005370C7">
            <w:pPr>
              <w:pStyle w:val="TableText"/>
            </w:pPr>
            <w:r w:rsidRPr="00BA460F">
              <w:t>HTML</w:t>
            </w:r>
          </w:p>
        </w:tc>
        <w:tc>
          <w:tcPr>
            <w:tcW w:w="1775" w:type="dxa"/>
            <w:shd w:val="clear" w:color="auto" w:fill="auto"/>
            <w:vAlign w:val="bottom"/>
            <w:hideMark/>
          </w:tcPr>
          <w:p w14:paraId="797C1A23"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2903BB69" w14:textId="77777777" w:rsidR="005370C7" w:rsidRPr="00BA460F" w:rsidRDefault="005370C7" w:rsidP="005370C7">
            <w:pPr>
              <w:pStyle w:val="TableText"/>
            </w:pPr>
            <w:r w:rsidRPr="00BA460F">
              <w:t>Hypertext Markup Language, a specification of the W3C that provides markup of documents for display in a web browser</w:t>
            </w:r>
          </w:p>
        </w:tc>
      </w:tr>
      <w:tr w:rsidR="005370C7" w:rsidRPr="00BA460F" w14:paraId="14FAC0D6" w14:textId="77777777" w:rsidTr="005370C7">
        <w:trPr>
          <w:trHeight w:val="20"/>
        </w:trPr>
        <w:tc>
          <w:tcPr>
            <w:tcW w:w="2226" w:type="dxa"/>
            <w:gridSpan w:val="2"/>
            <w:shd w:val="clear" w:color="000000" w:fill="F2F2F2"/>
            <w:vAlign w:val="bottom"/>
            <w:hideMark/>
          </w:tcPr>
          <w:p w14:paraId="2831BCF3" w14:textId="77777777" w:rsidR="005370C7" w:rsidRPr="00CB7B81" w:rsidRDefault="005370C7" w:rsidP="005370C7">
            <w:pPr>
              <w:pStyle w:val="TableText"/>
              <w:rPr>
                <w:b/>
              </w:rPr>
            </w:pPr>
            <w:r w:rsidRPr="00CB7B81">
              <w:rPr>
                <w:b/>
              </w:rPr>
              <w:t>I</w:t>
            </w:r>
          </w:p>
        </w:tc>
        <w:tc>
          <w:tcPr>
            <w:tcW w:w="1775" w:type="dxa"/>
            <w:shd w:val="clear" w:color="000000" w:fill="F2F2F2"/>
            <w:vAlign w:val="bottom"/>
            <w:hideMark/>
          </w:tcPr>
          <w:p w14:paraId="172A8E79" w14:textId="77777777" w:rsidR="005370C7" w:rsidRPr="00BA460F" w:rsidRDefault="005370C7" w:rsidP="005370C7">
            <w:pPr>
              <w:pStyle w:val="TableText"/>
            </w:pPr>
            <w:r w:rsidRPr="00BA460F">
              <w:t> </w:t>
            </w:r>
          </w:p>
        </w:tc>
        <w:tc>
          <w:tcPr>
            <w:tcW w:w="5464" w:type="dxa"/>
            <w:shd w:val="clear" w:color="000000" w:fill="F2F2F2"/>
            <w:vAlign w:val="bottom"/>
            <w:hideMark/>
          </w:tcPr>
          <w:p w14:paraId="56A8636A" w14:textId="77777777" w:rsidR="005370C7" w:rsidRPr="00BA460F" w:rsidRDefault="005370C7" w:rsidP="005370C7">
            <w:pPr>
              <w:pStyle w:val="TableText"/>
            </w:pPr>
            <w:r w:rsidRPr="00BA460F">
              <w:t> </w:t>
            </w:r>
          </w:p>
        </w:tc>
      </w:tr>
      <w:tr w:rsidR="005370C7" w:rsidRPr="00BA460F" w14:paraId="37E3D7B9" w14:textId="77777777" w:rsidTr="005370C7">
        <w:trPr>
          <w:trHeight w:val="20"/>
        </w:trPr>
        <w:tc>
          <w:tcPr>
            <w:tcW w:w="2226" w:type="dxa"/>
            <w:gridSpan w:val="2"/>
            <w:shd w:val="clear" w:color="auto" w:fill="auto"/>
            <w:vAlign w:val="bottom"/>
            <w:hideMark/>
          </w:tcPr>
          <w:p w14:paraId="72C497B9" w14:textId="77777777" w:rsidR="005370C7" w:rsidRPr="00BA460F" w:rsidRDefault="005370C7" w:rsidP="005370C7">
            <w:pPr>
              <w:pStyle w:val="TableText"/>
            </w:pPr>
            <w:r w:rsidRPr="00BA460F">
              <w:t>ICD(9 or 10)</w:t>
            </w:r>
          </w:p>
        </w:tc>
        <w:tc>
          <w:tcPr>
            <w:tcW w:w="1775" w:type="dxa"/>
            <w:shd w:val="clear" w:color="auto" w:fill="auto"/>
            <w:vAlign w:val="bottom"/>
            <w:hideMark/>
          </w:tcPr>
          <w:p w14:paraId="7AFD8712" w14:textId="77777777" w:rsidR="005370C7" w:rsidRPr="00BA460F" w:rsidRDefault="005370C7" w:rsidP="005370C7">
            <w:pPr>
              <w:pStyle w:val="TableText"/>
            </w:pPr>
            <w:r w:rsidRPr="00BA460F">
              <w:t>TermInfo</w:t>
            </w:r>
          </w:p>
        </w:tc>
        <w:tc>
          <w:tcPr>
            <w:tcW w:w="5464" w:type="dxa"/>
            <w:shd w:val="clear" w:color="auto" w:fill="auto"/>
            <w:vAlign w:val="bottom"/>
            <w:hideMark/>
          </w:tcPr>
          <w:p w14:paraId="6B33A8E9" w14:textId="77777777" w:rsidR="005370C7" w:rsidRPr="00BA460F" w:rsidRDefault="005370C7" w:rsidP="005370C7">
            <w:pPr>
              <w:pStyle w:val="TableText"/>
            </w:pPr>
            <w:r>
              <w:t>International Statistical Classification of Diseases and Related Health Problems</w:t>
            </w:r>
            <w:r w:rsidRPr="00BA460F" w:rsidDel="001562B5">
              <w:t xml:space="preserve"> </w:t>
            </w:r>
            <w:r>
              <w:rPr>
                <w:lang w:val="en-US"/>
              </w:rPr>
              <w:t xml:space="preserve"> </w:t>
            </w:r>
            <w:r w:rsidRPr="00BA460F">
              <w:t xml:space="preserve">(version 9 or 10) is a </w:t>
            </w:r>
            <w:r>
              <w:rPr>
                <w:lang w:val="en-US"/>
              </w:rPr>
              <w:t>classification</w:t>
            </w:r>
            <w:r w:rsidRPr="00BA460F">
              <w:t xml:space="preserve"> published by the National Center for Health Statistics which is a branch of the C</w:t>
            </w:r>
            <w:r>
              <w:rPr>
                <w:lang w:val="en-US"/>
              </w:rPr>
              <w:t xml:space="preserve">enters for </w:t>
            </w:r>
            <w:r w:rsidRPr="00BA460F">
              <w:t>D</w:t>
            </w:r>
            <w:r>
              <w:rPr>
                <w:lang w:val="en-US"/>
              </w:rPr>
              <w:t xml:space="preserve">isease </w:t>
            </w:r>
            <w:r w:rsidRPr="00BA460F">
              <w:t>C</w:t>
            </w:r>
            <w:r>
              <w:rPr>
                <w:lang w:val="en-US"/>
              </w:rPr>
              <w:t>ontrol and Prevention</w:t>
            </w:r>
            <w:r w:rsidRPr="00BA460F">
              <w:t>.</w:t>
            </w:r>
          </w:p>
        </w:tc>
      </w:tr>
      <w:tr w:rsidR="005370C7" w:rsidRPr="00BA460F" w14:paraId="50423F02" w14:textId="77777777" w:rsidTr="005370C7">
        <w:trPr>
          <w:trHeight w:val="20"/>
        </w:trPr>
        <w:tc>
          <w:tcPr>
            <w:tcW w:w="2226" w:type="dxa"/>
            <w:gridSpan w:val="2"/>
            <w:shd w:val="clear" w:color="auto" w:fill="auto"/>
            <w:vAlign w:val="bottom"/>
            <w:hideMark/>
          </w:tcPr>
          <w:p w14:paraId="3AD7AF65" w14:textId="77777777" w:rsidR="005370C7" w:rsidRPr="00BA460F" w:rsidRDefault="005370C7" w:rsidP="005370C7">
            <w:pPr>
              <w:pStyle w:val="TableText"/>
            </w:pPr>
            <w:r w:rsidRPr="00BA460F">
              <w:t>IHTSDO</w:t>
            </w:r>
          </w:p>
        </w:tc>
        <w:tc>
          <w:tcPr>
            <w:tcW w:w="1775" w:type="dxa"/>
            <w:shd w:val="clear" w:color="auto" w:fill="auto"/>
            <w:vAlign w:val="bottom"/>
            <w:hideMark/>
          </w:tcPr>
          <w:p w14:paraId="7F7091B3" w14:textId="77777777" w:rsidR="005370C7" w:rsidRPr="00BA460F" w:rsidRDefault="005370C7" w:rsidP="005370C7">
            <w:pPr>
              <w:pStyle w:val="TableText"/>
            </w:pPr>
            <w:r w:rsidRPr="00BA460F">
              <w:t>TermInfo</w:t>
            </w:r>
          </w:p>
        </w:tc>
        <w:tc>
          <w:tcPr>
            <w:tcW w:w="5464" w:type="dxa"/>
            <w:shd w:val="clear" w:color="auto" w:fill="auto"/>
            <w:vAlign w:val="bottom"/>
            <w:hideMark/>
          </w:tcPr>
          <w:p w14:paraId="1C928255" w14:textId="77777777" w:rsidR="005370C7" w:rsidRDefault="005370C7" w:rsidP="005370C7">
            <w:pPr>
              <w:pStyle w:val="TableText"/>
              <w:rPr>
                <w:lang w:val="en-US"/>
              </w:rPr>
            </w:pPr>
            <w:r w:rsidRPr="00BA460F">
              <w:t>The International Health Terminology Standards Development Organisation</w:t>
            </w:r>
          </w:p>
          <w:p w14:paraId="3B9EA58F" w14:textId="77777777" w:rsidR="005370C7" w:rsidRPr="00BA460F" w:rsidRDefault="005370C7" w:rsidP="005370C7">
            <w:pPr>
              <w:pStyle w:val="TableText"/>
            </w:pPr>
            <w:r>
              <w:rPr>
                <w:lang w:val="en-US"/>
              </w:rPr>
              <w:t xml:space="preserve">Note: </w:t>
            </w:r>
            <w:r w:rsidRPr="00BA460F">
              <w:t>An international organisation established as an association under Danish Law. It has responsibility for the ongoing maintenance, development, quality assurance, and distribution of SNOMED CT</w:t>
            </w:r>
          </w:p>
        </w:tc>
      </w:tr>
      <w:tr w:rsidR="005370C7" w:rsidRPr="00BA460F" w14:paraId="28D29166" w14:textId="77777777" w:rsidTr="005370C7">
        <w:trPr>
          <w:trHeight w:val="20"/>
        </w:trPr>
        <w:tc>
          <w:tcPr>
            <w:tcW w:w="2226" w:type="dxa"/>
            <w:gridSpan w:val="2"/>
            <w:shd w:val="clear" w:color="auto" w:fill="auto"/>
            <w:vAlign w:val="bottom"/>
            <w:hideMark/>
          </w:tcPr>
          <w:p w14:paraId="18780453" w14:textId="77777777" w:rsidR="005370C7" w:rsidRPr="00BA460F" w:rsidRDefault="005370C7" w:rsidP="005370C7">
            <w:pPr>
              <w:pStyle w:val="TableText"/>
            </w:pPr>
            <w:r w:rsidRPr="00BA460F">
              <w:t>inclusion</w:t>
            </w:r>
          </w:p>
        </w:tc>
        <w:tc>
          <w:tcPr>
            <w:tcW w:w="1775" w:type="dxa"/>
            <w:shd w:val="clear" w:color="auto" w:fill="auto"/>
            <w:vAlign w:val="bottom"/>
            <w:hideMark/>
          </w:tcPr>
          <w:p w14:paraId="4F4A9A66"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7C12285F" w14:textId="77777777" w:rsidR="005370C7" w:rsidRDefault="005370C7" w:rsidP="005370C7">
            <w:pPr>
              <w:pStyle w:val="TableText"/>
              <w:rPr>
                <w:lang w:val="en-US"/>
              </w:rPr>
            </w:pPr>
            <w:r w:rsidRPr="00BA460F">
              <w:t xml:space="preserve">The specification in the Hierarchical Message Description indicating whether an element of a message type MAY be null in some message instances. </w:t>
            </w:r>
          </w:p>
          <w:p w14:paraId="5FA3C53D" w14:textId="77777777" w:rsidR="005370C7" w:rsidRPr="00BA460F" w:rsidRDefault="005370C7" w:rsidP="005370C7">
            <w:pPr>
              <w:pStyle w:val="TableText"/>
            </w:pPr>
            <w:r>
              <w:rPr>
                <w:lang w:val="en-US"/>
              </w:rPr>
              <w:t xml:space="preserve">Note: </w:t>
            </w:r>
            <w:r w:rsidRPr="00BA460F">
              <w:t>Contrast this with conformance.</w:t>
            </w:r>
          </w:p>
        </w:tc>
      </w:tr>
      <w:tr w:rsidR="005370C7" w:rsidRPr="00BA460F" w14:paraId="0F4C85F3" w14:textId="77777777" w:rsidTr="005370C7">
        <w:trPr>
          <w:trHeight w:val="20"/>
        </w:trPr>
        <w:tc>
          <w:tcPr>
            <w:tcW w:w="2226" w:type="dxa"/>
            <w:gridSpan w:val="2"/>
            <w:shd w:val="clear" w:color="auto" w:fill="auto"/>
            <w:vAlign w:val="bottom"/>
            <w:hideMark/>
          </w:tcPr>
          <w:p w14:paraId="3120C089" w14:textId="77777777" w:rsidR="005370C7" w:rsidRPr="00BA460F" w:rsidRDefault="005370C7" w:rsidP="005370C7">
            <w:pPr>
              <w:pStyle w:val="TableText"/>
            </w:pPr>
            <w:r w:rsidRPr="00BA460F">
              <w:t>information model</w:t>
            </w:r>
          </w:p>
        </w:tc>
        <w:tc>
          <w:tcPr>
            <w:tcW w:w="1775" w:type="dxa"/>
            <w:shd w:val="clear" w:color="auto" w:fill="auto"/>
            <w:vAlign w:val="bottom"/>
            <w:hideMark/>
          </w:tcPr>
          <w:p w14:paraId="50871060"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688C0D16" w14:textId="77777777" w:rsidR="005370C7" w:rsidRDefault="005370C7" w:rsidP="005370C7">
            <w:pPr>
              <w:pStyle w:val="TableText"/>
            </w:pPr>
            <w:r>
              <w:t>A structured specification, expressed graphically and/or narratively, of the information requirements of a domain.</w:t>
            </w:r>
          </w:p>
          <w:p w14:paraId="5FDEF981" w14:textId="77777777" w:rsidR="005370C7" w:rsidRDefault="005370C7" w:rsidP="005370C7">
            <w:pPr>
              <w:pStyle w:val="TableText"/>
            </w:pPr>
          </w:p>
          <w:p w14:paraId="0816B504" w14:textId="77777777" w:rsidR="005370C7" w:rsidRDefault="005370C7" w:rsidP="005370C7">
            <w:pPr>
              <w:pStyle w:val="TableText"/>
            </w:pPr>
            <w:r>
              <w:t xml:space="preserve">Explanation:  </w:t>
            </w:r>
          </w:p>
          <w:p w14:paraId="6A2B0430" w14:textId="77777777" w:rsidR="005370C7" w:rsidRPr="00BA460F" w:rsidRDefault="005370C7" w:rsidP="005370C7">
            <w:pPr>
              <w:pStyle w:val="TableText"/>
            </w:pPr>
            <w:r>
              <w:t>An information model describes the classes of information required and the properties of those classes, including attributes, relationships, and states.  Examples in HL7 are Domain Reference Information, Model (DMIM), Reference Information Model (RIM), and Refined Message Information Model (RMIM)</w:t>
            </w:r>
          </w:p>
        </w:tc>
      </w:tr>
      <w:tr w:rsidR="005370C7" w:rsidRPr="00BA460F" w14:paraId="6748A881" w14:textId="77777777" w:rsidTr="005370C7">
        <w:trPr>
          <w:trHeight w:val="20"/>
        </w:trPr>
        <w:tc>
          <w:tcPr>
            <w:tcW w:w="2226" w:type="dxa"/>
            <w:gridSpan w:val="2"/>
            <w:shd w:val="clear" w:color="auto" w:fill="auto"/>
            <w:vAlign w:val="bottom"/>
          </w:tcPr>
          <w:p w14:paraId="05BB6CF5" w14:textId="77777777" w:rsidR="005370C7" w:rsidRPr="00BA460F" w:rsidRDefault="005370C7" w:rsidP="005370C7">
            <w:pPr>
              <w:pStyle w:val="TableText"/>
            </w:pPr>
          </w:p>
        </w:tc>
        <w:tc>
          <w:tcPr>
            <w:tcW w:w="1775" w:type="dxa"/>
            <w:shd w:val="clear" w:color="auto" w:fill="auto"/>
            <w:vAlign w:val="bottom"/>
          </w:tcPr>
          <w:p w14:paraId="024FB6E5" w14:textId="77777777" w:rsidR="005370C7" w:rsidRPr="00BA460F" w:rsidRDefault="005370C7" w:rsidP="005370C7">
            <w:pPr>
              <w:pStyle w:val="TableText"/>
            </w:pPr>
          </w:p>
        </w:tc>
        <w:tc>
          <w:tcPr>
            <w:tcW w:w="5464" w:type="dxa"/>
            <w:shd w:val="clear" w:color="auto" w:fill="auto"/>
            <w:vAlign w:val="bottom"/>
          </w:tcPr>
          <w:p w14:paraId="47281208" w14:textId="77777777" w:rsidR="005370C7" w:rsidRPr="00BA460F" w:rsidRDefault="005370C7" w:rsidP="005370C7">
            <w:pPr>
              <w:pStyle w:val="TableText"/>
            </w:pPr>
          </w:p>
        </w:tc>
      </w:tr>
      <w:tr w:rsidR="005370C7" w:rsidRPr="00BA460F" w14:paraId="38A3FEF0" w14:textId="77777777" w:rsidTr="005370C7">
        <w:trPr>
          <w:trHeight w:val="20"/>
        </w:trPr>
        <w:tc>
          <w:tcPr>
            <w:tcW w:w="2226" w:type="dxa"/>
            <w:gridSpan w:val="2"/>
            <w:shd w:val="clear" w:color="auto" w:fill="auto"/>
            <w:vAlign w:val="bottom"/>
            <w:hideMark/>
          </w:tcPr>
          <w:p w14:paraId="69754769" w14:textId="77777777" w:rsidR="005370C7" w:rsidRPr="00BA460F" w:rsidRDefault="005370C7" w:rsidP="005370C7">
            <w:pPr>
              <w:pStyle w:val="TableText"/>
            </w:pPr>
            <w:r w:rsidRPr="00BA460F">
              <w:t>instance</w:t>
            </w:r>
          </w:p>
        </w:tc>
        <w:tc>
          <w:tcPr>
            <w:tcW w:w="1775" w:type="dxa"/>
            <w:shd w:val="clear" w:color="auto" w:fill="auto"/>
            <w:vAlign w:val="bottom"/>
            <w:hideMark/>
          </w:tcPr>
          <w:p w14:paraId="53416C39"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0FE1A1D3" w14:textId="77777777" w:rsidR="005370C7" w:rsidRDefault="005370C7" w:rsidP="005370C7">
            <w:pPr>
              <w:pStyle w:val="TableText"/>
              <w:rPr>
                <w:lang w:val="en-US"/>
              </w:rPr>
            </w:pPr>
            <w:r>
              <w:rPr>
                <w:lang w:val="en-US"/>
              </w:rPr>
              <w:t>C</w:t>
            </w:r>
            <w:r w:rsidRPr="00BA460F">
              <w:t xml:space="preserve">ase or  occurrence. </w:t>
            </w:r>
          </w:p>
          <w:p w14:paraId="5E09CA55" w14:textId="77777777" w:rsidR="005370C7" w:rsidRPr="00BA460F" w:rsidRDefault="005370C7" w:rsidP="005370C7">
            <w:pPr>
              <w:pStyle w:val="TableText"/>
            </w:pPr>
            <w:r>
              <w:rPr>
                <w:lang w:val="en-US"/>
              </w:rPr>
              <w:t xml:space="preserve">Note: </w:t>
            </w:r>
            <w:r w:rsidRPr="00BA460F">
              <w:t>For example, an instance of a class is an object.</w:t>
            </w:r>
          </w:p>
        </w:tc>
      </w:tr>
      <w:tr w:rsidR="005370C7" w:rsidRPr="00BA460F" w14:paraId="306A388B" w14:textId="77777777" w:rsidTr="005370C7">
        <w:trPr>
          <w:trHeight w:val="20"/>
        </w:trPr>
        <w:tc>
          <w:tcPr>
            <w:tcW w:w="2226" w:type="dxa"/>
            <w:gridSpan w:val="2"/>
            <w:shd w:val="clear" w:color="auto" w:fill="auto"/>
            <w:vAlign w:val="bottom"/>
            <w:hideMark/>
          </w:tcPr>
          <w:p w14:paraId="067811C9" w14:textId="77777777" w:rsidR="005370C7" w:rsidRPr="00BA460F" w:rsidRDefault="005370C7" w:rsidP="005370C7">
            <w:pPr>
              <w:pStyle w:val="TableText"/>
            </w:pPr>
            <w:r w:rsidRPr="00BA460F">
              <w:t>interaction</w:t>
            </w:r>
          </w:p>
        </w:tc>
        <w:tc>
          <w:tcPr>
            <w:tcW w:w="1775" w:type="dxa"/>
            <w:shd w:val="clear" w:color="auto" w:fill="auto"/>
            <w:vAlign w:val="bottom"/>
            <w:hideMark/>
          </w:tcPr>
          <w:p w14:paraId="474F0244"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3D16D806" w14:textId="77777777" w:rsidR="005370C7" w:rsidRPr="00BA460F" w:rsidRDefault="005370C7" w:rsidP="005370C7">
            <w:pPr>
              <w:pStyle w:val="TableText"/>
            </w:pPr>
            <w:r>
              <w:rPr>
                <w:lang w:val="en-US"/>
              </w:rPr>
              <w:t>S</w:t>
            </w:r>
            <w:r w:rsidRPr="00BA460F">
              <w:t>ingle, one-way information flow that supports a communication requirement expressed in a scenario.</w:t>
            </w:r>
          </w:p>
        </w:tc>
      </w:tr>
      <w:tr w:rsidR="005370C7" w:rsidRPr="00BA460F" w14:paraId="0D1BF15E" w14:textId="77777777" w:rsidTr="005370C7">
        <w:trPr>
          <w:trHeight w:val="20"/>
        </w:trPr>
        <w:tc>
          <w:tcPr>
            <w:tcW w:w="2226" w:type="dxa"/>
            <w:gridSpan w:val="2"/>
            <w:shd w:val="clear" w:color="auto" w:fill="auto"/>
            <w:vAlign w:val="bottom"/>
            <w:hideMark/>
          </w:tcPr>
          <w:p w14:paraId="76080894" w14:textId="77777777" w:rsidR="005370C7" w:rsidRPr="00BA460F" w:rsidRDefault="005370C7" w:rsidP="005370C7">
            <w:pPr>
              <w:pStyle w:val="TableText"/>
            </w:pPr>
            <w:r w:rsidRPr="00BA460F">
              <w:lastRenderedPageBreak/>
              <w:t>interoperability</w:t>
            </w:r>
          </w:p>
        </w:tc>
        <w:tc>
          <w:tcPr>
            <w:tcW w:w="1775" w:type="dxa"/>
            <w:shd w:val="clear" w:color="auto" w:fill="auto"/>
            <w:vAlign w:val="bottom"/>
            <w:hideMark/>
          </w:tcPr>
          <w:p w14:paraId="2D3E1F09" w14:textId="77777777" w:rsidR="005370C7" w:rsidRPr="00BA460F" w:rsidRDefault="005370C7" w:rsidP="005370C7">
            <w:pPr>
              <w:pStyle w:val="TableText"/>
            </w:pPr>
            <w:r w:rsidRPr="00BA460F">
              <w:t>IEEE Standard Computer Dictionary: A Compilation of IEEE Standard Computer Glossaries, IEEE, 1990</w:t>
            </w:r>
          </w:p>
        </w:tc>
        <w:tc>
          <w:tcPr>
            <w:tcW w:w="5464" w:type="dxa"/>
            <w:shd w:val="clear" w:color="auto" w:fill="auto"/>
            <w:vAlign w:val="bottom"/>
            <w:hideMark/>
          </w:tcPr>
          <w:p w14:paraId="43396D1E" w14:textId="77777777" w:rsidR="005370C7" w:rsidRPr="00BA460F" w:rsidRDefault="005370C7" w:rsidP="005370C7">
            <w:pPr>
              <w:pStyle w:val="TableText"/>
            </w:pPr>
            <w:r>
              <w:rPr>
                <w:lang w:val="en-US"/>
              </w:rPr>
              <w:t>A</w:t>
            </w:r>
            <w:r w:rsidRPr="00BA460F">
              <w:t>bility of two or more systems or components to exchange information and to use the information that has been exchanged.</w:t>
            </w:r>
            <w:r>
              <w:rPr>
                <w:lang w:val="en-US"/>
              </w:rPr>
              <w:t xml:space="preserve">Note: </w:t>
            </w:r>
            <w:r w:rsidRPr="00BA460F">
              <w:t>“Functional” interoperability is the capability to reliably exchange information without error “Semantic" interoperability is the ability to interpret, and, therefore, to make effective use of the information so exchanged. In our context, "effective use" means that the information can be used in any type of computable algorithm (appropriate) to that information</w:t>
            </w:r>
          </w:p>
        </w:tc>
      </w:tr>
      <w:tr w:rsidR="005370C7" w:rsidRPr="00BA460F" w14:paraId="3F638027" w14:textId="77777777" w:rsidTr="005370C7">
        <w:trPr>
          <w:trHeight w:val="20"/>
        </w:trPr>
        <w:tc>
          <w:tcPr>
            <w:tcW w:w="2226" w:type="dxa"/>
            <w:gridSpan w:val="2"/>
            <w:shd w:val="clear" w:color="000000" w:fill="F2F2F2"/>
            <w:vAlign w:val="bottom"/>
            <w:hideMark/>
          </w:tcPr>
          <w:p w14:paraId="040751FC" w14:textId="77777777" w:rsidR="005370C7" w:rsidRPr="00CB7B81" w:rsidRDefault="005370C7" w:rsidP="005370C7">
            <w:pPr>
              <w:pStyle w:val="TableText"/>
              <w:rPr>
                <w:b/>
              </w:rPr>
            </w:pPr>
            <w:r w:rsidRPr="00CB7B81">
              <w:rPr>
                <w:b/>
              </w:rPr>
              <w:t xml:space="preserve">J </w:t>
            </w:r>
          </w:p>
        </w:tc>
        <w:tc>
          <w:tcPr>
            <w:tcW w:w="1775" w:type="dxa"/>
            <w:shd w:val="clear" w:color="000000" w:fill="F2F2F2"/>
            <w:vAlign w:val="bottom"/>
            <w:hideMark/>
          </w:tcPr>
          <w:p w14:paraId="27E0D1D1" w14:textId="77777777" w:rsidR="005370C7" w:rsidRPr="00BA460F" w:rsidRDefault="005370C7" w:rsidP="005370C7">
            <w:pPr>
              <w:pStyle w:val="TableText"/>
            </w:pPr>
            <w:r w:rsidRPr="00BA460F">
              <w:t> </w:t>
            </w:r>
          </w:p>
        </w:tc>
        <w:tc>
          <w:tcPr>
            <w:tcW w:w="5464" w:type="dxa"/>
            <w:shd w:val="clear" w:color="000000" w:fill="F2F2F2"/>
            <w:vAlign w:val="bottom"/>
            <w:hideMark/>
          </w:tcPr>
          <w:p w14:paraId="76DE0B46" w14:textId="77777777" w:rsidR="005370C7" w:rsidRPr="00BA460F" w:rsidRDefault="005370C7" w:rsidP="005370C7">
            <w:pPr>
              <w:pStyle w:val="TableText"/>
            </w:pPr>
            <w:r w:rsidRPr="00BA460F">
              <w:t> </w:t>
            </w:r>
          </w:p>
        </w:tc>
      </w:tr>
      <w:tr w:rsidR="005370C7" w:rsidRPr="00BA460F" w14:paraId="3B1267C8" w14:textId="77777777" w:rsidTr="005370C7">
        <w:trPr>
          <w:trHeight w:val="20"/>
        </w:trPr>
        <w:tc>
          <w:tcPr>
            <w:tcW w:w="2226" w:type="dxa"/>
            <w:gridSpan w:val="2"/>
            <w:shd w:val="clear" w:color="auto" w:fill="auto"/>
            <w:vAlign w:val="bottom"/>
            <w:hideMark/>
          </w:tcPr>
          <w:p w14:paraId="67383E98" w14:textId="77777777" w:rsidR="005370C7" w:rsidRPr="00BA460F" w:rsidRDefault="005370C7" w:rsidP="005370C7">
            <w:pPr>
              <w:pStyle w:val="TableText"/>
            </w:pPr>
            <w:r w:rsidRPr="00396B68">
              <w:rPr>
                <w:i/>
              </w:rPr>
              <w:t xml:space="preserve">no words starting with </w:t>
            </w:r>
            <w:r>
              <w:rPr>
                <w:i/>
                <w:lang w:val="en-US"/>
              </w:rPr>
              <w:t>J</w:t>
            </w:r>
            <w:r w:rsidRPr="00396B68">
              <w:rPr>
                <w:i/>
              </w:rPr>
              <w:t xml:space="preserve"> in this list</w:t>
            </w:r>
          </w:p>
        </w:tc>
        <w:tc>
          <w:tcPr>
            <w:tcW w:w="1775" w:type="dxa"/>
            <w:shd w:val="clear" w:color="auto" w:fill="auto"/>
            <w:vAlign w:val="bottom"/>
          </w:tcPr>
          <w:p w14:paraId="73C632AB" w14:textId="77777777" w:rsidR="005370C7" w:rsidRPr="00BA460F" w:rsidRDefault="005370C7" w:rsidP="005370C7">
            <w:pPr>
              <w:pStyle w:val="TableText"/>
            </w:pPr>
          </w:p>
        </w:tc>
        <w:tc>
          <w:tcPr>
            <w:tcW w:w="5464" w:type="dxa"/>
            <w:shd w:val="clear" w:color="auto" w:fill="auto"/>
            <w:vAlign w:val="bottom"/>
          </w:tcPr>
          <w:p w14:paraId="1592C814" w14:textId="77777777" w:rsidR="005370C7" w:rsidRPr="00BA460F" w:rsidRDefault="005370C7" w:rsidP="005370C7">
            <w:pPr>
              <w:pStyle w:val="TableText"/>
            </w:pPr>
          </w:p>
        </w:tc>
      </w:tr>
      <w:tr w:rsidR="005370C7" w:rsidRPr="00BA460F" w14:paraId="44E53805" w14:textId="77777777" w:rsidTr="005370C7">
        <w:trPr>
          <w:trHeight w:val="20"/>
        </w:trPr>
        <w:tc>
          <w:tcPr>
            <w:tcW w:w="2226" w:type="dxa"/>
            <w:gridSpan w:val="2"/>
            <w:shd w:val="clear" w:color="000000" w:fill="F2F2F2"/>
            <w:vAlign w:val="bottom"/>
            <w:hideMark/>
          </w:tcPr>
          <w:p w14:paraId="4C242631" w14:textId="77777777" w:rsidR="005370C7" w:rsidRPr="00CB7B81" w:rsidRDefault="005370C7" w:rsidP="005370C7">
            <w:pPr>
              <w:pStyle w:val="TableText"/>
              <w:rPr>
                <w:b/>
              </w:rPr>
            </w:pPr>
            <w:r w:rsidRPr="00CB7B81">
              <w:rPr>
                <w:b/>
              </w:rPr>
              <w:t>K</w:t>
            </w:r>
          </w:p>
        </w:tc>
        <w:tc>
          <w:tcPr>
            <w:tcW w:w="1775" w:type="dxa"/>
            <w:shd w:val="clear" w:color="000000" w:fill="F2F2F2"/>
            <w:vAlign w:val="bottom"/>
            <w:hideMark/>
          </w:tcPr>
          <w:p w14:paraId="21DA0B08" w14:textId="77777777" w:rsidR="005370C7" w:rsidRPr="00BA460F" w:rsidRDefault="005370C7" w:rsidP="005370C7">
            <w:pPr>
              <w:pStyle w:val="TableText"/>
            </w:pPr>
            <w:r w:rsidRPr="00BA460F">
              <w:t> </w:t>
            </w:r>
          </w:p>
        </w:tc>
        <w:tc>
          <w:tcPr>
            <w:tcW w:w="5464" w:type="dxa"/>
            <w:shd w:val="clear" w:color="000000" w:fill="F2F2F2"/>
            <w:vAlign w:val="bottom"/>
            <w:hideMark/>
          </w:tcPr>
          <w:p w14:paraId="44E5F498" w14:textId="77777777" w:rsidR="005370C7" w:rsidRPr="00BA460F" w:rsidRDefault="005370C7" w:rsidP="005370C7">
            <w:pPr>
              <w:pStyle w:val="TableText"/>
            </w:pPr>
            <w:r w:rsidRPr="00BA460F">
              <w:t> </w:t>
            </w:r>
          </w:p>
        </w:tc>
      </w:tr>
      <w:tr w:rsidR="005370C7" w:rsidRPr="00BA460F" w14:paraId="2E5856BD" w14:textId="77777777" w:rsidTr="005370C7">
        <w:trPr>
          <w:trHeight w:val="20"/>
        </w:trPr>
        <w:tc>
          <w:tcPr>
            <w:tcW w:w="2226" w:type="dxa"/>
            <w:gridSpan w:val="2"/>
            <w:shd w:val="clear" w:color="auto" w:fill="auto"/>
            <w:vAlign w:val="bottom"/>
            <w:hideMark/>
          </w:tcPr>
          <w:p w14:paraId="28A2F8A0" w14:textId="77777777" w:rsidR="005370C7" w:rsidRPr="00614ED6" w:rsidRDefault="005370C7" w:rsidP="005370C7">
            <w:pPr>
              <w:pStyle w:val="TableText"/>
              <w:rPr>
                <w:i/>
              </w:rPr>
            </w:pPr>
            <w:r w:rsidRPr="00614ED6">
              <w:rPr>
                <w:i/>
              </w:rPr>
              <w:t>no words starting with K in this list</w:t>
            </w:r>
          </w:p>
        </w:tc>
        <w:tc>
          <w:tcPr>
            <w:tcW w:w="1775" w:type="dxa"/>
            <w:shd w:val="clear" w:color="auto" w:fill="auto"/>
            <w:vAlign w:val="bottom"/>
            <w:hideMark/>
          </w:tcPr>
          <w:p w14:paraId="0F28DFAE" w14:textId="77777777" w:rsidR="005370C7" w:rsidRPr="00BA460F" w:rsidRDefault="005370C7" w:rsidP="005370C7">
            <w:pPr>
              <w:pStyle w:val="TableText"/>
            </w:pPr>
          </w:p>
        </w:tc>
        <w:tc>
          <w:tcPr>
            <w:tcW w:w="5464" w:type="dxa"/>
            <w:shd w:val="clear" w:color="auto" w:fill="auto"/>
            <w:vAlign w:val="bottom"/>
            <w:hideMark/>
          </w:tcPr>
          <w:p w14:paraId="2E19C99D" w14:textId="77777777" w:rsidR="005370C7" w:rsidRPr="00BA460F" w:rsidRDefault="005370C7" w:rsidP="005370C7">
            <w:pPr>
              <w:pStyle w:val="TableText"/>
            </w:pPr>
          </w:p>
        </w:tc>
      </w:tr>
      <w:tr w:rsidR="005370C7" w:rsidRPr="00BA460F" w14:paraId="7892AA08" w14:textId="77777777" w:rsidTr="005370C7">
        <w:trPr>
          <w:trHeight w:val="20"/>
        </w:trPr>
        <w:tc>
          <w:tcPr>
            <w:tcW w:w="2226" w:type="dxa"/>
            <w:gridSpan w:val="2"/>
            <w:shd w:val="clear" w:color="000000" w:fill="F2F2F2"/>
            <w:vAlign w:val="bottom"/>
            <w:hideMark/>
          </w:tcPr>
          <w:p w14:paraId="0E046E2D" w14:textId="77777777" w:rsidR="005370C7" w:rsidRPr="00CB7B81" w:rsidRDefault="005370C7" w:rsidP="005370C7">
            <w:pPr>
              <w:pStyle w:val="TableText"/>
              <w:rPr>
                <w:b/>
              </w:rPr>
            </w:pPr>
            <w:r w:rsidRPr="00CB7B81">
              <w:rPr>
                <w:b/>
              </w:rPr>
              <w:t>L</w:t>
            </w:r>
          </w:p>
        </w:tc>
        <w:tc>
          <w:tcPr>
            <w:tcW w:w="1775" w:type="dxa"/>
            <w:shd w:val="clear" w:color="000000" w:fill="F2F2F2"/>
            <w:vAlign w:val="bottom"/>
            <w:hideMark/>
          </w:tcPr>
          <w:p w14:paraId="5B035BD5" w14:textId="77777777" w:rsidR="005370C7" w:rsidRPr="00BA460F" w:rsidRDefault="005370C7" w:rsidP="005370C7">
            <w:pPr>
              <w:pStyle w:val="TableText"/>
            </w:pPr>
            <w:r w:rsidRPr="00BA460F">
              <w:t> </w:t>
            </w:r>
          </w:p>
        </w:tc>
        <w:tc>
          <w:tcPr>
            <w:tcW w:w="5464" w:type="dxa"/>
            <w:shd w:val="clear" w:color="000000" w:fill="F2F2F2"/>
            <w:vAlign w:val="bottom"/>
            <w:hideMark/>
          </w:tcPr>
          <w:p w14:paraId="2AE6F005" w14:textId="77777777" w:rsidR="005370C7" w:rsidRPr="00BA460F" w:rsidRDefault="005370C7" w:rsidP="005370C7">
            <w:pPr>
              <w:pStyle w:val="TableText"/>
            </w:pPr>
            <w:r w:rsidRPr="00BA460F">
              <w:t> </w:t>
            </w:r>
          </w:p>
        </w:tc>
      </w:tr>
      <w:tr w:rsidR="005370C7" w:rsidRPr="00BA460F" w14:paraId="7B2A8322" w14:textId="77777777" w:rsidTr="005370C7">
        <w:trPr>
          <w:trHeight w:val="20"/>
        </w:trPr>
        <w:tc>
          <w:tcPr>
            <w:tcW w:w="2226" w:type="dxa"/>
            <w:gridSpan w:val="2"/>
            <w:shd w:val="clear" w:color="auto" w:fill="auto"/>
            <w:vAlign w:val="bottom"/>
            <w:hideMark/>
          </w:tcPr>
          <w:p w14:paraId="2D91FA48" w14:textId="77777777" w:rsidR="005370C7" w:rsidRPr="00BA460F" w:rsidRDefault="005370C7" w:rsidP="005370C7">
            <w:pPr>
              <w:pStyle w:val="TableText"/>
            </w:pPr>
            <w:r w:rsidRPr="00BA460F">
              <w:t>life cycle</w:t>
            </w:r>
          </w:p>
        </w:tc>
        <w:tc>
          <w:tcPr>
            <w:tcW w:w="1775" w:type="dxa"/>
            <w:shd w:val="clear" w:color="auto" w:fill="auto"/>
            <w:vAlign w:val="bottom"/>
            <w:hideMark/>
          </w:tcPr>
          <w:p w14:paraId="543B5BEB"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04423651" w14:textId="77777777" w:rsidR="005370C7" w:rsidRPr="00BA460F" w:rsidRDefault="005370C7" w:rsidP="005370C7">
            <w:pPr>
              <w:pStyle w:val="TableText"/>
            </w:pPr>
            <w:r w:rsidRPr="00BA460F">
              <w:t>See state machine.</w:t>
            </w:r>
          </w:p>
        </w:tc>
      </w:tr>
      <w:tr w:rsidR="005370C7" w:rsidRPr="00BA460F" w14:paraId="66C6888B" w14:textId="77777777" w:rsidTr="005370C7">
        <w:trPr>
          <w:trHeight w:val="20"/>
        </w:trPr>
        <w:tc>
          <w:tcPr>
            <w:tcW w:w="2226" w:type="dxa"/>
            <w:gridSpan w:val="2"/>
            <w:shd w:val="clear" w:color="auto" w:fill="auto"/>
            <w:vAlign w:val="bottom"/>
            <w:hideMark/>
          </w:tcPr>
          <w:p w14:paraId="28F5BB05" w14:textId="77777777" w:rsidR="005370C7" w:rsidRPr="00BA460F" w:rsidRDefault="005370C7" w:rsidP="005370C7">
            <w:pPr>
              <w:pStyle w:val="TableText"/>
            </w:pPr>
            <w:r w:rsidRPr="00BA460F">
              <w:t>list</w:t>
            </w:r>
          </w:p>
        </w:tc>
        <w:tc>
          <w:tcPr>
            <w:tcW w:w="1775" w:type="dxa"/>
            <w:shd w:val="clear" w:color="auto" w:fill="auto"/>
            <w:vAlign w:val="bottom"/>
            <w:hideMark/>
          </w:tcPr>
          <w:p w14:paraId="76147878"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0A5E82A4" w14:textId="77777777" w:rsidR="005370C7" w:rsidRPr="00BA460F" w:rsidRDefault="005370C7" w:rsidP="005370C7">
            <w:pPr>
              <w:pStyle w:val="TableText"/>
            </w:pPr>
            <w:r>
              <w:rPr>
                <w:lang w:val="en-US"/>
              </w:rPr>
              <w:t>F</w:t>
            </w:r>
            <w:r w:rsidRPr="00BA460F">
              <w:t>orm of collection whose members are ordered, and need not be unique.</w:t>
            </w:r>
          </w:p>
        </w:tc>
      </w:tr>
      <w:tr w:rsidR="005370C7" w:rsidRPr="00BA460F" w14:paraId="1ECEF121" w14:textId="77777777" w:rsidTr="005370C7">
        <w:trPr>
          <w:trHeight w:val="20"/>
        </w:trPr>
        <w:tc>
          <w:tcPr>
            <w:tcW w:w="2226" w:type="dxa"/>
            <w:gridSpan w:val="2"/>
            <w:shd w:val="clear" w:color="auto" w:fill="auto"/>
            <w:vAlign w:val="bottom"/>
          </w:tcPr>
          <w:p w14:paraId="69713AD3" w14:textId="77777777" w:rsidR="005370C7" w:rsidRPr="00BA460F" w:rsidRDefault="005370C7" w:rsidP="005370C7">
            <w:pPr>
              <w:pStyle w:val="TableText"/>
            </w:pPr>
            <w:r w:rsidRPr="00FC2E28">
              <w:t>Logical concept definition</w:t>
            </w:r>
          </w:p>
        </w:tc>
        <w:tc>
          <w:tcPr>
            <w:tcW w:w="1775" w:type="dxa"/>
            <w:shd w:val="clear" w:color="auto" w:fill="auto"/>
            <w:vAlign w:val="bottom"/>
          </w:tcPr>
          <w:p w14:paraId="37EA93EF" w14:textId="77777777" w:rsidR="005370C7" w:rsidRPr="00614ED6" w:rsidRDefault="005370C7" w:rsidP="005370C7">
            <w:pPr>
              <w:pStyle w:val="TableText"/>
              <w:rPr>
                <w:lang w:val="en-US"/>
              </w:rPr>
            </w:pPr>
            <w:r>
              <w:rPr>
                <w:lang w:val="en-US"/>
              </w:rPr>
              <w:t>TermInfo</w:t>
            </w:r>
          </w:p>
        </w:tc>
        <w:tc>
          <w:tcPr>
            <w:tcW w:w="5464" w:type="dxa"/>
            <w:shd w:val="clear" w:color="auto" w:fill="auto"/>
            <w:vAlign w:val="bottom"/>
          </w:tcPr>
          <w:p w14:paraId="3D3A0527" w14:textId="77777777" w:rsidR="005370C7" w:rsidRDefault="005370C7" w:rsidP="005370C7">
            <w:pPr>
              <w:pStyle w:val="TableText"/>
              <w:rPr>
                <w:lang w:val="en-US"/>
              </w:rPr>
            </w:pPr>
            <w:r>
              <w:t>Relationships between concepts which define a concept</w:t>
            </w:r>
          </w:p>
          <w:p w14:paraId="75E46E06" w14:textId="77777777" w:rsidR="005370C7" w:rsidRPr="008C55BA" w:rsidRDefault="005370C7" w:rsidP="005370C7">
            <w:pPr>
              <w:pStyle w:val="TableText"/>
              <w:rPr>
                <w:lang w:val="en-US"/>
              </w:rPr>
            </w:pPr>
            <w:r>
              <w:rPr>
                <w:lang w:val="en-US"/>
              </w:rPr>
              <w:t xml:space="preserve">Note: </w:t>
            </w:r>
            <w:r w:rsidRPr="008C55BA">
              <w:rPr>
                <w:lang w:val="en-US"/>
              </w:rPr>
              <w:t xml:space="preserve">Each SNOMED CT concept is defined by relationships to one or more other concepts. The following example illustrates the type of logical definitions that are distributed as part of SNOMED CT. </w:t>
            </w:r>
          </w:p>
          <w:p w14:paraId="575DD99C" w14:textId="77777777" w:rsidR="005370C7" w:rsidRPr="008C55BA" w:rsidRDefault="005370C7" w:rsidP="005370C7">
            <w:pPr>
              <w:pStyle w:val="TableText"/>
              <w:rPr>
                <w:lang w:val="en-US"/>
              </w:rPr>
            </w:pPr>
            <w:r w:rsidRPr="008C55BA">
              <w:rPr>
                <w:lang w:val="en-US"/>
              </w:rPr>
              <w:t>Example 1. SNOMED CT definition of 'fracture of femur'</w:t>
            </w:r>
          </w:p>
          <w:p w14:paraId="46721235" w14:textId="72FD3B0F" w:rsidR="005370C7" w:rsidRPr="008C55BA" w:rsidRDefault="005370C7" w:rsidP="005370C7">
            <w:pPr>
              <w:pStyle w:val="TableText"/>
              <w:rPr>
                <w:lang w:val="en-US"/>
              </w:rPr>
            </w:pPr>
            <w:r w:rsidRPr="008C55BA">
              <w:rPr>
                <w:lang w:val="en-US"/>
              </w:rPr>
              <w:t xml:space="preserve">[ 71620000 </w:t>
            </w:r>
            <w:r w:rsidR="00943513">
              <w:rPr>
                <w:lang w:val="en-US"/>
              </w:rPr>
              <w:t>| F</w:t>
            </w:r>
            <w:r w:rsidRPr="008C55BA">
              <w:rPr>
                <w:lang w:val="en-US"/>
              </w:rPr>
              <w:t xml:space="preserve">racture of femur |] is fully defined as... </w:t>
            </w:r>
          </w:p>
          <w:p w14:paraId="2131619C" w14:textId="77777777" w:rsidR="005370C7" w:rsidRPr="008C55BA" w:rsidRDefault="005370C7" w:rsidP="005370C7">
            <w:pPr>
              <w:pStyle w:val="TableText"/>
              <w:rPr>
                <w:lang w:val="en-US"/>
              </w:rPr>
            </w:pPr>
          </w:p>
          <w:p w14:paraId="7E7A55CA" w14:textId="75DF093D" w:rsidR="005370C7" w:rsidRPr="008C55BA" w:rsidRDefault="005370C7" w:rsidP="005370C7">
            <w:pPr>
              <w:pStyle w:val="TableText"/>
              <w:rPr>
                <w:lang w:val="en-US"/>
              </w:rPr>
            </w:pPr>
            <w:r w:rsidRPr="008C55BA">
              <w:rPr>
                <w:lang w:val="en-US"/>
              </w:rPr>
              <w:t xml:space="preserve">   116680003 </w:t>
            </w:r>
            <w:r w:rsidR="00943513">
              <w:rPr>
                <w:lang w:val="en-US"/>
              </w:rPr>
              <w:t>| Is</w:t>
            </w:r>
            <w:r w:rsidRPr="008C55BA">
              <w:rPr>
                <w:lang w:val="en-US"/>
              </w:rPr>
              <w:t xml:space="preserve"> a | = 46866001 </w:t>
            </w:r>
            <w:r w:rsidR="0024159B">
              <w:rPr>
                <w:lang w:val="en-US"/>
              </w:rPr>
              <w:t>| Frac</w:t>
            </w:r>
            <w:r w:rsidRPr="008C55BA">
              <w:rPr>
                <w:lang w:val="en-US"/>
              </w:rPr>
              <w:t>ture of lower limb |,</w:t>
            </w:r>
          </w:p>
          <w:p w14:paraId="363A2876" w14:textId="2788EED0" w:rsidR="005370C7" w:rsidRPr="008C55BA" w:rsidRDefault="005370C7" w:rsidP="005370C7">
            <w:pPr>
              <w:pStyle w:val="TableText"/>
              <w:rPr>
                <w:lang w:val="en-US"/>
              </w:rPr>
            </w:pPr>
            <w:r w:rsidRPr="008C55BA">
              <w:rPr>
                <w:lang w:val="en-US"/>
              </w:rPr>
              <w:t xml:space="preserve">   116680003 </w:t>
            </w:r>
            <w:r w:rsidR="00943513">
              <w:rPr>
                <w:lang w:val="en-US"/>
              </w:rPr>
              <w:t>| Is</w:t>
            </w:r>
            <w:r w:rsidRPr="008C55BA">
              <w:rPr>
                <w:lang w:val="en-US"/>
              </w:rPr>
              <w:t xml:space="preserve"> a | = 7523003 </w:t>
            </w:r>
            <w:r w:rsidR="00943513">
              <w:rPr>
                <w:lang w:val="en-US"/>
              </w:rPr>
              <w:t>| Inj</w:t>
            </w:r>
            <w:r w:rsidRPr="008C55BA">
              <w:rPr>
                <w:lang w:val="en-US"/>
              </w:rPr>
              <w:t>ury of thigh |,</w:t>
            </w:r>
          </w:p>
          <w:p w14:paraId="702EF6EE" w14:textId="31934F55" w:rsidR="005370C7" w:rsidRPr="008C55BA" w:rsidRDefault="005370C7" w:rsidP="005370C7">
            <w:pPr>
              <w:pStyle w:val="TableText"/>
              <w:rPr>
                <w:lang w:val="en-US"/>
              </w:rPr>
            </w:pPr>
            <w:r w:rsidRPr="008C55BA">
              <w:rPr>
                <w:lang w:val="en-US"/>
              </w:rPr>
              <w:t xml:space="preserve">     {116676008 </w:t>
            </w:r>
            <w:r w:rsidR="00943513">
              <w:rPr>
                <w:lang w:val="en-US"/>
              </w:rPr>
              <w:t>| Assoc</w:t>
            </w:r>
            <w:r w:rsidRPr="008C55BA">
              <w:rPr>
                <w:lang w:val="en-US"/>
              </w:rPr>
              <w:t xml:space="preserve">iated morphology | = 72704001 </w:t>
            </w:r>
            <w:r w:rsidR="0024159B">
              <w:rPr>
                <w:lang w:val="en-US"/>
              </w:rPr>
              <w:t>| Frac</w:t>
            </w:r>
            <w:r w:rsidRPr="008C55BA">
              <w:rPr>
                <w:lang w:val="en-US"/>
              </w:rPr>
              <w:t>ture |,</w:t>
            </w:r>
          </w:p>
          <w:p w14:paraId="54C3EDEA" w14:textId="5BEDE975" w:rsidR="005370C7" w:rsidRPr="008C55BA" w:rsidRDefault="005370C7" w:rsidP="005370C7">
            <w:pPr>
              <w:pStyle w:val="TableText"/>
              <w:rPr>
                <w:lang w:val="en-US"/>
              </w:rPr>
            </w:pPr>
            <w:r w:rsidRPr="008C55BA">
              <w:rPr>
                <w:lang w:val="en-US"/>
              </w:rPr>
              <w:t xml:space="preserve">     363698007 </w:t>
            </w:r>
            <w:r w:rsidR="0084152E">
              <w:rPr>
                <w:lang w:val="en-US"/>
              </w:rPr>
              <w:t>| Finding site</w:t>
            </w:r>
            <w:r w:rsidRPr="008C55BA">
              <w:rPr>
                <w:lang w:val="en-US"/>
              </w:rPr>
              <w:t xml:space="preserve"> | = 71341001 </w:t>
            </w:r>
            <w:r w:rsidR="00943513">
              <w:rPr>
                <w:lang w:val="en-US"/>
              </w:rPr>
              <w:t>| Bon</w:t>
            </w:r>
            <w:r w:rsidRPr="008C55BA">
              <w:rPr>
                <w:lang w:val="en-US"/>
              </w:rPr>
              <w:t>e structure of femur |}</w:t>
            </w:r>
          </w:p>
          <w:p w14:paraId="7B8B01BF" w14:textId="2482E9FC" w:rsidR="005370C7" w:rsidRPr="00614ED6" w:rsidRDefault="005370C7" w:rsidP="0078361A">
            <w:pPr>
              <w:pStyle w:val="TableText"/>
              <w:rPr>
                <w:lang w:val="en-US"/>
              </w:rPr>
            </w:pPr>
            <w:r w:rsidRPr="008C55BA">
              <w:rPr>
                <w:lang w:val="en-US"/>
              </w:rPr>
              <w:t xml:space="preserve">This example and many of the other illustrations in this document are expressed using the SNOMED CT compositional grammar. Where relevant this document also uses proposed extensions to this grammar to represent constraints on use of SNOMED CT concepts and expressions. The extended grammar is explained in SNOMED CT Compositional Grammar - extended </w:t>
            </w:r>
            <w:r w:rsidRPr="001D2BC1">
              <w:rPr>
                <w:i/>
                <w:u w:val="single"/>
                <w:lang w:val="en-US"/>
              </w:rPr>
              <w:t>(§</w:t>
            </w:r>
            <w:r w:rsidR="00D45572" w:rsidRPr="001D2BC1">
              <w:rPr>
                <w:i/>
                <w:u w:val="single"/>
                <w:lang w:val="en-US"/>
              </w:rPr>
              <w:fldChar w:fldCharType="begin"/>
            </w:r>
            <w:r w:rsidR="00D45572" w:rsidRPr="001D2BC1">
              <w:rPr>
                <w:i/>
                <w:u w:val="single"/>
                <w:lang w:val="en-US"/>
              </w:rPr>
              <w:instrText xml:space="preserve"> REF _Ref374272936 \r \h </w:instrText>
            </w:r>
            <w:r w:rsidR="00984E82">
              <w:rPr>
                <w:i/>
                <w:u w:val="single"/>
                <w:lang w:val="en-US"/>
              </w:rPr>
              <w:instrText xml:space="preserve"> \* MERGEFORMAT </w:instrText>
            </w:r>
            <w:r w:rsidR="00D45572" w:rsidRPr="001D2BC1">
              <w:rPr>
                <w:i/>
                <w:u w:val="single"/>
                <w:lang w:val="en-US"/>
              </w:rPr>
            </w:r>
            <w:r w:rsidR="00D45572" w:rsidRPr="001D2BC1">
              <w:rPr>
                <w:i/>
                <w:u w:val="single"/>
                <w:lang w:val="en-US"/>
              </w:rPr>
              <w:fldChar w:fldCharType="separate"/>
            </w:r>
            <w:r w:rsidR="00D5701B">
              <w:rPr>
                <w:i/>
                <w:u w:val="single"/>
                <w:lang w:val="en-US"/>
              </w:rPr>
              <w:t>B.3</w:t>
            </w:r>
            <w:r w:rsidR="00D45572" w:rsidRPr="001D2BC1">
              <w:rPr>
                <w:i/>
                <w:u w:val="single"/>
                <w:lang w:val="en-US"/>
              </w:rPr>
              <w:fldChar w:fldCharType="end"/>
            </w:r>
            <w:r w:rsidRPr="001D2BC1">
              <w:rPr>
                <w:i/>
                <w:u w:val="single"/>
                <w:lang w:val="en-US"/>
              </w:rPr>
              <w:t>)</w:t>
            </w:r>
            <w:r w:rsidRPr="0078361A">
              <w:rPr>
                <w:lang w:val="en-US"/>
              </w:rPr>
              <w:t>,</w:t>
            </w:r>
            <w:r w:rsidRPr="008C55BA">
              <w:rPr>
                <w:lang w:val="en-US"/>
              </w:rPr>
              <w:t xml:space="preserve"> together with references to the SNOMED CT source material.</w:t>
            </w:r>
          </w:p>
        </w:tc>
      </w:tr>
      <w:tr w:rsidR="005370C7" w:rsidRPr="00BA460F" w14:paraId="25C92FED" w14:textId="77777777" w:rsidTr="005370C7">
        <w:trPr>
          <w:trHeight w:val="20"/>
        </w:trPr>
        <w:tc>
          <w:tcPr>
            <w:tcW w:w="2226" w:type="dxa"/>
            <w:gridSpan w:val="2"/>
            <w:shd w:val="clear" w:color="auto" w:fill="auto"/>
            <w:vAlign w:val="bottom"/>
            <w:hideMark/>
          </w:tcPr>
          <w:p w14:paraId="04053278" w14:textId="77777777" w:rsidR="005370C7" w:rsidRPr="00BA460F" w:rsidRDefault="005370C7" w:rsidP="005370C7">
            <w:pPr>
              <w:pStyle w:val="TableText"/>
            </w:pPr>
            <w:r w:rsidRPr="00BA460F">
              <w:t>LOINC</w:t>
            </w:r>
          </w:p>
        </w:tc>
        <w:tc>
          <w:tcPr>
            <w:tcW w:w="1775" w:type="dxa"/>
            <w:shd w:val="clear" w:color="auto" w:fill="auto"/>
            <w:vAlign w:val="bottom"/>
            <w:hideMark/>
          </w:tcPr>
          <w:p w14:paraId="566DD0E7" w14:textId="77777777" w:rsidR="005370C7" w:rsidRPr="00614ED6" w:rsidRDefault="005370C7" w:rsidP="005370C7">
            <w:pPr>
              <w:pStyle w:val="TableText"/>
              <w:rPr>
                <w:lang w:val="en-US"/>
              </w:rPr>
            </w:pPr>
            <w:r>
              <w:rPr>
                <w:lang w:val="en-US"/>
              </w:rPr>
              <w:t>The Regenstrief Institute</w:t>
            </w:r>
          </w:p>
        </w:tc>
        <w:tc>
          <w:tcPr>
            <w:tcW w:w="5464" w:type="dxa"/>
            <w:shd w:val="clear" w:color="auto" w:fill="auto"/>
            <w:vAlign w:val="bottom"/>
            <w:hideMark/>
          </w:tcPr>
          <w:p w14:paraId="4DF4074F" w14:textId="77777777" w:rsidR="005370C7" w:rsidRPr="00BA460F" w:rsidRDefault="005370C7" w:rsidP="005370C7">
            <w:pPr>
              <w:pStyle w:val="TableText"/>
            </w:pPr>
            <w:r w:rsidRPr="00BA460F">
              <w:t>Logical Observations, Identifiers, Names, and Codes</w:t>
            </w:r>
            <w:r>
              <w:rPr>
                <w:lang w:val="en-US"/>
              </w:rPr>
              <w:t xml:space="preserve"> </w:t>
            </w:r>
            <w:r w:rsidRPr="00BA460F">
              <w:t>is terminology with a focus on clinical and laboratory observtions maintained by The Regenstrief Institute (www.regenstrief.org)</w:t>
            </w:r>
          </w:p>
        </w:tc>
      </w:tr>
      <w:tr w:rsidR="005370C7" w:rsidRPr="00BA460F" w14:paraId="13700A3F" w14:textId="77777777" w:rsidTr="005370C7">
        <w:trPr>
          <w:trHeight w:val="20"/>
        </w:trPr>
        <w:tc>
          <w:tcPr>
            <w:tcW w:w="2226" w:type="dxa"/>
            <w:gridSpan w:val="2"/>
            <w:shd w:val="clear" w:color="000000" w:fill="F2F2F2"/>
            <w:vAlign w:val="bottom"/>
            <w:hideMark/>
          </w:tcPr>
          <w:p w14:paraId="324062DA" w14:textId="77777777" w:rsidR="005370C7" w:rsidRPr="00CB7B81" w:rsidRDefault="005370C7" w:rsidP="005370C7">
            <w:pPr>
              <w:pStyle w:val="TableText"/>
              <w:rPr>
                <w:b/>
              </w:rPr>
            </w:pPr>
            <w:r w:rsidRPr="00CB7B81">
              <w:rPr>
                <w:b/>
              </w:rPr>
              <w:t>M</w:t>
            </w:r>
          </w:p>
        </w:tc>
        <w:tc>
          <w:tcPr>
            <w:tcW w:w="1775" w:type="dxa"/>
            <w:shd w:val="clear" w:color="000000" w:fill="F2F2F2"/>
            <w:vAlign w:val="bottom"/>
            <w:hideMark/>
          </w:tcPr>
          <w:p w14:paraId="6B1D112C" w14:textId="77777777" w:rsidR="005370C7" w:rsidRPr="00BA460F" w:rsidRDefault="005370C7" w:rsidP="005370C7">
            <w:pPr>
              <w:pStyle w:val="TableText"/>
            </w:pPr>
            <w:r w:rsidRPr="00BA460F">
              <w:t> </w:t>
            </w:r>
          </w:p>
        </w:tc>
        <w:tc>
          <w:tcPr>
            <w:tcW w:w="5464" w:type="dxa"/>
            <w:shd w:val="clear" w:color="000000" w:fill="F2F2F2"/>
            <w:vAlign w:val="bottom"/>
            <w:hideMark/>
          </w:tcPr>
          <w:p w14:paraId="5528A5DE" w14:textId="77777777" w:rsidR="005370C7" w:rsidRPr="00BA460F" w:rsidRDefault="005370C7" w:rsidP="005370C7">
            <w:pPr>
              <w:pStyle w:val="TableText"/>
            </w:pPr>
            <w:r w:rsidRPr="00BA460F">
              <w:t> </w:t>
            </w:r>
          </w:p>
        </w:tc>
      </w:tr>
      <w:tr w:rsidR="005370C7" w:rsidRPr="00BA460F" w14:paraId="1F79CC5B" w14:textId="77777777" w:rsidTr="005370C7">
        <w:trPr>
          <w:trHeight w:val="20"/>
        </w:trPr>
        <w:tc>
          <w:tcPr>
            <w:tcW w:w="2226" w:type="dxa"/>
            <w:gridSpan w:val="2"/>
            <w:shd w:val="clear" w:color="auto" w:fill="auto"/>
            <w:vAlign w:val="bottom"/>
            <w:hideMark/>
          </w:tcPr>
          <w:p w14:paraId="4C45C922" w14:textId="77777777" w:rsidR="005370C7" w:rsidRPr="00BA460F" w:rsidRDefault="005370C7" w:rsidP="005370C7">
            <w:pPr>
              <w:pStyle w:val="TableText"/>
            </w:pPr>
            <w:r w:rsidRPr="00BA460F">
              <w:lastRenderedPageBreak/>
              <w:t>mandatory</w:t>
            </w:r>
          </w:p>
        </w:tc>
        <w:tc>
          <w:tcPr>
            <w:tcW w:w="1775" w:type="dxa"/>
            <w:shd w:val="clear" w:color="auto" w:fill="auto"/>
            <w:vAlign w:val="bottom"/>
            <w:hideMark/>
          </w:tcPr>
          <w:p w14:paraId="2C420AAC"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7CA042D8" w14:textId="77777777" w:rsidR="005370C7" w:rsidRDefault="005370C7" w:rsidP="005370C7">
            <w:pPr>
              <w:pStyle w:val="TableText"/>
              <w:spacing w:before="0" w:after="0" w:line="240" w:lineRule="auto"/>
            </w:pPr>
            <w:r>
              <w:t>Requirement for non-null content in a value</w:t>
            </w:r>
          </w:p>
          <w:p w14:paraId="2B315AEC" w14:textId="77777777" w:rsidR="005370C7" w:rsidRPr="00BA460F" w:rsidRDefault="005370C7" w:rsidP="005370C7">
            <w:pPr>
              <w:pStyle w:val="TableText"/>
            </w:pPr>
            <w:r>
              <w:rPr>
                <w:lang w:val="en-US"/>
              </w:rPr>
              <w:t xml:space="preserve">Note: </w:t>
            </w:r>
            <w:r w:rsidRPr="00BA460F">
              <w:t>If an attribute is designated as mandatory, all message elements which make use of this attribute SHALL contain a non-null value or they SHALL have a default that is not null. This requirement is indicated in the "mandatory" column in the Hierarchical Message Description.</w:t>
            </w:r>
          </w:p>
        </w:tc>
      </w:tr>
      <w:tr w:rsidR="005370C7" w:rsidRPr="00BA460F" w14:paraId="0AAE0ACE" w14:textId="77777777" w:rsidTr="005370C7">
        <w:trPr>
          <w:trHeight w:val="20"/>
        </w:trPr>
        <w:tc>
          <w:tcPr>
            <w:tcW w:w="2226" w:type="dxa"/>
            <w:gridSpan w:val="2"/>
            <w:shd w:val="clear" w:color="auto" w:fill="auto"/>
            <w:vAlign w:val="bottom"/>
            <w:hideMark/>
          </w:tcPr>
          <w:p w14:paraId="1EA17083" w14:textId="77777777" w:rsidR="005370C7" w:rsidRPr="00BA460F" w:rsidRDefault="005370C7" w:rsidP="005370C7">
            <w:pPr>
              <w:pStyle w:val="TableText"/>
            </w:pPr>
            <w:r w:rsidRPr="00BA460F">
              <w:t>markup</w:t>
            </w:r>
          </w:p>
        </w:tc>
        <w:tc>
          <w:tcPr>
            <w:tcW w:w="1775" w:type="dxa"/>
            <w:shd w:val="clear" w:color="auto" w:fill="auto"/>
            <w:vAlign w:val="bottom"/>
            <w:hideMark/>
          </w:tcPr>
          <w:p w14:paraId="326626EF"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13F07465" w14:textId="77777777" w:rsidR="005370C7" w:rsidRPr="00BA460F" w:rsidRDefault="005370C7" w:rsidP="005370C7">
            <w:pPr>
              <w:pStyle w:val="TableText"/>
            </w:pPr>
            <w:r w:rsidRPr="00BA460F">
              <w:t xml:space="preserve">Computer-processable annotations within a document. </w:t>
            </w:r>
            <w:r>
              <w:rPr>
                <w:lang w:val="en-US"/>
              </w:rPr>
              <w:t xml:space="preserve">Note: </w:t>
            </w:r>
            <w:r w:rsidRPr="00BA460F">
              <w:t>Markup encodes a description of a document’s storage layout and logical structure. In the context of HL7 Version 3, markup syntax is according to the XML Recommendation.</w:t>
            </w:r>
          </w:p>
        </w:tc>
      </w:tr>
      <w:tr w:rsidR="005370C7" w:rsidRPr="00BA460F" w14:paraId="7A5F9CB8" w14:textId="77777777" w:rsidTr="005370C7">
        <w:trPr>
          <w:trHeight w:val="20"/>
        </w:trPr>
        <w:tc>
          <w:tcPr>
            <w:tcW w:w="2226" w:type="dxa"/>
            <w:gridSpan w:val="2"/>
            <w:shd w:val="clear" w:color="auto" w:fill="auto"/>
            <w:vAlign w:val="bottom"/>
            <w:hideMark/>
          </w:tcPr>
          <w:p w14:paraId="51E13895" w14:textId="77777777" w:rsidR="005370C7" w:rsidRPr="00BA460F" w:rsidRDefault="005370C7" w:rsidP="005370C7">
            <w:pPr>
              <w:pStyle w:val="TableText"/>
            </w:pPr>
            <w:r w:rsidRPr="00BA460F">
              <w:t>MAY</w:t>
            </w:r>
          </w:p>
        </w:tc>
        <w:tc>
          <w:tcPr>
            <w:tcW w:w="1775" w:type="dxa"/>
            <w:shd w:val="clear" w:color="auto" w:fill="auto"/>
            <w:vAlign w:val="bottom"/>
            <w:hideMark/>
          </w:tcPr>
          <w:p w14:paraId="48448B5D"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08A34375" w14:textId="77777777" w:rsidR="005370C7" w:rsidRPr="00BA460F" w:rsidRDefault="005370C7" w:rsidP="005370C7">
            <w:pPr>
              <w:pStyle w:val="TableText"/>
            </w:pPr>
            <w:r w:rsidRPr="00BA460F">
              <w:t>The conformance verb MAY is used to indicate a possibility. See the conformance verb definition for more information.</w:t>
            </w:r>
          </w:p>
        </w:tc>
      </w:tr>
      <w:tr w:rsidR="005370C7" w:rsidRPr="00BA460F" w14:paraId="3D4F554A" w14:textId="77777777" w:rsidTr="005370C7">
        <w:trPr>
          <w:trHeight w:val="20"/>
        </w:trPr>
        <w:tc>
          <w:tcPr>
            <w:tcW w:w="2226" w:type="dxa"/>
            <w:gridSpan w:val="2"/>
            <w:shd w:val="clear" w:color="auto" w:fill="auto"/>
            <w:vAlign w:val="bottom"/>
            <w:hideMark/>
          </w:tcPr>
          <w:p w14:paraId="410C280B" w14:textId="77777777" w:rsidR="005370C7" w:rsidRPr="00614ED6" w:rsidRDefault="005370C7" w:rsidP="005370C7">
            <w:pPr>
              <w:pStyle w:val="TableText"/>
              <w:rPr>
                <w:lang w:val="en-US"/>
              </w:rPr>
            </w:pPr>
            <w:r w:rsidRPr="00BA460F">
              <w:t>Message</w:t>
            </w:r>
            <w:r>
              <w:rPr>
                <w:lang w:val="en-US"/>
              </w:rPr>
              <w:t xml:space="preserve"> in the context of HL7</w:t>
            </w:r>
          </w:p>
        </w:tc>
        <w:tc>
          <w:tcPr>
            <w:tcW w:w="1775" w:type="dxa"/>
            <w:shd w:val="clear" w:color="auto" w:fill="auto"/>
            <w:vAlign w:val="bottom"/>
            <w:hideMark/>
          </w:tcPr>
          <w:p w14:paraId="0A6908BD"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7A80ECDC" w14:textId="77777777" w:rsidR="005370C7" w:rsidRDefault="005370C7" w:rsidP="005370C7">
            <w:pPr>
              <w:pStyle w:val="TableText"/>
              <w:rPr>
                <w:lang w:val="en-US"/>
              </w:rPr>
            </w:pPr>
            <w:r>
              <w:rPr>
                <w:lang w:val="en-US"/>
              </w:rPr>
              <w:t>P</w:t>
            </w:r>
            <w:r w:rsidRPr="00BA460F">
              <w:t xml:space="preserve">ackage of information communicated from one application to another. </w:t>
            </w:r>
          </w:p>
          <w:p w14:paraId="3F0BA896" w14:textId="77777777" w:rsidR="005370C7" w:rsidRPr="00BA460F" w:rsidRDefault="005370C7" w:rsidP="005370C7">
            <w:pPr>
              <w:pStyle w:val="TableText"/>
            </w:pPr>
            <w:r>
              <w:rPr>
                <w:lang w:val="en-US"/>
              </w:rPr>
              <w:t xml:space="preserve">Note: </w:t>
            </w:r>
            <w:r w:rsidRPr="00BA460F">
              <w:t>See also message type and message instance.</w:t>
            </w:r>
          </w:p>
        </w:tc>
      </w:tr>
      <w:tr w:rsidR="005370C7" w:rsidRPr="00BA460F" w14:paraId="5A55CE68" w14:textId="77777777" w:rsidTr="005370C7">
        <w:trPr>
          <w:trHeight w:val="20"/>
        </w:trPr>
        <w:tc>
          <w:tcPr>
            <w:tcW w:w="2226" w:type="dxa"/>
            <w:gridSpan w:val="2"/>
            <w:shd w:val="clear" w:color="auto" w:fill="auto"/>
            <w:vAlign w:val="bottom"/>
            <w:hideMark/>
          </w:tcPr>
          <w:p w14:paraId="2787C6B6" w14:textId="77777777" w:rsidR="005370C7" w:rsidRPr="00BA460F" w:rsidRDefault="005370C7" w:rsidP="005370C7">
            <w:pPr>
              <w:pStyle w:val="TableText"/>
            </w:pPr>
            <w:r w:rsidRPr="00BA460F">
              <w:t>message element</w:t>
            </w:r>
            <w:r>
              <w:rPr>
                <w:lang w:val="en-US"/>
              </w:rPr>
              <w:t xml:space="preserve"> in the context of HL7</w:t>
            </w:r>
          </w:p>
        </w:tc>
        <w:tc>
          <w:tcPr>
            <w:tcW w:w="1775" w:type="dxa"/>
            <w:shd w:val="clear" w:color="auto" w:fill="auto"/>
            <w:vAlign w:val="bottom"/>
            <w:hideMark/>
          </w:tcPr>
          <w:p w14:paraId="1EDEEAE4"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68E5FE33" w14:textId="77777777" w:rsidR="005370C7" w:rsidRPr="00BA460F" w:rsidRDefault="005370C7" w:rsidP="005370C7">
            <w:pPr>
              <w:pStyle w:val="TableText"/>
            </w:pPr>
            <w:r>
              <w:rPr>
                <w:lang w:val="en-US"/>
              </w:rPr>
              <w:t>U</w:t>
            </w:r>
            <w:r w:rsidRPr="00BA460F">
              <w:t>nit of structure within a message type.</w:t>
            </w:r>
          </w:p>
        </w:tc>
      </w:tr>
      <w:tr w:rsidR="005370C7" w:rsidRPr="00BA460F" w14:paraId="654C2CE2" w14:textId="77777777" w:rsidTr="005370C7">
        <w:trPr>
          <w:trHeight w:val="20"/>
        </w:trPr>
        <w:tc>
          <w:tcPr>
            <w:tcW w:w="2226" w:type="dxa"/>
            <w:gridSpan w:val="2"/>
            <w:shd w:val="clear" w:color="auto" w:fill="auto"/>
            <w:vAlign w:val="bottom"/>
            <w:hideMark/>
          </w:tcPr>
          <w:p w14:paraId="28DC4A7E" w14:textId="77777777" w:rsidR="005370C7" w:rsidRPr="00BA460F" w:rsidRDefault="005370C7" w:rsidP="005370C7">
            <w:pPr>
              <w:pStyle w:val="TableText"/>
            </w:pPr>
            <w:r w:rsidRPr="00BA460F">
              <w:t>message element type</w:t>
            </w:r>
            <w:r>
              <w:rPr>
                <w:lang w:val="en-US"/>
              </w:rPr>
              <w:t xml:space="preserve"> in the context of HL7</w:t>
            </w:r>
          </w:p>
        </w:tc>
        <w:tc>
          <w:tcPr>
            <w:tcW w:w="1775" w:type="dxa"/>
            <w:shd w:val="clear" w:color="auto" w:fill="auto"/>
            <w:vAlign w:val="bottom"/>
            <w:hideMark/>
          </w:tcPr>
          <w:p w14:paraId="26228E07"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16AF7C9C" w14:textId="77777777" w:rsidR="005370C7" w:rsidRPr="00BA460F" w:rsidRDefault="005370C7" w:rsidP="005370C7">
            <w:pPr>
              <w:pStyle w:val="TableText"/>
            </w:pPr>
            <w:r>
              <w:rPr>
                <w:lang w:val="en-US"/>
              </w:rPr>
              <w:t>P</w:t>
            </w:r>
            <w:r w:rsidRPr="00BA460F">
              <w:t>ortion of a message type that describes one of the elements of the message.</w:t>
            </w:r>
          </w:p>
        </w:tc>
      </w:tr>
      <w:tr w:rsidR="005370C7" w:rsidRPr="00BA460F" w14:paraId="02F8DC74" w14:textId="77777777" w:rsidTr="005370C7">
        <w:trPr>
          <w:trHeight w:val="20"/>
        </w:trPr>
        <w:tc>
          <w:tcPr>
            <w:tcW w:w="2226" w:type="dxa"/>
            <w:gridSpan w:val="2"/>
            <w:shd w:val="clear" w:color="auto" w:fill="auto"/>
            <w:vAlign w:val="bottom"/>
            <w:hideMark/>
          </w:tcPr>
          <w:p w14:paraId="3662CD7E" w14:textId="77777777" w:rsidR="005370C7" w:rsidRPr="00BA460F" w:rsidRDefault="005370C7" w:rsidP="005370C7">
            <w:pPr>
              <w:pStyle w:val="TableText"/>
            </w:pPr>
            <w:r w:rsidRPr="00BA460F">
              <w:t>message instance</w:t>
            </w:r>
          </w:p>
        </w:tc>
        <w:tc>
          <w:tcPr>
            <w:tcW w:w="1775" w:type="dxa"/>
            <w:shd w:val="clear" w:color="auto" w:fill="auto"/>
            <w:vAlign w:val="bottom"/>
            <w:hideMark/>
          </w:tcPr>
          <w:p w14:paraId="07722A20"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41C6CED0" w14:textId="77777777" w:rsidR="005370C7" w:rsidRPr="00BA460F" w:rsidRDefault="005370C7" w:rsidP="005370C7">
            <w:pPr>
              <w:pStyle w:val="TableText"/>
            </w:pPr>
            <w:r>
              <w:rPr>
                <w:lang w:val="en-US"/>
              </w:rPr>
              <w:t>M</w:t>
            </w:r>
            <w:r w:rsidRPr="00BA460F">
              <w:t>essage, populated with data values, and formatted for a specific transmission based on a particular message type.</w:t>
            </w:r>
          </w:p>
        </w:tc>
      </w:tr>
      <w:tr w:rsidR="005370C7" w:rsidRPr="00BA460F" w14:paraId="59E95C7C" w14:textId="77777777" w:rsidTr="005370C7">
        <w:trPr>
          <w:trHeight w:val="20"/>
        </w:trPr>
        <w:tc>
          <w:tcPr>
            <w:tcW w:w="2226" w:type="dxa"/>
            <w:gridSpan w:val="2"/>
            <w:shd w:val="clear" w:color="auto" w:fill="auto"/>
            <w:vAlign w:val="bottom"/>
            <w:hideMark/>
          </w:tcPr>
          <w:p w14:paraId="202E0E48" w14:textId="77777777" w:rsidR="005370C7" w:rsidRPr="00BA460F" w:rsidRDefault="005370C7" w:rsidP="005370C7">
            <w:pPr>
              <w:pStyle w:val="TableText"/>
            </w:pPr>
            <w:r w:rsidRPr="00BA460F">
              <w:t>message type</w:t>
            </w:r>
          </w:p>
        </w:tc>
        <w:tc>
          <w:tcPr>
            <w:tcW w:w="1775" w:type="dxa"/>
            <w:shd w:val="clear" w:color="auto" w:fill="auto"/>
            <w:vAlign w:val="bottom"/>
            <w:hideMark/>
          </w:tcPr>
          <w:p w14:paraId="21E6A638"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28837675" w14:textId="77777777" w:rsidR="005370C7" w:rsidRDefault="005370C7" w:rsidP="005370C7">
            <w:pPr>
              <w:pStyle w:val="TableText"/>
              <w:rPr>
                <w:lang w:val="en-US"/>
              </w:rPr>
            </w:pPr>
            <w:r>
              <w:rPr>
                <w:lang w:val="en-US"/>
              </w:rPr>
              <w:t>S</w:t>
            </w:r>
            <w:r w:rsidRPr="00BA460F">
              <w:t xml:space="preserve">et of rules for constructing a message given a specific set of instance data. </w:t>
            </w:r>
          </w:p>
          <w:p w14:paraId="56641E40" w14:textId="77777777" w:rsidR="005370C7" w:rsidRPr="00BA460F" w:rsidRDefault="005370C7" w:rsidP="005370C7">
            <w:pPr>
              <w:pStyle w:val="TableText"/>
            </w:pPr>
            <w:r>
              <w:rPr>
                <w:lang w:val="en-US"/>
              </w:rPr>
              <w:t xml:space="preserve">Note: </w:t>
            </w:r>
            <w:r w:rsidRPr="00BA460F">
              <w:t>As such, it also serves as a guide for parsing a message to recover the instance data.</w:t>
            </w:r>
          </w:p>
        </w:tc>
      </w:tr>
      <w:tr w:rsidR="005370C7" w:rsidRPr="00BA460F" w14:paraId="5BBB4A8F" w14:textId="77777777" w:rsidTr="005370C7">
        <w:trPr>
          <w:trHeight w:val="20"/>
        </w:trPr>
        <w:tc>
          <w:tcPr>
            <w:tcW w:w="2226" w:type="dxa"/>
            <w:gridSpan w:val="2"/>
            <w:shd w:val="clear" w:color="auto" w:fill="auto"/>
            <w:vAlign w:val="bottom"/>
            <w:hideMark/>
          </w:tcPr>
          <w:p w14:paraId="688DD5B7" w14:textId="77777777" w:rsidR="005370C7" w:rsidRPr="00BA460F" w:rsidRDefault="005370C7" w:rsidP="005370C7">
            <w:pPr>
              <w:pStyle w:val="TableText"/>
            </w:pPr>
            <w:r w:rsidRPr="00BA460F">
              <w:t>model</w:t>
            </w:r>
          </w:p>
        </w:tc>
        <w:tc>
          <w:tcPr>
            <w:tcW w:w="1775" w:type="dxa"/>
            <w:shd w:val="clear" w:color="auto" w:fill="auto"/>
            <w:vAlign w:val="bottom"/>
            <w:hideMark/>
          </w:tcPr>
          <w:p w14:paraId="244CB110"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2D3175A6" w14:textId="77777777" w:rsidR="005370C7" w:rsidRDefault="005370C7" w:rsidP="005370C7">
            <w:pPr>
              <w:pStyle w:val="TableText"/>
              <w:rPr>
                <w:lang w:val="en-US"/>
              </w:rPr>
            </w:pPr>
            <w:r>
              <w:rPr>
                <w:lang w:val="en-US"/>
              </w:rPr>
              <w:t>R</w:t>
            </w:r>
            <w:r w:rsidRPr="00BA460F">
              <w:t xml:space="preserve">epresentation of a domain that uses abstraction to express the relevant concepts. </w:t>
            </w:r>
          </w:p>
          <w:p w14:paraId="5D7B3C0B" w14:textId="77777777" w:rsidR="005370C7" w:rsidRPr="00BA460F" w:rsidRDefault="005370C7" w:rsidP="005370C7">
            <w:pPr>
              <w:pStyle w:val="TableText"/>
            </w:pPr>
            <w:r>
              <w:rPr>
                <w:lang w:val="en-US"/>
              </w:rPr>
              <w:t xml:space="preserve">Note: </w:t>
            </w:r>
            <w:r w:rsidRPr="00BA460F">
              <w:t>In HL7, the model consists of a collection of schema and other documentation.</w:t>
            </w:r>
          </w:p>
        </w:tc>
      </w:tr>
      <w:tr w:rsidR="005370C7" w:rsidRPr="00BA460F" w14:paraId="681BE0B6" w14:textId="77777777" w:rsidTr="005370C7">
        <w:trPr>
          <w:trHeight w:val="20"/>
        </w:trPr>
        <w:tc>
          <w:tcPr>
            <w:tcW w:w="2226" w:type="dxa"/>
            <w:gridSpan w:val="2"/>
            <w:shd w:val="clear" w:color="auto" w:fill="auto"/>
            <w:vAlign w:val="bottom"/>
            <w:hideMark/>
          </w:tcPr>
          <w:p w14:paraId="3B28449D" w14:textId="77777777" w:rsidR="005370C7" w:rsidRPr="00BA460F" w:rsidRDefault="005370C7" w:rsidP="005370C7">
            <w:pPr>
              <w:pStyle w:val="TableText"/>
            </w:pPr>
            <w:r w:rsidRPr="00BA460F">
              <w:t>model of meaning</w:t>
            </w:r>
          </w:p>
        </w:tc>
        <w:tc>
          <w:tcPr>
            <w:tcW w:w="1775" w:type="dxa"/>
            <w:shd w:val="clear" w:color="auto" w:fill="auto"/>
            <w:vAlign w:val="bottom"/>
            <w:hideMark/>
          </w:tcPr>
          <w:p w14:paraId="12DD0DC2" w14:textId="77777777" w:rsidR="005370C7" w:rsidRPr="00BA460F" w:rsidRDefault="005370C7" w:rsidP="005370C7">
            <w:pPr>
              <w:pStyle w:val="TableText"/>
            </w:pPr>
            <w:r w:rsidRPr="00BA460F">
              <w:t>TermInfo</w:t>
            </w:r>
          </w:p>
        </w:tc>
        <w:tc>
          <w:tcPr>
            <w:tcW w:w="5464" w:type="dxa"/>
            <w:shd w:val="clear" w:color="auto" w:fill="auto"/>
            <w:vAlign w:val="bottom"/>
            <w:hideMark/>
          </w:tcPr>
          <w:p w14:paraId="45659355" w14:textId="77777777" w:rsidR="005370C7" w:rsidRDefault="005370C7" w:rsidP="005370C7">
            <w:pPr>
              <w:pStyle w:val="TableText"/>
              <w:rPr>
                <w:lang w:val="en-US"/>
              </w:rPr>
            </w:pPr>
            <w:r>
              <w:rPr>
                <w:lang w:val="en-US"/>
              </w:rPr>
              <w:t>U</w:t>
            </w:r>
            <w:r w:rsidRPr="00BA460F">
              <w:t>niversal sematic representation of an expression</w:t>
            </w:r>
          </w:p>
          <w:p w14:paraId="64D20522" w14:textId="77777777" w:rsidR="005370C7" w:rsidRPr="00614ED6" w:rsidRDefault="005370C7" w:rsidP="005370C7">
            <w:pPr>
              <w:pStyle w:val="TableText"/>
              <w:rPr>
                <w:lang w:val="en-US"/>
              </w:rPr>
            </w:pPr>
            <w:r>
              <w:rPr>
                <w:lang w:val="en-US"/>
              </w:rPr>
              <w:t>Note: This differs</w:t>
            </w:r>
            <w:r w:rsidRPr="00BA460F">
              <w:t xml:space="preserve"> from the “model of use” which may have local interpretations or context, for example an application my place some clincial statements in a “Negative” column meaning “ruled out”. Those statements would have to be modified (transformed into a cannonical form) to be correctly understood when transmitted to a third party.</w:t>
            </w:r>
            <w:r>
              <w:rPr>
                <w:lang w:val="en-US"/>
              </w:rPr>
              <w:t xml:space="preserve"> </w:t>
            </w:r>
            <w:commentRangeStart w:id="624"/>
            <w:r>
              <w:rPr>
                <w:lang w:val="en-US"/>
              </w:rPr>
              <w:t>This would be the representation regardless of how it was colelcted / shared with the user.</w:t>
            </w:r>
            <w:commentRangeEnd w:id="624"/>
            <w:r>
              <w:rPr>
                <w:rStyle w:val="CommentReference"/>
                <w:noProof w:val="0"/>
              </w:rPr>
              <w:commentReference w:id="624"/>
            </w:r>
          </w:p>
        </w:tc>
      </w:tr>
      <w:tr w:rsidR="005370C7" w:rsidRPr="00BA460F" w14:paraId="2C189E82" w14:textId="77777777" w:rsidTr="005370C7">
        <w:trPr>
          <w:trHeight w:val="20"/>
        </w:trPr>
        <w:tc>
          <w:tcPr>
            <w:tcW w:w="2226" w:type="dxa"/>
            <w:gridSpan w:val="2"/>
            <w:shd w:val="clear" w:color="auto" w:fill="auto"/>
            <w:vAlign w:val="bottom"/>
            <w:hideMark/>
          </w:tcPr>
          <w:p w14:paraId="10888D85" w14:textId="77777777" w:rsidR="005370C7" w:rsidRPr="00BA460F" w:rsidRDefault="005370C7" w:rsidP="005370C7">
            <w:pPr>
              <w:pStyle w:val="TableText"/>
            </w:pPr>
            <w:r w:rsidRPr="00BA460F">
              <w:t>Model of use</w:t>
            </w:r>
          </w:p>
        </w:tc>
        <w:tc>
          <w:tcPr>
            <w:tcW w:w="1775" w:type="dxa"/>
            <w:shd w:val="clear" w:color="auto" w:fill="auto"/>
            <w:vAlign w:val="bottom"/>
            <w:hideMark/>
          </w:tcPr>
          <w:p w14:paraId="61A9F444" w14:textId="77777777" w:rsidR="005370C7" w:rsidRPr="00BA460F" w:rsidRDefault="005370C7" w:rsidP="005370C7">
            <w:pPr>
              <w:pStyle w:val="TableText"/>
            </w:pPr>
            <w:r w:rsidRPr="00BA460F">
              <w:t>TermInfo</w:t>
            </w:r>
          </w:p>
        </w:tc>
        <w:tc>
          <w:tcPr>
            <w:tcW w:w="5464" w:type="dxa"/>
            <w:shd w:val="clear" w:color="auto" w:fill="auto"/>
            <w:vAlign w:val="bottom"/>
            <w:hideMark/>
          </w:tcPr>
          <w:p w14:paraId="500CC372" w14:textId="77777777" w:rsidR="005370C7" w:rsidRDefault="005370C7" w:rsidP="005370C7">
            <w:pPr>
              <w:pStyle w:val="TableText"/>
              <w:spacing w:before="0" w:after="0" w:line="240" w:lineRule="auto"/>
            </w:pPr>
            <w:commentRangeStart w:id="625"/>
            <w:r>
              <w:t>Local interpretations o</w:t>
            </w:r>
            <w:r>
              <w:rPr>
                <w:lang w:val="en-US"/>
              </w:rPr>
              <w:t>r</w:t>
            </w:r>
            <w:r>
              <w:t xml:space="preserve"> context of the model of meaning.</w:t>
            </w:r>
          </w:p>
          <w:p w14:paraId="14B2D817" w14:textId="77777777" w:rsidR="005370C7" w:rsidRPr="00BA460F" w:rsidRDefault="005370C7" w:rsidP="005370C7">
            <w:pPr>
              <w:pStyle w:val="TableText"/>
            </w:pPr>
            <w:r>
              <w:rPr>
                <w:lang w:val="en-US"/>
              </w:rPr>
              <w:t xml:space="preserve">Note: </w:t>
            </w:r>
            <w:commentRangeEnd w:id="625"/>
            <w:r>
              <w:rPr>
                <w:rStyle w:val="CommentReference"/>
                <w:noProof w:val="0"/>
              </w:rPr>
              <w:commentReference w:id="625"/>
            </w:r>
            <w:r>
              <w:rPr>
                <w:lang w:val="en-US"/>
              </w:rPr>
              <w:t>F</w:t>
            </w:r>
            <w:r w:rsidRPr="00BA460F">
              <w:t>or example an application my place some clincial statements in a “Negative” column meaning “ruled out”. Those statements would have to be transformed into a cannonical form to be correctly understood when transmitted to a third party. Distinguished from the “model of meaning” which stand on its own, which can be universally understood.</w:t>
            </w:r>
          </w:p>
        </w:tc>
      </w:tr>
      <w:tr w:rsidR="005370C7" w:rsidRPr="00BA460F" w14:paraId="2B6FB93A" w14:textId="77777777" w:rsidTr="005370C7">
        <w:trPr>
          <w:trHeight w:val="20"/>
        </w:trPr>
        <w:tc>
          <w:tcPr>
            <w:tcW w:w="2226" w:type="dxa"/>
            <w:gridSpan w:val="2"/>
            <w:shd w:val="clear" w:color="auto" w:fill="auto"/>
            <w:vAlign w:val="bottom"/>
            <w:hideMark/>
          </w:tcPr>
          <w:p w14:paraId="4785A4E3" w14:textId="77777777" w:rsidR="005370C7" w:rsidRPr="00614ED6" w:rsidRDefault="005370C7" w:rsidP="005370C7">
            <w:pPr>
              <w:pStyle w:val="TableText"/>
              <w:rPr>
                <w:lang w:val="en-US"/>
              </w:rPr>
            </w:pPr>
            <w:r w:rsidRPr="00BA460F">
              <w:lastRenderedPageBreak/>
              <w:t>moodCode</w:t>
            </w:r>
          </w:p>
        </w:tc>
        <w:tc>
          <w:tcPr>
            <w:tcW w:w="1775" w:type="dxa"/>
            <w:shd w:val="clear" w:color="auto" w:fill="auto"/>
            <w:vAlign w:val="bottom"/>
            <w:hideMark/>
          </w:tcPr>
          <w:p w14:paraId="6D137320" w14:textId="77777777" w:rsidR="005370C7" w:rsidRPr="00BA460F" w:rsidRDefault="005370C7" w:rsidP="005370C7">
            <w:pPr>
              <w:pStyle w:val="TableText"/>
            </w:pPr>
            <w:r w:rsidRPr="00BA460F">
              <w:t>TermInfo</w:t>
            </w:r>
          </w:p>
        </w:tc>
        <w:tc>
          <w:tcPr>
            <w:tcW w:w="5464" w:type="dxa"/>
            <w:shd w:val="clear" w:color="auto" w:fill="auto"/>
            <w:vAlign w:val="bottom"/>
            <w:hideMark/>
          </w:tcPr>
          <w:p w14:paraId="1E348A96" w14:textId="77777777" w:rsidR="005370C7" w:rsidRDefault="005370C7" w:rsidP="005370C7">
            <w:pPr>
              <w:pStyle w:val="TableText"/>
              <w:rPr>
                <w:lang w:val="en-US"/>
              </w:rPr>
            </w:pPr>
            <w:r>
              <w:rPr>
                <w:lang w:val="en-US"/>
              </w:rPr>
              <w:t>A</w:t>
            </w:r>
            <w:r w:rsidRPr="00BA460F">
              <w:t>code distinguishing whether an Act is conceived of as a factual statement or in some other manner as a command, possibility, goal, etc”.</w:t>
            </w:r>
          </w:p>
          <w:p w14:paraId="60B56EFD" w14:textId="77777777" w:rsidR="005370C7" w:rsidRPr="00614ED6" w:rsidRDefault="005370C7" w:rsidP="005370C7">
            <w:pPr>
              <w:pStyle w:val="TableText"/>
              <w:rPr>
                <w:lang w:val="en-US"/>
              </w:rPr>
            </w:pPr>
            <w:r>
              <w:rPr>
                <w:lang w:val="en-US"/>
              </w:rPr>
              <w:t>Note: This s one attribute of a HL7 Act.</w:t>
            </w:r>
          </w:p>
        </w:tc>
      </w:tr>
      <w:tr w:rsidR="005370C7" w:rsidRPr="00BA460F" w14:paraId="73E7109A" w14:textId="77777777" w:rsidTr="005370C7">
        <w:trPr>
          <w:trHeight w:val="20"/>
        </w:trPr>
        <w:tc>
          <w:tcPr>
            <w:tcW w:w="2226" w:type="dxa"/>
            <w:gridSpan w:val="2"/>
            <w:shd w:val="clear" w:color="000000" w:fill="F2F2F2"/>
            <w:vAlign w:val="bottom"/>
            <w:hideMark/>
          </w:tcPr>
          <w:p w14:paraId="7821AD53" w14:textId="77777777" w:rsidR="005370C7" w:rsidRPr="00CB7B81" w:rsidRDefault="005370C7" w:rsidP="005370C7">
            <w:pPr>
              <w:pStyle w:val="TableText"/>
              <w:rPr>
                <w:b/>
              </w:rPr>
            </w:pPr>
            <w:r w:rsidRPr="00CB7B81">
              <w:rPr>
                <w:b/>
              </w:rPr>
              <w:t>N</w:t>
            </w:r>
          </w:p>
        </w:tc>
        <w:tc>
          <w:tcPr>
            <w:tcW w:w="1775" w:type="dxa"/>
            <w:shd w:val="clear" w:color="000000" w:fill="F2F2F2"/>
            <w:vAlign w:val="bottom"/>
            <w:hideMark/>
          </w:tcPr>
          <w:p w14:paraId="3F033F64" w14:textId="77777777" w:rsidR="005370C7" w:rsidRPr="00BA460F" w:rsidRDefault="005370C7" w:rsidP="005370C7">
            <w:pPr>
              <w:pStyle w:val="TableText"/>
            </w:pPr>
            <w:r w:rsidRPr="00BA460F">
              <w:t> </w:t>
            </w:r>
          </w:p>
        </w:tc>
        <w:tc>
          <w:tcPr>
            <w:tcW w:w="5464" w:type="dxa"/>
            <w:shd w:val="clear" w:color="000000" w:fill="F2F2F2"/>
            <w:vAlign w:val="bottom"/>
            <w:hideMark/>
          </w:tcPr>
          <w:p w14:paraId="7AA3AB14" w14:textId="77777777" w:rsidR="005370C7" w:rsidRPr="00BA460F" w:rsidRDefault="005370C7" w:rsidP="005370C7">
            <w:pPr>
              <w:pStyle w:val="TableText"/>
            </w:pPr>
            <w:r w:rsidRPr="00BA460F">
              <w:t> </w:t>
            </w:r>
          </w:p>
        </w:tc>
      </w:tr>
      <w:tr w:rsidR="005370C7" w:rsidRPr="00BA460F" w14:paraId="32E9F4B4" w14:textId="77777777" w:rsidTr="005370C7">
        <w:trPr>
          <w:trHeight w:val="20"/>
        </w:trPr>
        <w:tc>
          <w:tcPr>
            <w:tcW w:w="2226" w:type="dxa"/>
            <w:gridSpan w:val="2"/>
            <w:shd w:val="clear" w:color="auto" w:fill="auto"/>
            <w:vAlign w:val="bottom"/>
            <w:hideMark/>
          </w:tcPr>
          <w:p w14:paraId="0274EB58" w14:textId="77777777" w:rsidR="005370C7" w:rsidRPr="00BA460F" w:rsidRDefault="005370C7" w:rsidP="005370C7">
            <w:pPr>
              <w:pStyle w:val="TableText"/>
            </w:pPr>
            <w:r w:rsidRPr="00BA460F">
              <w:t>navigability</w:t>
            </w:r>
          </w:p>
        </w:tc>
        <w:tc>
          <w:tcPr>
            <w:tcW w:w="1775" w:type="dxa"/>
            <w:shd w:val="clear" w:color="auto" w:fill="auto"/>
            <w:vAlign w:val="bottom"/>
            <w:hideMark/>
          </w:tcPr>
          <w:p w14:paraId="5A754B23"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60D05216" w14:textId="77777777" w:rsidR="005370C7" w:rsidRPr="00BA460F" w:rsidRDefault="005370C7" w:rsidP="005370C7">
            <w:pPr>
              <w:pStyle w:val="TableText"/>
            </w:pPr>
            <w:r w:rsidRPr="00BA460F">
              <w:t>Direction in which an association can be navigated (either one way or both ways).</w:t>
            </w:r>
          </w:p>
        </w:tc>
      </w:tr>
      <w:tr w:rsidR="005370C7" w:rsidRPr="00BA460F" w14:paraId="45CC661D" w14:textId="77777777" w:rsidTr="005370C7">
        <w:trPr>
          <w:trHeight w:val="20"/>
        </w:trPr>
        <w:tc>
          <w:tcPr>
            <w:tcW w:w="2226" w:type="dxa"/>
            <w:gridSpan w:val="2"/>
            <w:shd w:val="clear" w:color="auto" w:fill="auto"/>
            <w:vAlign w:val="bottom"/>
            <w:hideMark/>
          </w:tcPr>
          <w:p w14:paraId="545D67A5" w14:textId="77777777" w:rsidR="005370C7" w:rsidRPr="00BA460F" w:rsidRDefault="005370C7" w:rsidP="005370C7">
            <w:pPr>
              <w:pStyle w:val="TableText"/>
            </w:pPr>
            <w:r w:rsidRPr="00BA460F">
              <w:t>negationInd</w:t>
            </w:r>
          </w:p>
        </w:tc>
        <w:tc>
          <w:tcPr>
            <w:tcW w:w="1775" w:type="dxa"/>
            <w:shd w:val="clear" w:color="auto" w:fill="auto"/>
            <w:vAlign w:val="bottom"/>
            <w:hideMark/>
          </w:tcPr>
          <w:p w14:paraId="1E5DFF02" w14:textId="77777777" w:rsidR="005370C7" w:rsidRPr="00BA460F" w:rsidRDefault="005370C7" w:rsidP="005370C7">
            <w:pPr>
              <w:pStyle w:val="TableText"/>
            </w:pPr>
            <w:commentRangeStart w:id="626"/>
            <w:r w:rsidRPr="00BA460F">
              <w:t>TermInfo</w:t>
            </w:r>
          </w:p>
        </w:tc>
        <w:tc>
          <w:tcPr>
            <w:tcW w:w="5464" w:type="dxa"/>
            <w:shd w:val="clear" w:color="auto" w:fill="auto"/>
            <w:vAlign w:val="bottom"/>
            <w:hideMark/>
          </w:tcPr>
          <w:p w14:paraId="170CAFF1" w14:textId="77777777" w:rsidR="005370C7" w:rsidRPr="00C572BD" w:rsidRDefault="005370C7" w:rsidP="005370C7">
            <w:pPr>
              <w:pStyle w:val="TableText"/>
              <w:rPr>
                <w:lang w:val="en-US"/>
              </w:rPr>
            </w:pPr>
            <w:r>
              <w:rPr>
                <w:lang w:val="en-US"/>
              </w:rPr>
              <w:t>IA marker declaring</w:t>
            </w:r>
            <w:r w:rsidRPr="00BA460F">
              <w:t xml:space="preserve"> that the Act statement of the Act as described by the descriptive attributes</w:t>
            </w:r>
            <w:r>
              <w:rPr>
                <w:lang w:val="en-US"/>
              </w:rPr>
              <w:t xml:space="preserve">was annulled. </w:t>
            </w:r>
          </w:p>
          <w:p w14:paraId="5CC67D93" w14:textId="77777777" w:rsidR="005370C7" w:rsidRPr="00614ED6" w:rsidRDefault="005370C7" w:rsidP="005370C7">
            <w:pPr>
              <w:pStyle w:val="TableText"/>
              <w:rPr>
                <w:lang w:val="en-US"/>
              </w:rPr>
            </w:pPr>
            <w:r>
              <w:rPr>
                <w:lang w:val="en-US"/>
              </w:rPr>
              <w:t xml:space="preserve">Note: Negation Ind = Negation Indicator is applicable to all Act subtypes, including observations. In the current version of the RIM there are two types of Negation Indicators: The Act.negationInd – applicable to procedures etc and the ObservationValue.NegationInd, applicable to clinical findings. CDA is using an older version of the RIM, where that distinction was not explicitly stated, so when using the NegationInd in CDA, it is important to conceptualize if it applies to the act or the observation value. For example when a negationIndicator is set to true on an observation value, it means that observation did not occur. </w:t>
            </w:r>
            <w:commentRangeEnd w:id="626"/>
            <w:r>
              <w:rPr>
                <w:rStyle w:val="CommentReference"/>
                <w:noProof w:val="0"/>
              </w:rPr>
              <w:commentReference w:id="626"/>
            </w:r>
          </w:p>
        </w:tc>
      </w:tr>
      <w:tr w:rsidR="005370C7" w:rsidRPr="00BA460F" w14:paraId="2674D295" w14:textId="77777777" w:rsidTr="005370C7">
        <w:trPr>
          <w:trHeight w:val="20"/>
        </w:trPr>
        <w:tc>
          <w:tcPr>
            <w:tcW w:w="2226" w:type="dxa"/>
            <w:gridSpan w:val="2"/>
            <w:shd w:val="clear" w:color="auto" w:fill="auto"/>
            <w:vAlign w:val="bottom"/>
            <w:hideMark/>
          </w:tcPr>
          <w:p w14:paraId="4D764E16" w14:textId="77777777" w:rsidR="005370C7" w:rsidRPr="00BA460F" w:rsidRDefault="005370C7" w:rsidP="005370C7">
            <w:pPr>
              <w:pStyle w:val="TableText"/>
            </w:pPr>
            <w:r w:rsidRPr="00BA460F">
              <w:t>NHS</w:t>
            </w:r>
          </w:p>
        </w:tc>
        <w:tc>
          <w:tcPr>
            <w:tcW w:w="1775" w:type="dxa"/>
            <w:shd w:val="clear" w:color="auto" w:fill="auto"/>
            <w:vAlign w:val="bottom"/>
            <w:hideMark/>
          </w:tcPr>
          <w:p w14:paraId="4E9E7CE1" w14:textId="77777777" w:rsidR="005370C7" w:rsidRPr="00BA460F" w:rsidRDefault="005370C7" w:rsidP="005370C7">
            <w:pPr>
              <w:pStyle w:val="TableText"/>
            </w:pPr>
            <w:r w:rsidRPr="00BA460F">
              <w:t>TermInfo</w:t>
            </w:r>
          </w:p>
        </w:tc>
        <w:tc>
          <w:tcPr>
            <w:tcW w:w="5464" w:type="dxa"/>
            <w:shd w:val="clear" w:color="auto" w:fill="auto"/>
            <w:vAlign w:val="bottom"/>
            <w:hideMark/>
          </w:tcPr>
          <w:p w14:paraId="3129AA3E" w14:textId="77777777" w:rsidR="005370C7" w:rsidRPr="00BA460F" w:rsidRDefault="005370C7" w:rsidP="005370C7">
            <w:pPr>
              <w:pStyle w:val="TableText"/>
            </w:pPr>
            <w:r w:rsidRPr="00BA460F">
              <w:t>United Kingdom’s National Health Service</w:t>
            </w:r>
          </w:p>
        </w:tc>
      </w:tr>
      <w:tr w:rsidR="005370C7" w:rsidRPr="00BA460F" w14:paraId="3FF37256" w14:textId="77777777" w:rsidTr="005370C7">
        <w:trPr>
          <w:trHeight w:val="20"/>
        </w:trPr>
        <w:tc>
          <w:tcPr>
            <w:tcW w:w="2226" w:type="dxa"/>
            <w:gridSpan w:val="2"/>
            <w:shd w:val="clear" w:color="auto" w:fill="auto"/>
            <w:vAlign w:val="bottom"/>
            <w:hideMark/>
          </w:tcPr>
          <w:p w14:paraId="6ABF7199" w14:textId="77777777" w:rsidR="005370C7" w:rsidRPr="00614ED6" w:rsidRDefault="005370C7" w:rsidP="005370C7">
            <w:pPr>
              <w:pStyle w:val="TableText"/>
              <w:rPr>
                <w:lang w:val="en-US"/>
              </w:rPr>
            </w:pPr>
            <w:r w:rsidRPr="00BA460F">
              <w:t>normal form</w:t>
            </w:r>
            <w:r>
              <w:rPr>
                <w:lang w:val="en-US"/>
              </w:rPr>
              <w:t xml:space="preserve"> in the context of SNOMED</w:t>
            </w:r>
          </w:p>
        </w:tc>
        <w:tc>
          <w:tcPr>
            <w:tcW w:w="1775" w:type="dxa"/>
            <w:shd w:val="clear" w:color="auto" w:fill="auto"/>
            <w:vAlign w:val="bottom"/>
            <w:hideMark/>
          </w:tcPr>
          <w:p w14:paraId="4D75E1C2" w14:textId="77777777" w:rsidR="005370C7" w:rsidRPr="00614ED6" w:rsidRDefault="005370C7" w:rsidP="005370C7">
            <w:pPr>
              <w:pStyle w:val="TableText"/>
              <w:rPr>
                <w:lang w:val="en-US"/>
              </w:rPr>
            </w:pPr>
            <w:r>
              <w:rPr>
                <w:lang w:val="en-US"/>
              </w:rPr>
              <w:t>IHTSDO</w:t>
            </w:r>
          </w:p>
        </w:tc>
        <w:tc>
          <w:tcPr>
            <w:tcW w:w="5464" w:type="dxa"/>
            <w:shd w:val="clear" w:color="auto" w:fill="auto"/>
            <w:vAlign w:val="bottom"/>
            <w:hideMark/>
          </w:tcPr>
          <w:p w14:paraId="3E62ADE3" w14:textId="77777777" w:rsidR="005370C7" w:rsidRDefault="005370C7" w:rsidP="005370C7">
            <w:pPr>
              <w:pStyle w:val="TableText"/>
              <w:rPr>
                <w:lang w:val="en-US"/>
              </w:rPr>
            </w:pPr>
            <w:commentRangeStart w:id="627"/>
            <w:r w:rsidRPr="00DB0E78">
              <w:t>A representation of a SNOMED CT expression in which none of the referenced concepts are fully defined.</w:t>
            </w:r>
            <w:commentRangeEnd w:id="627"/>
            <w:r>
              <w:rPr>
                <w:rStyle w:val="CommentReference"/>
                <w:noProof w:val="0"/>
              </w:rPr>
              <w:commentReference w:id="627"/>
            </w:r>
          </w:p>
          <w:p w14:paraId="6AB5B235" w14:textId="77777777" w:rsidR="005370C7" w:rsidRPr="00FA736E" w:rsidRDefault="005370C7" w:rsidP="005370C7">
            <w:pPr>
              <w:pStyle w:val="TableText"/>
              <w:rPr>
                <w:lang w:val="en-US"/>
              </w:rPr>
            </w:pPr>
            <w:r>
              <w:rPr>
                <w:lang w:val="en-US"/>
              </w:rPr>
              <w:t xml:space="preserve">Note: </w:t>
            </w:r>
            <w:r w:rsidRPr="00FA736E">
              <w:rPr>
                <w:lang w:val="en-US"/>
              </w:rPr>
              <w:t>Normal forms can be used to determine equivalence and subsumption between expressions and thus</w:t>
            </w:r>
            <w:r>
              <w:rPr>
                <w:lang w:val="en-US"/>
              </w:rPr>
              <w:t xml:space="preserve"> </w:t>
            </w:r>
            <w:r w:rsidRPr="00FA736E">
              <w:rPr>
                <w:lang w:val="en-US"/>
              </w:rPr>
              <w:t>assist with selective retrieval.</w:t>
            </w:r>
          </w:p>
          <w:p w14:paraId="578285CD" w14:textId="77777777" w:rsidR="005370C7" w:rsidRPr="00FA736E" w:rsidRDefault="005370C7" w:rsidP="005370C7">
            <w:pPr>
              <w:pStyle w:val="TableText"/>
              <w:rPr>
                <w:lang w:val="en-US"/>
              </w:rPr>
            </w:pPr>
            <w:r w:rsidRPr="00FA736E">
              <w:rPr>
                <w:lang w:val="en-US"/>
              </w:rPr>
              <w:t>Any SNOMED CT expression can be transformed to its normal form by replacing each reference to</w:t>
            </w:r>
            <w:r>
              <w:rPr>
                <w:lang w:val="en-US"/>
              </w:rPr>
              <w:t xml:space="preserve"> </w:t>
            </w:r>
            <w:r w:rsidRPr="00FA736E">
              <w:rPr>
                <w:lang w:val="en-US"/>
              </w:rPr>
              <w:t>a fully defined concept with a nested expression representing the definition of that concept.</w:t>
            </w:r>
          </w:p>
          <w:p w14:paraId="4553EE8D" w14:textId="77777777" w:rsidR="005370C7" w:rsidRPr="00614ED6" w:rsidRDefault="005370C7" w:rsidP="005370C7">
            <w:pPr>
              <w:pStyle w:val="TableText"/>
              <w:rPr>
                <w:lang w:val="en-US"/>
              </w:rPr>
            </w:pPr>
            <w:r w:rsidRPr="00FA736E">
              <w:rPr>
                <w:lang w:val="en-US"/>
              </w:rPr>
              <w:t>Transformation rules then resolve redundancies, which may arise from expanding fully defined</w:t>
            </w:r>
            <w:r>
              <w:rPr>
                <w:lang w:val="en-US"/>
              </w:rPr>
              <w:t xml:space="preserve"> </w:t>
            </w:r>
            <w:r w:rsidRPr="00FA736E">
              <w:rPr>
                <w:lang w:val="en-US"/>
              </w:rPr>
              <w:t xml:space="preserve">concepts, by removing less specific attribute values.  Normal forms can be used to determine equivalence and subsumption between </w:t>
            </w:r>
            <w:r>
              <w:rPr>
                <w:lang w:val="en-US"/>
              </w:rPr>
              <w:t>e</w:t>
            </w:r>
            <w:r w:rsidRPr="00FA736E">
              <w:rPr>
                <w:lang w:val="en-US"/>
              </w:rPr>
              <w:t>xpressions and thus</w:t>
            </w:r>
            <w:r>
              <w:rPr>
                <w:lang w:val="en-US"/>
              </w:rPr>
              <w:t xml:space="preserve"> </w:t>
            </w:r>
            <w:r w:rsidRPr="00FA736E">
              <w:rPr>
                <w:lang w:val="en-US"/>
              </w:rPr>
              <w:t>assist with selective retrieval.</w:t>
            </w:r>
          </w:p>
        </w:tc>
      </w:tr>
      <w:tr w:rsidR="005370C7" w:rsidRPr="00BA460F" w14:paraId="6CFAA628" w14:textId="77777777" w:rsidTr="005370C7">
        <w:trPr>
          <w:trHeight w:val="20"/>
        </w:trPr>
        <w:tc>
          <w:tcPr>
            <w:tcW w:w="2226" w:type="dxa"/>
            <w:gridSpan w:val="2"/>
            <w:shd w:val="clear" w:color="auto" w:fill="auto"/>
            <w:vAlign w:val="bottom"/>
            <w:hideMark/>
          </w:tcPr>
          <w:p w14:paraId="79762248" w14:textId="77777777" w:rsidR="005370C7" w:rsidRPr="00BA460F" w:rsidRDefault="005370C7" w:rsidP="005370C7">
            <w:pPr>
              <w:pStyle w:val="TableText"/>
            </w:pPr>
            <w:r w:rsidRPr="00BA460F">
              <w:t>not permitted</w:t>
            </w:r>
          </w:p>
        </w:tc>
        <w:tc>
          <w:tcPr>
            <w:tcW w:w="1775" w:type="dxa"/>
            <w:shd w:val="clear" w:color="auto" w:fill="auto"/>
            <w:vAlign w:val="bottom"/>
            <w:hideMark/>
          </w:tcPr>
          <w:p w14:paraId="440E2A94"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6E844482" w14:textId="77777777" w:rsidR="005370C7" w:rsidRDefault="005370C7" w:rsidP="005370C7">
            <w:pPr>
              <w:pStyle w:val="TableText"/>
              <w:rPr>
                <w:lang w:val="en-US"/>
              </w:rPr>
            </w:pPr>
            <w:r>
              <w:rPr>
                <w:lang w:val="en-US"/>
              </w:rPr>
              <w:t>A</w:t>
            </w:r>
            <w:r w:rsidRPr="00FA736E">
              <w:t>llowed value in conformance requrieme</w:t>
            </w:r>
            <w:r>
              <w:rPr>
                <w:lang w:val="en-US"/>
              </w:rPr>
              <w:t>n</w:t>
            </w:r>
            <w:r w:rsidRPr="00FA736E">
              <w:t>tns meaning tha</w:t>
            </w:r>
            <w:r>
              <w:rPr>
                <w:lang w:val="en-US"/>
              </w:rPr>
              <w:t>t</w:t>
            </w:r>
            <w:r w:rsidRPr="00FA736E">
              <w:t xml:space="preserve"> the message element is never sent for that message type</w:t>
            </w:r>
          </w:p>
          <w:p w14:paraId="634519C6" w14:textId="77777777" w:rsidR="005370C7" w:rsidRPr="00BA460F" w:rsidRDefault="005370C7" w:rsidP="005370C7">
            <w:pPr>
              <w:pStyle w:val="TableText"/>
            </w:pPr>
            <w:r>
              <w:rPr>
                <w:lang w:val="en-US"/>
              </w:rPr>
              <w:t xml:space="preserve">Note: </w:t>
            </w:r>
            <w:r w:rsidRPr="00BA460F">
              <w:t>One of the allowed values in conformance requirements. Abbreviated as NP, it means that the message element is never sent for that message type.</w:t>
            </w:r>
          </w:p>
        </w:tc>
      </w:tr>
      <w:tr w:rsidR="005370C7" w:rsidRPr="00BA460F" w14:paraId="6C5EA065" w14:textId="77777777" w:rsidTr="005370C7">
        <w:trPr>
          <w:trHeight w:val="20"/>
        </w:trPr>
        <w:tc>
          <w:tcPr>
            <w:tcW w:w="2226" w:type="dxa"/>
            <w:gridSpan w:val="2"/>
            <w:shd w:val="clear" w:color="auto" w:fill="auto"/>
            <w:vAlign w:val="bottom"/>
            <w:hideMark/>
          </w:tcPr>
          <w:p w14:paraId="66C53594" w14:textId="77777777" w:rsidR="005370C7" w:rsidRPr="00BA460F" w:rsidRDefault="005370C7" w:rsidP="005370C7">
            <w:pPr>
              <w:pStyle w:val="TableText"/>
            </w:pPr>
            <w:r w:rsidRPr="00BA460F">
              <w:t>null</w:t>
            </w:r>
          </w:p>
        </w:tc>
        <w:tc>
          <w:tcPr>
            <w:tcW w:w="1775" w:type="dxa"/>
            <w:shd w:val="clear" w:color="auto" w:fill="auto"/>
            <w:vAlign w:val="bottom"/>
            <w:hideMark/>
          </w:tcPr>
          <w:p w14:paraId="36A56215"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01B08804" w14:textId="77777777" w:rsidR="005370C7" w:rsidRPr="00BA460F" w:rsidRDefault="005370C7" w:rsidP="005370C7">
            <w:pPr>
              <w:pStyle w:val="TableText"/>
            </w:pPr>
            <w:r>
              <w:rPr>
                <w:lang w:val="en-US"/>
              </w:rPr>
              <w:t>V</w:t>
            </w:r>
            <w:r w:rsidRPr="00BA460F">
              <w:t>alue for a data element which indicates the absence of data. A number of “flavors” of null are possible and are enumerated in the domain NullFlavor.</w:t>
            </w:r>
          </w:p>
        </w:tc>
      </w:tr>
      <w:tr w:rsidR="005370C7" w:rsidRPr="00BA460F" w14:paraId="2DC2AA60" w14:textId="77777777" w:rsidTr="005370C7">
        <w:trPr>
          <w:trHeight w:val="20"/>
        </w:trPr>
        <w:tc>
          <w:tcPr>
            <w:tcW w:w="2226" w:type="dxa"/>
            <w:gridSpan w:val="2"/>
            <w:shd w:val="clear" w:color="000000" w:fill="F2F2F2"/>
            <w:vAlign w:val="bottom"/>
            <w:hideMark/>
          </w:tcPr>
          <w:p w14:paraId="053C4393" w14:textId="77777777" w:rsidR="005370C7" w:rsidRPr="00CB7B81" w:rsidRDefault="005370C7" w:rsidP="005370C7">
            <w:pPr>
              <w:pStyle w:val="TableText"/>
              <w:rPr>
                <w:b/>
              </w:rPr>
            </w:pPr>
            <w:r w:rsidRPr="00CB7B81">
              <w:rPr>
                <w:b/>
              </w:rPr>
              <w:t>O</w:t>
            </w:r>
          </w:p>
        </w:tc>
        <w:tc>
          <w:tcPr>
            <w:tcW w:w="1775" w:type="dxa"/>
            <w:shd w:val="clear" w:color="000000" w:fill="F2F2F2"/>
            <w:vAlign w:val="bottom"/>
            <w:hideMark/>
          </w:tcPr>
          <w:p w14:paraId="73F912C6" w14:textId="77777777" w:rsidR="005370C7" w:rsidRPr="00BA460F" w:rsidRDefault="005370C7" w:rsidP="005370C7">
            <w:pPr>
              <w:pStyle w:val="TableText"/>
            </w:pPr>
            <w:r w:rsidRPr="00BA460F">
              <w:t> </w:t>
            </w:r>
          </w:p>
        </w:tc>
        <w:tc>
          <w:tcPr>
            <w:tcW w:w="5464" w:type="dxa"/>
            <w:shd w:val="clear" w:color="000000" w:fill="F2F2F2"/>
            <w:vAlign w:val="bottom"/>
            <w:hideMark/>
          </w:tcPr>
          <w:p w14:paraId="355234DC" w14:textId="77777777" w:rsidR="005370C7" w:rsidRPr="00BA460F" w:rsidRDefault="005370C7" w:rsidP="005370C7">
            <w:pPr>
              <w:pStyle w:val="TableText"/>
            </w:pPr>
            <w:r w:rsidRPr="00BA460F">
              <w:t> </w:t>
            </w:r>
          </w:p>
        </w:tc>
      </w:tr>
      <w:tr w:rsidR="005370C7" w:rsidRPr="00BA460F" w14:paraId="48EBB4C1" w14:textId="77777777" w:rsidTr="005370C7">
        <w:trPr>
          <w:trHeight w:val="20"/>
        </w:trPr>
        <w:tc>
          <w:tcPr>
            <w:tcW w:w="2226" w:type="dxa"/>
            <w:gridSpan w:val="2"/>
            <w:shd w:val="clear" w:color="auto" w:fill="auto"/>
            <w:vAlign w:val="bottom"/>
            <w:hideMark/>
          </w:tcPr>
          <w:p w14:paraId="200EDF2C" w14:textId="77777777" w:rsidR="005370C7" w:rsidRPr="00BA460F" w:rsidRDefault="005370C7" w:rsidP="005370C7">
            <w:pPr>
              <w:pStyle w:val="TableText"/>
            </w:pPr>
            <w:r w:rsidRPr="00BA460F">
              <w:lastRenderedPageBreak/>
              <w:t>object</w:t>
            </w:r>
          </w:p>
        </w:tc>
        <w:tc>
          <w:tcPr>
            <w:tcW w:w="1775" w:type="dxa"/>
            <w:shd w:val="clear" w:color="auto" w:fill="auto"/>
            <w:vAlign w:val="bottom"/>
            <w:hideMark/>
          </w:tcPr>
          <w:p w14:paraId="75945A98"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57648196" w14:textId="77777777" w:rsidR="005370C7" w:rsidRDefault="005370C7" w:rsidP="005370C7">
            <w:pPr>
              <w:pStyle w:val="TableText"/>
              <w:rPr>
                <w:lang w:val="en-US"/>
              </w:rPr>
            </w:pPr>
            <w:r>
              <w:rPr>
                <w:lang w:val="en-US"/>
              </w:rPr>
              <w:t>I</w:t>
            </w:r>
            <w:r w:rsidRPr="00BA460F">
              <w:t xml:space="preserve">nstance of a class. </w:t>
            </w:r>
          </w:p>
          <w:p w14:paraId="45CC47CF" w14:textId="77777777" w:rsidR="005370C7" w:rsidRPr="00BA460F" w:rsidRDefault="005370C7" w:rsidP="005370C7">
            <w:pPr>
              <w:pStyle w:val="TableText"/>
            </w:pPr>
            <w:r>
              <w:rPr>
                <w:lang w:val="en-US"/>
              </w:rPr>
              <w:t xml:space="preserve">Note: </w:t>
            </w:r>
            <w:r w:rsidRPr="00BA460F">
              <w:t>A part of an information system containing a collection of related data (in the form of attributes) and procedures (methods) for operating on that data. For more information refer to the Classes section of the Version 3 Guide.</w:t>
            </w:r>
          </w:p>
        </w:tc>
      </w:tr>
      <w:tr w:rsidR="005370C7" w:rsidRPr="00BA460F" w14:paraId="7E5317E1" w14:textId="77777777" w:rsidTr="005370C7">
        <w:trPr>
          <w:trHeight w:val="20"/>
        </w:trPr>
        <w:tc>
          <w:tcPr>
            <w:tcW w:w="2226" w:type="dxa"/>
            <w:gridSpan w:val="2"/>
            <w:shd w:val="clear" w:color="auto" w:fill="auto"/>
            <w:vAlign w:val="bottom"/>
            <w:hideMark/>
          </w:tcPr>
          <w:p w14:paraId="158220D0" w14:textId="77777777" w:rsidR="005370C7" w:rsidRPr="00BA460F" w:rsidRDefault="005370C7" w:rsidP="005370C7">
            <w:pPr>
              <w:pStyle w:val="TableText"/>
            </w:pPr>
            <w:r w:rsidRPr="00BA460F">
              <w:t xml:space="preserve">Observable entity </w:t>
            </w:r>
            <w:r>
              <w:rPr>
                <w:lang w:val="en-US"/>
              </w:rPr>
              <w:t xml:space="preserve">in the context of </w:t>
            </w:r>
            <w:r w:rsidRPr="00BA460F">
              <w:t>SCT</w:t>
            </w:r>
          </w:p>
        </w:tc>
        <w:tc>
          <w:tcPr>
            <w:tcW w:w="1775" w:type="dxa"/>
            <w:shd w:val="clear" w:color="auto" w:fill="auto"/>
            <w:vAlign w:val="bottom"/>
            <w:hideMark/>
          </w:tcPr>
          <w:p w14:paraId="3C319717" w14:textId="77777777" w:rsidR="005370C7" w:rsidRPr="00BA460F" w:rsidRDefault="005370C7" w:rsidP="005370C7">
            <w:pPr>
              <w:pStyle w:val="TableText"/>
            </w:pPr>
            <w:r w:rsidRPr="00BA460F">
              <w:t>TermInfo</w:t>
            </w:r>
          </w:p>
        </w:tc>
        <w:tc>
          <w:tcPr>
            <w:tcW w:w="5464" w:type="dxa"/>
            <w:shd w:val="clear" w:color="auto" w:fill="auto"/>
            <w:vAlign w:val="bottom"/>
            <w:hideMark/>
          </w:tcPr>
          <w:p w14:paraId="557E2ACA" w14:textId="77777777" w:rsidR="005370C7" w:rsidRDefault="005370C7" w:rsidP="005370C7">
            <w:pPr>
              <w:pStyle w:val="TableText"/>
              <w:rPr>
                <w:lang w:val="en-US"/>
              </w:rPr>
            </w:pPr>
            <w:r>
              <w:t>Hierarchy in SNOMED CT</w:t>
            </w:r>
            <w:r w:rsidRPr="00BA460F" w:rsidDel="00CA6DFD">
              <w:t xml:space="preserve"> </w:t>
            </w:r>
            <w:r>
              <w:rPr>
                <w:lang w:val="en-US"/>
              </w:rPr>
              <w:t xml:space="preserve">which </w:t>
            </w:r>
            <w:r w:rsidRPr="00BA460F">
              <w:t>represent</w:t>
            </w:r>
            <w:r>
              <w:rPr>
                <w:lang w:val="en-US"/>
              </w:rPr>
              <w:t>s</w:t>
            </w:r>
            <w:r w:rsidRPr="00BA460F">
              <w:t xml:space="preserve"> a question about something which may be observed or measure. </w:t>
            </w:r>
          </w:p>
          <w:p w14:paraId="643C74A0" w14:textId="77777777" w:rsidR="005370C7" w:rsidRPr="00BA460F" w:rsidRDefault="005370C7" w:rsidP="005370C7">
            <w:pPr>
              <w:pStyle w:val="TableText"/>
            </w:pPr>
            <w:r>
              <w:rPr>
                <w:lang w:val="en-US"/>
              </w:rPr>
              <w:t xml:space="preserve">Note: </w:t>
            </w:r>
            <w:r w:rsidRPr="00BA460F">
              <w:t>An observable entity combined with a result, constitutes a finding. For instance, the concept Left ventricular end-diastolic pressure (observable entity) in effect represent the question “What is the value of the left ventricular end diastolic pressure?” When Left ventricular end-diastolic pressure (observable entity) is given a value it represents a finding. For example: Increased left ventricular end-diastolic pressure is a finding with the value Increased. Left ventricular end-diastolic pressure combined with a separately expressed value such as 95 mmHg also behaves as a finding. Note: This definition includes concepts that would be used to represent the code attribute of HL7 Observations.</w:t>
            </w:r>
          </w:p>
        </w:tc>
      </w:tr>
      <w:tr w:rsidR="005370C7" w:rsidRPr="00BA460F" w14:paraId="79523ED0" w14:textId="77777777" w:rsidTr="005370C7">
        <w:trPr>
          <w:trHeight w:val="20"/>
        </w:trPr>
        <w:tc>
          <w:tcPr>
            <w:tcW w:w="2226" w:type="dxa"/>
            <w:gridSpan w:val="2"/>
            <w:shd w:val="clear" w:color="auto" w:fill="auto"/>
            <w:vAlign w:val="bottom"/>
            <w:hideMark/>
          </w:tcPr>
          <w:p w14:paraId="54C8194F" w14:textId="77777777" w:rsidR="005370C7" w:rsidRPr="00BA460F" w:rsidRDefault="005370C7" w:rsidP="005370C7">
            <w:pPr>
              <w:pStyle w:val="TableText"/>
            </w:pPr>
            <w:r w:rsidRPr="00BA460F">
              <w:t>Observation</w:t>
            </w:r>
          </w:p>
        </w:tc>
        <w:tc>
          <w:tcPr>
            <w:tcW w:w="1775" w:type="dxa"/>
            <w:shd w:val="clear" w:color="auto" w:fill="auto"/>
            <w:vAlign w:val="bottom"/>
            <w:hideMark/>
          </w:tcPr>
          <w:p w14:paraId="1B7FCE3C"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111781CE" w14:textId="77777777" w:rsidR="005370C7" w:rsidRDefault="005370C7" w:rsidP="005370C7">
            <w:pPr>
              <w:pStyle w:val="TableText"/>
              <w:rPr>
                <w:lang w:val="en-US"/>
              </w:rPr>
            </w:pPr>
            <w:r>
              <w:t>measurement of a single variable or single value derived logically and/or algebraically from other measured or derived values</w:t>
            </w:r>
            <w:r w:rsidRPr="00BA460F" w:rsidDel="00CA6DFD">
              <w:t xml:space="preserve"> </w:t>
            </w:r>
          </w:p>
          <w:p w14:paraId="4DDB838B" w14:textId="77777777" w:rsidR="005370C7" w:rsidRPr="00BA460F" w:rsidRDefault="005370C7" w:rsidP="005370C7">
            <w:pPr>
              <w:pStyle w:val="TableText"/>
            </w:pPr>
            <w:r>
              <w:rPr>
                <w:lang w:val="en-US"/>
              </w:rPr>
              <w:t xml:space="preserve">Note: </w:t>
            </w:r>
            <w:r w:rsidRPr="00BA460F">
              <w:t>An Act of recognizing and noting information about the subject, and whose immediate and primary outcome (post-condition) is new data about a subject. Observations often involve measurement or other elaborate methods of investigation, but may also be simply assertive statements. Discussion: Structurally, many observations are name-value-pairs, where the Observation.code (inherited from Act) is the name and the Observation.value is the value of the property. Such a construct is also known as a “variable” (a named feature that can assume a value); hence, the Observation class is always used to hold generic name-value-pairs or variables, even though the variable valuation may not be the result of an elaborate observation method. It may be a simple answer to a question or it may be an assertion or setting of a parameter. As with all Act statements, Observation statements describe what was done, and in the case of Observations, this includes a description of what was actually observed (“results” or “answers”); and those “results” or “answers” are part of the observation and not split off into other objects. Note: This definition refers to the action rather than the outcome of the observation but in the discussion continues to refer to the “results” or “answers” as being a part of the observation. The general idea of an HL7 Observation therefore includes three distinct types of concept from a SNOMED CT perspection “Observable entities” (things that can be measured), “Measurement procedures” (a type of procedure used to make a measurement or observation) and “Clinical finding” (expressing both the name of the observation and its value).</w:t>
            </w:r>
          </w:p>
        </w:tc>
      </w:tr>
      <w:tr w:rsidR="005370C7" w:rsidRPr="00BA460F" w14:paraId="59C1BCB2" w14:textId="77777777" w:rsidTr="005370C7">
        <w:trPr>
          <w:trHeight w:val="20"/>
        </w:trPr>
        <w:tc>
          <w:tcPr>
            <w:tcW w:w="2226" w:type="dxa"/>
            <w:gridSpan w:val="2"/>
            <w:shd w:val="clear" w:color="auto" w:fill="auto"/>
            <w:vAlign w:val="bottom"/>
            <w:hideMark/>
          </w:tcPr>
          <w:p w14:paraId="6340B12A" w14:textId="77777777" w:rsidR="005370C7" w:rsidRPr="00BA460F" w:rsidRDefault="005370C7" w:rsidP="005370C7">
            <w:pPr>
              <w:pStyle w:val="TableText"/>
            </w:pPr>
            <w:r w:rsidRPr="00BA460F">
              <w:lastRenderedPageBreak/>
              <w:t>optional</w:t>
            </w:r>
          </w:p>
        </w:tc>
        <w:tc>
          <w:tcPr>
            <w:tcW w:w="1775" w:type="dxa"/>
            <w:shd w:val="clear" w:color="auto" w:fill="auto"/>
            <w:vAlign w:val="bottom"/>
            <w:hideMark/>
          </w:tcPr>
          <w:p w14:paraId="43D97EFC"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09E96483" w14:textId="77777777" w:rsidR="005370C7" w:rsidRPr="00BA460F" w:rsidRDefault="005370C7" w:rsidP="005370C7">
            <w:pPr>
              <w:pStyle w:val="TableText"/>
            </w:pPr>
            <w:r w:rsidRPr="00BA460F">
              <w:t>See inclusion.</w:t>
            </w:r>
          </w:p>
        </w:tc>
      </w:tr>
      <w:tr w:rsidR="005370C7" w:rsidRPr="00BA460F" w14:paraId="6F4AD91E" w14:textId="77777777" w:rsidTr="005370C7">
        <w:trPr>
          <w:trHeight w:val="20"/>
        </w:trPr>
        <w:tc>
          <w:tcPr>
            <w:tcW w:w="2226" w:type="dxa"/>
            <w:gridSpan w:val="2"/>
            <w:shd w:val="clear" w:color="auto" w:fill="auto"/>
            <w:vAlign w:val="bottom"/>
            <w:hideMark/>
          </w:tcPr>
          <w:p w14:paraId="7870E0F6" w14:textId="77777777" w:rsidR="005370C7" w:rsidRPr="00BA460F" w:rsidRDefault="005370C7" w:rsidP="005370C7">
            <w:pPr>
              <w:pStyle w:val="TableText"/>
            </w:pPr>
            <w:r w:rsidRPr="00BA460F">
              <w:t>Organizer</w:t>
            </w:r>
          </w:p>
        </w:tc>
        <w:tc>
          <w:tcPr>
            <w:tcW w:w="1775" w:type="dxa"/>
            <w:shd w:val="clear" w:color="auto" w:fill="auto"/>
            <w:vAlign w:val="bottom"/>
            <w:hideMark/>
          </w:tcPr>
          <w:p w14:paraId="1D733794" w14:textId="77777777" w:rsidR="005370C7" w:rsidRPr="00BA460F" w:rsidRDefault="005370C7" w:rsidP="005370C7">
            <w:pPr>
              <w:pStyle w:val="TableText"/>
            </w:pPr>
            <w:r w:rsidRPr="00BA460F">
              <w:t>TermInfo</w:t>
            </w:r>
          </w:p>
        </w:tc>
        <w:tc>
          <w:tcPr>
            <w:tcW w:w="5464" w:type="dxa"/>
            <w:shd w:val="clear" w:color="auto" w:fill="auto"/>
            <w:vAlign w:val="bottom"/>
            <w:hideMark/>
          </w:tcPr>
          <w:p w14:paraId="6827E621" w14:textId="77777777" w:rsidR="005370C7" w:rsidRDefault="005370C7" w:rsidP="005370C7">
            <w:pPr>
              <w:pStyle w:val="TableText"/>
              <w:rPr>
                <w:lang w:val="en-US"/>
              </w:rPr>
            </w:pPr>
            <w:r>
              <w:t>Navigational structure or heading</w:t>
            </w:r>
            <w:r>
              <w:rPr>
                <w:lang w:val="en-US"/>
              </w:rPr>
              <w:t xml:space="preserve"> </w:t>
            </w:r>
            <w:r w:rsidRPr="00BA460F">
              <w:t xml:space="preserve">an object class in the HL7 </w:t>
            </w:r>
            <w:r>
              <w:t>Clinical Statement Pattern</w:t>
            </w:r>
            <w:r w:rsidRPr="00BA460F">
              <w:t>, which can be an ActContainer</w:t>
            </w:r>
            <w:r>
              <w:rPr>
                <w:lang w:val="en-US"/>
              </w:rPr>
              <w:t>.</w:t>
            </w:r>
          </w:p>
          <w:p w14:paraId="5DB4771F" w14:textId="77777777" w:rsidR="005370C7" w:rsidRPr="00BA460F" w:rsidRDefault="005370C7" w:rsidP="005370C7">
            <w:pPr>
              <w:pStyle w:val="TableText"/>
            </w:pPr>
            <w:r>
              <w:rPr>
                <w:lang w:val="en-US"/>
              </w:rPr>
              <w:t>Note: Organizersare</w:t>
            </w:r>
            <w:r w:rsidRPr="00BA460F">
              <w:t xml:space="preserve"> used to group a set of acts sharing a common context, include such structures as folders, documents, document sections, and batteries. Values may be drawn from the SNOMED CT Care Record Elements hierarchy.</w:t>
            </w:r>
          </w:p>
        </w:tc>
      </w:tr>
      <w:tr w:rsidR="005370C7" w:rsidRPr="00BA460F" w14:paraId="0592FEB1" w14:textId="77777777" w:rsidTr="005370C7">
        <w:trPr>
          <w:trHeight w:val="20"/>
        </w:trPr>
        <w:tc>
          <w:tcPr>
            <w:tcW w:w="2226" w:type="dxa"/>
            <w:gridSpan w:val="2"/>
            <w:shd w:val="clear" w:color="000000" w:fill="F2F2F2"/>
            <w:vAlign w:val="bottom"/>
            <w:hideMark/>
          </w:tcPr>
          <w:p w14:paraId="25785394" w14:textId="77777777" w:rsidR="005370C7" w:rsidRPr="00CB7B81" w:rsidRDefault="005370C7" w:rsidP="005370C7">
            <w:pPr>
              <w:pStyle w:val="TableText"/>
              <w:rPr>
                <w:b/>
              </w:rPr>
            </w:pPr>
            <w:r w:rsidRPr="00CB7B81">
              <w:rPr>
                <w:b/>
              </w:rPr>
              <w:t>P</w:t>
            </w:r>
          </w:p>
        </w:tc>
        <w:tc>
          <w:tcPr>
            <w:tcW w:w="1775" w:type="dxa"/>
            <w:shd w:val="clear" w:color="000000" w:fill="F2F2F2"/>
            <w:vAlign w:val="bottom"/>
            <w:hideMark/>
          </w:tcPr>
          <w:p w14:paraId="142B1C07" w14:textId="77777777" w:rsidR="005370C7" w:rsidRPr="00BA460F" w:rsidRDefault="005370C7" w:rsidP="005370C7">
            <w:pPr>
              <w:pStyle w:val="TableText"/>
            </w:pPr>
            <w:r w:rsidRPr="00BA460F">
              <w:t> </w:t>
            </w:r>
          </w:p>
        </w:tc>
        <w:tc>
          <w:tcPr>
            <w:tcW w:w="5464" w:type="dxa"/>
            <w:shd w:val="clear" w:color="000000" w:fill="F2F2F2"/>
            <w:vAlign w:val="bottom"/>
            <w:hideMark/>
          </w:tcPr>
          <w:p w14:paraId="54DEE20D" w14:textId="77777777" w:rsidR="005370C7" w:rsidRPr="00BA460F" w:rsidRDefault="005370C7" w:rsidP="005370C7">
            <w:pPr>
              <w:pStyle w:val="TableText"/>
            </w:pPr>
            <w:r w:rsidRPr="00BA460F">
              <w:t> </w:t>
            </w:r>
          </w:p>
        </w:tc>
      </w:tr>
      <w:tr w:rsidR="005370C7" w:rsidRPr="00BA460F" w14:paraId="38583EF3" w14:textId="77777777" w:rsidTr="005370C7">
        <w:trPr>
          <w:trHeight w:val="20"/>
        </w:trPr>
        <w:tc>
          <w:tcPr>
            <w:tcW w:w="2226" w:type="dxa"/>
            <w:gridSpan w:val="2"/>
            <w:shd w:val="clear" w:color="auto" w:fill="auto"/>
            <w:vAlign w:val="bottom"/>
            <w:hideMark/>
          </w:tcPr>
          <w:p w14:paraId="73418A57" w14:textId="77777777" w:rsidR="005370C7" w:rsidRPr="00BA460F" w:rsidRDefault="005370C7" w:rsidP="005370C7">
            <w:pPr>
              <w:pStyle w:val="TableText"/>
            </w:pPr>
            <w:r w:rsidRPr="00BA460F">
              <w:t>Pattern</w:t>
            </w:r>
          </w:p>
        </w:tc>
        <w:tc>
          <w:tcPr>
            <w:tcW w:w="1775" w:type="dxa"/>
            <w:shd w:val="clear" w:color="auto" w:fill="auto"/>
            <w:vAlign w:val="bottom"/>
            <w:hideMark/>
          </w:tcPr>
          <w:p w14:paraId="346514BB" w14:textId="77777777" w:rsidR="005370C7" w:rsidRPr="00BA460F" w:rsidRDefault="005370C7" w:rsidP="005370C7">
            <w:pPr>
              <w:pStyle w:val="TableText"/>
            </w:pPr>
            <w:r w:rsidRPr="00BA460F">
              <w:t>TermInfo</w:t>
            </w:r>
          </w:p>
        </w:tc>
        <w:tc>
          <w:tcPr>
            <w:tcW w:w="5464" w:type="dxa"/>
            <w:shd w:val="clear" w:color="auto" w:fill="auto"/>
            <w:vAlign w:val="bottom"/>
            <w:hideMark/>
          </w:tcPr>
          <w:p w14:paraId="24D91DC8" w14:textId="77777777" w:rsidR="005370C7" w:rsidRPr="00BA460F" w:rsidRDefault="005370C7" w:rsidP="005370C7">
            <w:pPr>
              <w:pStyle w:val="TableText"/>
            </w:pPr>
            <w:r>
              <w:rPr>
                <w:lang w:val="en-US"/>
              </w:rPr>
              <w:t>A</w:t>
            </w:r>
            <w:r w:rsidRPr="00BA460F">
              <w:t xml:space="preserve">n object model that is generally effective for a type of problem and can be easily adapted to </w:t>
            </w:r>
            <w:r>
              <w:rPr>
                <w:lang w:val="en-US"/>
              </w:rPr>
              <w:t>a</w:t>
            </w:r>
            <w:r w:rsidRPr="00BA460F">
              <w:t>particular instance of the problem.</w:t>
            </w:r>
          </w:p>
        </w:tc>
      </w:tr>
      <w:tr w:rsidR="005370C7" w:rsidRPr="00BA460F" w:rsidDel="008C55BA" w14:paraId="60E0CFB5" w14:textId="77777777" w:rsidTr="005370C7">
        <w:trPr>
          <w:trHeight w:val="20"/>
        </w:trPr>
        <w:tc>
          <w:tcPr>
            <w:tcW w:w="2226" w:type="dxa"/>
            <w:gridSpan w:val="2"/>
            <w:shd w:val="clear" w:color="auto" w:fill="auto"/>
            <w:vAlign w:val="bottom"/>
          </w:tcPr>
          <w:p w14:paraId="2C73BA15" w14:textId="77777777" w:rsidR="005370C7" w:rsidRPr="00BA460F" w:rsidDel="008C55BA" w:rsidRDefault="005370C7" w:rsidP="005370C7">
            <w:pPr>
              <w:pStyle w:val="TableText"/>
            </w:pPr>
            <w:r>
              <w:t>Post-Coordinated expression</w:t>
            </w:r>
          </w:p>
        </w:tc>
        <w:tc>
          <w:tcPr>
            <w:tcW w:w="1775" w:type="dxa"/>
            <w:shd w:val="clear" w:color="auto" w:fill="auto"/>
            <w:vAlign w:val="bottom"/>
          </w:tcPr>
          <w:p w14:paraId="6EB68E3E" w14:textId="77777777" w:rsidR="005370C7" w:rsidRPr="00BA460F" w:rsidDel="008C55BA" w:rsidRDefault="005370C7" w:rsidP="005370C7">
            <w:pPr>
              <w:pStyle w:val="TableText"/>
            </w:pPr>
          </w:p>
        </w:tc>
        <w:tc>
          <w:tcPr>
            <w:tcW w:w="5464" w:type="dxa"/>
            <w:shd w:val="clear" w:color="auto" w:fill="auto"/>
            <w:vAlign w:val="bottom"/>
          </w:tcPr>
          <w:p w14:paraId="6C7BDFD3" w14:textId="77777777" w:rsidR="005370C7" w:rsidRDefault="005370C7" w:rsidP="005370C7">
            <w:pPr>
              <w:pStyle w:val="TableText"/>
              <w:rPr>
                <w:lang w:val="en-US"/>
              </w:rPr>
            </w:pPr>
            <w:r w:rsidRPr="008C55BA">
              <w:t>Representation of a clinical meaning using a combination of two or more concept identifiers</w:t>
            </w:r>
          </w:p>
          <w:p w14:paraId="674692DE" w14:textId="77777777" w:rsidR="005370C7" w:rsidRPr="008C55BA" w:rsidRDefault="005370C7" w:rsidP="005370C7">
            <w:pPr>
              <w:pStyle w:val="TableText"/>
              <w:rPr>
                <w:lang w:val="en-US"/>
              </w:rPr>
            </w:pPr>
            <w:r>
              <w:rPr>
                <w:lang w:val="en-US"/>
              </w:rPr>
              <w:t xml:space="preserve">Synonym: </w:t>
            </w:r>
            <w:r>
              <w:t>postcoordinated expression</w:t>
            </w:r>
          </w:p>
          <w:p w14:paraId="197D3A2C" w14:textId="77777777" w:rsidR="005370C7" w:rsidRPr="008C55BA" w:rsidRDefault="005370C7" w:rsidP="005370C7">
            <w:pPr>
              <w:pStyle w:val="TableText"/>
              <w:rPr>
                <w:lang w:val="en-US"/>
              </w:rPr>
            </w:pPr>
            <w:r>
              <w:rPr>
                <w:lang w:val="en-US"/>
              </w:rPr>
              <w:t xml:space="preserve">Note: </w:t>
            </w:r>
            <w:r w:rsidRPr="008C55BA">
              <w:rPr>
                <w:lang w:val="en-US"/>
              </w:rPr>
              <w:t xml:space="preserve">Post-coordinated expressions define a concept using semantics and linking of pre-coordinated concepts. </w:t>
            </w:r>
          </w:p>
          <w:p w14:paraId="742D768F" w14:textId="77777777" w:rsidR="005370C7" w:rsidRPr="008C55BA" w:rsidRDefault="005370C7" w:rsidP="005370C7">
            <w:pPr>
              <w:pStyle w:val="TableText"/>
              <w:rPr>
                <w:lang w:val="en-US"/>
              </w:rPr>
            </w:pPr>
            <w:r w:rsidRPr="008C55BA">
              <w:rPr>
                <w:lang w:val="en-US"/>
              </w:rPr>
              <w:t>Some clinical meanings may be represented in several different ways. SNOMED CT technical specifications include guidance for transforming logical expressions to a common canonical form.</w:t>
            </w:r>
          </w:p>
          <w:p w14:paraId="0F2A3E38" w14:textId="77777777" w:rsidR="005370C7" w:rsidRPr="008C55BA" w:rsidRDefault="005370C7" w:rsidP="005370C7">
            <w:pPr>
              <w:pStyle w:val="TableText"/>
              <w:rPr>
                <w:lang w:val="en-US"/>
              </w:rPr>
            </w:pPr>
            <w:r w:rsidRPr="008C55BA">
              <w:rPr>
                <w:lang w:val="en-US"/>
              </w:rPr>
              <w:t>Source:  IHTSDO Glossary 2014 modified to meet SKMT metadata specifications.</w:t>
            </w:r>
          </w:p>
          <w:p w14:paraId="62A19DF8" w14:textId="77777777" w:rsidR="005370C7" w:rsidRPr="008C55BA" w:rsidRDefault="005370C7" w:rsidP="005370C7">
            <w:pPr>
              <w:pStyle w:val="TableText"/>
              <w:rPr>
                <w:lang w:val="en-US"/>
              </w:rPr>
            </w:pPr>
            <w:r w:rsidRPr="008C55BA">
              <w:rPr>
                <w:lang w:val="en-US"/>
              </w:rPr>
              <w:t xml:space="preserve">Each SNOMED CT concept is defined by relationships to one or more other concepts. The following example illustrates the type of logical definitions that are distributed as part of SNOMED CT. </w:t>
            </w:r>
          </w:p>
          <w:p w14:paraId="6D3612B3" w14:textId="77777777" w:rsidR="005370C7" w:rsidRPr="008C55BA" w:rsidRDefault="005370C7" w:rsidP="005370C7">
            <w:pPr>
              <w:pStyle w:val="TableText"/>
              <w:rPr>
                <w:lang w:val="en-US"/>
              </w:rPr>
            </w:pPr>
            <w:r w:rsidRPr="008C55BA">
              <w:rPr>
                <w:lang w:val="en-US"/>
              </w:rPr>
              <w:t>Example 1. SNOMED CT definition of 'fracture of femur'</w:t>
            </w:r>
          </w:p>
          <w:p w14:paraId="4E78548A" w14:textId="4D5723AA" w:rsidR="005370C7" w:rsidRPr="008C55BA" w:rsidRDefault="005370C7" w:rsidP="005370C7">
            <w:pPr>
              <w:pStyle w:val="TableText"/>
              <w:rPr>
                <w:lang w:val="en-US"/>
              </w:rPr>
            </w:pPr>
            <w:r w:rsidRPr="008C55BA">
              <w:rPr>
                <w:lang w:val="en-US"/>
              </w:rPr>
              <w:t xml:space="preserve">[ 71620000 </w:t>
            </w:r>
            <w:r w:rsidR="0024159B">
              <w:rPr>
                <w:lang w:val="en-US"/>
              </w:rPr>
              <w:t>| Frac</w:t>
            </w:r>
            <w:r w:rsidRPr="008C55BA">
              <w:rPr>
                <w:lang w:val="en-US"/>
              </w:rPr>
              <w:t xml:space="preserve">ture of femur |] is fully defined as... </w:t>
            </w:r>
          </w:p>
          <w:p w14:paraId="7950012E" w14:textId="77777777" w:rsidR="005370C7" w:rsidRPr="008C55BA" w:rsidRDefault="005370C7" w:rsidP="005370C7">
            <w:pPr>
              <w:pStyle w:val="TableText"/>
              <w:rPr>
                <w:lang w:val="en-US"/>
              </w:rPr>
            </w:pPr>
          </w:p>
          <w:p w14:paraId="0D4A33C1" w14:textId="55722C6E" w:rsidR="005370C7" w:rsidRPr="008C55BA" w:rsidRDefault="005370C7" w:rsidP="005370C7">
            <w:pPr>
              <w:pStyle w:val="TableText"/>
              <w:rPr>
                <w:lang w:val="en-US"/>
              </w:rPr>
            </w:pPr>
            <w:r w:rsidRPr="008C55BA">
              <w:rPr>
                <w:lang w:val="en-US"/>
              </w:rPr>
              <w:t xml:space="preserve">   116680003 </w:t>
            </w:r>
            <w:r w:rsidR="00943513">
              <w:rPr>
                <w:lang w:val="en-US"/>
              </w:rPr>
              <w:t>| Is</w:t>
            </w:r>
            <w:r w:rsidRPr="008C55BA">
              <w:rPr>
                <w:lang w:val="en-US"/>
              </w:rPr>
              <w:t xml:space="preserve"> a | = 46866001 </w:t>
            </w:r>
            <w:r w:rsidR="0024159B">
              <w:rPr>
                <w:lang w:val="en-US"/>
              </w:rPr>
              <w:t>| Frac</w:t>
            </w:r>
            <w:r w:rsidRPr="008C55BA">
              <w:rPr>
                <w:lang w:val="en-US"/>
              </w:rPr>
              <w:t>ture of lower limb |,</w:t>
            </w:r>
          </w:p>
          <w:p w14:paraId="72B03845" w14:textId="088E693D" w:rsidR="005370C7" w:rsidRPr="008C55BA" w:rsidRDefault="005370C7" w:rsidP="005370C7">
            <w:pPr>
              <w:pStyle w:val="TableText"/>
              <w:rPr>
                <w:lang w:val="en-US"/>
              </w:rPr>
            </w:pPr>
            <w:r w:rsidRPr="008C55BA">
              <w:rPr>
                <w:lang w:val="en-US"/>
              </w:rPr>
              <w:t xml:space="preserve">   116680003 </w:t>
            </w:r>
            <w:r w:rsidR="00943513">
              <w:rPr>
                <w:lang w:val="en-US"/>
              </w:rPr>
              <w:t>| Is</w:t>
            </w:r>
            <w:r w:rsidRPr="008C55BA">
              <w:rPr>
                <w:lang w:val="en-US"/>
              </w:rPr>
              <w:t xml:space="preserve"> a | = 7523003 </w:t>
            </w:r>
            <w:r w:rsidR="00943513">
              <w:rPr>
                <w:lang w:val="en-US"/>
              </w:rPr>
              <w:t>| Inj</w:t>
            </w:r>
            <w:r w:rsidRPr="008C55BA">
              <w:rPr>
                <w:lang w:val="en-US"/>
              </w:rPr>
              <w:t>ury of thigh |,</w:t>
            </w:r>
          </w:p>
          <w:p w14:paraId="6D6BA201" w14:textId="617C3496" w:rsidR="005370C7" w:rsidRPr="008C55BA" w:rsidRDefault="005370C7" w:rsidP="005370C7">
            <w:pPr>
              <w:pStyle w:val="TableText"/>
              <w:rPr>
                <w:lang w:val="en-US"/>
              </w:rPr>
            </w:pPr>
            <w:r w:rsidRPr="008C55BA">
              <w:rPr>
                <w:lang w:val="en-US"/>
              </w:rPr>
              <w:t xml:space="preserve">     {116676008 </w:t>
            </w:r>
            <w:r w:rsidR="00943513">
              <w:rPr>
                <w:lang w:val="en-US"/>
              </w:rPr>
              <w:t>| Assoc</w:t>
            </w:r>
            <w:r w:rsidRPr="008C55BA">
              <w:rPr>
                <w:lang w:val="en-US"/>
              </w:rPr>
              <w:t xml:space="preserve">iated morphology | = 72704001 </w:t>
            </w:r>
            <w:r w:rsidR="0024159B">
              <w:rPr>
                <w:lang w:val="en-US"/>
              </w:rPr>
              <w:t>| Frac</w:t>
            </w:r>
            <w:r w:rsidRPr="008C55BA">
              <w:rPr>
                <w:lang w:val="en-US"/>
              </w:rPr>
              <w:t>ture |,</w:t>
            </w:r>
          </w:p>
          <w:p w14:paraId="5532F2C7" w14:textId="3E920394" w:rsidR="005370C7" w:rsidRPr="008C55BA" w:rsidRDefault="005370C7" w:rsidP="005370C7">
            <w:pPr>
              <w:pStyle w:val="TableText"/>
              <w:rPr>
                <w:lang w:val="en-US"/>
              </w:rPr>
            </w:pPr>
            <w:r w:rsidRPr="008C55BA">
              <w:rPr>
                <w:lang w:val="en-US"/>
              </w:rPr>
              <w:t xml:space="preserve">     363698007 </w:t>
            </w:r>
            <w:r w:rsidR="0084152E">
              <w:rPr>
                <w:lang w:val="en-US"/>
              </w:rPr>
              <w:t>| Finding site</w:t>
            </w:r>
            <w:r w:rsidRPr="008C55BA">
              <w:rPr>
                <w:lang w:val="en-US"/>
              </w:rPr>
              <w:t xml:space="preserve"> | = 71341001 </w:t>
            </w:r>
            <w:r w:rsidR="00943513">
              <w:rPr>
                <w:lang w:val="en-US"/>
              </w:rPr>
              <w:t>| Bon</w:t>
            </w:r>
            <w:r w:rsidRPr="008C55BA">
              <w:rPr>
                <w:lang w:val="en-US"/>
              </w:rPr>
              <w:t>e structure of femur |}</w:t>
            </w:r>
          </w:p>
          <w:p w14:paraId="1E98A439" w14:textId="02A00C2D" w:rsidR="005370C7" w:rsidRPr="00614ED6" w:rsidDel="008C55BA" w:rsidRDefault="005370C7" w:rsidP="0078361A">
            <w:pPr>
              <w:pStyle w:val="TableText"/>
              <w:rPr>
                <w:lang w:val="en-US"/>
              </w:rPr>
            </w:pPr>
            <w:r w:rsidRPr="008C55BA">
              <w:rPr>
                <w:lang w:val="en-US"/>
              </w:rPr>
              <w:t xml:space="preserve">This example and many of the other illustrations in this document are expressed using the SNOMED CT compositional grammar. Where relevant this document also uses proposed extensions to this grammar to represent constraints on use of SNOMED CT concepts and expressions. The extended grammar is explained in SNOMED CT Compositional Grammar - </w:t>
            </w:r>
            <w:r w:rsidRPr="0078361A">
              <w:rPr>
                <w:lang w:val="en-US"/>
              </w:rPr>
              <w:t xml:space="preserve">extended </w:t>
            </w:r>
            <w:r w:rsidRPr="001D2BC1">
              <w:rPr>
                <w:i/>
                <w:u w:val="single"/>
                <w:lang w:val="en-US"/>
              </w:rPr>
              <w:t>(§</w:t>
            </w:r>
            <w:r w:rsidR="00D45572" w:rsidRPr="001D2BC1">
              <w:rPr>
                <w:i/>
                <w:u w:val="single"/>
                <w:lang w:val="en-US"/>
              </w:rPr>
              <w:fldChar w:fldCharType="begin"/>
            </w:r>
            <w:r w:rsidR="00D45572" w:rsidRPr="001D2BC1">
              <w:rPr>
                <w:i/>
                <w:u w:val="single"/>
                <w:lang w:val="en-US"/>
              </w:rPr>
              <w:instrText xml:space="preserve"> REF _Ref374272936 \r \h </w:instrText>
            </w:r>
            <w:r w:rsidR="00984E82">
              <w:rPr>
                <w:i/>
                <w:u w:val="single"/>
                <w:lang w:val="en-US"/>
              </w:rPr>
              <w:instrText xml:space="preserve"> \* MERGEFORMAT </w:instrText>
            </w:r>
            <w:r w:rsidR="00D45572" w:rsidRPr="001D2BC1">
              <w:rPr>
                <w:i/>
                <w:u w:val="single"/>
                <w:lang w:val="en-US"/>
              </w:rPr>
            </w:r>
            <w:r w:rsidR="00D45572" w:rsidRPr="001D2BC1">
              <w:rPr>
                <w:i/>
                <w:u w:val="single"/>
                <w:lang w:val="en-US"/>
              </w:rPr>
              <w:fldChar w:fldCharType="separate"/>
            </w:r>
            <w:r w:rsidR="00D5701B">
              <w:rPr>
                <w:i/>
                <w:u w:val="single"/>
                <w:lang w:val="en-US"/>
              </w:rPr>
              <w:t>B.3</w:t>
            </w:r>
            <w:r w:rsidR="00D45572" w:rsidRPr="001D2BC1">
              <w:rPr>
                <w:i/>
                <w:u w:val="single"/>
                <w:lang w:val="en-US"/>
              </w:rPr>
              <w:fldChar w:fldCharType="end"/>
            </w:r>
            <w:r w:rsidRPr="001D2BC1">
              <w:rPr>
                <w:i/>
                <w:u w:val="single"/>
                <w:lang w:val="en-US"/>
              </w:rPr>
              <w:t>)</w:t>
            </w:r>
            <w:r w:rsidRPr="0078361A">
              <w:rPr>
                <w:lang w:val="en-US"/>
              </w:rPr>
              <w:t>,</w:t>
            </w:r>
            <w:r w:rsidRPr="008C55BA">
              <w:rPr>
                <w:lang w:val="en-US"/>
              </w:rPr>
              <w:t xml:space="preserve"> together with references to the SNOMED CT source material.</w:t>
            </w:r>
          </w:p>
        </w:tc>
      </w:tr>
      <w:tr w:rsidR="005370C7" w:rsidRPr="00BA460F" w14:paraId="17150CE5" w14:textId="77777777" w:rsidTr="005370C7">
        <w:trPr>
          <w:trHeight w:val="20"/>
        </w:trPr>
        <w:tc>
          <w:tcPr>
            <w:tcW w:w="2226" w:type="dxa"/>
            <w:gridSpan w:val="2"/>
            <w:shd w:val="clear" w:color="auto" w:fill="auto"/>
            <w:vAlign w:val="bottom"/>
          </w:tcPr>
          <w:p w14:paraId="2B8D4B04" w14:textId="77777777" w:rsidR="005370C7" w:rsidRPr="00BA460F" w:rsidRDefault="005370C7" w:rsidP="005370C7">
            <w:pPr>
              <w:pStyle w:val="TableText"/>
            </w:pPr>
          </w:p>
        </w:tc>
        <w:tc>
          <w:tcPr>
            <w:tcW w:w="1775" w:type="dxa"/>
            <w:shd w:val="clear" w:color="auto" w:fill="auto"/>
            <w:vAlign w:val="bottom"/>
          </w:tcPr>
          <w:p w14:paraId="6683A062" w14:textId="77777777" w:rsidR="005370C7" w:rsidRPr="00BA460F" w:rsidRDefault="005370C7" w:rsidP="005370C7">
            <w:pPr>
              <w:pStyle w:val="TableText"/>
            </w:pPr>
          </w:p>
        </w:tc>
        <w:tc>
          <w:tcPr>
            <w:tcW w:w="5464" w:type="dxa"/>
            <w:shd w:val="clear" w:color="auto" w:fill="auto"/>
            <w:vAlign w:val="bottom"/>
          </w:tcPr>
          <w:p w14:paraId="62ACB7D3" w14:textId="77777777" w:rsidR="005370C7" w:rsidRPr="00BA460F" w:rsidRDefault="005370C7" w:rsidP="005370C7">
            <w:pPr>
              <w:pStyle w:val="TableText"/>
            </w:pPr>
          </w:p>
        </w:tc>
      </w:tr>
      <w:tr w:rsidR="005370C7" w:rsidRPr="00BA460F" w14:paraId="088E05AD" w14:textId="77777777" w:rsidTr="005370C7">
        <w:trPr>
          <w:trHeight w:val="20"/>
        </w:trPr>
        <w:tc>
          <w:tcPr>
            <w:tcW w:w="2226" w:type="dxa"/>
            <w:gridSpan w:val="2"/>
            <w:shd w:val="clear" w:color="auto" w:fill="auto"/>
            <w:vAlign w:val="bottom"/>
            <w:hideMark/>
          </w:tcPr>
          <w:p w14:paraId="1D9C6E9B" w14:textId="77777777" w:rsidR="005370C7" w:rsidRPr="00BA460F" w:rsidRDefault="005370C7" w:rsidP="005370C7">
            <w:pPr>
              <w:pStyle w:val="TableText"/>
            </w:pPr>
            <w:r w:rsidRPr="00BA460F">
              <w:lastRenderedPageBreak/>
              <w:t>Pre</w:t>
            </w:r>
            <w:r>
              <w:rPr>
                <w:lang w:val="en-US"/>
              </w:rPr>
              <w:t>-</w:t>
            </w:r>
            <w:r w:rsidRPr="00BA460F">
              <w:t xml:space="preserve">coordination </w:t>
            </w:r>
          </w:p>
        </w:tc>
        <w:tc>
          <w:tcPr>
            <w:tcW w:w="1775" w:type="dxa"/>
            <w:shd w:val="clear" w:color="auto" w:fill="auto"/>
            <w:vAlign w:val="bottom"/>
            <w:hideMark/>
          </w:tcPr>
          <w:p w14:paraId="154BF9BE" w14:textId="77777777" w:rsidR="005370C7" w:rsidRPr="00BA460F" w:rsidRDefault="005370C7" w:rsidP="005370C7">
            <w:pPr>
              <w:pStyle w:val="TableText"/>
            </w:pPr>
            <w:r w:rsidRPr="00BA460F">
              <w:t>TermInfo</w:t>
            </w:r>
          </w:p>
        </w:tc>
        <w:tc>
          <w:tcPr>
            <w:tcW w:w="5464" w:type="dxa"/>
            <w:shd w:val="clear" w:color="auto" w:fill="auto"/>
            <w:vAlign w:val="bottom"/>
            <w:hideMark/>
          </w:tcPr>
          <w:p w14:paraId="1EB8A1CD" w14:textId="77777777" w:rsidR="005370C7" w:rsidRDefault="005370C7" w:rsidP="005370C7">
            <w:pPr>
              <w:pStyle w:val="TableText"/>
              <w:rPr>
                <w:lang w:val="en-US"/>
              </w:rPr>
            </w:pPr>
            <w:r w:rsidRPr="00BA460F">
              <w:t xml:space="preserve">Representation of </w:t>
            </w:r>
            <w:r>
              <w:rPr>
                <w:lang w:val="en-US"/>
              </w:rPr>
              <w:t xml:space="preserve">an idea </w:t>
            </w:r>
            <w:r w:rsidRPr="00BA460F">
              <w:t>by a single attribute.</w:t>
            </w:r>
          </w:p>
          <w:p w14:paraId="2C23FCA8" w14:textId="77777777" w:rsidR="005370C7" w:rsidRDefault="005370C7" w:rsidP="005370C7">
            <w:pPr>
              <w:pStyle w:val="TableText"/>
              <w:rPr>
                <w:lang w:val="en-US"/>
              </w:rPr>
            </w:pPr>
            <w:r>
              <w:rPr>
                <w:lang w:val="en-US"/>
              </w:rPr>
              <w:t>Synonym: Precoordination</w:t>
            </w:r>
          </w:p>
          <w:p w14:paraId="7BA081EF" w14:textId="77777777" w:rsidR="005370C7" w:rsidRDefault="005370C7" w:rsidP="005370C7">
            <w:pPr>
              <w:pStyle w:val="TableText"/>
              <w:rPr>
                <w:lang w:val="en-US"/>
              </w:rPr>
            </w:pPr>
            <w:r>
              <w:rPr>
                <w:lang w:val="en-US"/>
              </w:rPr>
              <w:t>Note: In</w:t>
            </w:r>
            <w:r w:rsidRPr="00BA460F">
              <w:t xml:space="preserve"> HL7 documents</w:t>
            </w:r>
            <w:r>
              <w:rPr>
                <w:lang w:val="en-US"/>
              </w:rPr>
              <w:t xml:space="preserve"> the idea is the meaning of a class, though not clearly stated, </w:t>
            </w:r>
            <w:r w:rsidRPr="00BA460F">
              <w:t>but inferred from usage in relation to particular attributes like Procedure.methodCode and Procedure.targetSiteCode. Contrast this with the definition of pre-coordination in SNOMED CT documentation which implies a single concept identifier is used to represent a meaning.</w:t>
            </w:r>
          </w:p>
          <w:p w14:paraId="57A5A3E9" w14:textId="77777777" w:rsidR="005370C7" w:rsidRPr="00614ED6" w:rsidRDefault="005370C7" w:rsidP="005370C7">
            <w:pPr>
              <w:pStyle w:val="TableText"/>
              <w:rPr>
                <w:lang w:val="en-US"/>
              </w:rPr>
            </w:pPr>
            <w:r w:rsidRPr="00BA460F">
              <w:t xml:space="preserve">For examples </w:t>
            </w:r>
            <w:r>
              <w:rPr>
                <w:lang w:val="en-US"/>
              </w:rPr>
              <w:t xml:space="preserve">of use in SNOMED CT </w:t>
            </w:r>
            <w:r w:rsidRPr="00BA460F">
              <w:t>see post-coordinat</w:t>
            </w:r>
            <w:r>
              <w:rPr>
                <w:lang w:val="en-US"/>
              </w:rPr>
              <w:t>ed expression.</w:t>
            </w:r>
          </w:p>
        </w:tc>
      </w:tr>
      <w:tr w:rsidR="005370C7" w:rsidRPr="00BA460F" w14:paraId="0F5FED1F" w14:textId="77777777" w:rsidTr="005370C7">
        <w:trPr>
          <w:trHeight w:val="20"/>
        </w:trPr>
        <w:tc>
          <w:tcPr>
            <w:tcW w:w="2226" w:type="dxa"/>
            <w:gridSpan w:val="2"/>
            <w:shd w:val="clear" w:color="auto" w:fill="auto"/>
            <w:vAlign w:val="bottom"/>
            <w:hideMark/>
          </w:tcPr>
          <w:p w14:paraId="4B7C8421" w14:textId="77777777" w:rsidR="005370C7" w:rsidRPr="00BA460F" w:rsidRDefault="005370C7" w:rsidP="005370C7">
            <w:pPr>
              <w:pStyle w:val="TableText"/>
            </w:pPr>
            <w:r w:rsidRPr="00BA460F">
              <w:t>Problem</w:t>
            </w:r>
          </w:p>
        </w:tc>
        <w:tc>
          <w:tcPr>
            <w:tcW w:w="1775" w:type="dxa"/>
            <w:shd w:val="clear" w:color="auto" w:fill="auto"/>
            <w:vAlign w:val="bottom"/>
            <w:hideMark/>
          </w:tcPr>
          <w:p w14:paraId="02E5CE5E" w14:textId="77777777" w:rsidR="005370C7" w:rsidRPr="00BA460F" w:rsidRDefault="005370C7" w:rsidP="005370C7">
            <w:pPr>
              <w:pStyle w:val="TableText"/>
            </w:pPr>
          </w:p>
        </w:tc>
        <w:tc>
          <w:tcPr>
            <w:tcW w:w="5464" w:type="dxa"/>
            <w:shd w:val="clear" w:color="auto" w:fill="auto"/>
            <w:vAlign w:val="bottom"/>
            <w:hideMark/>
          </w:tcPr>
          <w:p w14:paraId="452AA099" w14:textId="77777777" w:rsidR="005370C7" w:rsidRPr="00BA460F" w:rsidRDefault="005370C7" w:rsidP="005370C7">
            <w:pPr>
              <w:pStyle w:val="TableText"/>
            </w:pPr>
            <w:r>
              <w:rPr>
                <w:lang w:val="en-US"/>
              </w:rPr>
              <w:t>C</w:t>
            </w:r>
            <w:r w:rsidRPr="00BA460F">
              <w:t>linical statement that a clinician chooses to add to a problem list.</w:t>
            </w:r>
          </w:p>
        </w:tc>
      </w:tr>
      <w:tr w:rsidR="005370C7" w:rsidRPr="00BA460F" w14:paraId="2FBEA729" w14:textId="77777777" w:rsidTr="005370C7">
        <w:trPr>
          <w:trHeight w:val="20"/>
        </w:trPr>
        <w:tc>
          <w:tcPr>
            <w:tcW w:w="2226" w:type="dxa"/>
            <w:gridSpan w:val="2"/>
            <w:shd w:val="clear" w:color="auto" w:fill="auto"/>
            <w:vAlign w:val="bottom"/>
            <w:hideMark/>
          </w:tcPr>
          <w:p w14:paraId="6E187914" w14:textId="77777777" w:rsidR="005370C7" w:rsidRPr="00BA460F" w:rsidRDefault="005370C7" w:rsidP="005370C7">
            <w:pPr>
              <w:pStyle w:val="TableText"/>
            </w:pPr>
            <w:r w:rsidRPr="00BA460F">
              <w:t xml:space="preserve">Procedure </w:t>
            </w:r>
            <w:r>
              <w:rPr>
                <w:lang w:val="en-US"/>
              </w:rPr>
              <w:t xml:space="preserve">in the context of </w:t>
            </w:r>
            <w:r w:rsidRPr="00BA460F">
              <w:t>HL7</w:t>
            </w:r>
          </w:p>
        </w:tc>
        <w:tc>
          <w:tcPr>
            <w:tcW w:w="1775" w:type="dxa"/>
            <w:shd w:val="clear" w:color="auto" w:fill="auto"/>
            <w:vAlign w:val="bottom"/>
            <w:hideMark/>
          </w:tcPr>
          <w:p w14:paraId="3BE9E4A9" w14:textId="77777777" w:rsidR="005370C7" w:rsidRPr="00BA460F" w:rsidRDefault="005370C7" w:rsidP="005370C7">
            <w:pPr>
              <w:pStyle w:val="TableText"/>
            </w:pPr>
            <w:r w:rsidRPr="00BA460F">
              <w:t>TermInfo</w:t>
            </w:r>
          </w:p>
        </w:tc>
        <w:tc>
          <w:tcPr>
            <w:tcW w:w="5464" w:type="dxa"/>
            <w:shd w:val="clear" w:color="auto" w:fill="auto"/>
            <w:vAlign w:val="bottom"/>
            <w:hideMark/>
          </w:tcPr>
          <w:p w14:paraId="16F5EC8E" w14:textId="77777777" w:rsidR="005370C7" w:rsidRDefault="005370C7" w:rsidP="005370C7">
            <w:pPr>
              <w:pStyle w:val="TableText"/>
              <w:rPr>
                <w:lang w:val="en-US"/>
              </w:rPr>
            </w:pPr>
            <w:r w:rsidRPr="00BA460F">
              <w:t xml:space="preserve">Act whose immediate and primary outcome (post-condition) is the alteration of the physical condition of the subject. </w:t>
            </w:r>
          </w:p>
          <w:p w14:paraId="7380D029" w14:textId="77777777" w:rsidR="005370C7" w:rsidRPr="00BA460F" w:rsidRDefault="005370C7" w:rsidP="005370C7">
            <w:pPr>
              <w:pStyle w:val="TableText"/>
            </w:pPr>
            <w:r>
              <w:rPr>
                <w:lang w:val="en-US"/>
              </w:rPr>
              <w:t xml:space="preserve">Note: </w:t>
            </w:r>
            <w:r w:rsidRPr="00BA460F">
              <w:t>Applied to clinical medicine, procedure is but one among several types of clinical activities such as observation, substance-administrations, and communicative interactions (e.g. teaching, advice, psychotherapy, represented simply as Acts without special attributes). Procedure does not subsume those other activities nor is procedure subsumed by them. Notably Procedure does not comprise all acts of whose intent is intervention or treatment. Whether the bodily alteration is appreciated or intended as beneficial to the subject is likewise irrelevant, what counts is that the act is essentially an alteration of the physical condition of the subject. Note: This definition and the associated discussion exclude many activities which are subsumed by the more general sense of the word “procedure” which is used in the SNOMED CT definition.</w:t>
            </w:r>
          </w:p>
        </w:tc>
      </w:tr>
      <w:tr w:rsidR="005370C7" w:rsidRPr="00BA460F" w14:paraId="7A3A33EB" w14:textId="77777777" w:rsidTr="005370C7">
        <w:trPr>
          <w:trHeight w:val="20"/>
        </w:trPr>
        <w:tc>
          <w:tcPr>
            <w:tcW w:w="2226" w:type="dxa"/>
            <w:gridSpan w:val="2"/>
            <w:shd w:val="clear" w:color="auto" w:fill="auto"/>
            <w:vAlign w:val="bottom"/>
            <w:hideMark/>
          </w:tcPr>
          <w:p w14:paraId="401FA9E2" w14:textId="77777777" w:rsidR="005370C7" w:rsidRPr="00BA460F" w:rsidRDefault="005370C7" w:rsidP="005370C7">
            <w:pPr>
              <w:pStyle w:val="TableText"/>
            </w:pPr>
            <w:r w:rsidRPr="00BA460F">
              <w:t xml:space="preserve">Procedure </w:t>
            </w:r>
            <w:r>
              <w:rPr>
                <w:lang w:val="en-US"/>
              </w:rPr>
              <w:t xml:space="preserve">in the contextof </w:t>
            </w:r>
            <w:r w:rsidRPr="00BA460F">
              <w:t>SCT</w:t>
            </w:r>
          </w:p>
        </w:tc>
        <w:tc>
          <w:tcPr>
            <w:tcW w:w="1775" w:type="dxa"/>
            <w:shd w:val="clear" w:color="auto" w:fill="auto"/>
            <w:vAlign w:val="bottom"/>
            <w:hideMark/>
          </w:tcPr>
          <w:p w14:paraId="19C522B6" w14:textId="77777777" w:rsidR="005370C7" w:rsidRPr="00BA460F" w:rsidRDefault="005370C7" w:rsidP="005370C7">
            <w:pPr>
              <w:pStyle w:val="TableText"/>
            </w:pPr>
            <w:r w:rsidRPr="00BA460F">
              <w:t>TermInfo</w:t>
            </w:r>
          </w:p>
        </w:tc>
        <w:tc>
          <w:tcPr>
            <w:tcW w:w="5464" w:type="dxa"/>
            <w:shd w:val="clear" w:color="auto" w:fill="auto"/>
            <w:vAlign w:val="bottom"/>
            <w:hideMark/>
          </w:tcPr>
          <w:p w14:paraId="3AD17144" w14:textId="77777777" w:rsidR="005370C7" w:rsidRDefault="005370C7" w:rsidP="005370C7">
            <w:pPr>
              <w:pStyle w:val="TableText"/>
              <w:rPr>
                <w:lang w:val="en-US"/>
              </w:rPr>
            </w:pPr>
            <w:r w:rsidRPr="00BA460F">
              <w:t xml:space="preserve">Concepts </w:t>
            </w:r>
            <w:r>
              <w:rPr>
                <w:lang w:val="en-US"/>
              </w:rPr>
              <w:t xml:space="preserve">and hierachry </w:t>
            </w:r>
            <w:r w:rsidRPr="00BA460F">
              <w:t xml:space="preserve">that represent the purposeful activities performed in the provision of health care. </w:t>
            </w:r>
          </w:p>
          <w:p w14:paraId="0FF30CAE" w14:textId="77777777" w:rsidR="005370C7" w:rsidRPr="00BA460F" w:rsidRDefault="005370C7" w:rsidP="005370C7">
            <w:pPr>
              <w:pStyle w:val="TableText"/>
            </w:pPr>
            <w:r>
              <w:rPr>
                <w:lang w:val="en-US"/>
              </w:rPr>
              <w:t xml:space="preserve">Note: </w:t>
            </w:r>
            <w:r w:rsidRPr="00BA460F">
              <w:t>This hierarchy includes a broad variety of activities, including but not limited to invasive procedures (Excision of intracranial artery), administration of medicines (Pertussis vaccination), imaging procedures (Radiography of chest), education procedures (Instruction in use of inhaler), and administrative procedures (Medical records transfer). Note: As expected, this definition includes concepts that would be used to represent HL7 Procedures. However, it also includes measurement procedures and actions that involve administration of a substance. Therefore, the code attribute of many HL7 Observations and SubstanceAdministration Acts may also be expressed using concepts from the SNOMED procedures hierarchy.</w:t>
            </w:r>
          </w:p>
        </w:tc>
      </w:tr>
      <w:tr w:rsidR="005370C7" w:rsidRPr="00BA460F" w14:paraId="7040EF40" w14:textId="77777777" w:rsidTr="005370C7">
        <w:trPr>
          <w:trHeight w:val="20"/>
        </w:trPr>
        <w:tc>
          <w:tcPr>
            <w:tcW w:w="2226" w:type="dxa"/>
            <w:gridSpan w:val="2"/>
            <w:shd w:val="clear" w:color="auto" w:fill="auto"/>
            <w:vAlign w:val="bottom"/>
            <w:hideMark/>
          </w:tcPr>
          <w:p w14:paraId="25E6ADDE" w14:textId="77777777" w:rsidR="005370C7" w:rsidRPr="00BA460F" w:rsidRDefault="005370C7" w:rsidP="005370C7">
            <w:pPr>
              <w:pStyle w:val="TableText"/>
            </w:pPr>
            <w:r w:rsidRPr="00BA460F">
              <w:t>property</w:t>
            </w:r>
          </w:p>
        </w:tc>
        <w:tc>
          <w:tcPr>
            <w:tcW w:w="1775" w:type="dxa"/>
            <w:shd w:val="clear" w:color="auto" w:fill="auto"/>
            <w:vAlign w:val="bottom"/>
            <w:hideMark/>
          </w:tcPr>
          <w:p w14:paraId="1DA8DBEB"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720977AC" w14:textId="77777777" w:rsidR="005370C7" w:rsidRPr="00BA460F" w:rsidRDefault="005370C7" w:rsidP="005370C7">
            <w:pPr>
              <w:pStyle w:val="TableText"/>
            </w:pPr>
            <w:r w:rsidRPr="00BA460F">
              <w:t xml:space="preserve">Any attribute, association, method, or state model defined for a class or object. </w:t>
            </w:r>
          </w:p>
        </w:tc>
      </w:tr>
      <w:tr w:rsidR="005370C7" w:rsidRPr="00BA460F" w14:paraId="0E1844B6" w14:textId="77777777" w:rsidTr="005370C7">
        <w:trPr>
          <w:trHeight w:val="20"/>
        </w:trPr>
        <w:tc>
          <w:tcPr>
            <w:tcW w:w="2226" w:type="dxa"/>
            <w:gridSpan w:val="2"/>
            <w:shd w:val="clear" w:color="000000" w:fill="F2F2F2"/>
            <w:vAlign w:val="bottom"/>
            <w:hideMark/>
          </w:tcPr>
          <w:p w14:paraId="06276E81" w14:textId="77777777" w:rsidR="005370C7" w:rsidRPr="00BA460F" w:rsidRDefault="005370C7" w:rsidP="005370C7">
            <w:pPr>
              <w:pStyle w:val="TableText"/>
            </w:pPr>
            <w:r w:rsidRPr="00BA460F">
              <w:t xml:space="preserve">Q </w:t>
            </w:r>
          </w:p>
        </w:tc>
        <w:tc>
          <w:tcPr>
            <w:tcW w:w="1775" w:type="dxa"/>
            <w:shd w:val="clear" w:color="000000" w:fill="F2F2F2"/>
            <w:vAlign w:val="bottom"/>
            <w:hideMark/>
          </w:tcPr>
          <w:p w14:paraId="31C6EEE8" w14:textId="77777777" w:rsidR="005370C7" w:rsidRPr="00BA460F" w:rsidRDefault="005370C7" w:rsidP="005370C7">
            <w:pPr>
              <w:pStyle w:val="TableText"/>
            </w:pPr>
            <w:r w:rsidRPr="00BA460F">
              <w:t> </w:t>
            </w:r>
          </w:p>
        </w:tc>
        <w:tc>
          <w:tcPr>
            <w:tcW w:w="5464" w:type="dxa"/>
            <w:shd w:val="clear" w:color="000000" w:fill="F2F2F2"/>
            <w:vAlign w:val="bottom"/>
            <w:hideMark/>
          </w:tcPr>
          <w:p w14:paraId="37C7FBEB" w14:textId="77777777" w:rsidR="005370C7" w:rsidRPr="00BA460F" w:rsidRDefault="005370C7" w:rsidP="005370C7">
            <w:pPr>
              <w:pStyle w:val="TableText"/>
            </w:pPr>
            <w:r w:rsidRPr="00BA460F">
              <w:t> </w:t>
            </w:r>
          </w:p>
        </w:tc>
      </w:tr>
      <w:tr w:rsidR="005370C7" w:rsidRPr="00BA460F" w14:paraId="2368EEED" w14:textId="77777777" w:rsidTr="005370C7">
        <w:trPr>
          <w:trHeight w:val="20"/>
        </w:trPr>
        <w:tc>
          <w:tcPr>
            <w:tcW w:w="2226" w:type="dxa"/>
            <w:gridSpan w:val="2"/>
            <w:shd w:val="clear" w:color="auto" w:fill="auto"/>
            <w:vAlign w:val="bottom"/>
            <w:hideMark/>
          </w:tcPr>
          <w:p w14:paraId="5410A187" w14:textId="77777777" w:rsidR="005370C7" w:rsidRPr="00BA460F" w:rsidRDefault="005370C7" w:rsidP="005370C7">
            <w:pPr>
              <w:pStyle w:val="TableText"/>
            </w:pPr>
            <w:r w:rsidRPr="00396B68">
              <w:rPr>
                <w:i/>
              </w:rPr>
              <w:t xml:space="preserve">no words starting with </w:t>
            </w:r>
            <w:r>
              <w:rPr>
                <w:i/>
                <w:lang w:val="en-US"/>
              </w:rPr>
              <w:t>Q</w:t>
            </w:r>
            <w:r w:rsidRPr="00396B68">
              <w:rPr>
                <w:i/>
              </w:rPr>
              <w:t xml:space="preserve"> in this list</w:t>
            </w:r>
          </w:p>
        </w:tc>
        <w:tc>
          <w:tcPr>
            <w:tcW w:w="1775" w:type="dxa"/>
            <w:shd w:val="clear" w:color="auto" w:fill="auto"/>
            <w:vAlign w:val="bottom"/>
          </w:tcPr>
          <w:p w14:paraId="1D11A6B7" w14:textId="77777777" w:rsidR="005370C7" w:rsidRPr="00BA460F" w:rsidRDefault="005370C7" w:rsidP="005370C7">
            <w:pPr>
              <w:pStyle w:val="TableText"/>
            </w:pPr>
          </w:p>
        </w:tc>
        <w:tc>
          <w:tcPr>
            <w:tcW w:w="5464" w:type="dxa"/>
            <w:shd w:val="clear" w:color="auto" w:fill="auto"/>
            <w:vAlign w:val="bottom"/>
          </w:tcPr>
          <w:p w14:paraId="493578D2" w14:textId="77777777" w:rsidR="005370C7" w:rsidRPr="00BA460F" w:rsidRDefault="005370C7" w:rsidP="005370C7">
            <w:pPr>
              <w:pStyle w:val="TableText"/>
            </w:pPr>
          </w:p>
        </w:tc>
      </w:tr>
      <w:tr w:rsidR="005370C7" w:rsidRPr="00BA460F" w14:paraId="54049241" w14:textId="77777777" w:rsidTr="005370C7">
        <w:trPr>
          <w:trHeight w:val="20"/>
        </w:trPr>
        <w:tc>
          <w:tcPr>
            <w:tcW w:w="2226" w:type="dxa"/>
            <w:gridSpan w:val="2"/>
            <w:shd w:val="clear" w:color="000000" w:fill="F2F2F2"/>
            <w:vAlign w:val="bottom"/>
            <w:hideMark/>
          </w:tcPr>
          <w:p w14:paraId="0BA2BD63" w14:textId="77777777" w:rsidR="005370C7" w:rsidRPr="00CB7B81" w:rsidRDefault="005370C7" w:rsidP="005370C7">
            <w:pPr>
              <w:pStyle w:val="TableText"/>
              <w:rPr>
                <w:b/>
              </w:rPr>
            </w:pPr>
            <w:r w:rsidRPr="00CB7B81">
              <w:rPr>
                <w:b/>
              </w:rPr>
              <w:lastRenderedPageBreak/>
              <w:t xml:space="preserve">R </w:t>
            </w:r>
          </w:p>
        </w:tc>
        <w:tc>
          <w:tcPr>
            <w:tcW w:w="1775" w:type="dxa"/>
            <w:shd w:val="clear" w:color="000000" w:fill="F2F2F2"/>
            <w:vAlign w:val="bottom"/>
            <w:hideMark/>
          </w:tcPr>
          <w:p w14:paraId="7D4836C8" w14:textId="77777777" w:rsidR="005370C7" w:rsidRPr="00BA460F" w:rsidRDefault="005370C7" w:rsidP="005370C7">
            <w:pPr>
              <w:pStyle w:val="TableText"/>
            </w:pPr>
            <w:r w:rsidRPr="00BA460F">
              <w:t> </w:t>
            </w:r>
          </w:p>
        </w:tc>
        <w:tc>
          <w:tcPr>
            <w:tcW w:w="5464" w:type="dxa"/>
            <w:shd w:val="clear" w:color="000000" w:fill="F2F2F2"/>
            <w:vAlign w:val="bottom"/>
            <w:hideMark/>
          </w:tcPr>
          <w:p w14:paraId="566AA338" w14:textId="77777777" w:rsidR="005370C7" w:rsidRPr="00BA460F" w:rsidRDefault="005370C7" w:rsidP="005370C7">
            <w:pPr>
              <w:pStyle w:val="TableText"/>
            </w:pPr>
            <w:r w:rsidRPr="00BA460F">
              <w:t> </w:t>
            </w:r>
          </w:p>
        </w:tc>
      </w:tr>
      <w:tr w:rsidR="005370C7" w:rsidRPr="00BA460F" w14:paraId="3B7A5D37" w14:textId="77777777" w:rsidTr="005370C7">
        <w:trPr>
          <w:trHeight w:val="20"/>
        </w:trPr>
        <w:tc>
          <w:tcPr>
            <w:tcW w:w="2226" w:type="dxa"/>
            <w:gridSpan w:val="2"/>
            <w:shd w:val="clear" w:color="auto" w:fill="auto"/>
            <w:vAlign w:val="bottom"/>
            <w:hideMark/>
          </w:tcPr>
          <w:p w14:paraId="4E6BAB91" w14:textId="77777777" w:rsidR="005370C7" w:rsidRPr="00BA460F" w:rsidRDefault="005370C7" w:rsidP="005370C7">
            <w:pPr>
              <w:pStyle w:val="TableText"/>
            </w:pPr>
            <w:r w:rsidRPr="00BA460F">
              <w:t>Realm</w:t>
            </w:r>
          </w:p>
        </w:tc>
        <w:tc>
          <w:tcPr>
            <w:tcW w:w="1775" w:type="dxa"/>
            <w:shd w:val="clear" w:color="auto" w:fill="auto"/>
            <w:vAlign w:val="bottom"/>
            <w:hideMark/>
          </w:tcPr>
          <w:p w14:paraId="13A1BF5B" w14:textId="77777777" w:rsidR="005370C7" w:rsidRPr="00614ED6" w:rsidRDefault="005370C7" w:rsidP="005370C7">
            <w:pPr>
              <w:pStyle w:val="TableText"/>
              <w:rPr>
                <w:lang w:val="en-US"/>
              </w:rPr>
            </w:pPr>
            <w:r>
              <w:rPr>
                <w:lang w:val="en-US"/>
              </w:rPr>
              <w:t>The free dictionary</w:t>
            </w:r>
          </w:p>
        </w:tc>
        <w:tc>
          <w:tcPr>
            <w:tcW w:w="5464" w:type="dxa"/>
            <w:shd w:val="clear" w:color="auto" w:fill="auto"/>
            <w:vAlign w:val="bottom"/>
            <w:hideMark/>
          </w:tcPr>
          <w:p w14:paraId="3F36CC31" w14:textId="77777777" w:rsidR="005370C7" w:rsidRDefault="005370C7" w:rsidP="005370C7">
            <w:pPr>
              <w:pStyle w:val="TableText"/>
              <w:rPr>
                <w:lang w:val="en-US"/>
              </w:rPr>
            </w:pPr>
            <w:r w:rsidRPr="00634FE9">
              <w:rPr>
                <w:lang w:val="en-US"/>
              </w:rPr>
              <w:t>An area of knowledge or activity</w:t>
            </w:r>
            <w:r>
              <w:rPr>
                <w:lang w:val="en-US"/>
              </w:rPr>
              <w:t>.</w:t>
            </w:r>
          </w:p>
          <w:p w14:paraId="34444E3E" w14:textId="77777777" w:rsidR="005370C7" w:rsidRPr="00BA460F" w:rsidRDefault="005370C7" w:rsidP="005370C7">
            <w:pPr>
              <w:pStyle w:val="TableText"/>
            </w:pPr>
            <w:r>
              <w:rPr>
                <w:lang w:val="en-US"/>
              </w:rPr>
              <w:t xml:space="preserve">Note: </w:t>
            </w:r>
            <w:commentRangeStart w:id="628"/>
            <w:r>
              <w:t>See “Binding realm”</w:t>
            </w:r>
            <w:commentRangeEnd w:id="628"/>
            <w:r>
              <w:rPr>
                <w:rStyle w:val="CommentReference"/>
                <w:noProof w:val="0"/>
              </w:rPr>
              <w:commentReference w:id="628"/>
            </w:r>
          </w:p>
        </w:tc>
      </w:tr>
      <w:tr w:rsidR="005370C7" w:rsidRPr="00BA460F" w14:paraId="27B55B75" w14:textId="77777777" w:rsidTr="005370C7">
        <w:trPr>
          <w:trHeight w:val="20"/>
        </w:trPr>
        <w:tc>
          <w:tcPr>
            <w:tcW w:w="2226" w:type="dxa"/>
            <w:gridSpan w:val="2"/>
            <w:shd w:val="clear" w:color="auto" w:fill="auto"/>
            <w:vAlign w:val="bottom"/>
          </w:tcPr>
          <w:p w14:paraId="6056E5C3" w14:textId="77777777" w:rsidR="005370C7" w:rsidRPr="00614ED6" w:rsidRDefault="005370C7" w:rsidP="005370C7">
            <w:pPr>
              <w:pStyle w:val="TableText"/>
              <w:rPr>
                <w:lang w:val="en-US"/>
              </w:rPr>
            </w:pPr>
            <w:r>
              <w:rPr>
                <w:lang w:val="en-US"/>
              </w:rPr>
              <w:t>Reference Information Model in the context of HL7</w:t>
            </w:r>
          </w:p>
        </w:tc>
        <w:tc>
          <w:tcPr>
            <w:tcW w:w="1775" w:type="dxa"/>
            <w:shd w:val="clear" w:color="auto" w:fill="auto"/>
            <w:vAlign w:val="bottom"/>
          </w:tcPr>
          <w:p w14:paraId="00B9616E" w14:textId="77777777" w:rsidR="005370C7" w:rsidRPr="00BA460F" w:rsidRDefault="005370C7" w:rsidP="005370C7">
            <w:pPr>
              <w:pStyle w:val="TableText"/>
            </w:pPr>
            <w:r w:rsidRPr="00BA460F">
              <w:t>HL7 V3 Core Glossary</w:t>
            </w:r>
          </w:p>
        </w:tc>
        <w:tc>
          <w:tcPr>
            <w:tcW w:w="5464" w:type="dxa"/>
            <w:shd w:val="clear" w:color="auto" w:fill="auto"/>
            <w:vAlign w:val="bottom"/>
          </w:tcPr>
          <w:p w14:paraId="62DB688A" w14:textId="77777777" w:rsidR="005370C7" w:rsidRDefault="005370C7" w:rsidP="005370C7">
            <w:pPr>
              <w:pStyle w:val="TableText"/>
              <w:rPr>
                <w:lang w:val="en-US"/>
              </w:rPr>
            </w:pPr>
            <w:r>
              <w:t>The model from which all other information models and messages are derived</w:t>
            </w:r>
          </w:p>
          <w:p w14:paraId="16465D17" w14:textId="77777777" w:rsidR="005370C7" w:rsidRPr="00CB7B58" w:rsidRDefault="005370C7" w:rsidP="005370C7">
            <w:pPr>
              <w:pStyle w:val="TableText"/>
              <w:rPr>
                <w:lang w:val="en-US"/>
              </w:rPr>
            </w:pPr>
            <w:r>
              <w:rPr>
                <w:lang w:val="en-US"/>
              </w:rPr>
              <w:t xml:space="preserve">Note: </w:t>
            </w:r>
            <w:r w:rsidRPr="00CB7B58">
              <w:rPr>
                <w:lang w:val="en-US"/>
              </w:rPr>
              <w:t>The HL7 Version 3 Reference Information Model (RIM) provides an abstract model for representing health related information. The RIM comprises classes which include sets of attributes and which are associated with one another by relationships.</w:t>
            </w:r>
          </w:p>
          <w:p w14:paraId="246DE9F6" w14:textId="77777777" w:rsidR="005370C7" w:rsidRPr="00614ED6" w:rsidRDefault="005370C7" w:rsidP="005370C7">
            <w:pPr>
              <w:pStyle w:val="TableText"/>
              <w:rPr>
                <w:lang w:val="en-US"/>
              </w:rPr>
            </w:pPr>
            <w:r w:rsidRPr="00CB7B58">
              <w:rPr>
                <w:lang w:val="en-US"/>
              </w:rPr>
              <w:t>Documentation of RIM classes, attributes and relationships and the concept domains specified for particular coded attributes provide standard ways to represent particular kinds of information. The RIM specifies internal vocabularies for some structurally essential coded attributes but also supports use of external terminologies to express more detailed information. SNOMED CT is one of the external terminologies that may be used in HL7 communications.</w:t>
            </w:r>
          </w:p>
        </w:tc>
      </w:tr>
      <w:tr w:rsidR="005370C7" w:rsidRPr="00BA460F" w14:paraId="0B49EAC6" w14:textId="77777777" w:rsidTr="005370C7">
        <w:trPr>
          <w:trHeight w:val="20"/>
        </w:trPr>
        <w:tc>
          <w:tcPr>
            <w:tcW w:w="2226" w:type="dxa"/>
            <w:gridSpan w:val="2"/>
            <w:shd w:val="clear" w:color="auto" w:fill="auto"/>
            <w:vAlign w:val="bottom"/>
            <w:hideMark/>
          </w:tcPr>
          <w:p w14:paraId="73827037" w14:textId="77777777" w:rsidR="005370C7" w:rsidRPr="00BA460F" w:rsidRDefault="005370C7" w:rsidP="005370C7">
            <w:pPr>
              <w:pStyle w:val="TableText"/>
            </w:pPr>
            <w:r w:rsidRPr="00BA460F">
              <w:t>Refined Message Information Model</w:t>
            </w:r>
          </w:p>
        </w:tc>
        <w:tc>
          <w:tcPr>
            <w:tcW w:w="1775" w:type="dxa"/>
            <w:shd w:val="clear" w:color="auto" w:fill="auto"/>
            <w:vAlign w:val="bottom"/>
            <w:hideMark/>
          </w:tcPr>
          <w:p w14:paraId="6E17F094"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27754EAF" w14:textId="77777777" w:rsidR="005370C7" w:rsidRDefault="005370C7" w:rsidP="005370C7">
            <w:pPr>
              <w:pStyle w:val="TableText"/>
              <w:rPr>
                <w:lang w:val="en-US"/>
              </w:rPr>
            </w:pPr>
            <w:r w:rsidRPr="00BA460F">
              <w:t xml:space="preserve">An information structure that represents the requirements for a set of messages. </w:t>
            </w:r>
          </w:p>
          <w:p w14:paraId="5A585F39" w14:textId="77777777" w:rsidR="005370C7" w:rsidRPr="00BA460F" w:rsidRDefault="005370C7" w:rsidP="005370C7">
            <w:pPr>
              <w:pStyle w:val="TableText"/>
            </w:pPr>
            <w:r>
              <w:rPr>
                <w:lang w:val="en-US"/>
              </w:rPr>
              <w:t xml:space="preserve">Note: </w:t>
            </w:r>
            <w:r w:rsidRPr="00BA460F">
              <w:t>A constrained subset of the Reference Information Model (RIM) which MAY contain additional classes that are cloned from RIM classes. Contains those classes, attributes, associations, and data types that are needed to support one or more Hierarchical Message Descriptions (HMD). A single message can be shown as a particular pathway through the classes within an R-MIM. For more information refer to the Information Model section of the Version 3 Guide.</w:t>
            </w:r>
          </w:p>
        </w:tc>
      </w:tr>
      <w:tr w:rsidR="005370C7" w:rsidRPr="00BA460F" w14:paraId="0857D8DD" w14:textId="77777777" w:rsidTr="005370C7">
        <w:trPr>
          <w:trHeight w:val="20"/>
        </w:trPr>
        <w:tc>
          <w:tcPr>
            <w:tcW w:w="2226" w:type="dxa"/>
            <w:gridSpan w:val="2"/>
            <w:shd w:val="clear" w:color="auto" w:fill="auto"/>
            <w:vAlign w:val="bottom"/>
            <w:hideMark/>
          </w:tcPr>
          <w:p w14:paraId="2DC051F9" w14:textId="77777777" w:rsidR="005370C7" w:rsidRPr="00BA460F" w:rsidRDefault="005370C7" w:rsidP="005370C7">
            <w:pPr>
              <w:pStyle w:val="TableText"/>
            </w:pPr>
            <w:r w:rsidRPr="00BA460F">
              <w:t>required</w:t>
            </w:r>
          </w:p>
        </w:tc>
        <w:tc>
          <w:tcPr>
            <w:tcW w:w="1775" w:type="dxa"/>
            <w:shd w:val="clear" w:color="auto" w:fill="auto"/>
            <w:vAlign w:val="bottom"/>
            <w:hideMark/>
          </w:tcPr>
          <w:p w14:paraId="46157F18"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41B99A0E" w14:textId="77777777" w:rsidR="005370C7" w:rsidRPr="00BA460F" w:rsidRDefault="005370C7" w:rsidP="005370C7">
            <w:pPr>
              <w:pStyle w:val="TableText"/>
            </w:pPr>
            <w:r w:rsidRPr="00BA460F">
              <w:t xml:space="preserve">One of the allowed values in conformance requirements. </w:t>
            </w:r>
            <w:r>
              <w:rPr>
                <w:lang w:val="en-US"/>
              </w:rPr>
              <w:t xml:space="preserve">Note: </w:t>
            </w:r>
            <w:r w:rsidRPr="00BA460F">
              <w:t>Abbreviated as R, it means that the message elements SHALL appear every time that particular message type is used for an interaction. If the data is available, the element SHALL carry the data, otherwise a blank MAY be sent.</w:t>
            </w:r>
          </w:p>
        </w:tc>
      </w:tr>
      <w:tr w:rsidR="005370C7" w:rsidRPr="00BA460F" w14:paraId="6E2A1CC6" w14:textId="77777777" w:rsidTr="005370C7">
        <w:trPr>
          <w:trHeight w:val="20"/>
        </w:trPr>
        <w:tc>
          <w:tcPr>
            <w:tcW w:w="2226" w:type="dxa"/>
            <w:gridSpan w:val="2"/>
            <w:shd w:val="clear" w:color="auto" w:fill="auto"/>
            <w:vAlign w:val="bottom"/>
            <w:hideMark/>
          </w:tcPr>
          <w:p w14:paraId="2D275E98" w14:textId="77777777" w:rsidR="005370C7" w:rsidRPr="00BA460F" w:rsidRDefault="005370C7" w:rsidP="005370C7">
            <w:pPr>
              <w:pStyle w:val="TableText"/>
            </w:pPr>
            <w:r w:rsidRPr="00BA460F">
              <w:t>RIM</w:t>
            </w:r>
          </w:p>
        </w:tc>
        <w:tc>
          <w:tcPr>
            <w:tcW w:w="1775" w:type="dxa"/>
            <w:shd w:val="clear" w:color="auto" w:fill="auto"/>
            <w:vAlign w:val="bottom"/>
            <w:hideMark/>
          </w:tcPr>
          <w:p w14:paraId="5A64AB8F" w14:textId="77777777" w:rsidR="005370C7" w:rsidRPr="00BA460F" w:rsidRDefault="005370C7" w:rsidP="005370C7">
            <w:pPr>
              <w:pStyle w:val="TableText"/>
            </w:pPr>
            <w:r w:rsidRPr="00BA460F">
              <w:t>TermInfo</w:t>
            </w:r>
          </w:p>
        </w:tc>
        <w:tc>
          <w:tcPr>
            <w:tcW w:w="5464" w:type="dxa"/>
            <w:shd w:val="clear" w:color="auto" w:fill="auto"/>
            <w:vAlign w:val="bottom"/>
            <w:hideMark/>
          </w:tcPr>
          <w:p w14:paraId="63166B95" w14:textId="77777777" w:rsidR="005370C7" w:rsidRPr="00614ED6" w:rsidRDefault="005370C7" w:rsidP="005370C7">
            <w:pPr>
              <w:pStyle w:val="TableText"/>
              <w:rPr>
                <w:lang w:val="en-US"/>
              </w:rPr>
            </w:pPr>
            <w:r w:rsidRPr="00BA460F">
              <w:t xml:space="preserve">See Reference Information Model. </w:t>
            </w:r>
            <w:r w:rsidRPr="00BA460F">
              <w:br/>
            </w:r>
            <w:r w:rsidRPr="00BA460F">
              <w:br/>
              <w:t>Defined in Using SNOMED CT in HL7 Version 3; Implementation Guide, Release 1.5</w:t>
            </w:r>
          </w:p>
        </w:tc>
      </w:tr>
      <w:tr w:rsidR="005370C7" w:rsidRPr="00BA460F" w14:paraId="3BB899EA" w14:textId="77777777" w:rsidTr="005370C7">
        <w:trPr>
          <w:trHeight w:val="20"/>
        </w:trPr>
        <w:tc>
          <w:tcPr>
            <w:tcW w:w="2226" w:type="dxa"/>
            <w:gridSpan w:val="2"/>
            <w:shd w:val="clear" w:color="auto" w:fill="auto"/>
            <w:vAlign w:val="bottom"/>
            <w:hideMark/>
          </w:tcPr>
          <w:p w14:paraId="609EDC7A" w14:textId="77777777" w:rsidR="005370C7" w:rsidRPr="00BA460F" w:rsidRDefault="005370C7" w:rsidP="005370C7">
            <w:pPr>
              <w:pStyle w:val="TableText"/>
            </w:pPr>
            <w:r w:rsidRPr="00BA460F">
              <w:t>R-MIM</w:t>
            </w:r>
          </w:p>
        </w:tc>
        <w:tc>
          <w:tcPr>
            <w:tcW w:w="1775" w:type="dxa"/>
            <w:shd w:val="clear" w:color="auto" w:fill="auto"/>
            <w:vAlign w:val="bottom"/>
            <w:hideMark/>
          </w:tcPr>
          <w:p w14:paraId="497D1A99"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5F723719" w14:textId="77777777" w:rsidR="005370C7" w:rsidRPr="00BA460F" w:rsidRDefault="005370C7" w:rsidP="005370C7">
            <w:pPr>
              <w:pStyle w:val="TableText"/>
            </w:pPr>
            <w:r w:rsidRPr="00BA460F">
              <w:t>See Refined Message Information Model.</w:t>
            </w:r>
          </w:p>
        </w:tc>
      </w:tr>
      <w:tr w:rsidR="005370C7" w:rsidRPr="00BA460F" w14:paraId="4B4C53E4" w14:textId="77777777" w:rsidTr="005370C7">
        <w:trPr>
          <w:trHeight w:val="20"/>
        </w:trPr>
        <w:tc>
          <w:tcPr>
            <w:tcW w:w="2226" w:type="dxa"/>
            <w:gridSpan w:val="2"/>
            <w:shd w:val="clear" w:color="auto" w:fill="auto"/>
            <w:vAlign w:val="bottom"/>
            <w:hideMark/>
          </w:tcPr>
          <w:p w14:paraId="33F58C10" w14:textId="77777777" w:rsidR="005370C7" w:rsidRPr="00BA460F" w:rsidRDefault="005370C7" w:rsidP="005370C7">
            <w:pPr>
              <w:pStyle w:val="TableText"/>
            </w:pPr>
            <w:r w:rsidRPr="00BA460F">
              <w:t>role</w:t>
            </w:r>
          </w:p>
        </w:tc>
        <w:tc>
          <w:tcPr>
            <w:tcW w:w="1775" w:type="dxa"/>
            <w:shd w:val="clear" w:color="auto" w:fill="auto"/>
            <w:vAlign w:val="bottom"/>
            <w:hideMark/>
          </w:tcPr>
          <w:p w14:paraId="6E0B046C"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37B58F6F" w14:textId="50FFD1CB" w:rsidR="005370C7" w:rsidRPr="00BA460F" w:rsidRDefault="005370C7" w:rsidP="005370C7">
            <w:pPr>
              <w:pStyle w:val="TableText"/>
            </w:pPr>
            <w:commentRangeStart w:id="629"/>
            <w:r w:rsidRPr="00BA460F">
              <w:t xml:space="preserve">A Reference Information Modelclass that defines the competency of an Entity class. </w:t>
            </w:r>
            <w:r>
              <w:rPr>
                <w:lang w:val="en-US"/>
              </w:rPr>
              <w:t xml:space="preserve">Note: </w:t>
            </w:r>
            <w:r w:rsidRPr="00BA460F">
              <w:t>Each role is played by one Entity (the Entity that is in the role) and is usually scoped by another. In UML, each end of an association is designated as a role to reflect the function that class plays in the association.</w:t>
            </w:r>
            <w:commentRangeEnd w:id="629"/>
            <w:r>
              <w:rPr>
                <w:rStyle w:val="CommentReference"/>
                <w:noProof w:val="0"/>
              </w:rPr>
              <w:commentReference w:id="629"/>
            </w:r>
          </w:p>
        </w:tc>
      </w:tr>
      <w:tr w:rsidR="005370C7" w:rsidRPr="00BA460F" w14:paraId="5802BBAC" w14:textId="77777777" w:rsidTr="005370C7">
        <w:trPr>
          <w:trHeight w:val="20"/>
        </w:trPr>
        <w:tc>
          <w:tcPr>
            <w:tcW w:w="2226" w:type="dxa"/>
            <w:gridSpan w:val="2"/>
            <w:shd w:val="clear" w:color="000000" w:fill="F2F2F2"/>
            <w:vAlign w:val="bottom"/>
            <w:hideMark/>
          </w:tcPr>
          <w:p w14:paraId="4A3B1F01" w14:textId="77777777" w:rsidR="005370C7" w:rsidRPr="00CB7B81" w:rsidRDefault="005370C7" w:rsidP="005370C7">
            <w:pPr>
              <w:pStyle w:val="TableText"/>
              <w:rPr>
                <w:b/>
              </w:rPr>
            </w:pPr>
            <w:r w:rsidRPr="00CB7B81">
              <w:rPr>
                <w:b/>
              </w:rPr>
              <w:t xml:space="preserve">S </w:t>
            </w:r>
          </w:p>
        </w:tc>
        <w:tc>
          <w:tcPr>
            <w:tcW w:w="1775" w:type="dxa"/>
            <w:shd w:val="clear" w:color="000000" w:fill="F2F2F2"/>
            <w:vAlign w:val="bottom"/>
            <w:hideMark/>
          </w:tcPr>
          <w:p w14:paraId="592146A6" w14:textId="77777777" w:rsidR="005370C7" w:rsidRPr="00BA460F" w:rsidRDefault="005370C7" w:rsidP="005370C7">
            <w:pPr>
              <w:pStyle w:val="TableText"/>
            </w:pPr>
            <w:r w:rsidRPr="00BA460F">
              <w:t> </w:t>
            </w:r>
          </w:p>
        </w:tc>
        <w:tc>
          <w:tcPr>
            <w:tcW w:w="5464" w:type="dxa"/>
            <w:shd w:val="clear" w:color="000000" w:fill="F2F2F2"/>
            <w:vAlign w:val="bottom"/>
            <w:hideMark/>
          </w:tcPr>
          <w:p w14:paraId="6CA02D9C" w14:textId="77777777" w:rsidR="005370C7" w:rsidRPr="00BA460F" w:rsidRDefault="005370C7" w:rsidP="005370C7">
            <w:pPr>
              <w:pStyle w:val="TableText"/>
            </w:pPr>
            <w:r w:rsidRPr="00BA460F">
              <w:t> </w:t>
            </w:r>
          </w:p>
        </w:tc>
      </w:tr>
      <w:tr w:rsidR="005370C7" w:rsidRPr="00BA460F" w14:paraId="3B667A49" w14:textId="77777777" w:rsidTr="005370C7">
        <w:trPr>
          <w:trHeight w:val="20"/>
        </w:trPr>
        <w:tc>
          <w:tcPr>
            <w:tcW w:w="2226" w:type="dxa"/>
            <w:gridSpan w:val="2"/>
            <w:shd w:val="clear" w:color="auto" w:fill="auto"/>
            <w:vAlign w:val="bottom"/>
            <w:hideMark/>
          </w:tcPr>
          <w:p w14:paraId="7BE69504" w14:textId="77777777" w:rsidR="005370C7" w:rsidRPr="00BA460F" w:rsidRDefault="005370C7" w:rsidP="005370C7">
            <w:pPr>
              <w:pStyle w:val="TableText"/>
            </w:pPr>
            <w:r w:rsidRPr="00BA460F">
              <w:lastRenderedPageBreak/>
              <w:t>schema</w:t>
            </w:r>
          </w:p>
        </w:tc>
        <w:tc>
          <w:tcPr>
            <w:tcW w:w="1775" w:type="dxa"/>
            <w:shd w:val="clear" w:color="auto" w:fill="auto"/>
            <w:vAlign w:val="bottom"/>
            <w:hideMark/>
          </w:tcPr>
          <w:p w14:paraId="57EFAAFF"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207FCBE2" w14:textId="77777777" w:rsidR="005370C7" w:rsidRDefault="005370C7" w:rsidP="005370C7">
            <w:pPr>
              <w:pStyle w:val="TableText"/>
              <w:rPr>
                <w:lang w:val="en-US"/>
              </w:rPr>
            </w:pPr>
            <w:r>
              <w:rPr>
                <w:lang w:val="en-US"/>
              </w:rPr>
              <w:t>D</w:t>
            </w:r>
            <w:r w:rsidRPr="00BA460F">
              <w:t xml:space="preserve">iagrammatic presentation, a structured framework, or a plan. </w:t>
            </w:r>
          </w:p>
          <w:p w14:paraId="61BD6F5F" w14:textId="77777777" w:rsidR="005370C7" w:rsidRPr="00BA460F" w:rsidRDefault="005370C7" w:rsidP="005370C7">
            <w:pPr>
              <w:pStyle w:val="TableText"/>
            </w:pPr>
            <w:r>
              <w:rPr>
                <w:lang w:val="en-US"/>
              </w:rPr>
              <w:t xml:space="preserve">Note: </w:t>
            </w:r>
            <w:r w:rsidRPr="00BA460F">
              <w:t xml:space="preserve">A </w:t>
            </w:r>
            <w:r>
              <w:rPr>
                <w:lang w:val="en-US"/>
              </w:rPr>
              <w:t xml:space="preserve">schema documents the </w:t>
            </w:r>
            <w:r w:rsidRPr="00BA460F">
              <w:t xml:space="preserve">set of requirements that need to be met in order for a document or set of data to be a valid expression within the context of a particular grammar. </w:t>
            </w:r>
            <w:r>
              <w:rPr>
                <w:rStyle w:val="CommentReference"/>
                <w:noProof w:val="0"/>
              </w:rPr>
              <w:commentReference w:id="630"/>
            </w:r>
          </w:p>
        </w:tc>
      </w:tr>
      <w:tr w:rsidR="005370C7" w:rsidRPr="00BA460F" w14:paraId="7591A891" w14:textId="77777777" w:rsidTr="005370C7">
        <w:trPr>
          <w:trHeight w:val="20"/>
        </w:trPr>
        <w:tc>
          <w:tcPr>
            <w:tcW w:w="2226" w:type="dxa"/>
            <w:gridSpan w:val="2"/>
            <w:shd w:val="clear" w:color="auto" w:fill="auto"/>
            <w:vAlign w:val="bottom"/>
            <w:hideMark/>
          </w:tcPr>
          <w:p w14:paraId="656E1623" w14:textId="77777777" w:rsidR="005370C7" w:rsidRPr="00614ED6" w:rsidRDefault="005370C7" w:rsidP="005370C7">
            <w:pPr>
              <w:pStyle w:val="TableText"/>
              <w:rPr>
                <w:lang w:val="en-US"/>
              </w:rPr>
            </w:pPr>
            <w:r w:rsidRPr="00BA460F">
              <w:t>Scope</w:t>
            </w:r>
            <w:r>
              <w:rPr>
                <w:lang w:val="en-US"/>
              </w:rPr>
              <w:t xml:space="preserve"> (noun)</w:t>
            </w:r>
          </w:p>
        </w:tc>
        <w:tc>
          <w:tcPr>
            <w:tcW w:w="1775" w:type="dxa"/>
            <w:shd w:val="clear" w:color="auto" w:fill="auto"/>
            <w:vAlign w:val="bottom"/>
            <w:hideMark/>
          </w:tcPr>
          <w:p w14:paraId="4B5431D4"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7808682E" w14:textId="77777777" w:rsidR="005370C7" w:rsidRPr="00BA460F" w:rsidRDefault="005370C7" w:rsidP="005370C7">
            <w:pPr>
              <w:pStyle w:val="TableText"/>
            </w:pPr>
            <w:r>
              <w:rPr>
                <w:lang w:val="en-US"/>
              </w:rPr>
              <w:t>D</w:t>
            </w:r>
            <w:r w:rsidRPr="00BA460F">
              <w:t>efinition of the range or extent of a project undertaken by a Technical Committee.</w:t>
            </w:r>
          </w:p>
        </w:tc>
      </w:tr>
      <w:tr w:rsidR="005370C7" w:rsidRPr="00BA460F" w14:paraId="2C396E4D" w14:textId="77777777" w:rsidTr="005370C7">
        <w:trPr>
          <w:trHeight w:val="20"/>
        </w:trPr>
        <w:tc>
          <w:tcPr>
            <w:tcW w:w="2226" w:type="dxa"/>
            <w:gridSpan w:val="2"/>
            <w:shd w:val="clear" w:color="auto" w:fill="auto"/>
            <w:vAlign w:val="bottom"/>
            <w:hideMark/>
          </w:tcPr>
          <w:p w14:paraId="6FFCA641" w14:textId="77777777" w:rsidR="005370C7" w:rsidRPr="00BA460F" w:rsidRDefault="005370C7" w:rsidP="005370C7">
            <w:pPr>
              <w:pStyle w:val="TableText"/>
            </w:pPr>
            <w:r w:rsidRPr="00BA460F">
              <w:t>SCT</w:t>
            </w:r>
          </w:p>
        </w:tc>
        <w:tc>
          <w:tcPr>
            <w:tcW w:w="1775" w:type="dxa"/>
            <w:shd w:val="clear" w:color="auto" w:fill="auto"/>
            <w:vAlign w:val="bottom"/>
            <w:hideMark/>
          </w:tcPr>
          <w:p w14:paraId="4A82F4E3" w14:textId="77777777" w:rsidR="005370C7" w:rsidRPr="00BA460F" w:rsidRDefault="005370C7" w:rsidP="005370C7">
            <w:pPr>
              <w:pStyle w:val="TableText"/>
            </w:pPr>
            <w:r w:rsidRPr="00BA460F">
              <w:t>TermInfo</w:t>
            </w:r>
          </w:p>
        </w:tc>
        <w:tc>
          <w:tcPr>
            <w:tcW w:w="5464" w:type="dxa"/>
            <w:shd w:val="clear" w:color="auto" w:fill="auto"/>
            <w:vAlign w:val="bottom"/>
            <w:hideMark/>
          </w:tcPr>
          <w:p w14:paraId="1CF98A40" w14:textId="77777777" w:rsidR="005370C7" w:rsidRPr="00614ED6" w:rsidRDefault="005370C7" w:rsidP="005370C7">
            <w:pPr>
              <w:pStyle w:val="TableText"/>
              <w:rPr>
                <w:lang w:val="en-US"/>
              </w:rPr>
            </w:pPr>
            <w:r w:rsidRPr="00BA460F">
              <w:t>Systematic Nomenclature of Medicine Clinical Term</w:t>
            </w:r>
            <w:r>
              <w:rPr>
                <w:lang w:val="en-US"/>
              </w:rPr>
              <w:t xml:space="preserve"> (</w:t>
            </w:r>
            <w:r>
              <w:t>SNOMED CT</w:t>
            </w:r>
            <w:r>
              <w:rPr>
                <w:lang w:val="en-US"/>
              </w:rPr>
              <w:t>)</w:t>
            </w:r>
          </w:p>
        </w:tc>
      </w:tr>
      <w:tr w:rsidR="005370C7" w:rsidRPr="00BA460F" w14:paraId="0B2DB23D" w14:textId="77777777" w:rsidTr="005370C7">
        <w:trPr>
          <w:trHeight w:val="20"/>
        </w:trPr>
        <w:tc>
          <w:tcPr>
            <w:tcW w:w="2226" w:type="dxa"/>
            <w:gridSpan w:val="2"/>
            <w:shd w:val="clear" w:color="auto" w:fill="auto"/>
            <w:vAlign w:val="bottom"/>
            <w:hideMark/>
          </w:tcPr>
          <w:p w14:paraId="32494A87" w14:textId="77777777" w:rsidR="005370C7" w:rsidRPr="00614ED6" w:rsidRDefault="005370C7" w:rsidP="005370C7">
            <w:pPr>
              <w:pStyle w:val="TableText"/>
              <w:rPr>
                <w:lang w:val="en-US"/>
              </w:rPr>
            </w:pPr>
            <w:r w:rsidRPr="00BA460F">
              <w:t>Section</w:t>
            </w:r>
            <w:r>
              <w:rPr>
                <w:lang w:val="en-US"/>
              </w:rPr>
              <w:t xml:space="preserve"> in the context of HL7 version 3 guide</w:t>
            </w:r>
          </w:p>
        </w:tc>
        <w:tc>
          <w:tcPr>
            <w:tcW w:w="1775" w:type="dxa"/>
            <w:shd w:val="clear" w:color="auto" w:fill="auto"/>
            <w:vAlign w:val="bottom"/>
            <w:hideMark/>
          </w:tcPr>
          <w:p w14:paraId="40BCEC9E"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2ACE3F7E" w14:textId="77777777" w:rsidR="005370C7" w:rsidRDefault="005370C7" w:rsidP="005370C7">
            <w:pPr>
              <w:pStyle w:val="TableText"/>
              <w:rPr>
                <w:lang w:val="en-US"/>
              </w:rPr>
            </w:pPr>
            <w:r>
              <w:rPr>
                <w:lang w:val="en-US"/>
              </w:rPr>
              <w:t>M</w:t>
            </w:r>
            <w:r w:rsidRPr="00BA460F">
              <w:t xml:space="preserve">ethod of grouping related information into domains. </w:t>
            </w:r>
          </w:p>
          <w:p w14:paraId="4566934C" w14:textId="77777777" w:rsidR="005370C7" w:rsidRPr="00BA460F" w:rsidRDefault="005370C7" w:rsidP="005370C7">
            <w:pPr>
              <w:pStyle w:val="TableText"/>
            </w:pPr>
            <w:r>
              <w:rPr>
                <w:lang w:val="en-US"/>
              </w:rPr>
              <w:t xml:space="preserve">Note: </w:t>
            </w:r>
            <w:r w:rsidRPr="00BA460F">
              <w:t>These domains include Infrastructure Management, Administrative Management, and Health &amp; Clinical Management.</w:t>
            </w:r>
          </w:p>
        </w:tc>
      </w:tr>
      <w:tr w:rsidR="005370C7" w:rsidRPr="00BA460F" w14:paraId="2C523F24" w14:textId="77777777" w:rsidTr="005370C7">
        <w:trPr>
          <w:trHeight w:val="20"/>
        </w:trPr>
        <w:tc>
          <w:tcPr>
            <w:tcW w:w="2226" w:type="dxa"/>
            <w:gridSpan w:val="2"/>
            <w:shd w:val="clear" w:color="auto" w:fill="auto"/>
            <w:vAlign w:val="bottom"/>
            <w:hideMark/>
          </w:tcPr>
          <w:p w14:paraId="731B89A7" w14:textId="77777777" w:rsidR="005370C7" w:rsidRPr="00614ED6" w:rsidRDefault="005370C7" w:rsidP="005370C7">
            <w:pPr>
              <w:pStyle w:val="TableText"/>
              <w:rPr>
                <w:lang w:val="en-US"/>
              </w:rPr>
            </w:pPr>
            <w:r w:rsidRPr="00BA460F">
              <w:t>Semantic</w:t>
            </w:r>
            <w:r>
              <w:rPr>
                <w:lang w:val="en-US"/>
              </w:rPr>
              <w:t xml:space="preserve"> in the context of technical specification</w:t>
            </w:r>
          </w:p>
        </w:tc>
        <w:tc>
          <w:tcPr>
            <w:tcW w:w="1775" w:type="dxa"/>
            <w:shd w:val="clear" w:color="auto" w:fill="auto"/>
            <w:vAlign w:val="bottom"/>
            <w:hideMark/>
          </w:tcPr>
          <w:p w14:paraId="027CAE0E"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042DEF3C" w14:textId="77777777" w:rsidR="005370C7" w:rsidRDefault="005370C7" w:rsidP="005370C7">
            <w:pPr>
              <w:pStyle w:val="TableText"/>
              <w:rPr>
                <w:lang w:val="en-US"/>
              </w:rPr>
            </w:pPr>
            <w:r>
              <w:rPr>
                <w:lang w:val="en-US"/>
              </w:rPr>
              <w:t>M</w:t>
            </w:r>
            <w:r w:rsidRPr="00BA460F">
              <w:t xml:space="preserve">eaning of something as distinct from its exchange representation. </w:t>
            </w:r>
          </w:p>
          <w:p w14:paraId="713F815A" w14:textId="77777777" w:rsidR="005370C7" w:rsidRPr="00BA460F" w:rsidRDefault="005370C7" w:rsidP="005370C7">
            <w:pPr>
              <w:pStyle w:val="TableText"/>
            </w:pPr>
            <w:r>
              <w:rPr>
                <w:lang w:val="en-US"/>
              </w:rPr>
              <w:t xml:space="preserve">Note: </w:t>
            </w:r>
            <w:r w:rsidRPr="00BA460F">
              <w:t>Syntax can change without affecting semantics.</w:t>
            </w:r>
          </w:p>
        </w:tc>
      </w:tr>
      <w:tr w:rsidR="005370C7" w:rsidRPr="00BA460F" w14:paraId="7206C485" w14:textId="77777777" w:rsidTr="005370C7">
        <w:trPr>
          <w:trHeight w:val="20"/>
        </w:trPr>
        <w:tc>
          <w:tcPr>
            <w:tcW w:w="2226" w:type="dxa"/>
            <w:gridSpan w:val="2"/>
            <w:shd w:val="clear" w:color="auto" w:fill="auto"/>
            <w:vAlign w:val="bottom"/>
            <w:hideMark/>
          </w:tcPr>
          <w:p w14:paraId="6A4D1088" w14:textId="77777777" w:rsidR="005370C7" w:rsidRPr="00BA460F" w:rsidRDefault="005370C7" w:rsidP="005370C7">
            <w:pPr>
              <w:pStyle w:val="TableText"/>
            </w:pPr>
            <w:r w:rsidRPr="00BA460F">
              <w:lastRenderedPageBreak/>
              <w:t>semantic interoperability</w:t>
            </w:r>
          </w:p>
        </w:tc>
        <w:tc>
          <w:tcPr>
            <w:tcW w:w="1775" w:type="dxa"/>
            <w:shd w:val="clear" w:color="auto" w:fill="auto"/>
            <w:vAlign w:val="bottom"/>
            <w:hideMark/>
          </w:tcPr>
          <w:p w14:paraId="2980240C" w14:textId="77777777" w:rsidR="005370C7" w:rsidRPr="00BA460F" w:rsidRDefault="005370C7" w:rsidP="005370C7">
            <w:pPr>
              <w:pStyle w:val="TableText"/>
            </w:pPr>
            <w:r w:rsidRPr="00BA460F">
              <w:t>TermInfo</w:t>
            </w:r>
          </w:p>
        </w:tc>
        <w:tc>
          <w:tcPr>
            <w:tcW w:w="5464" w:type="dxa"/>
            <w:shd w:val="clear" w:color="auto" w:fill="auto"/>
            <w:vAlign w:val="bottom"/>
            <w:hideMark/>
          </w:tcPr>
          <w:p w14:paraId="33F3B6C1" w14:textId="77777777" w:rsidR="005370C7" w:rsidRDefault="005370C7" w:rsidP="005370C7">
            <w:pPr>
              <w:pStyle w:val="TableText"/>
              <w:rPr>
                <w:lang w:val="en-US"/>
              </w:rPr>
            </w:pPr>
            <w:r>
              <w:t>Capability of two or more systems to communicate and exchange information, and for each system to be able to interpret the meaning of received information and to use it seamlessly with other data held by that system.</w:t>
            </w:r>
            <w:r w:rsidRPr="00BA460F">
              <w:t xml:space="preserve"> </w:t>
            </w:r>
          </w:p>
          <w:p w14:paraId="27B6CE26" w14:textId="77777777" w:rsidR="005370C7" w:rsidRDefault="005370C7" w:rsidP="005370C7">
            <w:pPr>
              <w:pStyle w:val="TableText"/>
              <w:rPr>
                <w:lang w:val="en-US"/>
              </w:rPr>
            </w:pPr>
            <w:r>
              <w:rPr>
                <w:lang w:val="en-US"/>
              </w:rPr>
              <w:t>Note: A</w:t>
            </w:r>
            <w:r w:rsidRPr="00BA460F">
              <w:t xml:space="preserve"> receiving application should be able to retrieve and process communicated information, in the same way that it is able to retrieve and process information that originated within that application.</w:t>
            </w:r>
          </w:p>
          <w:p w14:paraId="2B0F5EF3" w14:textId="77777777" w:rsidR="005370C7" w:rsidRPr="00CB7B58" w:rsidRDefault="005370C7" w:rsidP="005370C7">
            <w:pPr>
              <w:pStyle w:val="TableText"/>
              <w:rPr>
                <w:lang w:val="en-US"/>
              </w:rPr>
            </w:pPr>
            <w:r w:rsidRPr="00CB7B58">
              <w:rPr>
                <w:lang w:val="en-US"/>
              </w:rPr>
              <w:t xml:space="preserve">One of the primary goals of HL7 Version 3 is to deliver standards that enable semantic interoperability. Semantic interoperability is a step beyond the exchange of information between different applications that was demonstrated by earlier versions of HL7. The additional requirement is that a receiving application should be able to retrieve and process communicated information, in the same way that it is able to retrieve and process information that originated within its own application. To meet this requirement the meaning of the information communicated must be represented in an agreed upon, consistent and adequately expressive form. </w:t>
            </w:r>
          </w:p>
          <w:p w14:paraId="07BA4D46" w14:textId="77777777" w:rsidR="005370C7" w:rsidRPr="00CB7B58" w:rsidRDefault="005370C7" w:rsidP="005370C7">
            <w:pPr>
              <w:pStyle w:val="TableText"/>
              <w:rPr>
                <w:lang w:val="en-US"/>
              </w:rPr>
            </w:pPr>
            <w:r w:rsidRPr="00CB7B58">
              <w:rPr>
                <w:lang w:val="en-US"/>
              </w:rPr>
              <w:t xml:space="preserve">Clinical information is information that is entered and used primarily for clinical purposes. The clinical purposes for which information may be used include care of the individual patient and support to population care. In both cases there are requirements for selective retrieval of information either from within a single patient record or from the set of records pertaining to the population being studied. Meeting these requirements depends on consistent interpretation of the meaning of stored and communicated information. This requires an understanding of the varied and potentially complex ways in which similar information may be represented. This complexity is apparent both in the range of clinical concepts that need to be expressed and the relationships between instances of these concepts. </w:t>
            </w:r>
          </w:p>
          <w:p w14:paraId="1133245D" w14:textId="77777777" w:rsidR="005370C7" w:rsidRPr="00614ED6" w:rsidRDefault="005370C7" w:rsidP="005370C7">
            <w:pPr>
              <w:pStyle w:val="TableText"/>
              <w:rPr>
                <w:lang w:val="en-US"/>
              </w:rPr>
            </w:pPr>
            <w:r w:rsidRPr="00CB7B58">
              <w:rPr>
                <w:lang w:val="en-US"/>
              </w:rPr>
              <w:t>Delivering semantic interoperability in this field presents a challenge for traditional methods of data processing and exchange. Addressing this challenge requires an established way to represent reusable clinical concepts and a way to express instances of those concepts within a standard clinical record, document or other communication.</w:t>
            </w:r>
          </w:p>
        </w:tc>
      </w:tr>
      <w:tr w:rsidR="005370C7" w:rsidRPr="00BA460F" w14:paraId="40E7339A" w14:textId="77777777" w:rsidTr="005370C7">
        <w:trPr>
          <w:trHeight w:val="20"/>
        </w:trPr>
        <w:tc>
          <w:tcPr>
            <w:tcW w:w="2226" w:type="dxa"/>
            <w:gridSpan w:val="2"/>
            <w:shd w:val="clear" w:color="auto" w:fill="auto"/>
            <w:vAlign w:val="bottom"/>
            <w:hideMark/>
          </w:tcPr>
          <w:p w14:paraId="08AE2020" w14:textId="77777777" w:rsidR="005370C7" w:rsidRPr="00BA460F" w:rsidRDefault="005370C7" w:rsidP="005370C7">
            <w:pPr>
              <w:pStyle w:val="TableText"/>
            </w:pPr>
            <w:r w:rsidRPr="00BA460F">
              <w:t>set</w:t>
            </w:r>
          </w:p>
        </w:tc>
        <w:tc>
          <w:tcPr>
            <w:tcW w:w="1775" w:type="dxa"/>
            <w:shd w:val="clear" w:color="auto" w:fill="auto"/>
            <w:vAlign w:val="bottom"/>
            <w:hideMark/>
          </w:tcPr>
          <w:p w14:paraId="1B131E34"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477A7BAB" w14:textId="77777777" w:rsidR="005370C7" w:rsidRPr="00BA460F" w:rsidRDefault="005370C7" w:rsidP="005370C7">
            <w:pPr>
              <w:pStyle w:val="TableText"/>
            </w:pPr>
            <w:r>
              <w:rPr>
                <w:lang w:val="en-US"/>
              </w:rPr>
              <w:t>F</w:t>
            </w:r>
            <w:r w:rsidRPr="00BA460F">
              <w:t>orm of collection which contains an unordered list of unique elements of a single type.</w:t>
            </w:r>
          </w:p>
        </w:tc>
      </w:tr>
      <w:tr w:rsidR="005370C7" w:rsidRPr="00BA460F" w14:paraId="2D19518C" w14:textId="77777777" w:rsidTr="005370C7">
        <w:trPr>
          <w:trHeight w:val="20"/>
        </w:trPr>
        <w:tc>
          <w:tcPr>
            <w:tcW w:w="2226" w:type="dxa"/>
            <w:gridSpan w:val="2"/>
            <w:shd w:val="clear" w:color="auto" w:fill="auto"/>
            <w:vAlign w:val="bottom"/>
            <w:hideMark/>
          </w:tcPr>
          <w:p w14:paraId="00B364AE" w14:textId="77777777" w:rsidR="005370C7" w:rsidRPr="00BA460F" w:rsidRDefault="005370C7" w:rsidP="005370C7">
            <w:pPr>
              <w:pStyle w:val="TableText"/>
            </w:pPr>
            <w:r w:rsidRPr="00BA460F">
              <w:t>SHALL</w:t>
            </w:r>
          </w:p>
        </w:tc>
        <w:tc>
          <w:tcPr>
            <w:tcW w:w="1775" w:type="dxa"/>
            <w:shd w:val="clear" w:color="auto" w:fill="auto"/>
            <w:vAlign w:val="bottom"/>
            <w:hideMark/>
          </w:tcPr>
          <w:p w14:paraId="7D2A107E"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51C7B533" w14:textId="77777777" w:rsidR="005370C7" w:rsidRDefault="005370C7" w:rsidP="005370C7">
            <w:pPr>
              <w:pStyle w:val="TableText"/>
              <w:rPr>
                <w:lang w:val="en-US"/>
              </w:rPr>
            </w:pPr>
            <w:r w:rsidRPr="00BA460F">
              <w:t xml:space="preserve">The conformance verb SHALL is used to indicate a requirement. </w:t>
            </w:r>
          </w:p>
          <w:p w14:paraId="757F3B78" w14:textId="77777777" w:rsidR="005370C7" w:rsidRPr="00BA460F" w:rsidRDefault="005370C7" w:rsidP="005370C7">
            <w:pPr>
              <w:pStyle w:val="TableText"/>
            </w:pPr>
            <w:r>
              <w:rPr>
                <w:lang w:val="en-US"/>
              </w:rPr>
              <w:t xml:space="preserve">Note: </w:t>
            </w:r>
            <w:r w:rsidRPr="00BA460F">
              <w:t>See the conformance verb definition for more information.</w:t>
            </w:r>
          </w:p>
        </w:tc>
      </w:tr>
      <w:tr w:rsidR="005370C7" w:rsidRPr="00BA460F" w14:paraId="699D5622" w14:textId="77777777" w:rsidTr="005370C7">
        <w:trPr>
          <w:trHeight w:val="20"/>
        </w:trPr>
        <w:tc>
          <w:tcPr>
            <w:tcW w:w="2226" w:type="dxa"/>
            <w:gridSpan w:val="2"/>
            <w:shd w:val="clear" w:color="auto" w:fill="auto"/>
            <w:vAlign w:val="bottom"/>
            <w:hideMark/>
          </w:tcPr>
          <w:p w14:paraId="3F5A3184" w14:textId="77777777" w:rsidR="005370C7" w:rsidRPr="00BA460F" w:rsidRDefault="005370C7" w:rsidP="005370C7">
            <w:pPr>
              <w:pStyle w:val="TableText"/>
            </w:pPr>
            <w:r w:rsidRPr="00BA460F">
              <w:t>SHOULD</w:t>
            </w:r>
          </w:p>
        </w:tc>
        <w:tc>
          <w:tcPr>
            <w:tcW w:w="1775" w:type="dxa"/>
            <w:shd w:val="clear" w:color="auto" w:fill="auto"/>
            <w:vAlign w:val="bottom"/>
            <w:hideMark/>
          </w:tcPr>
          <w:p w14:paraId="022A5DA3"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2E56F109" w14:textId="77777777" w:rsidR="005370C7" w:rsidRDefault="005370C7" w:rsidP="005370C7">
            <w:pPr>
              <w:pStyle w:val="TableText"/>
              <w:rPr>
                <w:lang w:val="en-US"/>
              </w:rPr>
            </w:pPr>
            <w:r w:rsidRPr="00BA460F">
              <w:t xml:space="preserve">The conformance verb SHOULD is used to indicate a recommendation. </w:t>
            </w:r>
          </w:p>
          <w:p w14:paraId="5869B04D" w14:textId="77777777" w:rsidR="005370C7" w:rsidRPr="00BA460F" w:rsidRDefault="005370C7" w:rsidP="005370C7">
            <w:pPr>
              <w:pStyle w:val="TableText"/>
            </w:pPr>
            <w:r>
              <w:rPr>
                <w:lang w:val="en-US"/>
              </w:rPr>
              <w:t xml:space="preserve">Note: </w:t>
            </w:r>
            <w:r w:rsidRPr="00BA460F">
              <w:t>See the conformance verb definition for more information.</w:t>
            </w:r>
          </w:p>
        </w:tc>
      </w:tr>
      <w:tr w:rsidR="005370C7" w:rsidRPr="00BA460F" w14:paraId="5F9B2E15" w14:textId="77777777" w:rsidTr="005370C7">
        <w:trPr>
          <w:trHeight w:val="20"/>
        </w:trPr>
        <w:tc>
          <w:tcPr>
            <w:tcW w:w="2226" w:type="dxa"/>
            <w:gridSpan w:val="2"/>
            <w:shd w:val="clear" w:color="auto" w:fill="auto"/>
            <w:vAlign w:val="bottom"/>
            <w:hideMark/>
          </w:tcPr>
          <w:p w14:paraId="53FE4039" w14:textId="77777777" w:rsidR="005370C7" w:rsidRPr="00614ED6" w:rsidRDefault="005370C7" w:rsidP="005370C7">
            <w:pPr>
              <w:pStyle w:val="TableText"/>
              <w:rPr>
                <w:lang w:val="en-US"/>
              </w:rPr>
            </w:pPr>
            <w:r w:rsidRPr="00BA460F">
              <w:lastRenderedPageBreak/>
              <w:t>SNOMED</w:t>
            </w:r>
            <w:r>
              <w:rPr>
                <w:lang w:val="en-US"/>
              </w:rPr>
              <w:t xml:space="preserve"> CT</w:t>
            </w:r>
          </w:p>
        </w:tc>
        <w:tc>
          <w:tcPr>
            <w:tcW w:w="1775" w:type="dxa"/>
            <w:shd w:val="clear" w:color="auto" w:fill="auto"/>
            <w:vAlign w:val="bottom"/>
            <w:hideMark/>
          </w:tcPr>
          <w:p w14:paraId="5BF2BDCC" w14:textId="77777777" w:rsidR="005370C7" w:rsidRPr="00BA460F" w:rsidRDefault="005370C7" w:rsidP="005370C7">
            <w:pPr>
              <w:pStyle w:val="TableText"/>
            </w:pPr>
            <w:r w:rsidRPr="00FC2E28">
              <w:t>IHTSDO Glossary 2014</w:t>
            </w:r>
          </w:p>
        </w:tc>
        <w:tc>
          <w:tcPr>
            <w:tcW w:w="5464" w:type="dxa"/>
            <w:shd w:val="clear" w:color="auto" w:fill="auto"/>
            <w:vAlign w:val="bottom"/>
            <w:hideMark/>
          </w:tcPr>
          <w:p w14:paraId="0A6814F4" w14:textId="77777777" w:rsidR="005370C7" w:rsidRDefault="005370C7" w:rsidP="005370C7">
            <w:pPr>
              <w:pStyle w:val="TableText"/>
              <w:rPr>
                <w:lang w:val="en-US"/>
              </w:rPr>
            </w:pPr>
            <w:r>
              <w:rPr>
                <w:lang w:val="en-US"/>
              </w:rPr>
              <w:t>C</w:t>
            </w:r>
            <w:r w:rsidRPr="00FC2E28">
              <w:t>linical terminology maintained and distributed by the IHTSDO.</w:t>
            </w:r>
          </w:p>
          <w:p w14:paraId="55F87FF3" w14:textId="77777777" w:rsidR="005370C7" w:rsidRPr="00FC2E28" w:rsidRDefault="005370C7" w:rsidP="005370C7">
            <w:pPr>
              <w:pStyle w:val="TableText"/>
              <w:rPr>
                <w:lang w:val="en-US"/>
              </w:rPr>
            </w:pPr>
            <w:r>
              <w:rPr>
                <w:lang w:val="en-US"/>
              </w:rPr>
              <w:t>Note:</w:t>
            </w:r>
            <w:r>
              <w:t xml:space="preserve"> </w:t>
            </w:r>
            <w:r w:rsidRPr="00FC2E28">
              <w:rPr>
                <w:lang w:val="en-US"/>
              </w:rPr>
              <w:t xml:space="preserve">It is considered to be the most comprehensive, multilingual healthcare terminology in the world. It was created as a result of the merger of SNOMED RT and NHS Clinical Terms Version 3. </w:t>
            </w:r>
          </w:p>
          <w:p w14:paraId="395166AB" w14:textId="3698DB6A" w:rsidR="005370C7" w:rsidRDefault="005370C7" w:rsidP="005370C7">
            <w:pPr>
              <w:pStyle w:val="TableText"/>
              <w:rPr>
                <w:lang w:val="en-US"/>
              </w:rPr>
            </w:pPr>
            <w:r w:rsidRPr="00FC2E28">
              <w:rPr>
                <w:lang w:val="en-US"/>
              </w:rPr>
              <w:t xml:space="preserve">SNOMED CT is a clinical terminology which covers a broad scope of clinical concepts to a considerable level of detail. It is one of the external terminologies that can and will be used in HL7 Version 3 communications. SNOMED CT has various features that add flexibility to the range and detail of meanings that can be represented. These features summarized below are documented in detail in documents listed in SNOMED CT Reference materials </w:t>
            </w:r>
            <w:r w:rsidRPr="001D2BC1">
              <w:rPr>
                <w:i/>
                <w:u w:val="single"/>
                <w:lang w:val="en-US"/>
              </w:rPr>
              <w:t>(§</w:t>
            </w:r>
            <w:r w:rsidR="00D45572" w:rsidRPr="001D2BC1">
              <w:rPr>
                <w:i/>
                <w:u w:val="single"/>
                <w:lang w:val="en-US"/>
              </w:rPr>
              <w:fldChar w:fldCharType="begin"/>
            </w:r>
            <w:r w:rsidR="00D45572" w:rsidRPr="001D2BC1">
              <w:rPr>
                <w:i/>
                <w:u w:val="single"/>
                <w:lang w:val="en-US"/>
              </w:rPr>
              <w:instrText xml:space="preserve"> REF _Ref374273237 \r \h </w:instrText>
            </w:r>
            <w:r w:rsidR="00984E82" w:rsidRPr="001D2BC1">
              <w:rPr>
                <w:i/>
                <w:u w:val="single"/>
                <w:lang w:val="en-US"/>
              </w:rPr>
              <w:instrText xml:space="preserve"> \* MERGEFORMAT </w:instrText>
            </w:r>
            <w:r w:rsidR="00D45572" w:rsidRPr="001D2BC1">
              <w:rPr>
                <w:i/>
                <w:u w:val="single"/>
                <w:lang w:val="en-US"/>
              </w:rPr>
            </w:r>
            <w:r w:rsidR="00D45572" w:rsidRPr="001D2BC1">
              <w:rPr>
                <w:i/>
                <w:u w:val="single"/>
                <w:lang w:val="en-US"/>
              </w:rPr>
              <w:fldChar w:fldCharType="separate"/>
            </w:r>
            <w:r w:rsidR="00D5701B">
              <w:rPr>
                <w:i/>
                <w:u w:val="single"/>
                <w:lang w:val="en-US"/>
              </w:rPr>
              <w:t>B.2</w:t>
            </w:r>
            <w:r w:rsidR="00D45572" w:rsidRPr="001D2BC1">
              <w:rPr>
                <w:i/>
                <w:u w:val="single"/>
                <w:lang w:val="en-US"/>
              </w:rPr>
              <w:fldChar w:fldCharType="end"/>
            </w:r>
            <w:r w:rsidRPr="001D2BC1">
              <w:rPr>
                <w:i/>
                <w:u w:val="single"/>
                <w:lang w:val="en-US"/>
              </w:rPr>
              <w:t>)</w:t>
            </w:r>
            <w:r w:rsidRPr="00FC2E28">
              <w:rPr>
                <w:lang w:val="en-US"/>
              </w:rPr>
              <w:t xml:space="preserve">.  The OID value that identifies SNOMED CT when used in HL7 V3 models (in CD and additional coded </w:t>
            </w:r>
            <w:r w:rsidR="00984E82">
              <w:rPr>
                <w:lang w:val="en-US"/>
              </w:rPr>
              <w:t>data type</w:t>
            </w:r>
            <w:r w:rsidRPr="00FC2E28">
              <w:rPr>
                <w:lang w:val="en-US"/>
              </w:rPr>
              <w:t>s) is "2.16.840.1.113883.6.96".</w:t>
            </w:r>
            <w:r>
              <w:rPr>
                <w:lang w:val="en-US"/>
              </w:rPr>
              <w:t xml:space="preserve"> </w:t>
            </w:r>
          </w:p>
          <w:p w14:paraId="02DC7C5A" w14:textId="77777777" w:rsidR="005370C7" w:rsidRPr="00614ED6" w:rsidRDefault="005370C7" w:rsidP="005370C7">
            <w:pPr>
              <w:pStyle w:val="TableText"/>
              <w:rPr>
                <w:lang w:val="en-US"/>
              </w:rPr>
            </w:pPr>
            <w:r>
              <w:rPr>
                <w:lang w:val="en-US"/>
              </w:rPr>
              <w:t xml:space="preserve">Preferred </w:t>
            </w:r>
            <w:r w:rsidRPr="00FC2E28">
              <w:rPr>
                <w:lang w:val="en-US"/>
              </w:rPr>
              <w:t xml:space="preserve">Synonym:  SNOMED </w:t>
            </w:r>
            <w:r>
              <w:rPr>
                <w:lang w:val="en-US"/>
              </w:rPr>
              <w:t>CT</w:t>
            </w:r>
          </w:p>
        </w:tc>
      </w:tr>
      <w:tr w:rsidR="005370C7" w:rsidRPr="00BA460F" w14:paraId="3B960594" w14:textId="77777777" w:rsidTr="005370C7">
        <w:trPr>
          <w:trHeight w:val="20"/>
        </w:trPr>
        <w:tc>
          <w:tcPr>
            <w:tcW w:w="2226" w:type="dxa"/>
            <w:gridSpan w:val="2"/>
            <w:shd w:val="clear" w:color="auto" w:fill="auto"/>
            <w:vAlign w:val="bottom"/>
            <w:hideMark/>
          </w:tcPr>
          <w:p w14:paraId="5F43CDF8" w14:textId="77777777" w:rsidR="005370C7" w:rsidRPr="00BA460F" w:rsidRDefault="005370C7" w:rsidP="005370C7">
            <w:pPr>
              <w:pStyle w:val="TableText"/>
            </w:pPr>
            <w:r w:rsidRPr="00BA460F">
              <w:t>specialization</w:t>
            </w:r>
          </w:p>
        </w:tc>
        <w:tc>
          <w:tcPr>
            <w:tcW w:w="1775" w:type="dxa"/>
            <w:shd w:val="clear" w:color="auto" w:fill="auto"/>
            <w:vAlign w:val="bottom"/>
            <w:hideMark/>
          </w:tcPr>
          <w:p w14:paraId="47419AFB"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3AE35AA3" w14:textId="77777777" w:rsidR="005370C7" w:rsidRDefault="005370C7" w:rsidP="005370C7">
            <w:pPr>
              <w:pStyle w:val="TableText"/>
              <w:rPr>
                <w:lang w:val="en-US"/>
              </w:rPr>
            </w:pPr>
            <w:r w:rsidRPr="00BA460F">
              <w:t xml:space="preserve">Association between two classes (designated superclass and subclass), in which the subclass is derived from the superclass. </w:t>
            </w:r>
          </w:p>
          <w:p w14:paraId="3F18F5AF" w14:textId="77777777" w:rsidR="005370C7" w:rsidRPr="00BA460F" w:rsidRDefault="005370C7" w:rsidP="005370C7">
            <w:pPr>
              <w:pStyle w:val="TableText"/>
            </w:pPr>
            <w:r>
              <w:rPr>
                <w:lang w:val="en-US"/>
              </w:rPr>
              <w:t xml:space="preserve">Note: </w:t>
            </w:r>
            <w:r w:rsidRPr="00BA460F">
              <w:t>The subclass inherits all properties from the superclass, including attributes, relationships, and states, but also adds new ones to extend the capabilities of the superclass.</w:t>
            </w:r>
          </w:p>
        </w:tc>
      </w:tr>
      <w:tr w:rsidR="005370C7" w:rsidRPr="00BA460F" w14:paraId="39EB0C54" w14:textId="77777777" w:rsidTr="005370C7">
        <w:trPr>
          <w:trHeight w:val="20"/>
        </w:trPr>
        <w:tc>
          <w:tcPr>
            <w:tcW w:w="2226" w:type="dxa"/>
            <w:gridSpan w:val="2"/>
            <w:shd w:val="clear" w:color="auto" w:fill="auto"/>
            <w:vAlign w:val="bottom"/>
            <w:hideMark/>
          </w:tcPr>
          <w:p w14:paraId="0560D1CA" w14:textId="77777777" w:rsidR="005370C7" w:rsidRPr="00BA460F" w:rsidRDefault="005370C7" w:rsidP="005370C7">
            <w:pPr>
              <w:pStyle w:val="TableText"/>
            </w:pPr>
            <w:r w:rsidRPr="00BA460F">
              <w:t>specification</w:t>
            </w:r>
          </w:p>
        </w:tc>
        <w:tc>
          <w:tcPr>
            <w:tcW w:w="1775" w:type="dxa"/>
            <w:shd w:val="clear" w:color="auto" w:fill="auto"/>
            <w:vAlign w:val="bottom"/>
            <w:hideMark/>
          </w:tcPr>
          <w:p w14:paraId="6E5CEFBF"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7E666985" w14:textId="77777777" w:rsidR="005370C7" w:rsidRPr="00BA460F" w:rsidRDefault="005370C7" w:rsidP="005370C7">
            <w:pPr>
              <w:pStyle w:val="TableText"/>
            </w:pPr>
            <w:r>
              <w:rPr>
                <w:lang w:val="en-US"/>
              </w:rPr>
              <w:t>D</w:t>
            </w:r>
            <w:r w:rsidRPr="00BA460F">
              <w:t>etailed description of the required characteristics of a product.</w:t>
            </w:r>
          </w:p>
        </w:tc>
      </w:tr>
      <w:tr w:rsidR="005370C7" w:rsidRPr="00BA460F" w14:paraId="0800737D" w14:textId="77777777" w:rsidTr="005370C7">
        <w:trPr>
          <w:trHeight w:val="20"/>
        </w:trPr>
        <w:tc>
          <w:tcPr>
            <w:tcW w:w="2226" w:type="dxa"/>
            <w:gridSpan w:val="2"/>
            <w:shd w:val="clear" w:color="auto" w:fill="auto"/>
            <w:vAlign w:val="bottom"/>
            <w:hideMark/>
          </w:tcPr>
          <w:p w14:paraId="0944B37B" w14:textId="77777777" w:rsidR="005370C7" w:rsidRPr="00BA460F" w:rsidRDefault="005370C7" w:rsidP="005370C7">
            <w:pPr>
              <w:pStyle w:val="TableText"/>
            </w:pPr>
            <w:r w:rsidRPr="00BA460F">
              <w:t>state</w:t>
            </w:r>
          </w:p>
        </w:tc>
        <w:tc>
          <w:tcPr>
            <w:tcW w:w="1775" w:type="dxa"/>
            <w:shd w:val="clear" w:color="auto" w:fill="auto"/>
            <w:vAlign w:val="bottom"/>
            <w:hideMark/>
          </w:tcPr>
          <w:p w14:paraId="2BA63BAB"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234BDBA0" w14:textId="77777777" w:rsidR="005370C7" w:rsidRDefault="005370C7" w:rsidP="005370C7">
            <w:pPr>
              <w:pStyle w:val="TableText"/>
              <w:rPr>
                <w:lang w:val="en-US"/>
              </w:rPr>
            </w:pPr>
            <w:r>
              <w:rPr>
                <w:lang w:val="en-US"/>
              </w:rPr>
              <w:t>N</w:t>
            </w:r>
            <w:r w:rsidRPr="00BA460F">
              <w:t xml:space="preserve">amed condition of a classinstance (object) that can be tested by examination of the instance's attributes and associations. </w:t>
            </w:r>
          </w:p>
          <w:p w14:paraId="30354E0F" w14:textId="77777777" w:rsidR="005370C7" w:rsidRPr="00BA460F" w:rsidRDefault="005370C7" w:rsidP="005370C7">
            <w:pPr>
              <w:pStyle w:val="TableText"/>
            </w:pPr>
            <w:r>
              <w:rPr>
                <w:lang w:val="en-US"/>
              </w:rPr>
              <w:t xml:space="preserve">Note: </w:t>
            </w:r>
            <w:r w:rsidRPr="00BA460F">
              <w:t>For more information refer to the Dynamic Behavior section of the Version 3 Guide.</w:t>
            </w:r>
          </w:p>
        </w:tc>
      </w:tr>
      <w:tr w:rsidR="005370C7" w:rsidRPr="00BA460F" w14:paraId="46E50CC7" w14:textId="77777777" w:rsidTr="005370C7">
        <w:trPr>
          <w:trHeight w:val="20"/>
        </w:trPr>
        <w:tc>
          <w:tcPr>
            <w:tcW w:w="2226" w:type="dxa"/>
            <w:gridSpan w:val="2"/>
            <w:shd w:val="clear" w:color="auto" w:fill="auto"/>
            <w:vAlign w:val="bottom"/>
            <w:hideMark/>
          </w:tcPr>
          <w:p w14:paraId="145B3451" w14:textId="77777777" w:rsidR="005370C7" w:rsidRPr="00BA460F" w:rsidRDefault="005370C7" w:rsidP="005370C7">
            <w:pPr>
              <w:pStyle w:val="TableText"/>
            </w:pPr>
            <w:r w:rsidRPr="00BA460F">
              <w:t>state machine</w:t>
            </w:r>
          </w:p>
        </w:tc>
        <w:tc>
          <w:tcPr>
            <w:tcW w:w="1775" w:type="dxa"/>
            <w:shd w:val="clear" w:color="auto" w:fill="auto"/>
            <w:vAlign w:val="bottom"/>
            <w:hideMark/>
          </w:tcPr>
          <w:p w14:paraId="09F2B9DB"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3FD0C367" w14:textId="77777777" w:rsidR="005370C7" w:rsidRPr="00BA460F" w:rsidRDefault="005370C7" w:rsidP="005370C7">
            <w:pPr>
              <w:pStyle w:val="TableText"/>
            </w:pPr>
            <w:r>
              <w:rPr>
                <w:lang w:val="en-US"/>
              </w:rPr>
              <w:t>D</w:t>
            </w:r>
            <w:r w:rsidRPr="00BA460F">
              <w:t>escription of the life cycle for instances of a class, defined by a state transition model.</w:t>
            </w:r>
          </w:p>
        </w:tc>
      </w:tr>
      <w:tr w:rsidR="005370C7" w:rsidRPr="00BA460F" w14:paraId="6A2B566E" w14:textId="77777777" w:rsidTr="005370C7">
        <w:trPr>
          <w:trHeight w:val="20"/>
        </w:trPr>
        <w:tc>
          <w:tcPr>
            <w:tcW w:w="2226" w:type="dxa"/>
            <w:gridSpan w:val="2"/>
            <w:shd w:val="clear" w:color="auto" w:fill="auto"/>
            <w:vAlign w:val="bottom"/>
            <w:hideMark/>
          </w:tcPr>
          <w:p w14:paraId="5C27F746" w14:textId="77777777" w:rsidR="005370C7" w:rsidRPr="00BA460F" w:rsidRDefault="005370C7" w:rsidP="005370C7">
            <w:pPr>
              <w:pStyle w:val="TableText"/>
            </w:pPr>
            <w:r w:rsidRPr="00BA460F">
              <w:t>state transition model</w:t>
            </w:r>
          </w:p>
        </w:tc>
        <w:tc>
          <w:tcPr>
            <w:tcW w:w="1775" w:type="dxa"/>
            <w:shd w:val="clear" w:color="auto" w:fill="auto"/>
            <w:vAlign w:val="bottom"/>
            <w:hideMark/>
          </w:tcPr>
          <w:p w14:paraId="04460F20"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0EBEF82C" w14:textId="77777777" w:rsidR="005370C7" w:rsidRDefault="005370C7" w:rsidP="005370C7">
            <w:pPr>
              <w:pStyle w:val="TableText"/>
              <w:rPr>
                <w:lang w:val="en-US"/>
              </w:rPr>
            </w:pPr>
            <w:r>
              <w:rPr>
                <w:lang w:val="en-US"/>
              </w:rPr>
              <w:t>G</w:t>
            </w:r>
            <w:r w:rsidRPr="00BA460F">
              <w:t xml:space="preserve">raphical representation of the life cycle of a class. </w:t>
            </w:r>
          </w:p>
          <w:p w14:paraId="4F4376A4" w14:textId="77777777" w:rsidR="005370C7" w:rsidRPr="00BA460F" w:rsidRDefault="005370C7" w:rsidP="005370C7">
            <w:pPr>
              <w:pStyle w:val="TableText"/>
            </w:pPr>
            <w:r>
              <w:rPr>
                <w:lang w:val="en-US"/>
              </w:rPr>
              <w:t xml:space="preserve">Note: </w:t>
            </w:r>
            <w:r w:rsidRPr="00BA460F">
              <w:t>The model depicts all of the relevant states of a class, and the valid transitions from state to state.</w:t>
            </w:r>
          </w:p>
        </w:tc>
      </w:tr>
      <w:tr w:rsidR="005370C7" w:rsidRPr="00BA460F" w14:paraId="3240994C" w14:textId="77777777" w:rsidTr="005370C7">
        <w:trPr>
          <w:trHeight w:val="20"/>
        </w:trPr>
        <w:tc>
          <w:tcPr>
            <w:tcW w:w="2226" w:type="dxa"/>
            <w:gridSpan w:val="2"/>
            <w:shd w:val="clear" w:color="auto" w:fill="auto"/>
            <w:vAlign w:val="bottom"/>
            <w:hideMark/>
          </w:tcPr>
          <w:p w14:paraId="1B9FA689" w14:textId="77777777" w:rsidR="005370C7" w:rsidRPr="00BA460F" w:rsidRDefault="005370C7" w:rsidP="005370C7">
            <w:pPr>
              <w:pStyle w:val="TableText"/>
            </w:pPr>
            <w:r w:rsidRPr="00BA460F">
              <w:t>system</w:t>
            </w:r>
          </w:p>
        </w:tc>
        <w:tc>
          <w:tcPr>
            <w:tcW w:w="1775" w:type="dxa"/>
            <w:shd w:val="clear" w:color="auto" w:fill="auto"/>
            <w:vAlign w:val="bottom"/>
            <w:hideMark/>
          </w:tcPr>
          <w:p w14:paraId="56C490D0"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4DF45A7F" w14:textId="77777777" w:rsidR="005370C7" w:rsidRPr="00BA460F" w:rsidRDefault="005370C7" w:rsidP="005370C7">
            <w:pPr>
              <w:pStyle w:val="TableText"/>
            </w:pPr>
            <w:r>
              <w:rPr>
                <w:lang w:val="en-US"/>
              </w:rPr>
              <w:t>E</w:t>
            </w:r>
            <w:r w:rsidRPr="00BA460F">
              <w:t>nd user application</w:t>
            </w:r>
          </w:p>
        </w:tc>
      </w:tr>
      <w:tr w:rsidR="005370C7" w:rsidRPr="00BA460F" w14:paraId="721919CE" w14:textId="77777777" w:rsidTr="005370C7">
        <w:trPr>
          <w:trHeight w:val="20"/>
        </w:trPr>
        <w:tc>
          <w:tcPr>
            <w:tcW w:w="2226" w:type="dxa"/>
            <w:gridSpan w:val="2"/>
            <w:shd w:val="clear" w:color="auto" w:fill="auto"/>
            <w:vAlign w:val="bottom"/>
          </w:tcPr>
          <w:p w14:paraId="7345C64F" w14:textId="77777777" w:rsidR="005370C7" w:rsidRPr="00614ED6" w:rsidRDefault="005370C7" w:rsidP="005370C7">
            <w:pPr>
              <w:pStyle w:val="TableText"/>
              <w:rPr>
                <w:lang w:val="en-US"/>
              </w:rPr>
            </w:pPr>
            <w:commentRangeStart w:id="631"/>
            <w:r w:rsidRPr="00BA460F">
              <w:t>System</w:t>
            </w:r>
            <w:commentRangeEnd w:id="631"/>
            <w:r>
              <w:rPr>
                <w:rStyle w:val="CommentReference"/>
                <w:noProof w:val="0"/>
              </w:rPr>
              <w:commentReference w:id="631"/>
            </w:r>
            <w:r>
              <w:rPr>
                <w:lang w:val="en-US"/>
              </w:rPr>
              <w:t xml:space="preserve"> in the context of RIM</w:t>
            </w:r>
          </w:p>
        </w:tc>
        <w:tc>
          <w:tcPr>
            <w:tcW w:w="1775" w:type="dxa"/>
            <w:shd w:val="clear" w:color="auto" w:fill="auto"/>
            <w:vAlign w:val="bottom"/>
          </w:tcPr>
          <w:p w14:paraId="56D5AC66" w14:textId="77777777" w:rsidR="005370C7" w:rsidRPr="00614ED6" w:rsidRDefault="005370C7" w:rsidP="005370C7">
            <w:pPr>
              <w:pStyle w:val="TableText"/>
              <w:rPr>
                <w:lang w:val="en-US"/>
              </w:rPr>
            </w:pPr>
            <w:r>
              <w:rPr>
                <w:lang w:val="en-US"/>
              </w:rPr>
              <w:t>The free dictionary</w:t>
            </w:r>
          </w:p>
        </w:tc>
        <w:tc>
          <w:tcPr>
            <w:tcW w:w="5464" w:type="dxa"/>
            <w:shd w:val="clear" w:color="auto" w:fill="auto"/>
            <w:vAlign w:val="bottom"/>
          </w:tcPr>
          <w:p w14:paraId="5E43ADE1" w14:textId="77777777" w:rsidR="005370C7" w:rsidRDefault="005370C7" w:rsidP="005370C7">
            <w:pPr>
              <w:pStyle w:val="TableText"/>
              <w:rPr>
                <w:lang w:val="en-US"/>
              </w:rPr>
            </w:pPr>
            <w:r w:rsidRPr="00FA065F">
              <w:rPr>
                <w:lang w:val="en-US"/>
              </w:rPr>
              <w:t>A group of interacting, interrelated, or interdependent elements forming a complex whole</w:t>
            </w:r>
            <w:r>
              <w:rPr>
                <w:lang w:val="en-US"/>
              </w:rPr>
              <w:t>.</w:t>
            </w:r>
          </w:p>
          <w:p w14:paraId="65726EFF" w14:textId="77777777" w:rsidR="005370C7" w:rsidRPr="00614ED6" w:rsidRDefault="005370C7" w:rsidP="005370C7">
            <w:pPr>
              <w:pStyle w:val="TableText"/>
              <w:rPr>
                <w:lang w:val="en-US"/>
              </w:rPr>
            </w:pPr>
            <w:r>
              <w:rPr>
                <w:lang w:val="en-US"/>
              </w:rPr>
              <w:t xml:space="preserve">Note: In this context sytem refers to the </w:t>
            </w:r>
            <w:r w:rsidRPr="00FA065F">
              <w:rPr>
                <w:lang w:val="en-US"/>
              </w:rPr>
              <w:t>group of physiologically or anatomically related organs or parts</w:t>
            </w:r>
          </w:p>
        </w:tc>
      </w:tr>
      <w:tr w:rsidR="005370C7" w:rsidRPr="00BA460F" w14:paraId="02B6BB81" w14:textId="77777777" w:rsidTr="005370C7">
        <w:trPr>
          <w:trHeight w:val="20"/>
        </w:trPr>
        <w:tc>
          <w:tcPr>
            <w:tcW w:w="2226" w:type="dxa"/>
            <w:gridSpan w:val="2"/>
            <w:shd w:val="clear" w:color="000000" w:fill="F2F2F2"/>
            <w:vAlign w:val="bottom"/>
            <w:hideMark/>
          </w:tcPr>
          <w:p w14:paraId="47FFE6A0" w14:textId="77777777" w:rsidR="005370C7" w:rsidRPr="00CB7B81" w:rsidRDefault="005370C7" w:rsidP="005370C7">
            <w:pPr>
              <w:pStyle w:val="TableText"/>
              <w:rPr>
                <w:b/>
              </w:rPr>
            </w:pPr>
            <w:r w:rsidRPr="00CB7B81">
              <w:rPr>
                <w:b/>
              </w:rPr>
              <w:t xml:space="preserve">T </w:t>
            </w:r>
          </w:p>
        </w:tc>
        <w:tc>
          <w:tcPr>
            <w:tcW w:w="1775" w:type="dxa"/>
            <w:shd w:val="clear" w:color="000000" w:fill="F2F2F2"/>
            <w:vAlign w:val="bottom"/>
            <w:hideMark/>
          </w:tcPr>
          <w:p w14:paraId="3F3F6C74" w14:textId="77777777" w:rsidR="005370C7" w:rsidRPr="00BA460F" w:rsidRDefault="005370C7" w:rsidP="005370C7">
            <w:pPr>
              <w:pStyle w:val="TableText"/>
            </w:pPr>
            <w:r w:rsidRPr="00BA460F">
              <w:t> </w:t>
            </w:r>
          </w:p>
        </w:tc>
        <w:tc>
          <w:tcPr>
            <w:tcW w:w="5464" w:type="dxa"/>
            <w:shd w:val="clear" w:color="000000" w:fill="F2F2F2"/>
            <w:vAlign w:val="bottom"/>
            <w:hideMark/>
          </w:tcPr>
          <w:p w14:paraId="7F30804B" w14:textId="77777777" w:rsidR="005370C7" w:rsidRPr="00BA460F" w:rsidRDefault="005370C7" w:rsidP="005370C7">
            <w:pPr>
              <w:pStyle w:val="TableText"/>
            </w:pPr>
            <w:r w:rsidRPr="00BA460F">
              <w:t> </w:t>
            </w:r>
          </w:p>
        </w:tc>
      </w:tr>
      <w:tr w:rsidR="005370C7" w:rsidRPr="00BA460F" w14:paraId="6807277D" w14:textId="77777777" w:rsidTr="005370C7">
        <w:trPr>
          <w:trHeight w:val="20"/>
        </w:trPr>
        <w:tc>
          <w:tcPr>
            <w:tcW w:w="2226" w:type="dxa"/>
            <w:gridSpan w:val="2"/>
            <w:shd w:val="clear" w:color="auto" w:fill="auto"/>
            <w:vAlign w:val="bottom"/>
            <w:hideMark/>
          </w:tcPr>
          <w:p w14:paraId="3743F9E3" w14:textId="77777777" w:rsidR="005370C7" w:rsidRPr="00BA460F" w:rsidRDefault="005370C7" w:rsidP="005370C7">
            <w:pPr>
              <w:pStyle w:val="TableText"/>
            </w:pPr>
            <w:r w:rsidRPr="00BA460F">
              <w:t>TermInfo</w:t>
            </w:r>
          </w:p>
        </w:tc>
        <w:tc>
          <w:tcPr>
            <w:tcW w:w="1775" w:type="dxa"/>
            <w:shd w:val="clear" w:color="auto" w:fill="auto"/>
            <w:vAlign w:val="bottom"/>
            <w:hideMark/>
          </w:tcPr>
          <w:p w14:paraId="45D651E2" w14:textId="77777777" w:rsidR="005370C7" w:rsidRPr="00BA460F" w:rsidRDefault="005370C7" w:rsidP="005370C7">
            <w:pPr>
              <w:pStyle w:val="TableText"/>
            </w:pPr>
            <w:r w:rsidRPr="00BA460F">
              <w:t>TermInfo</w:t>
            </w:r>
          </w:p>
        </w:tc>
        <w:tc>
          <w:tcPr>
            <w:tcW w:w="5464" w:type="dxa"/>
            <w:shd w:val="clear" w:color="auto" w:fill="auto"/>
            <w:vAlign w:val="bottom"/>
            <w:hideMark/>
          </w:tcPr>
          <w:p w14:paraId="4A102278" w14:textId="77777777" w:rsidR="005370C7" w:rsidRPr="00BA460F" w:rsidRDefault="005370C7" w:rsidP="005370C7">
            <w:pPr>
              <w:pStyle w:val="TableText"/>
            </w:pPr>
            <w:r>
              <w:rPr>
                <w:lang w:val="en-US"/>
              </w:rPr>
              <w:t>P</w:t>
            </w:r>
            <w:r w:rsidRPr="00BA460F">
              <w:t xml:space="preserve">roject started by NASA and adopted by HL7 Vocabulary Committee to define how to use SNOMED </w:t>
            </w:r>
            <w:r>
              <w:rPr>
                <w:lang w:val="en-US"/>
              </w:rPr>
              <w:t xml:space="preserve">CT </w:t>
            </w:r>
            <w:r w:rsidRPr="00BA460F">
              <w:t>in HL7 RIM record transfers.</w:t>
            </w:r>
          </w:p>
        </w:tc>
      </w:tr>
      <w:tr w:rsidR="005370C7" w:rsidRPr="00BA460F" w14:paraId="53391893" w14:textId="77777777" w:rsidTr="005370C7">
        <w:trPr>
          <w:trHeight w:val="20"/>
        </w:trPr>
        <w:tc>
          <w:tcPr>
            <w:tcW w:w="2226" w:type="dxa"/>
            <w:gridSpan w:val="2"/>
            <w:shd w:val="clear" w:color="auto" w:fill="auto"/>
            <w:vAlign w:val="bottom"/>
            <w:hideMark/>
          </w:tcPr>
          <w:p w14:paraId="7582D4B4" w14:textId="77777777" w:rsidR="005370C7" w:rsidRPr="00BA460F" w:rsidRDefault="005370C7" w:rsidP="005370C7">
            <w:pPr>
              <w:pStyle w:val="TableText"/>
            </w:pPr>
            <w:r w:rsidRPr="00BA460F">
              <w:lastRenderedPageBreak/>
              <w:t xml:space="preserve">Terminology </w:t>
            </w:r>
          </w:p>
        </w:tc>
        <w:tc>
          <w:tcPr>
            <w:tcW w:w="1775" w:type="dxa"/>
            <w:shd w:val="clear" w:color="auto" w:fill="auto"/>
            <w:vAlign w:val="bottom"/>
            <w:hideMark/>
          </w:tcPr>
          <w:p w14:paraId="3726E59E" w14:textId="77777777" w:rsidR="005370C7" w:rsidRPr="00614ED6" w:rsidRDefault="005370C7" w:rsidP="005370C7">
            <w:pPr>
              <w:pStyle w:val="TableText"/>
              <w:rPr>
                <w:lang w:val="en-US"/>
              </w:rPr>
            </w:pPr>
            <w:r w:rsidRPr="00BA460F">
              <w:t>TermInfo</w:t>
            </w:r>
            <w:r>
              <w:rPr>
                <w:lang w:val="en-US"/>
              </w:rPr>
              <w:t xml:space="preserve"> -</w:t>
            </w:r>
            <w:r>
              <w:t xml:space="preserve"> </w:t>
            </w:r>
            <w:r w:rsidRPr="00730045">
              <w:rPr>
                <w:lang w:val="en-US"/>
              </w:rPr>
              <w:t>Adapted from ISO 17115:2007</w:t>
            </w:r>
            <w:r>
              <w:rPr>
                <w:lang w:val="en-US"/>
              </w:rPr>
              <w:t xml:space="preserve"> </w:t>
            </w:r>
          </w:p>
        </w:tc>
        <w:tc>
          <w:tcPr>
            <w:tcW w:w="5464" w:type="dxa"/>
            <w:shd w:val="clear" w:color="auto" w:fill="auto"/>
            <w:vAlign w:val="bottom"/>
            <w:hideMark/>
          </w:tcPr>
          <w:p w14:paraId="6A43AB59" w14:textId="77777777" w:rsidR="005370C7" w:rsidRDefault="005370C7" w:rsidP="005370C7">
            <w:pPr>
              <w:pStyle w:val="TableText"/>
              <w:rPr>
                <w:lang w:val="en-US"/>
              </w:rPr>
            </w:pPr>
            <w:commentRangeStart w:id="632"/>
            <w:r w:rsidRPr="00BA460F">
              <w:t>terminology; a defined or limited vocabulary of terms or concepts</w:t>
            </w:r>
            <w:r>
              <w:t xml:space="preserve"> </w:t>
            </w:r>
            <w:commentRangeEnd w:id="632"/>
            <w:r>
              <w:rPr>
                <w:rStyle w:val="CommentReference"/>
                <w:noProof w:val="0"/>
              </w:rPr>
              <w:commentReference w:id="632"/>
            </w:r>
            <w:r>
              <w:t>Structured, human and machine-readable representation of concepts</w:t>
            </w:r>
            <w:r w:rsidRPr="00BA460F">
              <w:t xml:space="preserve"> </w:t>
            </w:r>
          </w:p>
          <w:p w14:paraId="41116414" w14:textId="77777777" w:rsidR="005370C7" w:rsidRPr="00614ED6" w:rsidRDefault="005370C7" w:rsidP="005370C7">
            <w:pPr>
              <w:pStyle w:val="TableText"/>
              <w:rPr>
                <w:lang w:val="en-US"/>
              </w:rPr>
            </w:pPr>
            <w:r>
              <w:rPr>
                <w:lang w:val="en-US"/>
              </w:rPr>
              <w:t xml:space="preserve">Note: </w:t>
            </w:r>
            <w:r w:rsidRPr="00730045">
              <w:rPr>
                <w:lang w:val="en-US"/>
              </w:rPr>
              <w:t>This includes the relationship of the terminology to the specifications for organizing, communicating and interpreting such a set of concepts.  The use of the term terminology in healthcare implies a terminology that is designed for use in computer systems. The term Vocabulary or health or medical language is used to indicate the idea of linguistic representation without the specification of computability.</w:t>
            </w:r>
          </w:p>
        </w:tc>
      </w:tr>
      <w:tr w:rsidR="005370C7" w:rsidRPr="00BA460F" w14:paraId="6C50EEA2" w14:textId="77777777" w:rsidTr="005370C7">
        <w:trPr>
          <w:trHeight w:val="20"/>
        </w:trPr>
        <w:tc>
          <w:tcPr>
            <w:tcW w:w="2226" w:type="dxa"/>
            <w:gridSpan w:val="2"/>
            <w:shd w:val="clear" w:color="auto" w:fill="auto"/>
            <w:vAlign w:val="bottom"/>
          </w:tcPr>
          <w:p w14:paraId="507099EA" w14:textId="77777777" w:rsidR="005370C7" w:rsidRPr="00BA460F" w:rsidRDefault="005370C7" w:rsidP="005370C7">
            <w:pPr>
              <w:pStyle w:val="TableText"/>
            </w:pPr>
            <w:r>
              <w:rPr>
                <w:lang w:val="en-US"/>
              </w:rPr>
              <w:t>T</w:t>
            </w:r>
            <w:r w:rsidRPr="00FF786C">
              <w:t>erminology server</w:t>
            </w:r>
          </w:p>
        </w:tc>
        <w:tc>
          <w:tcPr>
            <w:tcW w:w="1775" w:type="dxa"/>
            <w:shd w:val="clear" w:color="auto" w:fill="auto"/>
            <w:vAlign w:val="bottom"/>
          </w:tcPr>
          <w:p w14:paraId="0ACD9009" w14:textId="77777777" w:rsidR="005370C7" w:rsidRPr="00614ED6" w:rsidRDefault="005370C7" w:rsidP="005370C7">
            <w:pPr>
              <w:pStyle w:val="TableText"/>
              <w:rPr>
                <w:lang w:val="en-US"/>
              </w:rPr>
            </w:pPr>
            <w:r>
              <w:rPr>
                <w:lang w:val="en-US"/>
              </w:rPr>
              <w:t>wikipedia</w:t>
            </w:r>
          </w:p>
        </w:tc>
        <w:tc>
          <w:tcPr>
            <w:tcW w:w="5464" w:type="dxa"/>
            <w:shd w:val="clear" w:color="auto" w:fill="auto"/>
            <w:vAlign w:val="bottom"/>
          </w:tcPr>
          <w:p w14:paraId="0B1B5D93" w14:textId="77777777" w:rsidR="005370C7" w:rsidRDefault="005370C7" w:rsidP="005370C7">
            <w:pPr>
              <w:pStyle w:val="TableText"/>
              <w:rPr>
                <w:lang w:val="en-US"/>
              </w:rPr>
            </w:pPr>
            <w:commentRangeStart w:id="633"/>
            <w:r>
              <w:rPr>
                <w:lang w:val="en-US"/>
              </w:rPr>
              <w:t>P</w:t>
            </w:r>
            <w:r w:rsidRPr="00EE29D4">
              <w:rPr>
                <w:lang w:val="en-US"/>
              </w:rPr>
              <w:t>iece of software providing a range of terminology-related software services through an applications programming interface to its client applications.</w:t>
            </w:r>
          </w:p>
          <w:p w14:paraId="33E17BA3" w14:textId="77777777" w:rsidR="005370C7" w:rsidRPr="00614ED6" w:rsidRDefault="005370C7" w:rsidP="005370C7">
            <w:pPr>
              <w:pStyle w:val="TableText"/>
              <w:rPr>
                <w:lang w:val="en-US"/>
              </w:rPr>
            </w:pPr>
            <w:r>
              <w:rPr>
                <w:lang w:val="en-US"/>
              </w:rPr>
              <w:t>Note: A subscription service that allows real time access to terminology look up tables for example.</w:t>
            </w:r>
            <w:commentRangeEnd w:id="633"/>
            <w:r>
              <w:rPr>
                <w:rStyle w:val="CommentReference"/>
                <w:noProof w:val="0"/>
              </w:rPr>
              <w:commentReference w:id="633"/>
            </w:r>
          </w:p>
        </w:tc>
      </w:tr>
      <w:tr w:rsidR="005370C7" w:rsidRPr="00BA460F" w14:paraId="568CE252" w14:textId="77777777" w:rsidTr="005370C7">
        <w:trPr>
          <w:trHeight w:val="20"/>
        </w:trPr>
        <w:tc>
          <w:tcPr>
            <w:tcW w:w="2226" w:type="dxa"/>
            <w:gridSpan w:val="2"/>
            <w:shd w:val="clear" w:color="auto" w:fill="auto"/>
            <w:vAlign w:val="bottom"/>
            <w:hideMark/>
          </w:tcPr>
          <w:p w14:paraId="77DFB58F" w14:textId="77777777" w:rsidR="005370C7" w:rsidRPr="00BA460F" w:rsidRDefault="005370C7" w:rsidP="005370C7">
            <w:pPr>
              <w:pStyle w:val="TableText"/>
            </w:pPr>
            <w:r w:rsidRPr="00BA460F">
              <w:t>Terms</w:t>
            </w:r>
          </w:p>
        </w:tc>
        <w:tc>
          <w:tcPr>
            <w:tcW w:w="1775" w:type="dxa"/>
            <w:shd w:val="clear" w:color="auto" w:fill="auto"/>
            <w:vAlign w:val="bottom"/>
            <w:hideMark/>
          </w:tcPr>
          <w:p w14:paraId="5C4520C4" w14:textId="77777777" w:rsidR="005370C7" w:rsidRPr="00BA460F" w:rsidRDefault="005370C7" w:rsidP="005370C7">
            <w:pPr>
              <w:pStyle w:val="TableText"/>
            </w:pPr>
            <w:r w:rsidRPr="00BA460F">
              <w:t>TermInfo</w:t>
            </w:r>
          </w:p>
        </w:tc>
        <w:tc>
          <w:tcPr>
            <w:tcW w:w="5464" w:type="dxa"/>
            <w:shd w:val="clear" w:color="auto" w:fill="auto"/>
            <w:vAlign w:val="bottom"/>
            <w:hideMark/>
          </w:tcPr>
          <w:p w14:paraId="6306D5BE" w14:textId="77777777" w:rsidR="005370C7" w:rsidRDefault="005370C7" w:rsidP="005370C7">
            <w:pPr>
              <w:pStyle w:val="TableText"/>
              <w:rPr>
                <w:lang w:val="en-US"/>
              </w:rPr>
            </w:pPr>
            <w:r>
              <w:rPr>
                <w:lang w:val="en-US"/>
              </w:rPr>
              <w:t>L</w:t>
            </w:r>
            <w:r w:rsidRPr="00D80607">
              <w:rPr>
                <w:lang w:val="en-US"/>
              </w:rPr>
              <w:t xml:space="preserve">inguistic representation of a concept </w:t>
            </w:r>
          </w:p>
          <w:p w14:paraId="1842D25C" w14:textId="77777777" w:rsidR="005370C7" w:rsidRPr="00BA460F" w:rsidRDefault="005370C7" w:rsidP="005370C7">
            <w:pPr>
              <w:pStyle w:val="TableText"/>
            </w:pPr>
            <w:r>
              <w:rPr>
                <w:lang w:val="en-US"/>
              </w:rPr>
              <w:t xml:space="preserve">Note: Terms are </w:t>
            </w:r>
            <w:r w:rsidRPr="00BA460F">
              <w:t>member</w:t>
            </w:r>
            <w:r>
              <w:rPr>
                <w:lang w:val="en-US"/>
              </w:rPr>
              <w:t>s</w:t>
            </w:r>
            <w:r w:rsidRPr="00BA460F">
              <w:t xml:space="preserve"> of a terminology; a defined or limited vocabulary of terms or concepts, for example: ICD, SNOMED</w:t>
            </w:r>
            <w:r>
              <w:rPr>
                <w:lang w:val="en-US"/>
              </w:rPr>
              <w:t xml:space="preserve"> CT</w:t>
            </w:r>
            <w:r w:rsidRPr="00BA460F">
              <w:t>, LOINC.</w:t>
            </w:r>
          </w:p>
        </w:tc>
      </w:tr>
      <w:tr w:rsidR="005370C7" w:rsidRPr="00BA460F" w14:paraId="668F11BB" w14:textId="77777777" w:rsidTr="005370C7">
        <w:trPr>
          <w:trHeight w:val="20"/>
        </w:trPr>
        <w:tc>
          <w:tcPr>
            <w:tcW w:w="2226" w:type="dxa"/>
            <w:gridSpan w:val="2"/>
            <w:shd w:val="clear" w:color="auto" w:fill="auto"/>
            <w:vAlign w:val="bottom"/>
            <w:hideMark/>
          </w:tcPr>
          <w:p w14:paraId="75D347E4" w14:textId="77777777" w:rsidR="005370C7" w:rsidRPr="00614ED6" w:rsidRDefault="005370C7" w:rsidP="005370C7">
            <w:pPr>
              <w:pStyle w:val="TableText"/>
              <w:rPr>
                <w:lang w:val="en-US"/>
              </w:rPr>
            </w:pPr>
            <w:commentRangeStart w:id="634"/>
            <w:r w:rsidRPr="00BA460F">
              <w:t>tight coupl</w:t>
            </w:r>
            <w:r>
              <w:rPr>
                <w:lang w:val="en-US"/>
              </w:rPr>
              <w:t>ing</w:t>
            </w:r>
            <w:commentRangeEnd w:id="634"/>
            <w:r>
              <w:rPr>
                <w:rStyle w:val="CommentReference"/>
                <w:noProof w:val="0"/>
              </w:rPr>
              <w:commentReference w:id="634"/>
            </w:r>
          </w:p>
        </w:tc>
        <w:tc>
          <w:tcPr>
            <w:tcW w:w="1775" w:type="dxa"/>
            <w:shd w:val="clear" w:color="auto" w:fill="auto"/>
            <w:vAlign w:val="bottom"/>
            <w:hideMark/>
          </w:tcPr>
          <w:p w14:paraId="4579E971"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70FD7861" w14:textId="77777777" w:rsidR="005370C7" w:rsidRDefault="005370C7" w:rsidP="005370C7">
            <w:pPr>
              <w:pStyle w:val="TableText"/>
              <w:rPr>
                <w:lang w:val="en-US"/>
              </w:rPr>
            </w:pPr>
            <w:r>
              <w:rPr>
                <w:lang w:val="en-US"/>
              </w:rPr>
              <w:t>ADD DEFINITION!</w:t>
            </w:r>
          </w:p>
          <w:p w14:paraId="47000365" w14:textId="77777777" w:rsidR="005370C7" w:rsidRPr="00BA460F" w:rsidRDefault="005370C7" w:rsidP="005370C7">
            <w:pPr>
              <w:pStyle w:val="TableText"/>
            </w:pPr>
            <w:r>
              <w:rPr>
                <w:lang w:val="en-US"/>
              </w:rPr>
              <w:t xml:space="preserve">Note: </w:t>
            </w:r>
            <w:r w:rsidRPr="00BA460F">
              <w:t>Tightly coupled application roles assume that common information about the subject classes participating in a message is available to system components outside of the specific message.</w:t>
            </w:r>
          </w:p>
        </w:tc>
      </w:tr>
      <w:tr w:rsidR="005370C7" w:rsidRPr="00BA460F" w14:paraId="41EAC7E0" w14:textId="77777777" w:rsidTr="005370C7">
        <w:trPr>
          <w:trHeight w:val="20"/>
        </w:trPr>
        <w:tc>
          <w:tcPr>
            <w:tcW w:w="2226" w:type="dxa"/>
            <w:gridSpan w:val="2"/>
            <w:shd w:val="clear" w:color="auto" w:fill="auto"/>
            <w:vAlign w:val="bottom"/>
            <w:hideMark/>
          </w:tcPr>
          <w:p w14:paraId="19A81D2F" w14:textId="77777777" w:rsidR="005370C7" w:rsidRPr="00BA460F" w:rsidRDefault="005370C7" w:rsidP="005370C7">
            <w:pPr>
              <w:pStyle w:val="TableText"/>
            </w:pPr>
            <w:r w:rsidRPr="00BA460F">
              <w:t>trigger event</w:t>
            </w:r>
          </w:p>
        </w:tc>
        <w:tc>
          <w:tcPr>
            <w:tcW w:w="1775" w:type="dxa"/>
            <w:shd w:val="clear" w:color="auto" w:fill="auto"/>
            <w:vAlign w:val="bottom"/>
            <w:hideMark/>
          </w:tcPr>
          <w:p w14:paraId="61745D47"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482B5864" w14:textId="77777777" w:rsidR="005370C7" w:rsidRPr="00BA460F" w:rsidRDefault="005370C7" w:rsidP="005370C7">
            <w:pPr>
              <w:pStyle w:val="TableText"/>
            </w:pPr>
            <w:r>
              <w:rPr>
                <w:lang w:val="en-US"/>
              </w:rPr>
              <w:t>E</w:t>
            </w:r>
            <w:r w:rsidRPr="00BA460F">
              <w:t>vent which, when recorded or recognized by an application, indicates the need for an information flow to one or more other applications, resulting in one or more interactions.</w:t>
            </w:r>
          </w:p>
        </w:tc>
      </w:tr>
      <w:tr w:rsidR="005370C7" w:rsidRPr="00BA460F" w14:paraId="201341CF" w14:textId="77777777" w:rsidTr="005370C7">
        <w:trPr>
          <w:trHeight w:val="20"/>
        </w:trPr>
        <w:tc>
          <w:tcPr>
            <w:tcW w:w="2226" w:type="dxa"/>
            <w:gridSpan w:val="2"/>
            <w:shd w:val="clear" w:color="000000" w:fill="F2F2F2"/>
            <w:vAlign w:val="bottom"/>
            <w:hideMark/>
          </w:tcPr>
          <w:p w14:paraId="6702A427" w14:textId="77777777" w:rsidR="005370C7" w:rsidRPr="00CB7B81" w:rsidRDefault="005370C7" w:rsidP="005370C7">
            <w:pPr>
              <w:pStyle w:val="TableText"/>
              <w:rPr>
                <w:b/>
              </w:rPr>
            </w:pPr>
            <w:r w:rsidRPr="00CB7B81">
              <w:rPr>
                <w:b/>
              </w:rPr>
              <w:t>U</w:t>
            </w:r>
          </w:p>
        </w:tc>
        <w:tc>
          <w:tcPr>
            <w:tcW w:w="1775" w:type="dxa"/>
            <w:shd w:val="clear" w:color="000000" w:fill="F2F2F2"/>
            <w:vAlign w:val="bottom"/>
            <w:hideMark/>
          </w:tcPr>
          <w:p w14:paraId="6B606CD1" w14:textId="77777777" w:rsidR="005370C7" w:rsidRPr="00BA460F" w:rsidRDefault="005370C7" w:rsidP="005370C7">
            <w:pPr>
              <w:pStyle w:val="TableText"/>
            </w:pPr>
            <w:r w:rsidRPr="00BA460F">
              <w:t> </w:t>
            </w:r>
          </w:p>
        </w:tc>
        <w:tc>
          <w:tcPr>
            <w:tcW w:w="5464" w:type="dxa"/>
            <w:shd w:val="clear" w:color="000000" w:fill="F2F2F2"/>
            <w:vAlign w:val="bottom"/>
            <w:hideMark/>
          </w:tcPr>
          <w:p w14:paraId="6D3B8968" w14:textId="77777777" w:rsidR="005370C7" w:rsidRPr="00BA460F" w:rsidRDefault="005370C7" w:rsidP="005370C7">
            <w:pPr>
              <w:pStyle w:val="TableText"/>
            </w:pPr>
            <w:r w:rsidRPr="00BA460F">
              <w:t> </w:t>
            </w:r>
          </w:p>
        </w:tc>
      </w:tr>
      <w:tr w:rsidR="005370C7" w:rsidRPr="00BA460F" w14:paraId="19C9471C" w14:textId="77777777" w:rsidTr="005370C7">
        <w:trPr>
          <w:trHeight w:val="20"/>
        </w:trPr>
        <w:tc>
          <w:tcPr>
            <w:tcW w:w="2226" w:type="dxa"/>
            <w:gridSpan w:val="2"/>
            <w:shd w:val="clear" w:color="auto" w:fill="auto"/>
            <w:vAlign w:val="bottom"/>
            <w:hideMark/>
          </w:tcPr>
          <w:p w14:paraId="1DD072C0" w14:textId="77777777" w:rsidR="005370C7" w:rsidRPr="00BA460F" w:rsidRDefault="005370C7" w:rsidP="005370C7">
            <w:pPr>
              <w:pStyle w:val="TableText"/>
            </w:pPr>
            <w:r w:rsidRPr="00BA460F">
              <w:t>uncertaintyCode</w:t>
            </w:r>
          </w:p>
        </w:tc>
        <w:tc>
          <w:tcPr>
            <w:tcW w:w="1775" w:type="dxa"/>
            <w:shd w:val="clear" w:color="auto" w:fill="auto"/>
            <w:vAlign w:val="bottom"/>
            <w:hideMark/>
          </w:tcPr>
          <w:p w14:paraId="60CEED57" w14:textId="77777777" w:rsidR="005370C7" w:rsidRPr="00BA460F" w:rsidRDefault="005370C7" w:rsidP="005370C7">
            <w:pPr>
              <w:pStyle w:val="TableText"/>
            </w:pPr>
            <w:r w:rsidRPr="00BA460F">
              <w:t>TermInfo</w:t>
            </w:r>
          </w:p>
        </w:tc>
        <w:tc>
          <w:tcPr>
            <w:tcW w:w="5464" w:type="dxa"/>
            <w:shd w:val="clear" w:color="auto" w:fill="auto"/>
            <w:vAlign w:val="bottom"/>
            <w:hideMark/>
          </w:tcPr>
          <w:p w14:paraId="7D740848" w14:textId="77777777" w:rsidR="005370C7" w:rsidRDefault="005370C7" w:rsidP="005370C7">
            <w:pPr>
              <w:pStyle w:val="TableText"/>
              <w:rPr>
                <w:lang w:val="en-US"/>
              </w:rPr>
            </w:pPr>
            <w:r>
              <w:rPr>
                <w:lang w:val="en-US"/>
              </w:rPr>
              <w:t>C</w:t>
            </w:r>
            <w:r w:rsidRPr="00BA460F">
              <w:t>ode indicating whether the Act statement as a whole, with its subordinate components has been asserted to be uncertain in any way.</w:t>
            </w:r>
            <w:r>
              <w:t xml:space="preserve"> </w:t>
            </w:r>
          </w:p>
          <w:p w14:paraId="676E9EA6" w14:textId="77777777" w:rsidR="005370C7" w:rsidRPr="00614ED6" w:rsidRDefault="005370C7" w:rsidP="005370C7">
            <w:pPr>
              <w:pStyle w:val="TableText"/>
              <w:rPr>
                <w:lang w:val="en-US"/>
              </w:rPr>
            </w:pPr>
            <w:r>
              <w:t>Synonym of Act.uncertaintyCode</w:t>
            </w:r>
          </w:p>
        </w:tc>
      </w:tr>
      <w:tr w:rsidR="005370C7" w:rsidRPr="00BA460F" w14:paraId="1F4BE7C9" w14:textId="77777777" w:rsidTr="005370C7">
        <w:trPr>
          <w:trHeight w:val="20"/>
        </w:trPr>
        <w:tc>
          <w:tcPr>
            <w:tcW w:w="2226" w:type="dxa"/>
            <w:gridSpan w:val="2"/>
            <w:shd w:val="clear" w:color="000000" w:fill="F2F2F2"/>
            <w:vAlign w:val="bottom"/>
            <w:hideMark/>
          </w:tcPr>
          <w:p w14:paraId="59B9B9DD" w14:textId="77777777" w:rsidR="005370C7" w:rsidRPr="00CB7B81" w:rsidRDefault="005370C7" w:rsidP="005370C7">
            <w:pPr>
              <w:pStyle w:val="TableText"/>
              <w:rPr>
                <w:b/>
              </w:rPr>
            </w:pPr>
            <w:r w:rsidRPr="00CB7B81">
              <w:rPr>
                <w:b/>
              </w:rPr>
              <w:t>V</w:t>
            </w:r>
          </w:p>
        </w:tc>
        <w:tc>
          <w:tcPr>
            <w:tcW w:w="1775" w:type="dxa"/>
            <w:shd w:val="clear" w:color="000000" w:fill="F2F2F2"/>
            <w:vAlign w:val="bottom"/>
            <w:hideMark/>
          </w:tcPr>
          <w:p w14:paraId="451C3212" w14:textId="77777777" w:rsidR="005370C7" w:rsidRPr="00BA460F" w:rsidRDefault="005370C7" w:rsidP="005370C7">
            <w:pPr>
              <w:pStyle w:val="TableText"/>
            </w:pPr>
            <w:r w:rsidRPr="00BA460F">
              <w:t> </w:t>
            </w:r>
          </w:p>
        </w:tc>
        <w:tc>
          <w:tcPr>
            <w:tcW w:w="5464" w:type="dxa"/>
            <w:shd w:val="clear" w:color="000000" w:fill="F2F2F2"/>
            <w:vAlign w:val="bottom"/>
            <w:hideMark/>
          </w:tcPr>
          <w:p w14:paraId="65B9ADC2" w14:textId="77777777" w:rsidR="005370C7" w:rsidRPr="00BA460F" w:rsidRDefault="005370C7" w:rsidP="005370C7">
            <w:pPr>
              <w:pStyle w:val="TableText"/>
            </w:pPr>
            <w:r w:rsidRPr="00BA460F">
              <w:t> </w:t>
            </w:r>
          </w:p>
        </w:tc>
      </w:tr>
      <w:tr w:rsidR="005370C7" w:rsidRPr="00BA460F" w14:paraId="7D36FA90" w14:textId="77777777" w:rsidTr="005370C7">
        <w:trPr>
          <w:trHeight w:val="20"/>
        </w:trPr>
        <w:tc>
          <w:tcPr>
            <w:tcW w:w="2226" w:type="dxa"/>
            <w:gridSpan w:val="2"/>
            <w:shd w:val="clear" w:color="auto" w:fill="auto"/>
            <w:vAlign w:val="bottom"/>
            <w:hideMark/>
          </w:tcPr>
          <w:p w14:paraId="3E07CA9C" w14:textId="77777777" w:rsidR="005370C7" w:rsidRPr="00BA460F" w:rsidRDefault="005370C7" w:rsidP="005370C7">
            <w:pPr>
              <w:pStyle w:val="TableText"/>
            </w:pPr>
            <w:r w:rsidRPr="00BA460F">
              <w:t>Version 3 Guide</w:t>
            </w:r>
          </w:p>
        </w:tc>
        <w:tc>
          <w:tcPr>
            <w:tcW w:w="1775" w:type="dxa"/>
            <w:shd w:val="clear" w:color="auto" w:fill="auto"/>
            <w:vAlign w:val="bottom"/>
            <w:hideMark/>
          </w:tcPr>
          <w:p w14:paraId="4BF48C2D"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7FB27B73" w14:textId="77777777" w:rsidR="005370C7" w:rsidRPr="00BA460F" w:rsidRDefault="005370C7" w:rsidP="005370C7">
            <w:pPr>
              <w:pStyle w:val="TableText"/>
            </w:pPr>
            <w:r w:rsidRPr="00BA460F">
              <w:t>A companion to the Version 3 Standard which contains the methodological information an HL7 member needs to understand the Version 3 standard.</w:t>
            </w:r>
          </w:p>
        </w:tc>
      </w:tr>
      <w:tr w:rsidR="005370C7" w:rsidRPr="00BA460F" w14:paraId="6C616E7D" w14:textId="77777777" w:rsidTr="005370C7">
        <w:trPr>
          <w:trHeight w:val="20"/>
        </w:trPr>
        <w:tc>
          <w:tcPr>
            <w:tcW w:w="2226" w:type="dxa"/>
            <w:gridSpan w:val="2"/>
            <w:shd w:val="clear" w:color="auto" w:fill="auto"/>
            <w:vAlign w:val="bottom"/>
            <w:hideMark/>
          </w:tcPr>
          <w:p w14:paraId="41375608" w14:textId="77777777" w:rsidR="005370C7" w:rsidRPr="00BA460F" w:rsidRDefault="005370C7" w:rsidP="005370C7">
            <w:pPr>
              <w:pStyle w:val="TableText"/>
            </w:pPr>
            <w:r w:rsidRPr="00BA460F">
              <w:t>value set</w:t>
            </w:r>
          </w:p>
        </w:tc>
        <w:tc>
          <w:tcPr>
            <w:tcW w:w="1775" w:type="dxa"/>
            <w:shd w:val="clear" w:color="auto" w:fill="auto"/>
            <w:vAlign w:val="bottom"/>
            <w:hideMark/>
          </w:tcPr>
          <w:p w14:paraId="02EC4428" w14:textId="77777777" w:rsidR="005370C7" w:rsidRPr="00BA460F" w:rsidRDefault="005370C7" w:rsidP="005370C7">
            <w:pPr>
              <w:pStyle w:val="TableText"/>
            </w:pPr>
            <w:r w:rsidRPr="005B30BC">
              <w:t>Core Principles and Properties of V3 Models</w:t>
            </w:r>
          </w:p>
        </w:tc>
        <w:tc>
          <w:tcPr>
            <w:tcW w:w="5464" w:type="dxa"/>
            <w:shd w:val="clear" w:color="auto" w:fill="auto"/>
            <w:vAlign w:val="bottom"/>
            <w:hideMark/>
          </w:tcPr>
          <w:p w14:paraId="3CFF5E71" w14:textId="77777777" w:rsidR="005370C7" w:rsidRDefault="005370C7" w:rsidP="005370C7">
            <w:pPr>
              <w:pStyle w:val="TableText"/>
              <w:spacing w:before="0" w:after="0" w:line="240" w:lineRule="auto"/>
            </w:pPr>
            <w:r>
              <w:t>Uniquely identifiable set of values consisting of concept representations drawn from one or more code systems</w:t>
            </w:r>
            <w:r>
              <w:rPr>
                <w:lang w:val="en-US"/>
              </w:rPr>
              <w:t>,</w:t>
            </w:r>
            <w:r>
              <w:t xml:space="preserve"> which can be resolved at a given poin</w:t>
            </w:r>
            <w:r>
              <w:rPr>
                <w:lang w:val="en-US"/>
              </w:rPr>
              <w:t>t</w:t>
            </w:r>
            <w:r>
              <w:t xml:space="preserve"> in time to an exact set of codes.</w:t>
            </w:r>
          </w:p>
          <w:p w14:paraId="2BD6D977" w14:textId="77777777" w:rsidR="005370C7" w:rsidRPr="00BA460F" w:rsidRDefault="005370C7" w:rsidP="005370C7">
            <w:pPr>
              <w:pStyle w:val="TableText"/>
            </w:pPr>
            <w:r>
              <w:rPr>
                <w:lang w:val="en-US"/>
              </w:rPr>
              <w:t xml:space="preserve">Note: </w:t>
            </w:r>
            <w:r w:rsidRPr="00E52F68">
              <w:t>A Value Set represents a uniquely identifiable set of valid concept identifiers, where any concept identifier in a coded element can be tested to determine whether it is a member of the Value Set at a specific point in time. A concept identifier in a Value Set may be a single concept code or a post-coordinated expression of a combination of codes.</w:t>
            </w:r>
          </w:p>
        </w:tc>
      </w:tr>
      <w:tr w:rsidR="005370C7" w:rsidRPr="00BA460F" w14:paraId="28B036E9" w14:textId="77777777" w:rsidTr="005370C7">
        <w:trPr>
          <w:trHeight w:val="800"/>
        </w:trPr>
        <w:tc>
          <w:tcPr>
            <w:tcW w:w="2226" w:type="dxa"/>
            <w:gridSpan w:val="2"/>
            <w:shd w:val="clear" w:color="auto" w:fill="auto"/>
            <w:vAlign w:val="bottom"/>
            <w:hideMark/>
          </w:tcPr>
          <w:p w14:paraId="70D89D74" w14:textId="77777777" w:rsidR="005370C7" w:rsidRPr="00BA460F" w:rsidRDefault="005370C7" w:rsidP="005370C7">
            <w:pPr>
              <w:pStyle w:val="TableText"/>
            </w:pPr>
            <w:r w:rsidRPr="00BA460F">
              <w:lastRenderedPageBreak/>
              <w:t>vocabulary</w:t>
            </w:r>
          </w:p>
        </w:tc>
        <w:tc>
          <w:tcPr>
            <w:tcW w:w="1775" w:type="dxa"/>
            <w:shd w:val="clear" w:color="auto" w:fill="auto"/>
            <w:vAlign w:val="bottom"/>
            <w:hideMark/>
          </w:tcPr>
          <w:p w14:paraId="411D68A5" w14:textId="77777777" w:rsidR="005370C7" w:rsidRPr="00BA460F" w:rsidRDefault="005370C7" w:rsidP="005370C7">
            <w:pPr>
              <w:pStyle w:val="TableText"/>
            </w:pPr>
            <w:r w:rsidRPr="00247DBA">
              <w:rPr>
                <w:rFonts w:cs="Arial"/>
                <w:color w:val="333333"/>
                <w:sz w:val="20"/>
                <w:shd w:val="clear" w:color="auto" w:fill="FFFFFF"/>
              </w:rPr>
              <w:t>Merriam-Webster's Dictionary</w:t>
            </w:r>
          </w:p>
        </w:tc>
        <w:tc>
          <w:tcPr>
            <w:tcW w:w="5464" w:type="dxa"/>
            <w:shd w:val="clear" w:color="auto" w:fill="auto"/>
            <w:vAlign w:val="bottom"/>
            <w:hideMark/>
          </w:tcPr>
          <w:p w14:paraId="20446560" w14:textId="77777777" w:rsidR="005370C7" w:rsidRDefault="005370C7" w:rsidP="005370C7">
            <w:pPr>
              <w:pStyle w:val="TableText"/>
              <w:rPr>
                <w:lang w:val="en-US"/>
              </w:rPr>
            </w:pPr>
            <w:r w:rsidRPr="00FC2E28">
              <w:t>Sum or stock of words employed by a language, group, individual work or in a field of knowledge.</w:t>
            </w:r>
          </w:p>
          <w:p w14:paraId="7AF1C8C5" w14:textId="77777777" w:rsidR="005370C7" w:rsidRPr="00614ED6" w:rsidRDefault="005370C7" w:rsidP="005370C7">
            <w:pPr>
              <w:pStyle w:val="TableText"/>
              <w:rPr>
                <w:lang w:val="en-US"/>
              </w:rPr>
            </w:pPr>
            <w:r>
              <w:rPr>
                <w:lang w:val="en-US"/>
              </w:rPr>
              <w:t xml:space="preserve">Note: </w:t>
            </w:r>
            <w:r w:rsidRPr="00FC2E28">
              <w:rPr>
                <w:lang w:val="en-US"/>
              </w:rPr>
              <w:t>In health informatics computable vocabularies, including terms concept identifiers etc are referred to as terminologies.</w:t>
            </w:r>
          </w:p>
        </w:tc>
      </w:tr>
      <w:tr w:rsidR="005370C7" w:rsidRPr="00BA460F" w14:paraId="1255BA57" w14:textId="77777777" w:rsidTr="005370C7">
        <w:trPr>
          <w:trHeight w:val="20"/>
        </w:trPr>
        <w:tc>
          <w:tcPr>
            <w:tcW w:w="2226" w:type="dxa"/>
            <w:gridSpan w:val="2"/>
            <w:shd w:val="clear" w:color="auto" w:fill="auto"/>
            <w:vAlign w:val="bottom"/>
          </w:tcPr>
          <w:p w14:paraId="0B37608A" w14:textId="77777777" w:rsidR="005370C7" w:rsidRPr="00614ED6" w:rsidRDefault="005370C7" w:rsidP="005370C7">
            <w:pPr>
              <w:pStyle w:val="TableText"/>
              <w:rPr>
                <w:lang w:val="en-US"/>
              </w:rPr>
            </w:pPr>
            <w:r>
              <w:rPr>
                <w:lang w:val="en-US"/>
              </w:rPr>
              <w:t>Vocabulary binding in the context of HL7 version 3</w:t>
            </w:r>
          </w:p>
        </w:tc>
        <w:tc>
          <w:tcPr>
            <w:tcW w:w="1775" w:type="dxa"/>
            <w:shd w:val="clear" w:color="auto" w:fill="auto"/>
            <w:vAlign w:val="bottom"/>
          </w:tcPr>
          <w:p w14:paraId="667F4414" w14:textId="77777777" w:rsidR="005370C7" w:rsidRPr="00614ED6" w:rsidRDefault="005370C7" w:rsidP="005370C7">
            <w:pPr>
              <w:pStyle w:val="TableText"/>
              <w:rPr>
                <w:lang w:val="en-US"/>
              </w:rPr>
            </w:pPr>
            <w:r>
              <w:t>Core Principles</w:t>
            </w:r>
          </w:p>
        </w:tc>
        <w:tc>
          <w:tcPr>
            <w:tcW w:w="5464" w:type="dxa"/>
            <w:shd w:val="clear" w:color="auto" w:fill="auto"/>
            <w:vAlign w:val="bottom"/>
          </w:tcPr>
          <w:p w14:paraId="3B63AB14" w14:textId="77777777" w:rsidR="005370C7" w:rsidRDefault="005370C7" w:rsidP="005370C7">
            <w:pPr>
              <w:pStyle w:val="TableText"/>
              <w:rPr>
                <w:lang w:val="en-US"/>
              </w:rPr>
            </w:pPr>
            <w:commentRangeStart w:id="635"/>
            <w:r>
              <w:rPr>
                <w:lang w:val="en-US"/>
              </w:rPr>
              <w:t>M</w:t>
            </w:r>
            <w:r w:rsidRPr="00B81200">
              <w:rPr>
                <w:lang w:val="en-US"/>
              </w:rPr>
              <w:t>echanism of identifying specific codes to be used to express the semantics of coded model elements in HL7 information models or coded data type properties.</w:t>
            </w:r>
          </w:p>
          <w:p w14:paraId="79A6E2BF" w14:textId="2C736077" w:rsidR="005370C7" w:rsidRPr="00614ED6" w:rsidRDefault="005370C7" w:rsidP="005370C7">
            <w:pPr>
              <w:pStyle w:val="TableText"/>
              <w:rPr>
                <w:lang w:val="en-US"/>
              </w:rPr>
            </w:pPr>
            <w:r>
              <w:rPr>
                <w:lang w:val="en-US"/>
              </w:rPr>
              <w:t xml:space="preserve">Note: </w:t>
            </w:r>
            <w:r w:rsidRPr="00B81200">
              <w:rPr>
                <w:lang w:val="en-US"/>
              </w:rPr>
              <w:t>Vocabulary Binding may bind the coded element or data type property to a single fixed value code, or may bind it to a Value Set Assertion. The description of the collection that is bound, along with parameters controlling other aspects of the use and stability of the collection, a</w:t>
            </w:r>
            <w:r>
              <w:rPr>
                <w:lang w:val="en-US"/>
              </w:rPr>
              <w:t>re called a Value Set Assertion</w:t>
            </w:r>
            <w:r w:rsidRPr="00B81200">
              <w:rPr>
                <w:lang w:val="en-US"/>
              </w:rPr>
              <w:t>. Vocabulary binding is required to specify Vocabulary Conformance</w:t>
            </w:r>
            <w:r>
              <w:rPr>
                <w:lang w:val="en-US"/>
              </w:rPr>
              <w:t xml:space="preserve">. </w:t>
            </w:r>
            <w:commentRangeEnd w:id="635"/>
            <w:r>
              <w:rPr>
                <w:rStyle w:val="CommentReference"/>
                <w:noProof w:val="0"/>
              </w:rPr>
              <w:commentReference w:id="635"/>
            </w:r>
            <w:r>
              <w:rPr>
                <w:lang w:val="en-US"/>
              </w:rPr>
              <w:t>(</w:t>
            </w:r>
            <w:r w:rsidR="0078361A">
              <w:rPr>
                <w:lang w:val="en-US"/>
              </w:rPr>
              <w:t>See Section 5.3 in 2014 ballot edition)</w:t>
            </w:r>
          </w:p>
        </w:tc>
      </w:tr>
      <w:tr w:rsidR="005370C7" w:rsidRPr="00BA460F" w14:paraId="21451E3C" w14:textId="77777777" w:rsidTr="005370C7">
        <w:trPr>
          <w:trHeight w:val="20"/>
        </w:trPr>
        <w:tc>
          <w:tcPr>
            <w:tcW w:w="2226" w:type="dxa"/>
            <w:gridSpan w:val="2"/>
            <w:shd w:val="clear" w:color="auto" w:fill="auto"/>
            <w:vAlign w:val="bottom"/>
            <w:hideMark/>
          </w:tcPr>
          <w:p w14:paraId="7DDA664E" w14:textId="77777777" w:rsidR="005370C7" w:rsidRPr="00BA460F" w:rsidRDefault="005370C7" w:rsidP="005370C7">
            <w:pPr>
              <w:pStyle w:val="TableText"/>
            </w:pPr>
            <w:r>
              <w:t>vocabulary declaration</w:t>
            </w:r>
          </w:p>
        </w:tc>
        <w:tc>
          <w:tcPr>
            <w:tcW w:w="1775" w:type="dxa"/>
            <w:shd w:val="clear" w:color="auto" w:fill="auto"/>
            <w:vAlign w:val="bottom"/>
            <w:hideMark/>
          </w:tcPr>
          <w:p w14:paraId="3E93C236" w14:textId="77777777" w:rsidR="005370C7" w:rsidRPr="00BA460F" w:rsidRDefault="005370C7" w:rsidP="005370C7">
            <w:pPr>
              <w:pStyle w:val="TableText"/>
            </w:pPr>
            <w:r w:rsidRPr="005B30BC">
              <w:t>Core Principles and Properties of V3 Models</w:t>
            </w:r>
          </w:p>
        </w:tc>
        <w:tc>
          <w:tcPr>
            <w:tcW w:w="5464" w:type="dxa"/>
            <w:shd w:val="clear" w:color="auto" w:fill="auto"/>
            <w:vAlign w:val="bottom"/>
            <w:hideMark/>
          </w:tcPr>
          <w:p w14:paraId="458E5F78" w14:textId="77777777" w:rsidR="005370C7" w:rsidRDefault="005370C7" w:rsidP="005370C7">
            <w:pPr>
              <w:pStyle w:val="TableText"/>
              <w:rPr>
                <w:lang w:val="en-US"/>
              </w:rPr>
            </w:pPr>
            <w:r w:rsidRPr="000870FE">
              <w:t xml:space="preserve">The Vocabulary Declaration identifies the constraints on the coded expressions that can be used as well as the vocabulary conformance expectations for implementers of the data element. </w:t>
            </w:r>
          </w:p>
          <w:p w14:paraId="01F14DDF" w14:textId="77777777" w:rsidR="005370C7" w:rsidRPr="00BA460F" w:rsidRDefault="005370C7" w:rsidP="005370C7">
            <w:pPr>
              <w:pStyle w:val="TableText"/>
            </w:pPr>
            <w:r>
              <w:rPr>
                <w:lang w:val="en-US"/>
              </w:rPr>
              <w:t xml:space="preserve">Note: </w:t>
            </w:r>
            <w:r w:rsidRPr="000870FE">
              <w:t>A Vocabulary Declaration is the semantic constraint for a coded model element or data type property.</w:t>
            </w:r>
          </w:p>
        </w:tc>
      </w:tr>
      <w:tr w:rsidR="005370C7" w:rsidRPr="00BA460F" w14:paraId="0F523A23" w14:textId="77777777" w:rsidTr="005370C7">
        <w:trPr>
          <w:trHeight w:val="20"/>
        </w:trPr>
        <w:tc>
          <w:tcPr>
            <w:tcW w:w="2226" w:type="dxa"/>
            <w:gridSpan w:val="2"/>
            <w:shd w:val="clear" w:color="000000" w:fill="F2F2F2"/>
            <w:vAlign w:val="bottom"/>
            <w:hideMark/>
          </w:tcPr>
          <w:p w14:paraId="73A59C71" w14:textId="77777777" w:rsidR="005370C7" w:rsidRPr="00CB7B81" w:rsidRDefault="005370C7" w:rsidP="005370C7">
            <w:pPr>
              <w:pStyle w:val="TableText"/>
              <w:rPr>
                <w:b/>
              </w:rPr>
            </w:pPr>
            <w:r w:rsidRPr="00CB7B81">
              <w:rPr>
                <w:b/>
              </w:rPr>
              <w:t>W</w:t>
            </w:r>
          </w:p>
        </w:tc>
        <w:tc>
          <w:tcPr>
            <w:tcW w:w="1775" w:type="dxa"/>
            <w:shd w:val="clear" w:color="000000" w:fill="F2F2F2"/>
            <w:vAlign w:val="bottom"/>
            <w:hideMark/>
          </w:tcPr>
          <w:p w14:paraId="336F982F" w14:textId="77777777" w:rsidR="005370C7" w:rsidRPr="00BA460F" w:rsidRDefault="005370C7" w:rsidP="005370C7">
            <w:pPr>
              <w:pStyle w:val="TableText"/>
            </w:pPr>
            <w:r w:rsidRPr="00BA460F">
              <w:t> </w:t>
            </w:r>
          </w:p>
        </w:tc>
        <w:tc>
          <w:tcPr>
            <w:tcW w:w="5464" w:type="dxa"/>
            <w:shd w:val="clear" w:color="000000" w:fill="F2F2F2"/>
            <w:vAlign w:val="bottom"/>
            <w:hideMark/>
          </w:tcPr>
          <w:p w14:paraId="5B2E03BC" w14:textId="77777777" w:rsidR="005370C7" w:rsidRPr="00BA460F" w:rsidRDefault="005370C7" w:rsidP="005370C7">
            <w:pPr>
              <w:pStyle w:val="TableText"/>
            </w:pPr>
            <w:r w:rsidRPr="00BA460F">
              <w:t> </w:t>
            </w:r>
          </w:p>
        </w:tc>
      </w:tr>
      <w:tr w:rsidR="005370C7" w:rsidRPr="00BA460F" w14:paraId="2F1CC113" w14:textId="77777777" w:rsidTr="005370C7">
        <w:trPr>
          <w:trHeight w:val="20"/>
        </w:trPr>
        <w:tc>
          <w:tcPr>
            <w:tcW w:w="2226" w:type="dxa"/>
            <w:gridSpan w:val="2"/>
            <w:shd w:val="clear" w:color="auto" w:fill="auto"/>
            <w:vAlign w:val="bottom"/>
            <w:hideMark/>
          </w:tcPr>
          <w:p w14:paraId="608D0756" w14:textId="77777777" w:rsidR="005370C7" w:rsidRPr="00BA460F" w:rsidRDefault="005370C7" w:rsidP="005370C7">
            <w:pPr>
              <w:pStyle w:val="TableText"/>
            </w:pPr>
            <w:r w:rsidRPr="00BA460F">
              <w:t>W3C</w:t>
            </w:r>
          </w:p>
        </w:tc>
        <w:tc>
          <w:tcPr>
            <w:tcW w:w="1775" w:type="dxa"/>
            <w:shd w:val="clear" w:color="auto" w:fill="auto"/>
            <w:vAlign w:val="bottom"/>
            <w:hideMark/>
          </w:tcPr>
          <w:p w14:paraId="1D5F580B"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6DC163C0" w14:textId="77777777" w:rsidR="005370C7" w:rsidRPr="00BA460F" w:rsidRDefault="005370C7" w:rsidP="005370C7">
            <w:pPr>
              <w:pStyle w:val="TableText"/>
            </w:pPr>
            <w:r w:rsidRPr="00BA460F">
              <w:t>The World Wide Web Consortium, an international industry consortium</w:t>
            </w:r>
          </w:p>
        </w:tc>
      </w:tr>
      <w:tr w:rsidR="005370C7" w:rsidRPr="00BA460F" w14:paraId="127D636C" w14:textId="77777777" w:rsidTr="005370C7">
        <w:trPr>
          <w:trHeight w:val="20"/>
        </w:trPr>
        <w:tc>
          <w:tcPr>
            <w:tcW w:w="2226" w:type="dxa"/>
            <w:gridSpan w:val="2"/>
            <w:shd w:val="clear" w:color="auto" w:fill="auto"/>
            <w:vAlign w:val="bottom"/>
          </w:tcPr>
          <w:p w14:paraId="7D27C759" w14:textId="77777777" w:rsidR="005370C7" w:rsidRPr="00614ED6" w:rsidRDefault="005370C7" w:rsidP="005370C7">
            <w:pPr>
              <w:pStyle w:val="TableText"/>
              <w:rPr>
                <w:lang w:val="en-US"/>
              </w:rPr>
            </w:pPr>
          </w:p>
        </w:tc>
        <w:tc>
          <w:tcPr>
            <w:tcW w:w="1775" w:type="dxa"/>
            <w:shd w:val="clear" w:color="auto" w:fill="auto"/>
            <w:vAlign w:val="bottom"/>
          </w:tcPr>
          <w:p w14:paraId="7A178C2D" w14:textId="77777777" w:rsidR="005370C7" w:rsidRPr="00614ED6" w:rsidRDefault="005370C7" w:rsidP="005370C7">
            <w:pPr>
              <w:pStyle w:val="TableText"/>
              <w:rPr>
                <w:lang w:val="en-US"/>
              </w:rPr>
            </w:pPr>
          </w:p>
        </w:tc>
        <w:tc>
          <w:tcPr>
            <w:tcW w:w="5464" w:type="dxa"/>
            <w:shd w:val="clear" w:color="auto" w:fill="auto"/>
            <w:vAlign w:val="bottom"/>
          </w:tcPr>
          <w:p w14:paraId="74699B72" w14:textId="77777777" w:rsidR="005370C7" w:rsidRPr="00BA460F" w:rsidRDefault="005370C7" w:rsidP="005370C7">
            <w:pPr>
              <w:pStyle w:val="TableText"/>
            </w:pPr>
          </w:p>
        </w:tc>
      </w:tr>
      <w:tr w:rsidR="005370C7" w:rsidRPr="00BA460F" w14:paraId="78339FBA" w14:textId="77777777" w:rsidTr="005370C7">
        <w:trPr>
          <w:trHeight w:val="20"/>
        </w:trPr>
        <w:tc>
          <w:tcPr>
            <w:tcW w:w="2226" w:type="dxa"/>
            <w:gridSpan w:val="2"/>
            <w:shd w:val="clear" w:color="000000" w:fill="F2F2F2"/>
            <w:vAlign w:val="bottom"/>
            <w:hideMark/>
          </w:tcPr>
          <w:p w14:paraId="6F5BD536" w14:textId="77777777" w:rsidR="005370C7" w:rsidRPr="00CB7B81" w:rsidRDefault="005370C7" w:rsidP="005370C7">
            <w:pPr>
              <w:pStyle w:val="TableText"/>
              <w:rPr>
                <w:b/>
              </w:rPr>
            </w:pPr>
            <w:r w:rsidRPr="00CB7B81">
              <w:rPr>
                <w:b/>
              </w:rPr>
              <w:t>X</w:t>
            </w:r>
          </w:p>
        </w:tc>
        <w:tc>
          <w:tcPr>
            <w:tcW w:w="1775" w:type="dxa"/>
            <w:shd w:val="clear" w:color="000000" w:fill="F2F2F2"/>
            <w:vAlign w:val="bottom"/>
            <w:hideMark/>
          </w:tcPr>
          <w:p w14:paraId="310F748D" w14:textId="77777777" w:rsidR="005370C7" w:rsidRPr="00BA460F" w:rsidRDefault="005370C7" w:rsidP="005370C7">
            <w:pPr>
              <w:pStyle w:val="TableText"/>
            </w:pPr>
            <w:r w:rsidRPr="00BA460F">
              <w:t> </w:t>
            </w:r>
          </w:p>
        </w:tc>
        <w:tc>
          <w:tcPr>
            <w:tcW w:w="5464" w:type="dxa"/>
            <w:shd w:val="clear" w:color="000000" w:fill="F2F2F2"/>
            <w:vAlign w:val="bottom"/>
            <w:hideMark/>
          </w:tcPr>
          <w:p w14:paraId="38F7097C" w14:textId="77777777" w:rsidR="005370C7" w:rsidRPr="00BA460F" w:rsidRDefault="005370C7" w:rsidP="005370C7">
            <w:pPr>
              <w:pStyle w:val="TableText"/>
            </w:pPr>
            <w:r w:rsidRPr="00BA460F">
              <w:t> </w:t>
            </w:r>
          </w:p>
        </w:tc>
      </w:tr>
      <w:tr w:rsidR="005370C7" w:rsidRPr="00BA460F" w14:paraId="3D117B86" w14:textId="77777777" w:rsidTr="005370C7">
        <w:trPr>
          <w:trHeight w:val="20"/>
        </w:trPr>
        <w:tc>
          <w:tcPr>
            <w:tcW w:w="2226" w:type="dxa"/>
            <w:gridSpan w:val="2"/>
            <w:shd w:val="clear" w:color="auto" w:fill="auto"/>
            <w:vAlign w:val="bottom"/>
            <w:hideMark/>
          </w:tcPr>
          <w:p w14:paraId="6F839FEC" w14:textId="77777777" w:rsidR="005370C7" w:rsidRPr="00BA460F" w:rsidRDefault="005370C7" w:rsidP="005370C7">
            <w:pPr>
              <w:pStyle w:val="TableText"/>
            </w:pPr>
            <w:r w:rsidRPr="00BA460F">
              <w:t>XML</w:t>
            </w:r>
          </w:p>
        </w:tc>
        <w:tc>
          <w:tcPr>
            <w:tcW w:w="1775" w:type="dxa"/>
            <w:shd w:val="clear" w:color="auto" w:fill="auto"/>
            <w:vAlign w:val="bottom"/>
            <w:hideMark/>
          </w:tcPr>
          <w:p w14:paraId="279B1C98" w14:textId="77777777" w:rsidR="005370C7" w:rsidRPr="00BA460F" w:rsidRDefault="005370C7" w:rsidP="005370C7">
            <w:pPr>
              <w:pStyle w:val="TableText"/>
            </w:pPr>
            <w:r w:rsidRPr="00BA460F">
              <w:t>HL7 V3 Core Glossary</w:t>
            </w:r>
          </w:p>
        </w:tc>
        <w:tc>
          <w:tcPr>
            <w:tcW w:w="5464" w:type="dxa"/>
            <w:shd w:val="clear" w:color="auto" w:fill="auto"/>
            <w:vAlign w:val="bottom"/>
            <w:hideMark/>
          </w:tcPr>
          <w:p w14:paraId="04A4B070" w14:textId="77777777" w:rsidR="005370C7" w:rsidRPr="00BA460F" w:rsidRDefault="005370C7" w:rsidP="005370C7">
            <w:pPr>
              <w:pStyle w:val="TableText"/>
            </w:pPr>
            <w:r w:rsidRPr="00BA460F">
              <w:t>See Extensible Markup Language.</w:t>
            </w:r>
          </w:p>
        </w:tc>
      </w:tr>
      <w:tr w:rsidR="005370C7" w:rsidRPr="00BA460F" w14:paraId="571EF9B4" w14:textId="77777777" w:rsidTr="005370C7">
        <w:trPr>
          <w:trHeight w:val="20"/>
        </w:trPr>
        <w:tc>
          <w:tcPr>
            <w:tcW w:w="2226" w:type="dxa"/>
            <w:gridSpan w:val="2"/>
            <w:shd w:val="clear" w:color="000000" w:fill="F2F2F2"/>
            <w:vAlign w:val="bottom"/>
            <w:hideMark/>
          </w:tcPr>
          <w:p w14:paraId="62BC9E6B" w14:textId="77777777" w:rsidR="005370C7" w:rsidRPr="00CB7B81" w:rsidRDefault="005370C7" w:rsidP="005370C7">
            <w:pPr>
              <w:pStyle w:val="TableText"/>
              <w:rPr>
                <w:b/>
              </w:rPr>
            </w:pPr>
            <w:r w:rsidRPr="00CB7B81">
              <w:rPr>
                <w:b/>
              </w:rPr>
              <w:t>Y</w:t>
            </w:r>
          </w:p>
        </w:tc>
        <w:tc>
          <w:tcPr>
            <w:tcW w:w="1775" w:type="dxa"/>
            <w:shd w:val="clear" w:color="000000" w:fill="F2F2F2"/>
            <w:vAlign w:val="bottom"/>
            <w:hideMark/>
          </w:tcPr>
          <w:p w14:paraId="7916476F" w14:textId="77777777" w:rsidR="005370C7" w:rsidRPr="00BA460F" w:rsidRDefault="005370C7" w:rsidP="005370C7">
            <w:pPr>
              <w:pStyle w:val="TableText"/>
            </w:pPr>
            <w:r w:rsidRPr="00BA460F">
              <w:t> </w:t>
            </w:r>
          </w:p>
        </w:tc>
        <w:tc>
          <w:tcPr>
            <w:tcW w:w="5464" w:type="dxa"/>
            <w:shd w:val="clear" w:color="000000" w:fill="F2F2F2"/>
            <w:vAlign w:val="bottom"/>
            <w:hideMark/>
          </w:tcPr>
          <w:p w14:paraId="66BF61FC" w14:textId="77777777" w:rsidR="005370C7" w:rsidRPr="00BA460F" w:rsidRDefault="005370C7" w:rsidP="005370C7">
            <w:pPr>
              <w:pStyle w:val="TableText"/>
            </w:pPr>
            <w:r w:rsidRPr="00BA460F">
              <w:t> </w:t>
            </w:r>
          </w:p>
        </w:tc>
      </w:tr>
      <w:tr w:rsidR="005370C7" w:rsidRPr="00BA460F" w14:paraId="42E216EA" w14:textId="77777777" w:rsidTr="005370C7">
        <w:trPr>
          <w:trHeight w:val="20"/>
        </w:trPr>
        <w:tc>
          <w:tcPr>
            <w:tcW w:w="2226" w:type="dxa"/>
            <w:gridSpan w:val="2"/>
            <w:tcBorders>
              <w:bottom w:val="single" w:sz="4" w:space="0" w:color="D9D9D9" w:themeColor="background1" w:themeShade="D9"/>
            </w:tcBorders>
            <w:shd w:val="clear" w:color="auto" w:fill="auto"/>
            <w:vAlign w:val="bottom"/>
            <w:hideMark/>
          </w:tcPr>
          <w:p w14:paraId="5A5E6394" w14:textId="77777777" w:rsidR="005370C7" w:rsidRPr="00614ED6" w:rsidRDefault="005370C7" w:rsidP="005370C7">
            <w:pPr>
              <w:pStyle w:val="TableText"/>
              <w:rPr>
                <w:i/>
              </w:rPr>
            </w:pPr>
            <w:r w:rsidRPr="00614ED6">
              <w:rPr>
                <w:i/>
              </w:rPr>
              <w:t>no words starting with Y in this list</w:t>
            </w:r>
          </w:p>
        </w:tc>
        <w:tc>
          <w:tcPr>
            <w:tcW w:w="1775" w:type="dxa"/>
            <w:tcBorders>
              <w:bottom w:val="single" w:sz="4" w:space="0" w:color="D9D9D9" w:themeColor="background1" w:themeShade="D9"/>
            </w:tcBorders>
            <w:shd w:val="clear" w:color="auto" w:fill="auto"/>
            <w:vAlign w:val="bottom"/>
            <w:hideMark/>
          </w:tcPr>
          <w:p w14:paraId="721F01E6" w14:textId="77777777" w:rsidR="005370C7" w:rsidRPr="00BA460F" w:rsidRDefault="005370C7" w:rsidP="005370C7">
            <w:pPr>
              <w:pStyle w:val="TableText"/>
            </w:pPr>
          </w:p>
        </w:tc>
        <w:tc>
          <w:tcPr>
            <w:tcW w:w="5464" w:type="dxa"/>
            <w:tcBorders>
              <w:bottom w:val="single" w:sz="4" w:space="0" w:color="D9D9D9" w:themeColor="background1" w:themeShade="D9"/>
            </w:tcBorders>
            <w:shd w:val="clear" w:color="auto" w:fill="auto"/>
            <w:vAlign w:val="bottom"/>
            <w:hideMark/>
          </w:tcPr>
          <w:p w14:paraId="2A98CC4B" w14:textId="77777777" w:rsidR="005370C7" w:rsidRPr="00BA460F" w:rsidRDefault="005370C7" w:rsidP="005370C7">
            <w:pPr>
              <w:pStyle w:val="TableText"/>
            </w:pPr>
          </w:p>
        </w:tc>
      </w:tr>
      <w:tr w:rsidR="005370C7" w:rsidRPr="00BA460F" w14:paraId="7F146ADC" w14:textId="77777777" w:rsidTr="005370C7">
        <w:trPr>
          <w:trHeight w:val="20"/>
        </w:trPr>
        <w:tc>
          <w:tcPr>
            <w:tcW w:w="2226" w:type="dxa"/>
            <w:gridSpan w:val="2"/>
            <w:tcBorders>
              <w:bottom w:val="single" w:sz="4" w:space="0" w:color="D9D9D9" w:themeColor="background1" w:themeShade="D9"/>
            </w:tcBorders>
            <w:shd w:val="clear" w:color="000000" w:fill="F2F2F2"/>
            <w:vAlign w:val="bottom"/>
            <w:hideMark/>
          </w:tcPr>
          <w:p w14:paraId="7695D54A" w14:textId="77777777" w:rsidR="005370C7" w:rsidRPr="00CB7B81" w:rsidRDefault="005370C7" w:rsidP="005370C7">
            <w:pPr>
              <w:pStyle w:val="TableText"/>
              <w:rPr>
                <w:b/>
              </w:rPr>
            </w:pPr>
            <w:r w:rsidRPr="00CB7B81">
              <w:rPr>
                <w:b/>
              </w:rPr>
              <w:t>Z</w:t>
            </w:r>
          </w:p>
        </w:tc>
        <w:tc>
          <w:tcPr>
            <w:tcW w:w="1775" w:type="dxa"/>
            <w:tcBorders>
              <w:bottom w:val="single" w:sz="4" w:space="0" w:color="D9D9D9" w:themeColor="background1" w:themeShade="D9"/>
            </w:tcBorders>
            <w:shd w:val="clear" w:color="000000" w:fill="F2F2F2"/>
            <w:vAlign w:val="bottom"/>
            <w:hideMark/>
          </w:tcPr>
          <w:p w14:paraId="6D246041" w14:textId="77777777" w:rsidR="005370C7" w:rsidRPr="00BA460F" w:rsidRDefault="005370C7" w:rsidP="005370C7">
            <w:pPr>
              <w:pStyle w:val="TableText"/>
            </w:pPr>
            <w:r w:rsidRPr="00BA460F">
              <w:t> </w:t>
            </w:r>
          </w:p>
        </w:tc>
        <w:tc>
          <w:tcPr>
            <w:tcW w:w="5464" w:type="dxa"/>
            <w:tcBorders>
              <w:bottom w:val="single" w:sz="4" w:space="0" w:color="D9D9D9" w:themeColor="background1" w:themeShade="D9"/>
            </w:tcBorders>
            <w:shd w:val="clear" w:color="000000" w:fill="F2F2F2"/>
            <w:vAlign w:val="bottom"/>
            <w:hideMark/>
          </w:tcPr>
          <w:p w14:paraId="278D9EDE" w14:textId="77777777" w:rsidR="005370C7" w:rsidRPr="00BA460F" w:rsidRDefault="005370C7" w:rsidP="005370C7">
            <w:pPr>
              <w:pStyle w:val="TableText"/>
            </w:pPr>
            <w:r w:rsidRPr="00BA460F">
              <w:t> </w:t>
            </w:r>
          </w:p>
        </w:tc>
      </w:tr>
      <w:tr w:rsidR="005370C7" w:rsidRPr="00BA460F" w14:paraId="4CA30B8D" w14:textId="77777777" w:rsidTr="005370C7">
        <w:trPr>
          <w:trHeight w:val="20"/>
        </w:trPr>
        <w:tc>
          <w:tcPr>
            <w:tcW w:w="2226" w:type="dxa"/>
            <w:gridSpan w:val="2"/>
            <w:tcBorders>
              <w:bottom w:val="single" w:sz="4" w:space="0" w:color="D9D9D9" w:themeColor="background1" w:themeShade="D9"/>
            </w:tcBorders>
            <w:shd w:val="clear" w:color="auto" w:fill="auto"/>
            <w:vAlign w:val="bottom"/>
            <w:hideMark/>
          </w:tcPr>
          <w:p w14:paraId="4D546D50" w14:textId="77777777" w:rsidR="005370C7" w:rsidRPr="00614ED6" w:rsidRDefault="005370C7" w:rsidP="005370C7">
            <w:pPr>
              <w:pStyle w:val="TableText"/>
              <w:rPr>
                <w:i/>
              </w:rPr>
            </w:pPr>
            <w:r w:rsidRPr="00614ED6">
              <w:rPr>
                <w:i/>
              </w:rPr>
              <w:t>no words starting with Z in this list</w:t>
            </w:r>
          </w:p>
        </w:tc>
        <w:tc>
          <w:tcPr>
            <w:tcW w:w="1775" w:type="dxa"/>
            <w:tcBorders>
              <w:bottom w:val="single" w:sz="4" w:space="0" w:color="D9D9D9" w:themeColor="background1" w:themeShade="D9"/>
            </w:tcBorders>
            <w:shd w:val="clear" w:color="auto" w:fill="auto"/>
            <w:vAlign w:val="bottom"/>
            <w:hideMark/>
          </w:tcPr>
          <w:p w14:paraId="3AF2656A" w14:textId="77777777" w:rsidR="005370C7" w:rsidRPr="00BA460F" w:rsidRDefault="005370C7" w:rsidP="005370C7">
            <w:pPr>
              <w:pStyle w:val="TableText"/>
            </w:pPr>
          </w:p>
        </w:tc>
        <w:tc>
          <w:tcPr>
            <w:tcW w:w="5464" w:type="dxa"/>
            <w:tcBorders>
              <w:bottom w:val="single" w:sz="4" w:space="0" w:color="D9D9D9" w:themeColor="background1" w:themeShade="D9"/>
            </w:tcBorders>
            <w:shd w:val="clear" w:color="auto" w:fill="auto"/>
            <w:vAlign w:val="bottom"/>
            <w:hideMark/>
          </w:tcPr>
          <w:p w14:paraId="002954B3" w14:textId="77777777" w:rsidR="005370C7" w:rsidRPr="00BA460F" w:rsidRDefault="005370C7" w:rsidP="005370C7">
            <w:pPr>
              <w:pStyle w:val="TableText"/>
            </w:pPr>
          </w:p>
        </w:tc>
      </w:tr>
    </w:tbl>
    <w:p w14:paraId="25FF06BA" w14:textId="77777777" w:rsidR="005370C7" w:rsidRPr="001D2BC1" w:rsidRDefault="005370C7" w:rsidP="001D2BC1">
      <w:pPr>
        <w:pStyle w:val="Appendix1"/>
        <w:pageBreakBefore w:val="0"/>
        <w:rPr>
          <w:lang w:val="en-US"/>
        </w:rPr>
      </w:pPr>
    </w:p>
    <w:p w14:paraId="43B1E204" w14:textId="77777777" w:rsidR="005370C7" w:rsidRPr="005C452A" w:rsidRDefault="005370C7" w:rsidP="005370C7">
      <w:pPr>
        <w:pStyle w:val="BodyText"/>
        <w:rPr>
          <w:rFonts w:ascii="Century Gothic" w:hAnsi="Century Gothic"/>
          <w:color w:val="333399"/>
          <w:spacing w:val="40"/>
          <w:kern w:val="32"/>
          <w:sz w:val="28"/>
        </w:rPr>
      </w:pPr>
    </w:p>
    <w:p w14:paraId="2C133C2E" w14:textId="77777777" w:rsidR="00284A3C" w:rsidRPr="00284A3C" w:rsidRDefault="00284A3C" w:rsidP="00284A3C">
      <w:pPr>
        <w:rPr>
          <w:lang w:val="x-none" w:eastAsia="zh-CN"/>
        </w:rPr>
      </w:pPr>
    </w:p>
    <w:sectPr w:rsidR="00284A3C" w:rsidRPr="00284A3C" w:rsidSect="00105810">
      <w:type w:val="continuous"/>
      <w:pgSz w:w="12240" w:h="15840" w:code="1"/>
      <w:pgMar w:top="1440" w:right="1440" w:bottom="1440" w:left="1440" w:header="720" w:footer="720"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8" w:author="Rob Hausam" w:date="2015-03-25T07:44:00Z" w:initials="RH">
    <w:p w14:paraId="175AB4F6" w14:textId="2FA3B3C5" w:rsidR="000B7EBE" w:rsidRPr="000B7EBE" w:rsidRDefault="000B7EBE">
      <w:pPr>
        <w:pStyle w:val="CommentText"/>
        <w:rPr>
          <w:lang w:val="en-US"/>
        </w:rPr>
      </w:pPr>
      <w:r>
        <w:rPr>
          <w:rStyle w:val="CommentReference"/>
        </w:rPr>
        <w:annotationRef/>
      </w:r>
      <w:r>
        <w:rPr>
          <w:lang w:val="en-US"/>
        </w:rPr>
        <w:t>Will update to 2015 if thisyy has been published before this DSTU.</w:t>
      </w:r>
    </w:p>
  </w:comment>
  <w:comment w:id="51" w:author="Riki Merrick" w:date="2015-02-11T07:31:00Z" w:initials="RM">
    <w:p w14:paraId="04B3FB45" w14:textId="20E29426" w:rsidR="000B7EBE" w:rsidRPr="000D536A" w:rsidRDefault="000B7EBE">
      <w:pPr>
        <w:pStyle w:val="CommentText"/>
        <w:rPr>
          <w:lang w:val="en-US"/>
        </w:rPr>
      </w:pPr>
      <w:r>
        <w:rPr>
          <w:rStyle w:val="CommentReference"/>
        </w:rPr>
        <w:annotationRef/>
      </w:r>
      <w:r>
        <w:rPr>
          <w:lang w:val="en-US"/>
        </w:rPr>
        <w:t>#218 – I felt re-arranging these sentences made it flow better</w:t>
      </w:r>
    </w:p>
  </w:comment>
  <w:comment w:id="55" w:author="Rob Hausam" w:date="2015-03-25T07:55:00Z" w:initials="RH">
    <w:p w14:paraId="48892189" w14:textId="7EEF608E" w:rsidR="004730F8" w:rsidRPr="004730F8" w:rsidRDefault="004730F8">
      <w:pPr>
        <w:pStyle w:val="CommentText"/>
        <w:rPr>
          <w:lang w:val="en-US"/>
        </w:rPr>
      </w:pPr>
      <w:r>
        <w:rPr>
          <w:rStyle w:val="CommentReference"/>
        </w:rPr>
        <w:annotationRef/>
      </w:r>
      <w:r>
        <w:rPr>
          <w:lang w:val="en-US"/>
        </w:rPr>
        <w:t>For IHTSDO review: Should the spaces in the compositional grammar expressions (throughout the document) be retained, or removed (or should a different convention followed)?</w:t>
      </w:r>
    </w:p>
  </w:comment>
  <w:comment w:id="62" w:author="Rob Hausam" w:date="2015-03-25T08:15:00Z" w:initials="RH">
    <w:p w14:paraId="518BF03D" w14:textId="1BA29520" w:rsidR="00D04909" w:rsidRPr="00D04909" w:rsidRDefault="00D04909">
      <w:pPr>
        <w:pStyle w:val="CommentText"/>
        <w:rPr>
          <w:lang w:val="en-US"/>
        </w:rPr>
      </w:pPr>
      <w:r>
        <w:rPr>
          <w:rStyle w:val="CommentReference"/>
        </w:rPr>
        <w:annotationRef/>
      </w:r>
      <w:r>
        <w:rPr>
          <w:lang w:val="en-US"/>
        </w:rPr>
        <w:t>IHTSDO review: Verify that this is the correct format.</w:t>
      </w:r>
    </w:p>
  </w:comment>
  <w:comment w:id="67" w:author="Riki Merrick" w:date="2015-02-11T07:31:00Z" w:initials="RM">
    <w:p w14:paraId="6B1AF7A9" w14:textId="72253289" w:rsidR="000B7EBE" w:rsidRPr="00E73CAA" w:rsidRDefault="000B7EBE">
      <w:pPr>
        <w:pStyle w:val="CommentText"/>
        <w:rPr>
          <w:lang w:val="en-US"/>
        </w:rPr>
      </w:pPr>
      <w:r>
        <w:rPr>
          <w:rStyle w:val="CommentReference"/>
        </w:rPr>
        <w:annotationRef/>
      </w:r>
      <w:r>
        <w:rPr>
          <w:lang w:val="en-US"/>
        </w:rPr>
        <w:t>#122</w:t>
      </w:r>
    </w:p>
  </w:comment>
  <w:comment w:id="68" w:author="Riki Merrick" w:date="2015-02-11T07:31:00Z" w:initials="RM">
    <w:p w14:paraId="232EA450" w14:textId="77777777" w:rsidR="000B7EBE" w:rsidRPr="00E73CAA" w:rsidRDefault="000B7EBE" w:rsidP="00E73CAA">
      <w:pPr>
        <w:pStyle w:val="CommentText"/>
        <w:rPr>
          <w:lang w:val="en-US"/>
        </w:rPr>
      </w:pPr>
      <w:r>
        <w:rPr>
          <w:rStyle w:val="CommentReference"/>
        </w:rPr>
        <w:annotationRef/>
      </w:r>
      <w:r>
        <w:rPr>
          <w:lang w:val="en-US"/>
        </w:rPr>
        <w:t>#122</w:t>
      </w:r>
    </w:p>
  </w:comment>
  <w:comment w:id="73" w:author="Rob Hausam" w:date="2015-03-23T00:50:00Z" w:initials="RH">
    <w:p w14:paraId="64DB22EC" w14:textId="7C234D1C" w:rsidR="000B7EBE" w:rsidRPr="00C1269C" w:rsidRDefault="000B7EBE">
      <w:pPr>
        <w:pStyle w:val="CommentText"/>
        <w:rPr>
          <w:lang w:val="en-US"/>
        </w:rPr>
      </w:pPr>
      <w:r>
        <w:rPr>
          <w:rStyle w:val="CommentReference"/>
        </w:rPr>
        <w:annotationRef/>
      </w:r>
      <w:r>
        <w:rPr>
          <w:lang w:val="en-US"/>
        </w:rPr>
        <w:t>This still needs a CDA R2 example.</w:t>
      </w:r>
    </w:p>
  </w:comment>
  <w:comment w:id="88" w:author="Riki Merrick" w:date="2015-02-11T07:31:00Z" w:initials="RM">
    <w:p w14:paraId="62E603D4" w14:textId="7F731F96" w:rsidR="000B7EBE" w:rsidRDefault="000B7EBE">
      <w:pPr>
        <w:pStyle w:val="CommentText"/>
        <w:rPr>
          <w:lang w:val="en-US"/>
        </w:rPr>
      </w:pPr>
      <w:r>
        <w:rPr>
          <w:rStyle w:val="CommentReference"/>
        </w:rPr>
        <w:annotationRef/>
      </w:r>
      <w:r>
        <w:rPr>
          <w:lang w:val="en-US"/>
        </w:rPr>
        <w:t>#126</w:t>
      </w:r>
    </w:p>
    <w:p w14:paraId="082400D1" w14:textId="2D2DB555" w:rsidR="000B7EBE" w:rsidRPr="00604B1A" w:rsidRDefault="000B7EBE">
      <w:pPr>
        <w:pStyle w:val="CommentText"/>
        <w:rPr>
          <w:lang w:val="en-US"/>
        </w:rPr>
      </w:pPr>
      <w:r>
        <w:rPr>
          <w:lang w:val="en-US"/>
        </w:rPr>
        <w:t>Still to do: Fix link to chapter 4)</w:t>
      </w:r>
    </w:p>
  </w:comment>
  <w:comment w:id="89" w:author="Riki Merrick" w:date="2015-02-11T07:31:00Z" w:initials="RM">
    <w:p w14:paraId="64A58A8D" w14:textId="394D4964" w:rsidR="000B7EBE" w:rsidRPr="00F41121" w:rsidRDefault="000B7EBE">
      <w:pPr>
        <w:pStyle w:val="CommentText"/>
        <w:rPr>
          <w:lang w:val="en-US"/>
        </w:rPr>
      </w:pPr>
      <w:r>
        <w:rPr>
          <w:rStyle w:val="CommentReference"/>
        </w:rPr>
        <w:annotationRef/>
      </w:r>
      <w:r>
        <w:rPr>
          <w:lang w:val="en-US"/>
        </w:rPr>
        <w:t>#26</w:t>
      </w:r>
    </w:p>
  </w:comment>
  <w:comment w:id="94" w:author="Riki Merrick" w:date="2015-02-11T07:31:00Z" w:initials="RM">
    <w:p w14:paraId="21DF197F" w14:textId="2DD7CF0F" w:rsidR="000B7EBE" w:rsidRPr="0042107B" w:rsidRDefault="000B7EBE">
      <w:pPr>
        <w:pStyle w:val="CommentText"/>
        <w:rPr>
          <w:lang w:val="en-US"/>
        </w:rPr>
      </w:pPr>
      <w:r>
        <w:rPr>
          <w:rStyle w:val="CommentReference"/>
        </w:rPr>
        <w:annotationRef/>
      </w:r>
      <w:r>
        <w:rPr>
          <w:lang w:val="en-US"/>
        </w:rPr>
        <w:t>#116</w:t>
      </w:r>
    </w:p>
  </w:comment>
  <w:comment w:id="95" w:author="Riki Merrick" w:date="2015-02-11T07:31:00Z" w:initials="RM">
    <w:p w14:paraId="6AFB587B" w14:textId="56E4C825" w:rsidR="000B7EBE" w:rsidRPr="0042107B" w:rsidRDefault="000B7EBE">
      <w:pPr>
        <w:pStyle w:val="CommentText"/>
        <w:rPr>
          <w:lang w:val="en-US"/>
        </w:rPr>
      </w:pPr>
      <w:r>
        <w:rPr>
          <w:rStyle w:val="CommentReference"/>
        </w:rPr>
        <w:annotationRef/>
      </w:r>
      <w:r>
        <w:rPr>
          <w:lang w:val="en-US"/>
        </w:rPr>
        <w:t>#129</w:t>
      </w:r>
    </w:p>
  </w:comment>
  <w:comment w:id="98" w:author="Rob Hausam" w:date="2015-03-23T09:03:00Z" w:initials="RH">
    <w:p w14:paraId="45F60D57" w14:textId="12686574" w:rsidR="000B7EBE" w:rsidRPr="00B1789B" w:rsidRDefault="000B7EBE">
      <w:pPr>
        <w:pStyle w:val="CommentText"/>
        <w:rPr>
          <w:lang w:val="en-US"/>
        </w:rPr>
      </w:pPr>
      <w:r>
        <w:rPr>
          <w:rStyle w:val="CommentReference"/>
        </w:rPr>
        <w:annotationRef/>
      </w:r>
      <w:r>
        <w:rPr>
          <w:lang w:val="en-US"/>
        </w:rPr>
        <w:t>Need to add footnote text.</w:t>
      </w:r>
    </w:p>
  </w:comment>
  <w:comment w:id="179" w:author="Rob Hausam" w:date="2015-03-25T08:37:00Z" w:initials="RH">
    <w:p w14:paraId="38534619" w14:textId="125B1313" w:rsidR="00606C94" w:rsidRDefault="00606C94">
      <w:pPr>
        <w:pStyle w:val="CommentText"/>
        <w:rPr>
          <w:lang w:val="en-US"/>
        </w:rPr>
      </w:pPr>
      <w:r>
        <w:rPr>
          <w:rStyle w:val="CommentReference"/>
        </w:rPr>
        <w:annotationRef/>
      </w:r>
      <w:r>
        <w:rPr>
          <w:lang w:val="en-US"/>
        </w:rPr>
        <w:t>Irrational examples:</w:t>
      </w:r>
    </w:p>
    <w:p w14:paraId="55615733" w14:textId="77777777" w:rsidR="00606C94" w:rsidRDefault="00606C94">
      <w:pPr>
        <w:pStyle w:val="CommentText"/>
        <w:rPr>
          <w:lang w:val="en-US"/>
        </w:rPr>
      </w:pPr>
    </w:p>
    <w:p w14:paraId="14188694" w14:textId="77777777" w:rsidR="00606C94" w:rsidRPr="00606C94" w:rsidRDefault="00606C94" w:rsidP="00606C94">
      <w:pPr>
        <w:pStyle w:val="CommentText"/>
        <w:rPr>
          <w:lang w:val="en-US"/>
        </w:rPr>
      </w:pPr>
      <w:r w:rsidRPr="00606C94">
        <w:rPr>
          <w:lang w:val="en-US"/>
        </w:rPr>
        <w:t>PRMS + 410536001 | contraindicated (qualifier value) |</w:t>
      </w:r>
    </w:p>
    <w:p w14:paraId="0BEFA187" w14:textId="77777777" w:rsidR="00606C94" w:rsidRPr="00606C94" w:rsidRDefault="00606C94" w:rsidP="00606C94">
      <w:pPr>
        <w:pStyle w:val="CommentText"/>
        <w:rPr>
          <w:lang w:val="en-US"/>
        </w:rPr>
      </w:pPr>
      <w:r w:rsidRPr="00606C94">
        <w:rPr>
          <w:lang w:val="en-US"/>
        </w:rPr>
        <w:t>[2/18/2015 10:04:31] Daniel Karlsson: ARQ + 89925002 | canceled |</w:t>
      </w:r>
    </w:p>
    <w:p w14:paraId="4AF787AF" w14:textId="03146FA5" w:rsidR="00606C94" w:rsidRDefault="00606C94" w:rsidP="00606C94">
      <w:pPr>
        <w:pStyle w:val="CommentText"/>
        <w:rPr>
          <w:lang w:val="en-US"/>
        </w:rPr>
      </w:pPr>
      <w:r w:rsidRPr="00606C94">
        <w:rPr>
          <w:lang w:val="en-US"/>
        </w:rPr>
        <w:t>[2/18/2015 10:05:32] Daniel Karlsson: I guess PRMS is good for irrationalities</w:t>
      </w:r>
    </w:p>
    <w:p w14:paraId="420BB7E0" w14:textId="77777777" w:rsidR="00606C94" w:rsidRDefault="00606C94" w:rsidP="00606C94">
      <w:pPr>
        <w:pStyle w:val="CommentText"/>
        <w:rPr>
          <w:lang w:val="en-US"/>
        </w:rPr>
      </w:pPr>
    </w:p>
    <w:p w14:paraId="5699E94A" w14:textId="5C268E51" w:rsidR="00606C94" w:rsidRPr="00606C94" w:rsidRDefault="00606C94" w:rsidP="00606C94">
      <w:pPr>
        <w:pStyle w:val="CommentText"/>
        <w:rPr>
          <w:lang w:val="en-US"/>
        </w:rPr>
      </w:pPr>
      <w:r>
        <w:rPr>
          <w:lang w:val="en-US"/>
        </w:rPr>
        <w:t>INT + “ended”</w:t>
      </w:r>
    </w:p>
  </w:comment>
  <w:comment w:id="209" w:author="Rob Hausam" w:date="2015-03-25T08:45:00Z" w:initials="RH">
    <w:p w14:paraId="4E2E9F41" w14:textId="2E39FCE2" w:rsidR="00606C94" w:rsidRPr="00606C94" w:rsidRDefault="00606C94">
      <w:pPr>
        <w:pStyle w:val="CommentText"/>
        <w:rPr>
          <w:lang w:val="en-US"/>
        </w:rPr>
      </w:pPr>
      <w:r>
        <w:rPr>
          <w:rStyle w:val="CommentReference"/>
        </w:rPr>
        <w:annotationRef/>
      </w:r>
      <w:r>
        <w:rPr>
          <w:lang w:val="en-US"/>
        </w:rPr>
        <w:t>Change to === for “fully defined” in CG expression</w:t>
      </w:r>
    </w:p>
  </w:comment>
  <w:comment w:id="388" w:author="Riki Merrick" w:date="2015-03-11T14:30:00Z" w:initials="RM">
    <w:p w14:paraId="498BF97C" w14:textId="7FE527E3" w:rsidR="000B7EBE" w:rsidRPr="00FA1291" w:rsidRDefault="000B7EBE">
      <w:pPr>
        <w:pStyle w:val="CommentText"/>
        <w:rPr>
          <w:lang w:val="en-US"/>
        </w:rPr>
      </w:pPr>
      <w:r>
        <w:rPr>
          <w:rStyle w:val="CommentReference"/>
        </w:rPr>
        <w:annotationRef/>
      </w:r>
      <w:r>
        <w:rPr>
          <w:lang w:val="en-US"/>
        </w:rPr>
        <w:t>What figure is meant here?</w:t>
      </w:r>
    </w:p>
  </w:comment>
  <w:comment w:id="620" w:author="Riki Merrick" w:date="2015-02-11T18:15:00Z" w:initials="RM">
    <w:p w14:paraId="1A388221" w14:textId="77777777" w:rsidR="000B7EBE" w:rsidRPr="00C3582F" w:rsidRDefault="000B7EBE">
      <w:pPr>
        <w:pStyle w:val="CommentText"/>
        <w:rPr>
          <w:lang w:val="en-US"/>
        </w:rPr>
      </w:pPr>
      <w:r>
        <w:rPr>
          <w:rStyle w:val="CommentReference"/>
        </w:rPr>
        <w:annotationRef/>
      </w:r>
      <w:r>
        <w:rPr>
          <w:lang w:val="en-US"/>
        </w:rPr>
        <w:t>Is code system and coding system truly something different, or should one be a synonym for the other?</w:t>
      </w:r>
    </w:p>
  </w:comment>
  <w:comment w:id="621" w:author="Riki Merrick" w:date="2015-02-11T07:44:00Z" w:initials="RM">
    <w:p w14:paraId="04E4FB31" w14:textId="77777777" w:rsidR="000B7EBE" w:rsidRDefault="000B7EBE">
      <w:pPr>
        <w:pStyle w:val="CommentText"/>
        <w:rPr>
          <w:lang w:val="en-US"/>
        </w:rPr>
      </w:pPr>
      <w:r>
        <w:rPr>
          <w:rStyle w:val="CommentReference"/>
        </w:rPr>
        <w:annotationRef/>
      </w:r>
      <w:r>
        <w:rPr>
          <w:lang w:val="en-US"/>
        </w:rPr>
        <w:t>Heather had “code codes”</w:t>
      </w:r>
    </w:p>
    <w:p w14:paraId="5F853A0D" w14:textId="77777777" w:rsidR="000B7EBE" w:rsidRPr="00C03968" w:rsidRDefault="000B7EBE">
      <w:pPr>
        <w:pStyle w:val="CommentText"/>
        <w:rPr>
          <w:lang w:val="en-US"/>
        </w:rPr>
      </w:pPr>
      <w:r>
        <w:rPr>
          <w:lang w:val="en-US"/>
        </w:rPr>
        <w:t>NEED TO FIX THIS DEFINTION!</w:t>
      </w:r>
    </w:p>
  </w:comment>
  <w:comment w:id="622" w:author="Riki Merrick" w:date="2015-02-11T07:44:00Z" w:initials="RM">
    <w:p w14:paraId="1510E7DB" w14:textId="77777777" w:rsidR="000B7EBE" w:rsidRPr="00CF3658" w:rsidRDefault="000B7EBE">
      <w:pPr>
        <w:pStyle w:val="CommentText"/>
        <w:rPr>
          <w:lang w:val="en-US"/>
        </w:rPr>
      </w:pPr>
      <w:r>
        <w:rPr>
          <w:rStyle w:val="CommentReference"/>
        </w:rPr>
        <w:annotationRef/>
      </w:r>
      <w:r>
        <w:rPr>
          <w:lang w:val="en-US"/>
        </w:rPr>
        <w:t xml:space="preserve">Still not a definition </w:t>
      </w:r>
      <w:r w:rsidRPr="00CF3658">
        <w:rPr>
          <w:lang w:val="en-US"/>
        </w:rPr>
        <w:sym w:font="Wingdings" w:char="F04C"/>
      </w:r>
    </w:p>
  </w:comment>
  <w:comment w:id="623" w:author="Riki Merrick" w:date="2015-02-11T07:44:00Z" w:initials="RM">
    <w:p w14:paraId="449B7BF3" w14:textId="77777777" w:rsidR="000B7EBE" w:rsidRPr="006A4E33" w:rsidRDefault="000B7EBE">
      <w:pPr>
        <w:pStyle w:val="CommentText"/>
        <w:rPr>
          <w:lang w:val="en-US"/>
        </w:rPr>
      </w:pPr>
      <w:r>
        <w:rPr>
          <w:rStyle w:val="CommentReference"/>
        </w:rPr>
        <w:annotationRef/>
      </w:r>
      <w:r>
        <w:rPr>
          <w:lang w:val="en-US"/>
        </w:rPr>
        <w:t>Only needed if tight coupling stays</w:t>
      </w:r>
    </w:p>
  </w:comment>
  <w:comment w:id="624" w:author="Riki Merrick" w:date="2015-02-11T07:44:00Z" w:initials="RM">
    <w:p w14:paraId="1BEEE662" w14:textId="77777777" w:rsidR="000B7EBE" w:rsidRPr="00EE29D4" w:rsidRDefault="000B7EBE">
      <w:pPr>
        <w:pStyle w:val="CommentText"/>
        <w:rPr>
          <w:lang w:val="en-US"/>
        </w:rPr>
      </w:pPr>
      <w:r>
        <w:rPr>
          <w:rStyle w:val="CommentReference"/>
        </w:rPr>
        <w:annotationRef/>
      </w:r>
      <w:r>
        <w:rPr>
          <w:lang w:val="en-US"/>
        </w:rPr>
        <w:t>#132</w:t>
      </w:r>
    </w:p>
  </w:comment>
  <w:comment w:id="625" w:author="Riki Merrick" w:date="2015-02-11T07:44:00Z" w:initials="RM">
    <w:p w14:paraId="3708ED8E" w14:textId="77777777" w:rsidR="000B7EBE" w:rsidRPr="00EE29D4" w:rsidRDefault="000B7EBE">
      <w:pPr>
        <w:pStyle w:val="CommentText"/>
        <w:rPr>
          <w:lang w:val="en-US"/>
        </w:rPr>
      </w:pPr>
      <w:r>
        <w:rPr>
          <w:rStyle w:val="CommentReference"/>
        </w:rPr>
        <w:annotationRef/>
      </w:r>
      <w:r>
        <w:rPr>
          <w:lang w:val="en-US"/>
        </w:rPr>
        <w:t>#132</w:t>
      </w:r>
    </w:p>
  </w:comment>
  <w:comment w:id="626" w:author="Riki Merrick" w:date="2015-02-11T18:34:00Z" w:initials="RM">
    <w:p w14:paraId="6C8E4403" w14:textId="77777777" w:rsidR="000B7EBE" w:rsidRPr="00DB0E78" w:rsidRDefault="000B7EBE">
      <w:pPr>
        <w:pStyle w:val="CommentText"/>
        <w:rPr>
          <w:lang w:val="en-US"/>
        </w:rPr>
      </w:pPr>
      <w:r>
        <w:rPr>
          <w:rStyle w:val="CommentReference"/>
        </w:rPr>
        <w:annotationRef/>
      </w:r>
      <w:r>
        <w:rPr>
          <w:lang w:val="en-US"/>
        </w:rPr>
        <w:t xml:space="preserve">Definition from the RIM: </w:t>
      </w:r>
      <w:r>
        <w:rPr>
          <w:color w:val="000000"/>
        </w:rPr>
        <w:t>An indicator specifying that the Act statement is a negation of the Act in Event mood as described by the descriptive attributes.</w:t>
      </w:r>
      <w:r>
        <w:rPr>
          <w:color w:val="000000"/>
          <w:lang w:val="en-US"/>
        </w:rPr>
        <w:t xml:space="preserve"> </w:t>
      </w:r>
      <w:r>
        <w:rPr>
          <w:lang w:val="en-US"/>
        </w:rPr>
        <w:t>– problem here is that it uses the words Act and negation and indicator in the definition – needs to be fixed in the RIM, too.</w:t>
      </w:r>
    </w:p>
  </w:comment>
  <w:comment w:id="627" w:author="Riki Merrick" w:date="2015-02-11T07:44:00Z" w:initials="RM">
    <w:p w14:paraId="28D428B8" w14:textId="77777777" w:rsidR="000B7EBE" w:rsidRPr="0084014C" w:rsidRDefault="000B7EBE">
      <w:pPr>
        <w:pStyle w:val="CommentText"/>
        <w:rPr>
          <w:lang w:val="en-US"/>
        </w:rPr>
      </w:pPr>
      <w:r>
        <w:rPr>
          <w:rStyle w:val="CommentReference"/>
        </w:rPr>
        <w:annotationRef/>
      </w:r>
      <w:r>
        <w:rPr>
          <w:lang w:val="en-US"/>
        </w:rPr>
        <w:t>Removed the reference to redundancy per David’s email</w:t>
      </w:r>
    </w:p>
  </w:comment>
  <w:comment w:id="628" w:author="Riki Merrick" w:date="2015-02-11T18:35:00Z" w:initials="RM">
    <w:p w14:paraId="6E2AD79C" w14:textId="77777777" w:rsidR="000B7EBE" w:rsidRPr="00333649" w:rsidRDefault="000B7EBE">
      <w:pPr>
        <w:pStyle w:val="CommentText"/>
        <w:rPr>
          <w:lang w:val="en-US"/>
        </w:rPr>
      </w:pPr>
      <w:r>
        <w:rPr>
          <w:rStyle w:val="CommentReference"/>
        </w:rPr>
        <w:annotationRef/>
      </w:r>
      <w:r>
        <w:rPr>
          <w:lang w:val="en-US"/>
        </w:rPr>
        <w:t xml:space="preserve">From Heather’s comments: </w:t>
      </w:r>
      <w:r>
        <w:t>Is it a synonym or simply related - if related (i.e. see then it is not a synonym and needs a definition.</w:t>
      </w:r>
    </w:p>
  </w:comment>
  <w:comment w:id="629" w:author="Riki Merrick" w:date="2015-02-11T07:44:00Z" w:initials="RM">
    <w:p w14:paraId="7C9E616C" w14:textId="77777777" w:rsidR="000B7EBE" w:rsidRPr="00333649" w:rsidRDefault="000B7EBE">
      <w:pPr>
        <w:pStyle w:val="CommentText"/>
        <w:rPr>
          <w:lang w:val="en-US"/>
        </w:rPr>
      </w:pPr>
      <w:r>
        <w:rPr>
          <w:rStyle w:val="CommentReference"/>
        </w:rPr>
        <w:annotationRef/>
      </w:r>
      <w:r>
        <w:rPr>
          <w:lang w:val="en-US"/>
        </w:rPr>
        <w:t>Heather suggested to chose, I chose this one</w:t>
      </w:r>
    </w:p>
  </w:comment>
  <w:comment w:id="630" w:author="Riki Merrick" w:date="2015-02-11T07:44:00Z" w:initials="RM">
    <w:p w14:paraId="3A9B2718" w14:textId="77777777" w:rsidR="000B7EBE" w:rsidRDefault="000B7EBE">
      <w:pPr>
        <w:pStyle w:val="CommentText"/>
        <w:rPr>
          <w:lang w:val="en-US"/>
        </w:rPr>
      </w:pPr>
      <w:r>
        <w:rPr>
          <w:rStyle w:val="CommentReference"/>
        </w:rPr>
        <w:annotationRef/>
      </w:r>
      <w:r>
        <w:rPr>
          <w:lang w:val="en-US"/>
        </w:rPr>
        <w:t xml:space="preserve">If we leave this sentence in, we will need to reinstate, </w:t>
      </w:r>
    </w:p>
    <w:p w14:paraId="630C5FD9" w14:textId="6D379CCE" w:rsidR="000B7EBE" w:rsidRPr="00326B25" w:rsidRDefault="000B7EBE">
      <w:pPr>
        <w:pStyle w:val="CommentText"/>
        <w:rPr>
          <w:lang w:val="en-US"/>
        </w:rPr>
      </w:pPr>
      <w:r>
        <w:rPr>
          <w:lang w:val="en-US"/>
        </w:rPr>
        <w:t xml:space="preserve"> schema and SGML also</w:t>
      </w:r>
    </w:p>
  </w:comment>
  <w:comment w:id="631" w:author="Riki Merrick" w:date="2015-02-11T18:45:00Z" w:initials="RM">
    <w:p w14:paraId="6CC5EC29" w14:textId="77777777" w:rsidR="000B7EBE" w:rsidRPr="00FC455D" w:rsidRDefault="000B7EBE">
      <w:pPr>
        <w:pStyle w:val="CommentText"/>
        <w:rPr>
          <w:lang w:val="en-US"/>
        </w:rPr>
      </w:pPr>
      <w:r>
        <w:rPr>
          <w:rStyle w:val="CommentReference"/>
        </w:rPr>
        <w:annotationRef/>
      </w:r>
      <w:r>
        <w:rPr>
          <w:lang w:val="en-US"/>
        </w:rPr>
        <w:t>Used in definition of Procedure.targetSiteCode for example – same as in LOINC I assume, but LOINC did not have a good defitnion, neither does SNOMED CT glossary</w:t>
      </w:r>
    </w:p>
  </w:comment>
  <w:comment w:id="632" w:author="Riki Merrick" w:date="2015-02-11T07:44:00Z" w:initials="RM">
    <w:p w14:paraId="0001C30E" w14:textId="77777777" w:rsidR="000B7EBE" w:rsidRPr="00F107E2" w:rsidRDefault="000B7EBE">
      <w:pPr>
        <w:pStyle w:val="CommentText"/>
        <w:rPr>
          <w:lang w:val="en-US"/>
        </w:rPr>
      </w:pPr>
      <w:r>
        <w:rPr>
          <w:rStyle w:val="CommentReference"/>
        </w:rPr>
        <w:annotationRef/>
      </w:r>
      <w:r>
        <w:rPr>
          <w:lang w:val="en-US"/>
        </w:rPr>
        <w:t>Other definition – need to check</w:t>
      </w:r>
    </w:p>
  </w:comment>
  <w:comment w:id="633" w:author="Riki Merrick" w:date="2015-02-11T07:44:00Z" w:initials="RM">
    <w:p w14:paraId="5EA4A1C3" w14:textId="77777777" w:rsidR="000B7EBE" w:rsidRPr="00EE29D4" w:rsidRDefault="000B7EBE">
      <w:pPr>
        <w:pStyle w:val="CommentText"/>
        <w:rPr>
          <w:lang w:val="en-US"/>
        </w:rPr>
      </w:pPr>
      <w:r>
        <w:rPr>
          <w:rStyle w:val="CommentReference"/>
        </w:rPr>
        <w:annotationRef/>
      </w:r>
      <w:r>
        <w:rPr>
          <w:lang w:val="en-US"/>
        </w:rPr>
        <w:t>Please review related to#109</w:t>
      </w:r>
    </w:p>
  </w:comment>
  <w:comment w:id="634" w:author="Riki Merrick" w:date="2015-02-11T07:44:00Z" w:initials="RM">
    <w:p w14:paraId="6CDEA016" w14:textId="77777777" w:rsidR="000B7EBE" w:rsidRPr="006A4E33" w:rsidRDefault="000B7EBE">
      <w:pPr>
        <w:pStyle w:val="CommentText"/>
        <w:rPr>
          <w:lang w:val="en-US"/>
        </w:rPr>
      </w:pPr>
      <w:r>
        <w:rPr>
          <w:rStyle w:val="CommentReference"/>
        </w:rPr>
        <w:annotationRef/>
      </w:r>
      <w:r>
        <w:rPr>
          <w:lang w:val="en-US"/>
        </w:rPr>
        <w:t xml:space="preserve">Used in this sentence in 2.3.1.3: </w:t>
      </w:r>
      <w:r w:rsidRPr="006A4E33">
        <w:rPr>
          <w:lang w:val="en-US"/>
        </w:rPr>
        <w:t>Tight coupling of the qualification to the primary result of the observation is likely to reduce the risk of misinterpretation.</w:t>
      </w:r>
    </w:p>
  </w:comment>
  <w:comment w:id="635" w:author="Riki Merrick" w:date="2015-02-11T07:44:00Z" w:initials="RM">
    <w:p w14:paraId="33B0696C" w14:textId="77777777" w:rsidR="000B7EBE" w:rsidRPr="00B81200" w:rsidRDefault="000B7EBE">
      <w:pPr>
        <w:pStyle w:val="CommentText"/>
        <w:rPr>
          <w:lang w:val="en-US"/>
        </w:rPr>
      </w:pPr>
      <w:r>
        <w:rPr>
          <w:rStyle w:val="CommentReference"/>
        </w:rPr>
        <w:annotationRef/>
      </w:r>
      <w:r>
        <w:rPr>
          <w:lang w:val="en-US"/>
        </w:rPr>
        <w:t>#198 - section 5.3 in 2014 ballot edition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5AB4F6" w15:done="0"/>
  <w15:commentEx w15:paraId="04B3FB45" w15:done="0"/>
  <w15:commentEx w15:paraId="48892189" w15:done="0"/>
  <w15:commentEx w15:paraId="518BF03D" w15:done="0"/>
  <w15:commentEx w15:paraId="6B1AF7A9" w15:done="0"/>
  <w15:commentEx w15:paraId="232EA450" w15:done="0"/>
  <w15:commentEx w15:paraId="64DB22EC" w15:done="0"/>
  <w15:commentEx w15:paraId="082400D1" w15:done="0"/>
  <w15:commentEx w15:paraId="64A58A8D" w15:done="0"/>
  <w15:commentEx w15:paraId="21DF197F" w15:done="0"/>
  <w15:commentEx w15:paraId="6AFB587B" w15:done="0"/>
  <w15:commentEx w15:paraId="45F60D57" w15:done="0"/>
  <w15:commentEx w15:paraId="5699E94A" w15:done="0"/>
  <w15:commentEx w15:paraId="4E2E9F41" w15:done="0"/>
  <w15:commentEx w15:paraId="498BF97C" w15:done="0"/>
  <w15:commentEx w15:paraId="1A388221" w15:done="0"/>
  <w15:commentEx w15:paraId="5F853A0D" w15:done="0"/>
  <w15:commentEx w15:paraId="1510E7DB" w15:done="0"/>
  <w15:commentEx w15:paraId="449B7BF3" w15:done="0"/>
  <w15:commentEx w15:paraId="1BEEE662" w15:done="0"/>
  <w15:commentEx w15:paraId="3708ED8E" w15:done="0"/>
  <w15:commentEx w15:paraId="6C8E4403" w15:done="0"/>
  <w15:commentEx w15:paraId="28D428B8" w15:done="0"/>
  <w15:commentEx w15:paraId="6E2AD79C" w15:done="0"/>
  <w15:commentEx w15:paraId="7C9E616C" w15:done="0"/>
  <w15:commentEx w15:paraId="630C5FD9" w15:done="0"/>
  <w15:commentEx w15:paraId="6CC5EC29" w15:done="0"/>
  <w15:commentEx w15:paraId="0001C30E" w15:done="0"/>
  <w15:commentEx w15:paraId="5EA4A1C3" w15:done="0"/>
  <w15:commentEx w15:paraId="6CDEA016" w15:done="0"/>
  <w15:commentEx w15:paraId="33B069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E626B" w14:textId="77777777" w:rsidR="00C247A0" w:rsidRDefault="00C247A0">
      <w:r>
        <w:separator/>
      </w:r>
    </w:p>
    <w:p w14:paraId="37827033" w14:textId="77777777" w:rsidR="00C247A0" w:rsidRDefault="00C247A0"/>
    <w:p w14:paraId="22171963" w14:textId="77777777" w:rsidR="00C247A0" w:rsidRDefault="00C247A0"/>
    <w:p w14:paraId="6B35C207" w14:textId="77777777" w:rsidR="00C247A0" w:rsidRDefault="00C247A0"/>
    <w:p w14:paraId="0861894C" w14:textId="77777777" w:rsidR="00C247A0" w:rsidRDefault="00C247A0"/>
  </w:endnote>
  <w:endnote w:type="continuationSeparator" w:id="0">
    <w:p w14:paraId="53C04BFE" w14:textId="77777777" w:rsidR="00C247A0" w:rsidRDefault="00C247A0">
      <w:r>
        <w:continuationSeparator/>
      </w:r>
    </w:p>
    <w:p w14:paraId="1330261E" w14:textId="77777777" w:rsidR="00C247A0" w:rsidRDefault="00C247A0"/>
    <w:p w14:paraId="39331461" w14:textId="77777777" w:rsidR="00C247A0" w:rsidRDefault="00C247A0"/>
    <w:p w14:paraId="77A1B204" w14:textId="77777777" w:rsidR="00C247A0" w:rsidRDefault="00C247A0"/>
    <w:p w14:paraId="1137290F" w14:textId="77777777" w:rsidR="00C247A0" w:rsidRDefault="00C247A0"/>
  </w:endnote>
  <w:endnote w:type="continuationNotice" w:id="1">
    <w:p w14:paraId="7DDEDC97" w14:textId="77777777" w:rsidR="00C247A0" w:rsidRDefault="00C247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B549C" w14:textId="77777777" w:rsidR="000B7EBE" w:rsidRPr="006637FF" w:rsidRDefault="000B7EBE" w:rsidP="00AC02BE">
    <w:pPr>
      <w:pStyle w:val="Footer"/>
      <w:tabs>
        <w:tab w:val="clear" w:pos="4680"/>
        <w:tab w:val="clear" w:pos="12960"/>
        <w:tab w:val="right" w:pos="2070"/>
      </w:tabs>
      <w:rPr>
        <w:szCs w:val="20"/>
      </w:rPr>
    </w:pPr>
    <w:r w:rsidRPr="006637FF">
      <w:rPr>
        <w:szCs w:val="20"/>
      </w:rPr>
      <w:t xml:space="preserve">Page </w:t>
    </w:r>
    <w:r w:rsidRPr="006637FF">
      <w:rPr>
        <w:szCs w:val="20"/>
      </w:rPr>
      <w:fldChar w:fldCharType="begin"/>
    </w:r>
    <w:r w:rsidRPr="006637FF">
      <w:rPr>
        <w:szCs w:val="20"/>
      </w:rPr>
      <w:instrText xml:space="preserve"> PAGE </w:instrText>
    </w:r>
    <w:r w:rsidRPr="006637FF">
      <w:rPr>
        <w:szCs w:val="20"/>
      </w:rPr>
      <w:fldChar w:fldCharType="separate"/>
    </w:r>
    <w:r w:rsidR="002019AE">
      <w:rPr>
        <w:noProof/>
        <w:szCs w:val="20"/>
      </w:rPr>
      <w:t>2</w:t>
    </w:r>
    <w:r w:rsidRPr="006637FF">
      <w:rPr>
        <w:szCs w:val="20"/>
      </w:rPr>
      <w:fldChar w:fldCharType="end"/>
    </w:r>
    <w:r>
      <w:rPr>
        <w:szCs w:val="20"/>
      </w:rPr>
      <w:tab/>
    </w:r>
    <w:r>
      <w:rPr>
        <w:szCs w:val="20"/>
      </w:rPr>
      <w:tab/>
    </w:r>
    <w:r w:rsidRPr="005E5747">
      <w:rPr>
        <w:szCs w:val="20"/>
      </w:rPr>
      <w:t>HL7 V3 IG: TermInfo - Using SNOMED CT in CDA R2</w:t>
    </w:r>
    <w:r>
      <w:rPr>
        <w:szCs w:val="20"/>
      </w:rPr>
      <w:t xml:space="preserve"> </w:t>
    </w:r>
    <w:r w:rsidRPr="005E5747">
      <w:rPr>
        <w:szCs w:val="20"/>
      </w:rPr>
      <w:t>Models, Release 1</w:t>
    </w:r>
  </w:p>
  <w:p w14:paraId="6B29DE94" w14:textId="45BD1311" w:rsidR="000B7EBE" w:rsidRPr="00907B23" w:rsidRDefault="000B7EBE" w:rsidP="00AC02BE">
    <w:pPr>
      <w:pStyle w:val="Footer"/>
      <w:tabs>
        <w:tab w:val="clear" w:pos="12960"/>
      </w:tabs>
      <w:rPr>
        <w:i/>
        <w:lang w:val="en-US"/>
      </w:rPr>
    </w:pPr>
    <w:r>
      <w:rPr>
        <w:szCs w:val="20"/>
      </w:rPr>
      <w:t>© 201</w:t>
    </w:r>
    <w:r>
      <w:rPr>
        <w:szCs w:val="20"/>
        <w:lang w:val="en-US"/>
      </w:rPr>
      <w:t>5</w:t>
    </w:r>
    <w:r w:rsidRPr="006637FF">
      <w:rPr>
        <w:szCs w:val="20"/>
      </w:rPr>
      <w:t xml:space="preserve"> Health Level Seven In</w:t>
    </w:r>
    <w:r>
      <w:rPr>
        <w:szCs w:val="20"/>
      </w:rPr>
      <w:t>ternational.  All rights reserved.</w:t>
    </w:r>
    <w:r>
      <w:rPr>
        <w:szCs w:val="20"/>
      </w:rPr>
      <w:tab/>
    </w:r>
    <w:r>
      <w:rPr>
        <w:szCs w:val="20"/>
        <w:lang w:val="en-US"/>
      </w:rPr>
      <w:t>May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7E215" w14:textId="77777777" w:rsidR="000B7EBE" w:rsidRPr="006637FF" w:rsidRDefault="000B7EBE" w:rsidP="00833709">
    <w:pPr>
      <w:pStyle w:val="Footer"/>
      <w:rPr>
        <w:szCs w:val="20"/>
      </w:rPr>
    </w:pPr>
    <w:r w:rsidRPr="005E5747">
      <w:rPr>
        <w:szCs w:val="20"/>
      </w:rPr>
      <w:t>HL7 V3 IG: TermInfo - Using SNOMED CT in CDA R2</w:t>
    </w:r>
    <w:r>
      <w:rPr>
        <w:szCs w:val="20"/>
      </w:rPr>
      <w:t xml:space="preserve"> </w:t>
    </w:r>
    <w:r w:rsidRPr="005E5747">
      <w:rPr>
        <w:szCs w:val="20"/>
      </w:rPr>
      <w:t>Models, Release 1</w:t>
    </w:r>
    <w:r>
      <w:rPr>
        <w:szCs w:val="20"/>
      </w:rPr>
      <w:tab/>
    </w:r>
    <w:r w:rsidRPr="006637FF">
      <w:rPr>
        <w:szCs w:val="20"/>
      </w:rPr>
      <w:t xml:space="preserve">Page </w:t>
    </w:r>
    <w:r w:rsidRPr="006637FF">
      <w:rPr>
        <w:szCs w:val="20"/>
      </w:rPr>
      <w:fldChar w:fldCharType="begin"/>
    </w:r>
    <w:r w:rsidRPr="006637FF">
      <w:rPr>
        <w:szCs w:val="20"/>
      </w:rPr>
      <w:instrText xml:space="preserve"> PAGE </w:instrText>
    </w:r>
    <w:r w:rsidRPr="006637FF">
      <w:rPr>
        <w:szCs w:val="20"/>
      </w:rPr>
      <w:fldChar w:fldCharType="separate"/>
    </w:r>
    <w:r w:rsidR="002019AE">
      <w:rPr>
        <w:noProof/>
        <w:szCs w:val="20"/>
      </w:rPr>
      <w:t>165</w:t>
    </w:r>
    <w:r w:rsidRPr="006637FF">
      <w:rPr>
        <w:szCs w:val="20"/>
      </w:rPr>
      <w:fldChar w:fldCharType="end"/>
    </w:r>
  </w:p>
  <w:p w14:paraId="386922AF" w14:textId="796D24F0" w:rsidR="000B7EBE" w:rsidRPr="00BE7702" w:rsidRDefault="000B7EBE" w:rsidP="00563BD1">
    <w:pPr>
      <w:pStyle w:val="Footer"/>
      <w:tabs>
        <w:tab w:val="clear" w:pos="4680"/>
        <w:tab w:val="right" w:pos="3600"/>
      </w:tabs>
    </w:pPr>
    <w:r>
      <w:rPr>
        <w:szCs w:val="20"/>
        <w:lang w:val="en-US"/>
      </w:rPr>
      <w:t>May 2015</w:t>
    </w:r>
    <w:r>
      <w:rPr>
        <w:szCs w:val="20"/>
      </w:rPr>
      <w:tab/>
    </w:r>
    <w:r>
      <w:rPr>
        <w:szCs w:val="20"/>
      </w:rPr>
      <w:tab/>
      <w:t>© 201</w:t>
    </w:r>
    <w:r>
      <w:rPr>
        <w:szCs w:val="20"/>
        <w:lang w:val="en-US"/>
      </w:rPr>
      <w:t>5</w:t>
    </w:r>
    <w:r w:rsidRPr="006637FF">
      <w:rPr>
        <w:szCs w:val="20"/>
      </w:rPr>
      <w:t xml:space="preserve"> Health Level Seven In</w:t>
    </w:r>
    <w:r>
      <w:rPr>
        <w:szCs w:val="20"/>
      </w:rPr>
      <w:t>ternational</w:t>
    </w:r>
    <w:r w:rsidRPr="006637FF">
      <w:rPr>
        <w:szCs w:val="20"/>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9226A" w14:textId="77777777" w:rsidR="00C247A0" w:rsidRDefault="00C247A0">
      <w:r>
        <w:separator/>
      </w:r>
    </w:p>
  </w:footnote>
  <w:footnote w:type="continuationSeparator" w:id="0">
    <w:p w14:paraId="50BE1768" w14:textId="77777777" w:rsidR="00C247A0" w:rsidRDefault="00C247A0">
      <w:r>
        <w:continuationSeparator/>
      </w:r>
    </w:p>
    <w:p w14:paraId="2794CB85" w14:textId="77777777" w:rsidR="00C247A0" w:rsidRDefault="00C247A0"/>
    <w:p w14:paraId="125085E2" w14:textId="77777777" w:rsidR="00C247A0" w:rsidRDefault="00C247A0"/>
    <w:p w14:paraId="362CFD67" w14:textId="77777777" w:rsidR="00C247A0" w:rsidRDefault="00C247A0"/>
    <w:p w14:paraId="77022B23" w14:textId="77777777" w:rsidR="00C247A0" w:rsidRDefault="00C247A0"/>
  </w:footnote>
  <w:footnote w:type="continuationNotice" w:id="1">
    <w:p w14:paraId="42C57128" w14:textId="77777777" w:rsidR="00C247A0" w:rsidRDefault="00C247A0"/>
  </w:footnote>
  <w:footnote w:id="2">
    <w:p w14:paraId="5CC24080" w14:textId="5BEFC6E4" w:rsidR="000B7EBE" w:rsidRPr="001D2BC1" w:rsidRDefault="000B7EBE">
      <w:pPr>
        <w:pStyle w:val="FootnoteText"/>
        <w:rPr>
          <w:lang w:val="en-US"/>
        </w:rPr>
      </w:pPr>
      <w:r>
        <w:rPr>
          <w:rStyle w:val="FootnoteReference"/>
        </w:rPr>
        <w:footnoteRef/>
      </w:r>
      <w:r>
        <w:t xml:space="preserve"> </w:t>
      </w:r>
      <w:r>
        <w:rPr>
          <w:lang w:val="en-US"/>
        </w:rPr>
        <w:t>The contribution on behalf of</w:t>
      </w:r>
      <w:r w:rsidRPr="00985658">
        <w:t xml:space="preserve"> the Association of Public Health Laboratories (APHL)</w:t>
      </w:r>
      <w:r>
        <w:rPr>
          <w:lang w:val="en-US"/>
        </w:rPr>
        <w:t xml:space="preserve"> </w:t>
      </w:r>
      <w:r>
        <w:t>to the</w:t>
      </w:r>
      <w:r w:rsidRPr="00985658">
        <w:t xml:space="preserve"> development of this guide</w:t>
      </w:r>
      <w:r>
        <w:t xml:space="preserve"> is</w:t>
      </w:r>
      <w:r w:rsidRPr="00985658">
        <w:t xml:space="preserve"> supported by Cooperative Agreement # U60HM000803 from the Centers for Disease Control and Prevention (CDC) and/or Assistant Secretary for Preparedness and Response. Its contents are solely the responsibility of the authors and do not necessarily represent the official views of CDC and/or Assistant Secretary for Preparedness and Response.</w:t>
      </w:r>
    </w:p>
  </w:footnote>
  <w:footnote w:id="3">
    <w:p w14:paraId="3EBEE49D" w14:textId="0CEBB66C" w:rsidR="000B7EBE" w:rsidRDefault="000B7EBE">
      <w:pPr>
        <w:pStyle w:val="FootnoteText"/>
      </w:pPr>
      <w:r>
        <w:rPr>
          <w:rStyle w:val="FootnoteReference"/>
        </w:rPr>
        <w:footnoteRef/>
      </w:r>
      <w:r>
        <w:t xml:space="preserve"> More information: </w:t>
      </w:r>
      <w:hyperlink r:id="rId1" w:history="1">
        <w:r w:rsidRPr="00050B78">
          <w:rPr>
            <w:rStyle w:val="Hyperlink"/>
            <w:rFonts w:cs="Times New Roman"/>
            <w:sz w:val="18"/>
            <w:lang w:val="x-none" w:eastAsia="x-none"/>
          </w:rPr>
          <w:t>http://ihtsdo.org/snomed-ct/</w:t>
        </w:r>
      </w:hyperlink>
    </w:p>
  </w:footnote>
  <w:footnote w:id="4">
    <w:p w14:paraId="46191F3C" w14:textId="77777777" w:rsidR="000B7EBE" w:rsidRDefault="000B7EBE" w:rsidP="00E21F5B">
      <w:pPr>
        <w:pStyle w:val="FootnoteText"/>
      </w:pPr>
      <w:r>
        <w:rPr>
          <w:rStyle w:val="FootnoteReference"/>
        </w:rPr>
        <w:footnoteRef/>
      </w:r>
      <w:r>
        <w:t xml:space="preserve"> </w:t>
      </w:r>
      <w:r w:rsidRPr="00FD5346">
        <w:rPr>
          <w:szCs w:val="18"/>
        </w:rPr>
        <w:t>The Clinical Statement CMET is a proposed replacement for the Supporting Clinical Information CMET which is based on the Clinical Statement pattern.</w:t>
      </w:r>
    </w:p>
  </w:footnote>
  <w:footnote w:id="5">
    <w:p w14:paraId="0430321B" w14:textId="1B8EBB5E" w:rsidR="000B7EBE" w:rsidRPr="00FD5346" w:rsidRDefault="000B7EBE">
      <w:pPr>
        <w:pStyle w:val="FootnoteText"/>
        <w:rPr>
          <w:lang w:val="en-US"/>
        </w:rPr>
      </w:pPr>
      <w:r>
        <w:rPr>
          <w:rStyle w:val="FootnoteReference"/>
        </w:rPr>
        <w:footnoteRef/>
      </w:r>
      <w:r>
        <w:t xml:space="preserve"> T</w:t>
      </w:r>
      <w:r>
        <w:rPr>
          <w:lang w:val="en-US"/>
        </w:rPr>
        <w:t xml:space="preserve">he CD data type </w:t>
      </w:r>
      <w:r>
        <w:t xml:space="preserve">examples </w:t>
      </w:r>
      <w:r>
        <w:rPr>
          <w:lang w:val="en-US"/>
        </w:rPr>
        <w:t>(</w:t>
      </w:r>
      <w:r>
        <w:t xml:space="preserve">#1 </w:t>
      </w:r>
      <w:r>
        <w:rPr>
          <w:lang w:val="en-US"/>
        </w:rPr>
        <w:t xml:space="preserve">for R1 </w:t>
      </w:r>
      <w:r>
        <w:t>and #2</w:t>
      </w:r>
      <w:r>
        <w:rPr>
          <w:lang w:val="en-US"/>
        </w:rPr>
        <w:t xml:space="preserve"> for R2)</w:t>
      </w:r>
      <w:r>
        <w:t xml:space="preserve"> </w:t>
      </w:r>
      <w:r w:rsidRPr="00FD5346">
        <w:t>do include translation elements, for completeness</w:t>
      </w:r>
      <w:r>
        <w:rPr>
          <w:lang w:val="en-US"/>
        </w:rPr>
        <w:t>.</w:t>
      </w:r>
    </w:p>
  </w:footnote>
  <w:footnote w:id="6">
    <w:p w14:paraId="4882EDD5" w14:textId="4A8CE5A2" w:rsidR="000B7EBE" w:rsidRPr="00DE0EC2" w:rsidRDefault="000B7EBE">
      <w:pPr>
        <w:pStyle w:val="FootnoteText"/>
        <w:rPr>
          <w:lang w:val="en-US"/>
        </w:rPr>
      </w:pPr>
      <w:r>
        <w:rPr>
          <w:rStyle w:val="FootnoteReference"/>
        </w:rPr>
        <w:footnoteRef/>
      </w:r>
      <w:r>
        <w:t xml:space="preserve"> </w:t>
      </w:r>
      <w:r>
        <w:rPr>
          <w:lang w:val="en-US"/>
        </w:rPr>
        <w:t>Text TBD</w:t>
      </w:r>
    </w:p>
  </w:footnote>
  <w:footnote w:id="7">
    <w:p w14:paraId="34CE971D" w14:textId="6ED656BE" w:rsidR="000B7EBE" w:rsidRPr="0027509E" w:rsidRDefault="000B7EBE" w:rsidP="0091632F">
      <w:pPr>
        <w:pStyle w:val="Default"/>
        <w:rPr>
          <w:rFonts w:eastAsia="Times New Roman" w:cs="Bookman Old Style"/>
          <w:sz w:val="18"/>
          <w:szCs w:val="18"/>
        </w:rPr>
      </w:pPr>
      <w:r>
        <w:rPr>
          <w:rStyle w:val="FootnoteReference"/>
        </w:rPr>
        <w:footnoteRef/>
      </w:r>
      <w:r>
        <w:t xml:space="preserve"> </w:t>
      </w:r>
      <w:r w:rsidRPr="0027509E">
        <w:rPr>
          <w:sz w:val="18"/>
          <w:szCs w:val="18"/>
        </w:rPr>
        <w:t>Although C-CDA is technically out of scope for this document, it is worth noting that the Consolidated CDA (C-CDA) R1.1 Problem Observation template requires that Observation.code be chosen from the Problem Type value set (</w:t>
      </w:r>
      <w:r w:rsidRPr="0027509E">
        <w:rPr>
          <w:rFonts w:eastAsia="Times New Roman" w:cs="Bookman Old Style"/>
          <w:sz w:val="18"/>
          <w:szCs w:val="18"/>
        </w:rPr>
        <w:t>2.16.840.1.113883.3.88.12.3221.7.2</w:t>
      </w:r>
      <w:r w:rsidRPr="0027509E">
        <w:rPr>
          <w:sz w:val="18"/>
          <w:szCs w:val="18"/>
        </w:rPr>
        <w:t xml:space="preserve">), which violates this rule by including mostly SNOMED CT “finding” and “disorder” concepts </w:t>
      </w:r>
      <w:r>
        <w:rPr>
          <w:sz w:val="18"/>
          <w:szCs w:val="18"/>
        </w:rPr>
        <w:t>from the “Clinical findings” hierarchy.</w:t>
      </w:r>
    </w:p>
  </w:footnote>
  <w:footnote w:id="8">
    <w:p w14:paraId="3EE0D9AC" w14:textId="3CA17271" w:rsidR="000B7EBE" w:rsidRPr="00117731" w:rsidRDefault="000B7EBE">
      <w:pPr>
        <w:pStyle w:val="FootnoteText"/>
        <w:rPr>
          <w:lang w:val="en-US"/>
        </w:rPr>
      </w:pPr>
      <w:r>
        <w:rPr>
          <w:rStyle w:val="FootnoteReference"/>
        </w:rPr>
        <w:footnoteRef/>
      </w:r>
      <w:r>
        <w:t xml:space="preserve"> </w:t>
      </w:r>
      <w:r w:rsidRPr="00117731">
        <w:t>The requirement for moodCode to be present may be met either by explicit inclusion or by a default specified in an HL7 model.</w:t>
      </w:r>
    </w:p>
  </w:footnote>
  <w:footnote w:id="9">
    <w:p w14:paraId="673C83DA" w14:textId="77777777" w:rsidR="000B7EBE" w:rsidRPr="00736AD5" w:rsidRDefault="000B7EBE">
      <w:pPr>
        <w:pStyle w:val="FootnoteText"/>
        <w:rPr>
          <w:lang w:val="sv-SE"/>
        </w:rPr>
      </w:pPr>
      <w:r>
        <w:rPr>
          <w:rStyle w:val="FootnoteReference"/>
        </w:rPr>
        <w:footnoteRef/>
      </w:r>
      <w:r>
        <w:t xml:space="preserve"> </w:t>
      </w:r>
      <w:r w:rsidRPr="00D27577">
        <w:t>www.snomed.org/eg?t=att_findings_has_interpretation</w:t>
      </w:r>
    </w:p>
  </w:footnote>
  <w:footnote w:id="10">
    <w:p w14:paraId="179B2062" w14:textId="77777777" w:rsidR="000B7EBE" w:rsidRPr="007D7156" w:rsidRDefault="000B7EBE" w:rsidP="0029220D">
      <w:pPr>
        <w:pStyle w:val="FootnoteText"/>
        <w:rPr>
          <w:szCs w:val="18"/>
          <w:lang w:val="sv-SE"/>
        </w:rPr>
      </w:pPr>
      <w:r>
        <w:rPr>
          <w:rStyle w:val="FootnoteReference"/>
        </w:rPr>
        <w:footnoteRef/>
      </w:r>
      <w:r w:rsidRPr="00736AD5">
        <w:rPr>
          <w:lang w:val="sv-SE"/>
        </w:rPr>
        <w:t xml:space="preserve"> </w:t>
      </w:r>
      <w:r w:rsidRPr="007D7156">
        <w:rPr>
          <w:szCs w:val="18"/>
          <w:lang w:val="sv-SE"/>
        </w:rPr>
        <w:t>http://aurora.rg.iupui.edu/UCUM</w:t>
      </w:r>
    </w:p>
  </w:footnote>
  <w:footnote w:id="11">
    <w:p w14:paraId="44F398AC" w14:textId="77777777" w:rsidR="000B7EBE" w:rsidRPr="00B1789B" w:rsidRDefault="000B7EBE" w:rsidP="00D7027B">
      <w:pPr>
        <w:pStyle w:val="FootnoteText"/>
        <w:rPr>
          <w:szCs w:val="18"/>
        </w:rPr>
      </w:pPr>
      <w:r>
        <w:rPr>
          <w:rStyle w:val="FootnoteReference"/>
        </w:rPr>
        <w:footnoteRef/>
      </w:r>
      <w:r>
        <w:t xml:space="preserve"> </w:t>
      </w:r>
      <w:r w:rsidRPr="00B1789B">
        <w:rPr>
          <w:szCs w:val="18"/>
        </w:rPr>
        <w:t>These patterns assume the use of SNOMED CT. While other code systems (such as LOINC or ICD9) may be required or even preferable in some situations, these situations are outside the scope of this guide.</w:t>
      </w:r>
    </w:p>
  </w:footnote>
  <w:footnote w:id="12">
    <w:p w14:paraId="5034DB9F" w14:textId="77777777" w:rsidR="000B7EBE" w:rsidRPr="00B1789B" w:rsidRDefault="000B7EBE" w:rsidP="00D7027B">
      <w:pPr>
        <w:pStyle w:val="FootnoteText"/>
        <w:rPr>
          <w:szCs w:val="18"/>
        </w:rPr>
      </w:pPr>
      <w:r w:rsidRPr="00B1789B">
        <w:rPr>
          <w:rStyle w:val="FootnoteReference"/>
          <w:szCs w:val="18"/>
        </w:rPr>
        <w:footnoteRef/>
      </w:r>
      <w:r w:rsidRPr="00B1789B">
        <w:rPr>
          <w:szCs w:val="18"/>
        </w:rPr>
        <w:t xml:space="preserve"> The Organizer class can be used to communicate batteries. Therefore measurement procedures representing batteries can be used.</w:t>
      </w:r>
    </w:p>
  </w:footnote>
  <w:footnote w:id="13">
    <w:p w14:paraId="16DA3423" w14:textId="77777777" w:rsidR="000B7EBE" w:rsidRPr="00B1789B" w:rsidRDefault="000B7EBE" w:rsidP="00B1789B">
      <w:pPr>
        <w:rPr>
          <w:sz w:val="18"/>
          <w:szCs w:val="18"/>
        </w:rPr>
      </w:pPr>
      <w:r w:rsidRPr="00B1789B">
        <w:rPr>
          <w:rStyle w:val="FootnoteReference"/>
          <w:sz w:val="18"/>
          <w:szCs w:val="18"/>
        </w:rPr>
        <w:footnoteRef/>
      </w:r>
      <w:r w:rsidRPr="00B1789B">
        <w:rPr>
          <w:sz w:val="18"/>
          <w:szCs w:val="18"/>
        </w:rPr>
        <w:t xml:space="preserve"> The organizer may have contextual components (e.g. participants or act relationships) which propagate to nested observations. </w:t>
      </w:r>
    </w:p>
  </w:footnote>
  <w:footnote w:id="14">
    <w:p w14:paraId="4C0EE03B" w14:textId="77777777" w:rsidR="000B7EBE" w:rsidRPr="00B1789B" w:rsidRDefault="000B7EBE" w:rsidP="00D7027B">
      <w:pPr>
        <w:pStyle w:val="FootnoteText"/>
        <w:rPr>
          <w:szCs w:val="18"/>
        </w:rPr>
      </w:pPr>
      <w:r>
        <w:rPr>
          <w:rStyle w:val="FootnoteReference"/>
        </w:rPr>
        <w:footnoteRef/>
      </w:r>
      <w:r>
        <w:t xml:space="preserve"> </w:t>
      </w:r>
      <w:r w:rsidRPr="00B1789B">
        <w:rPr>
          <w:szCs w:val="18"/>
        </w:rPr>
        <w:t>SNOMED distributes an allergen subset, drawn from Substance and Product hierarchies.</w:t>
      </w:r>
    </w:p>
  </w:footnote>
  <w:footnote w:id="15">
    <w:p w14:paraId="71BD1624" w14:textId="77777777" w:rsidR="000B7EBE" w:rsidRPr="00B1789B" w:rsidRDefault="000B7EBE" w:rsidP="00D7027B">
      <w:pPr>
        <w:pStyle w:val="FootnoteText"/>
        <w:rPr>
          <w:szCs w:val="18"/>
        </w:rPr>
      </w:pPr>
      <w:r w:rsidRPr="00B1789B">
        <w:rPr>
          <w:rStyle w:val="FootnoteReference"/>
          <w:szCs w:val="18"/>
        </w:rPr>
        <w:footnoteRef/>
      </w:r>
      <w:r w:rsidRPr="00B1789B">
        <w:rPr>
          <w:szCs w:val="18"/>
        </w:rPr>
        <w:t xml:space="preserve"> Note that it may not be possible in this context to differentiate an allergic reaction from the condition of being allergic, since the data entry field only accepts substance and product values.</w:t>
      </w:r>
    </w:p>
  </w:footnote>
  <w:footnote w:id="16">
    <w:p w14:paraId="32D08B09" w14:textId="6B2EF848" w:rsidR="000B7EBE" w:rsidRPr="000C44C6" w:rsidRDefault="000B7EBE" w:rsidP="000C44C6">
      <w:pPr>
        <w:rPr>
          <w:sz w:val="18"/>
          <w:szCs w:val="18"/>
        </w:rPr>
      </w:pPr>
      <w:r>
        <w:rPr>
          <w:rStyle w:val="FootnoteReference"/>
        </w:rPr>
        <w:footnoteRef/>
      </w:r>
      <w:r>
        <w:t xml:space="preserve"> </w:t>
      </w:r>
      <w:r w:rsidRPr="000C44C6">
        <w:rPr>
          <w:sz w:val="18"/>
          <w:szCs w:val="18"/>
        </w:rPr>
        <w:t xml:space="preserve">Note that the naming in SNOMED CT"s documentation/data has recently been updated - "context-dependent categories" in the data have been renamed "situation with explicit context". In this guide these concepts are referred to as [ &lt;&lt;243796009 | situation with explicit context |] or the more specific [ &lt;&lt;413350009 | Finding with explicit context |] and [ &lt;&lt;129125009 | procedure with explicit context |]. </w:t>
      </w:r>
    </w:p>
  </w:footnote>
  <w:footnote w:id="17">
    <w:p w14:paraId="44021A75" w14:textId="77777777" w:rsidR="000B7EBE" w:rsidRPr="0052773D" w:rsidRDefault="000B7EBE" w:rsidP="0052773D">
      <w:pPr>
        <w:rPr>
          <w:sz w:val="18"/>
          <w:szCs w:val="18"/>
        </w:rPr>
      </w:pPr>
      <w:r>
        <w:rPr>
          <w:rStyle w:val="FootnoteReference"/>
        </w:rPr>
        <w:footnoteRef/>
      </w:r>
      <w:r>
        <w:t xml:space="preserve"> </w:t>
      </w:r>
      <w:r w:rsidRPr="0052773D">
        <w:rPr>
          <w:sz w:val="18"/>
          <w:szCs w:val="18"/>
        </w:rPr>
        <w:t xml:space="preserve">The distinction between ‘abstract’ and ‘detailed’ (e.g. between ‘procedure’ and ‘total pancreatectomy’) might be better articulated in alternative ways (e.g. ‘narrow’ and ‘broad intension’), but it is hoped that the point is clear. </w:t>
      </w:r>
    </w:p>
  </w:footnote>
  <w:footnote w:id="18">
    <w:p w14:paraId="1FBDC177" w14:textId="1DADA41A" w:rsidR="000B7EBE" w:rsidRPr="0052773D" w:rsidRDefault="000B7EBE" w:rsidP="0052773D">
      <w:pPr>
        <w:pStyle w:val="FootnoteText"/>
        <w:rPr>
          <w:szCs w:val="18"/>
        </w:rPr>
      </w:pPr>
      <w:r w:rsidRPr="0052773D">
        <w:rPr>
          <w:rStyle w:val="FootnoteReference"/>
          <w:szCs w:val="18"/>
        </w:rPr>
        <w:footnoteRef/>
      </w:r>
      <w:r w:rsidRPr="0052773D">
        <w:rPr>
          <w:szCs w:val="18"/>
        </w:rPr>
        <w:t xml:space="preserve"> Whilst it is fair to say that many ‘abstract’ SNOMED CT Con</w:t>
      </w:r>
      <w:r>
        <w:rPr>
          <w:szCs w:val="18"/>
        </w:rPr>
        <w:t>cepts are ‘p</w:t>
      </w:r>
      <w:r w:rsidRPr="0052773D">
        <w:rPr>
          <w:szCs w:val="18"/>
        </w:rPr>
        <w:t>rimitive’, it should also be noted that many ‘detailed’ Concepts – such as the vast majority of concepts in the descent of [ &lt;&lt;105590001 | substance |</w:t>
      </w:r>
      <w:r>
        <w:rPr>
          <w:szCs w:val="18"/>
        </w:rPr>
        <w:t>] are also p</w:t>
      </w:r>
      <w:r w:rsidRPr="0052773D">
        <w:rPr>
          <w:szCs w:val="18"/>
        </w:rPr>
        <w:t>rimitive.</w:t>
      </w:r>
    </w:p>
  </w:footnote>
  <w:footnote w:id="19">
    <w:p w14:paraId="4DB3A63B" w14:textId="77777777" w:rsidR="000B7EBE" w:rsidRPr="0052773D" w:rsidRDefault="000B7EBE" w:rsidP="0052773D">
      <w:pPr>
        <w:pStyle w:val="FootnoteText"/>
        <w:rPr>
          <w:szCs w:val="18"/>
        </w:rPr>
      </w:pPr>
      <w:r w:rsidRPr="0052773D">
        <w:rPr>
          <w:rStyle w:val="FootnoteReference"/>
          <w:szCs w:val="18"/>
        </w:rPr>
        <w:footnoteRef/>
      </w:r>
      <w:r w:rsidRPr="0052773D">
        <w:rPr>
          <w:szCs w:val="18"/>
        </w:rPr>
        <w:t xml:space="preserve"> With the exception of ‘context/situation wrapping.’</w:t>
      </w:r>
    </w:p>
  </w:footnote>
  <w:footnote w:id="20">
    <w:p w14:paraId="7FFD0184" w14:textId="46389627" w:rsidR="000B7EBE" w:rsidRPr="0052773D" w:rsidRDefault="000B7EBE" w:rsidP="0052773D">
      <w:pPr>
        <w:pStyle w:val="FootnoteText"/>
        <w:rPr>
          <w:szCs w:val="18"/>
        </w:rPr>
      </w:pPr>
      <w:r w:rsidRPr="0052773D">
        <w:rPr>
          <w:rStyle w:val="FootnoteReference"/>
          <w:szCs w:val="18"/>
        </w:rPr>
        <w:footnoteRef/>
      </w:r>
      <w:r w:rsidRPr="0052773D">
        <w:rPr>
          <w:szCs w:val="18"/>
        </w:rPr>
        <w:t xml:space="preserve"> Or ‘potentially’</w:t>
      </w:r>
      <w:r>
        <w:rPr>
          <w:szCs w:val="18"/>
        </w:rPr>
        <w:t xml:space="preserve"> fully d</w:t>
      </w:r>
      <w:r w:rsidRPr="0052773D">
        <w:rPr>
          <w:szCs w:val="18"/>
        </w:rPr>
        <w:t>efined – that is, Con</w:t>
      </w:r>
      <w:r>
        <w:rPr>
          <w:szCs w:val="18"/>
        </w:rPr>
        <w:t>cepts that could be modeled as fully d</w:t>
      </w:r>
      <w:r w:rsidRPr="0052773D">
        <w:rPr>
          <w:szCs w:val="18"/>
        </w:rPr>
        <w:t>efined within the published SCT concept model, but where either the modelling is insufficient, or where the mo</w:t>
      </w:r>
      <w:r>
        <w:rPr>
          <w:szCs w:val="18"/>
        </w:rPr>
        <w:t>delling is sufficient but the 'fully d</w:t>
      </w:r>
      <w:r w:rsidRPr="0052773D">
        <w:rPr>
          <w:szCs w:val="18"/>
        </w:rPr>
        <w:t>efined' assertion has not been made by the editors of the terminology.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1">
    <w:nsid w:val="00531C25"/>
    <w:multiLevelType w:val="hybridMultilevel"/>
    <w:tmpl w:val="BB5E99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0B42C1C"/>
    <w:multiLevelType w:val="hybridMultilevel"/>
    <w:tmpl w:val="F7341F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1F846A7"/>
    <w:multiLevelType w:val="hybridMultilevel"/>
    <w:tmpl w:val="87E6E780"/>
    <w:lvl w:ilvl="0" w:tplc="04090001">
      <w:start w:val="1"/>
      <w:numFmt w:val="bullet"/>
      <w:lvlText w:val=""/>
      <w:lvlJc w:val="left"/>
      <w:pPr>
        <w:ind w:left="2088" w:hanging="360"/>
      </w:pPr>
      <w:rPr>
        <w:rFonts w:ascii="Symbol" w:hAnsi="Symbol"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
    <w:nsid w:val="021E615F"/>
    <w:multiLevelType w:val="hybridMultilevel"/>
    <w:tmpl w:val="982A03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2C74B88"/>
    <w:multiLevelType w:val="hybridMultilevel"/>
    <w:tmpl w:val="B13A8E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45D08E7"/>
    <w:multiLevelType w:val="hybridMultilevel"/>
    <w:tmpl w:val="6E180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4887226"/>
    <w:multiLevelType w:val="hybridMultilevel"/>
    <w:tmpl w:val="E5800D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4E16960"/>
    <w:multiLevelType w:val="hybridMultilevel"/>
    <w:tmpl w:val="AD54017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9">
    <w:nsid w:val="04FD0F99"/>
    <w:multiLevelType w:val="hybridMultilevel"/>
    <w:tmpl w:val="4C524698"/>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0">
    <w:nsid w:val="07335BAF"/>
    <w:multiLevelType w:val="hybridMultilevel"/>
    <w:tmpl w:val="1012C9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73779A7"/>
    <w:multiLevelType w:val="hybridMultilevel"/>
    <w:tmpl w:val="ACD2896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2">
    <w:nsid w:val="09B80BB4"/>
    <w:multiLevelType w:val="multilevel"/>
    <w:tmpl w:val="36F4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A353AC1"/>
    <w:multiLevelType w:val="hybridMultilevel"/>
    <w:tmpl w:val="87B0E992"/>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4">
    <w:nsid w:val="0BAE35D1"/>
    <w:multiLevelType w:val="hybridMultilevel"/>
    <w:tmpl w:val="A3A0B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DE367C8"/>
    <w:multiLevelType w:val="hybridMultilevel"/>
    <w:tmpl w:val="60D6661A"/>
    <w:lvl w:ilvl="0" w:tplc="0409000F">
      <w:start w:val="1"/>
      <w:numFmt w:val="decimal"/>
      <w:lvlText w:val="%1."/>
      <w:lvlJc w:val="left"/>
      <w:pPr>
        <w:ind w:left="1440" w:hanging="360"/>
      </w:pPr>
    </w:lvl>
    <w:lvl w:ilvl="1" w:tplc="041D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0E0B5F1D"/>
    <w:multiLevelType w:val="hybridMultilevel"/>
    <w:tmpl w:val="6720C7F2"/>
    <w:lvl w:ilvl="0" w:tplc="04090003">
      <w:start w:val="1"/>
      <w:numFmt w:val="bullet"/>
      <w:lvlText w:val="o"/>
      <w:lvlJc w:val="left"/>
      <w:pPr>
        <w:ind w:left="2088" w:hanging="360"/>
      </w:pPr>
      <w:rPr>
        <w:rFonts w:ascii="Courier New" w:hAnsi="Courier New" w:cs="Courier New"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7">
    <w:nsid w:val="0E0D2DE5"/>
    <w:multiLevelType w:val="hybridMultilevel"/>
    <w:tmpl w:val="C7E65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0ED00240"/>
    <w:multiLevelType w:val="hybridMultilevel"/>
    <w:tmpl w:val="F7AE60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0F0570F2"/>
    <w:multiLevelType w:val="hybridMultilevel"/>
    <w:tmpl w:val="61B01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064043F"/>
    <w:multiLevelType w:val="hybridMultilevel"/>
    <w:tmpl w:val="1F382E2C"/>
    <w:lvl w:ilvl="0" w:tplc="0409000F">
      <w:start w:val="1"/>
      <w:numFmt w:val="decimal"/>
      <w:lvlText w:val="%1."/>
      <w:lvlJc w:val="left"/>
      <w:pPr>
        <w:ind w:left="2340" w:hanging="360"/>
      </w:pPr>
    </w:lvl>
    <w:lvl w:ilvl="1" w:tplc="04090019">
      <w:start w:val="1"/>
      <w:numFmt w:val="lowerLetter"/>
      <w:lvlText w:val="%2."/>
      <w:lvlJc w:val="left"/>
      <w:pPr>
        <w:ind w:left="2448" w:hanging="360"/>
      </w:pPr>
    </w:lvl>
    <w:lvl w:ilvl="2" w:tplc="0409001B">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1">
    <w:nsid w:val="11367A5C"/>
    <w:multiLevelType w:val="hybridMultilevel"/>
    <w:tmpl w:val="DC44B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1A87F17"/>
    <w:multiLevelType w:val="hybridMultilevel"/>
    <w:tmpl w:val="F73C3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25F685B"/>
    <w:multiLevelType w:val="hybridMultilevel"/>
    <w:tmpl w:val="88E2D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12A91F23"/>
    <w:multiLevelType w:val="hybridMultilevel"/>
    <w:tmpl w:val="762A9A1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5">
    <w:nsid w:val="130E3B4C"/>
    <w:multiLevelType w:val="hybridMultilevel"/>
    <w:tmpl w:val="32CE8D9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6">
    <w:nsid w:val="145D713C"/>
    <w:multiLevelType w:val="hybridMultilevel"/>
    <w:tmpl w:val="A33A59EE"/>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7">
    <w:nsid w:val="14801CED"/>
    <w:multiLevelType w:val="hybridMultilevel"/>
    <w:tmpl w:val="BDF87932"/>
    <w:lvl w:ilvl="0" w:tplc="04090001">
      <w:start w:val="1"/>
      <w:numFmt w:val="bullet"/>
      <w:lvlText w:val=""/>
      <w:lvlJc w:val="left"/>
      <w:pPr>
        <w:ind w:left="1944" w:hanging="360"/>
      </w:pPr>
      <w:rPr>
        <w:rFonts w:ascii="Symbol" w:hAnsi="Symbol" w:hint="default"/>
      </w:rPr>
    </w:lvl>
    <w:lvl w:ilvl="1" w:tplc="04090005">
      <w:start w:val="1"/>
      <w:numFmt w:val="bullet"/>
      <w:lvlText w:val=""/>
      <w:lvlJc w:val="left"/>
      <w:pPr>
        <w:ind w:left="2664" w:hanging="360"/>
      </w:pPr>
      <w:rPr>
        <w:rFonts w:ascii="Wingdings" w:hAnsi="Wingdings"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8">
    <w:nsid w:val="15504FCC"/>
    <w:multiLevelType w:val="hybridMultilevel"/>
    <w:tmpl w:val="B4DC0E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16237E72"/>
    <w:multiLevelType w:val="hybridMultilevel"/>
    <w:tmpl w:val="427A9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16C70E45"/>
    <w:multiLevelType w:val="hybridMultilevel"/>
    <w:tmpl w:val="4ED6E722"/>
    <w:lvl w:ilvl="0" w:tplc="04090003">
      <w:start w:val="1"/>
      <w:numFmt w:val="bullet"/>
      <w:lvlText w:val="o"/>
      <w:lvlJc w:val="left"/>
      <w:pPr>
        <w:ind w:left="1944" w:hanging="360"/>
      </w:pPr>
      <w:rPr>
        <w:rFonts w:ascii="Courier New" w:hAnsi="Courier New" w:cs="Courier New"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1">
    <w:nsid w:val="17165A58"/>
    <w:multiLevelType w:val="hybridMultilevel"/>
    <w:tmpl w:val="67FA75BA"/>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17BA712F"/>
    <w:multiLevelType w:val="hybridMultilevel"/>
    <w:tmpl w:val="D1F062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186D471E"/>
    <w:multiLevelType w:val="hybridMultilevel"/>
    <w:tmpl w:val="1FAEAC80"/>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4">
    <w:nsid w:val="18B502EF"/>
    <w:multiLevelType w:val="hybridMultilevel"/>
    <w:tmpl w:val="557040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1918534F"/>
    <w:multiLevelType w:val="hybridMultilevel"/>
    <w:tmpl w:val="64AC88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19A91C2F"/>
    <w:multiLevelType w:val="hybridMultilevel"/>
    <w:tmpl w:val="B88EC3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19AB60AD"/>
    <w:multiLevelType w:val="hybridMultilevel"/>
    <w:tmpl w:val="2A3A7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1BD4436C"/>
    <w:multiLevelType w:val="hybridMultilevel"/>
    <w:tmpl w:val="82DCD1E2"/>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1CC61B9F"/>
    <w:multiLevelType w:val="hybridMultilevel"/>
    <w:tmpl w:val="9EF49B0A"/>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0">
    <w:nsid w:val="1DD77F6B"/>
    <w:multiLevelType w:val="hybridMultilevel"/>
    <w:tmpl w:val="F57426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1E084061"/>
    <w:multiLevelType w:val="hybridMultilevel"/>
    <w:tmpl w:val="144AB6E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2">
    <w:nsid w:val="1E665F6C"/>
    <w:multiLevelType w:val="hybridMultilevel"/>
    <w:tmpl w:val="B060E4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1EDE5F51"/>
    <w:multiLevelType w:val="hybridMultilevel"/>
    <w:tmpl w:val="F25E85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20256D58"/>
    <w:multiLevelType w:val="hybridMultilevel"/>
    <w:tmpl w:val="32B2438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5">
    <w:nsid w:val="220C6326"/>
    <w:multiLevelType w:val="hybridMultilevel"/>
    <w:tmpl w:val="C9AA37DC"/>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6">
    <w:nsid w:val="24784D29"/>
    <w:multiLevelType w:val="hybridMultilevel"/>
    <w:tmpl w:val="BD12CD3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25544D67"/>
    <w:multiLevelType w:val="hybridMultilevel"/>
    <w:tmpl w:val="38DCBDA6"/>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48">
    <w:nsid w:val="256A1BB3"/>
    <w:multiLevelType w:val="hybridMultilevel"/>
    <w:tmpl w:val="A492F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25723910"/>
    <w:multiLevelType w:val="hybridMultilevel"/>
    <w:tmpl w:val="ABC4F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25915246"/>
    <w:multiLevelType w:val="hybridMultilevel"/>
    <w:tmpl w:val="42F65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259633E4"/>
    <w:multiLevelType w:val="hybridMultilevel"/>
    <w:tmpl w:val="C31820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261537B2"/>
    <w:multiLevelType w:val="hybridMultilevel"/>
    <w:tmpl w:val="F370A0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27D433CC"/>
    <w:multiLevelType w:val="hybridMultilevel"/>
    <w:tmpl w:val="898655CC"/>
    <w:lvl w:ilvl="0" w:tplc="04090001">
      <w:start w:val="1"/>
      <w:numFmt w:val="bullet"/>
      <w:lvlText w:val=""/>
      <w:lvlJc w:val="left"/>
      <w:pPr>
        <w:ind w:left="2088" w:hanging="360"/>
      </w:pPr>
      <w:rPr>
        <w:rFonts w:ascii="Symbol" w:hAnsi="Symbol"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4">
    <w:nsid w:val="29AF50D1"/>
    <w:multiLevelType w:val="hybridMultilevel"/>
    <w:tmpl w:val="2CF03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29DE6F7C"/>
    <w:multiLevelType w:val="hybridMultilevel"/>
    <w:tmpl w:val="6C64BA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2A9E3A91"/>
    <w:multiLevelType w:val="hybridMultilevel"/>
    <w:tmpl w:val="0602F0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2B0E706F"/>
    <w:multiLevelType w:val="hybridMultilevel"/>
    <w:tmpl w:val="4B520AE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8">
    <w:nsid w:val="2C6851A8"/>
    <w:multiLevelType w:val="hybridMultilevel"/>
    <w:tmpl w:val="B7360F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2D1A00E0"/>
    <w:multiLevelType w:val="hybridMultilevel"/>
    <w:tmpl w:val="86CE01DE"/>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60">
    <w:nsid w:val="2D751E53"/>
    <w:multiLevelType w:val="hybridMultilevel"/>
    <w:tmpl w:val="29226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2FA91864"/>
    <w:multiLevelType w:val="hybridMultilevel"/>
    <w:tmpl w:val="BE94A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30197C55"/>
    <w:multiLevelType w:val="hybridMultilevel"/>
    <w:tmpl w:val="4F421DB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63">
    <w:nsid w:val="304920DA"/>
    <w:multiLevelType w:val="multilevel"/>
    <w:tmpl w:val="233CF6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nsid w:val="34822651"/>
    <w:multiLevelType w:val="hybridMultilevel"/>
    <w:tmpl w:val="51B64B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359724DA"/>
    <w:multiLevelType w:val="hybridMultilevel"/>
    <w:tmpl w:val="0E3C92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366B5BC6"/>
    <w:multiLevelType w:val="hybridMultilevel"/>
    <w:tmpl w:val="B4DCDE92"/>
    <w:lvl w:ilvl="0" w:tplc="04090001">
      <w:start w:val="1"/>
      <w:numFmt w:val="bullet"/>
      <w:lvlText w:val=""/>
      <w:lvlJc w:val="left"/>
      <w:pPr>
        <w:ind w:left="2088" w:hanging="360"/>
      </w:pPr>
      <w:rPr>
        <w:rFonts w:ascii="Symbol" w:hAnsi="Symbol"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67">
    <w:nsid w:val="36BD27E7"/>
    <w:multiLevelType w:val="hybridMultilevel"/>
    <w:tmpl w:val="1F382E2C"/>
    <w:lvl w:ilvl="0" w:tplc="0409000F">
      <w:start w:val="1"/>
      <w:numFmt w:val="decimal"/>
      <w:lvlText w:val="%1."/>
      <w:lvlJc w:val="left"/>
      <w:pPr>
        <w:ind w:left="2340" w:hanging="360"/>
      </w:pPr>
    </w:lvl>
    <w:lvl w:ilvl="1" w:tplc="04090019">
      <w:start w:val="1"/>
      <w:numFmt w:val="lowerLetter"/>
      <w:lvlText w:val="%2."/>
      <w:lvlJc w:val="left"/>
      <w:pPr>
        <w:ind w:left="2448" w:hanging="360"/>
      </w:pPr>
    </w:lvl>
    <w:lvl w:ilvl="2" w:tplc="0409001B">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68">
    <w:nsid w:val="387052F2"/>
    <w:multiLevelType w:val="multilevel"/>
    <w:tmpl w:val="822AE31A"/>
    <w:lvl w:ilvl="0">
      <w:start w:val="3"/>
      <w:numFmt w:val="decimal"/>
      <w:lvlText w:val="%1"/>
      <w:lvlJc w:val="left"/>
      <w:pPr>
        <w:ind w:left="432" w:hanging="432"/>
      </w:pPr>
      <w:rPr>
        <w:rFonts w:hint="default"/>
        <w:b/>
        <w:i w:val="0"/>
        <w:sz w:val="32"/>
        <w:szCs w:val="32"/>
      </w:rPr>
    </w:lvl>
    <w:lvl w:ilvl="1">
      <w:start w:val="1"/>
      <w:numFmt w:val="decimal"/>
      <w:lvlText w:val="%1.%2"/>
      <w:lvlJc w:val="left"/>
      <w:pPr>
        <w:ind w:left="576" w:hanging="576"/>
      </w:pPr>
      <w:rPr>
        <w:rFonts w:ascii="Century Gothic" w:hAnsi="Century Gothic" w:hint="default"/>
        <w:sz w:val="28"/>
        <w:szCs w:val="28"/>
      </w:rPr>
    </w:lvl>
    <w:lvl w:ilvl="2">
      <w:start w:val="1"/>
      <w:numFmt w:val="decimal"/>
      <w:lvlText w:val="%1.%2.%3"/>
      <w:lvlJc w:val="left"/>
      <w:pPr>
        <w:ind w:left="720" w:hanging="720"/>
      </w:pPr>
      <w:rPr>
        <w:rFonts w:hint="default"/>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9">
    <w:nsid w:val="38F97ABD"/>
    <w:multiLevelType w:val="hybridMultilevel"/>
    <w:tmpl w:val="FC98F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3A312F99"/>
    <w:multiLevelType w:val="hybridMultilevel"/>
    <w:tmpl w:val="8DBE296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71">
    <w:nsid w:val="3AC014C1"/>
    <w:multiLevelType w:val="hybridMultilevel"/>
    <w:tmpl w:val="A34AC4C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72">
    <w:nsid w:val="3BA31B93"/>
    <w:multiLevelType w:val="hybridMultilevel"/>
    <w:tmpl w:val="07F21A5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3D5E0649"/>
    <w:multiLevelType w:val="hybridMultilevel"/>
    <w:tmpl w:val="7F9AA68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74">
    <w:nsid w:val="3DDF4706"/>
    <w:multiLevelType w:val="hybridMultilevel"/>
    <w:tmpl w:val="C8ACE9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3E895591"/>
    <w:multiLevelType w:val="hybridMultilevel"/>
    <w:tmpl w:val="CB9E2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3EC0120E"/>
    <w:multiLevelType w:val="hybridMultilevel"/>
    <w:tmpl w:val="8F0AFE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405831CC"/>
    <w:multiLevelType w:val="hybridMultilevel"/>
    <w:tmpl w:val="320C7A9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78">
    <w:nsid w:val="40B81789"/>
    <w:multiLevelType w:val="hybridMultilevel"/>
    <w:tmpl w:val="5348765E"/>
    <w:lvl w:ilvl="0" w:tplc="3B5CA488">
      <w:start w:val="5"/>
      <w:numFmt w:val="bullet"/>
      <w:lvlText w:val="•"/>
      <w:lvlJc w:val="left"/>
      <w:pPr>
        <w:ind w:left="1080" w:hanging="360"/>
      </w:pPr>
      <w:rPr>
        <w:rFonts w:ascii="Bookman Old Style" w:eastAsia="Times New Roman" w:hAnsi="Bookman Old Styl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0FE1A54"/>
    <w:multiLevelType w:val="hybridMultilevel"/>
    <w:tmpl w:val="9BD85AE6"/>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80">
    <w:nsid w:val="42A50205"/>
    <w:multiLevelType w:val="hybridMultilevel"/>
    <w:tmpl w:val="4E7A0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42CD729A"/>
    <w:multiLevelType w:val="hybridMultilevel"/>
    <w:tmpl w:val="65A4DA00"/>
    <w:lvl w:ilvl="0" w:tplc="D104049A">
      <w:start w:val="1"/>
      <w:numFmt w:val="bullet"/>
      <w:pStyle w:val="ListBullet"/>
      <w:lvlText w:val=""/>
      <w:lvlJc w:val="left"/>
      <w:pPr>
        <w:ind w:left="720" w:hanging="360"/>
      </w:pPr>
      <w:rPr>
        <w:rFonts w:ascii="Symbol" w:hAnsi="Symbol" w:hint="default"/>
      </w:rPr>
    </w:lvl>
    <w:lvl w:ilvl="1" w:tplc="E99C9BFA">
      <w:start w:val="1"/>
      <w:numFmt w:val="bullet"/>
      <w:lvlText w:val="o"/>
      <w:lvlJc w:val="left"/>
      <w:pPr>
        <w:ind w:left="1440" w:hanging="360"/>
      </w:pPr>
      <w:rPr>
        <w:rFonts w:ascii="Courier New" w:hAnsi="Courier New" w:hint="default"/>
      </w:rPr>
    </w:lvl>
    <w:lvl w:ilvl="2" w:tplc="2F9C00BE">
      <w:start w:val="1"/>
      <w:numFmt w:val="bullet"/>
      <w:lvlText w:val=""/>
      <w:lvlJc w:val="left"/>
      <w:pPr>
        <w:ind w:left="2160" w:hanging="360"/>
      </w:pPr>
      <w:rPr>
        <w:rFonts w:ascii="Wingdings" w:hAnsi="Wingdings" w:hint="default"/>
      </w:rPr>
    </w:lvl>
    <w:lvl w:ilvl="3" w:tplc="C01C67A0">
      <w:start w:val="1"/>
      <w:numFmt w:val="bullet"/>
      <w:lvlText w:val=""/>
      <w:lvlJc w:val="left"/>
      <w:pPr>
        <w:ind w:left="2880" w:hanging="360"/>
      </w:pPr>
      <w:rPr>
        <w:rFonts w:ascii="Symbol" w:hAnsi="Symbol" w:hint="default"/>
      </w:rPr>
    </w:lvl>
    <w:lvl w:ilvl="4" w:tplc="04A0BD50" w:tentative="1">
      <w:start w:val="1"/>
      <w:numFmt w:val="bullet"/>
      <w:lvlText w:val="o"/>
      <w:lvlJc w:val="left"/>
      <w:pPr>
        <w:ind w:left="3600" w:hanging="360"/>
      </w:pPr>
      <w:rPr>
        <w:rFonts w:ascii="Courier New" w:hAnsi="Courier New" w:hint="default"/>
      </w:rPr>
    </w:lvl>
    <w:lvl w:ilvl="5" w:tplc="20E0A2A2" w:tentative="1">
      <w:start w:val="1"/>
      <w:numFmt w:val="bullet"/>
      <w:lvlText w:val=""/>
      <w:lvlJc w:val="left"/>
      <w:pPr>
        <w:ind w:left="4320" w:hanging="360"/>
      </w:pPr>
      <w:rPr>
        <w:rFonts w:ascii="Wingdings" w:hAnsi="Wingdings" w:hint="default"/>
      </w:rPr>
    </w:lvl>
    <w:lvl w:ilvl="6" w:tplc="B650C2C8" w:tentative="1">
      <w:start w:val="1"/>
      <w:numFmt w:val="bullet"/>
      <w:lvlText w:val=""/>
      <w:lvlJc w:val="left"/>
      <w:pPr>
        <w:ind w:left="5040" w:hanging="360"/>
      </w:pPr>
      <w:rPr>
        <w:rFonts w:ascii="Symbol" w:hAnsi="Symbol" w:hint="default"/>
      </w:rPr>
    </w:lvl>
    <w:lvl w:ilvl="7" w:tplc="16B22CB4" w:tentative="1">
      <w:start w:val="1"/>
      <w:numFmt w:val="bullet"/>
      <w:lvlText w:val="o"/>
      <w:lvlJc w:val="left"/>
      <w:pPr>
        <w:ind w:left="5760" w:hanging="360"/>
      </w:pPr>
      <w:rPr>
        <w:rFonts w:ascii="Courier New" w:hAnsi="Courier New" w:hint="default"/>
      </w:rPr>
    </w:lvl>
    <w:lvl w:ilvl="8" w:tplc="444EF122" w:tentative="1">
      <w:start w:val="1"/>
      <w:numFmt w:val="bullet"/>
      <w:lvlText w:val=""/>
      <w:lvlJc w:val="left"/>
      <w:pPr>
        <w:ind w:left="6480" w:hanging="360"/>
      </w:pPr>
      <w:rPr>
        <w:rFonts w:ascii="Wingdings" w:hAnsi="Wingdings" w:hint="default"/>
      </w:rPr>
    </w:lvl>
  </w:abstractNum>
  <w:abstractNum w:abstractNumId="82">
    <w:nsid w:val="43B422B3"/>
    <w:multiLevelType w:val="hybridMultilevel"/>
    <w:tmpl w:val="BA3C24C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83">
    <w:nsid w:val="4428790B"/>
    <w:multiLevelType w:val="hybridMultilevel"/>
    <w:tmpl w:val="E8FE01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444B216A"/>
    <w:multiLevelType w:val="hybridMultilevel"/>
    <w:tmpl w:val="3F6CA5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44AB05CF"/>
    <w:multiLevelType w:val="hybridMultilevel"/>
    <w:tmpl w:val="FF00523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86">
    <w:nsid w:val="454F18C7"/>
    <w:multiLevelType w:val="hybridMultilevel"/>
    <w:tmpl w:val="9DEA87F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7">
    <w:nsid w:val="45DA7A1F"/>
    <w:multiLevelType w:val="hybridMultilevel"/>
    <w:tmpl w:val="AE52EB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484242DE"/>
    <w:multiLevelType w:val="hybridMultilevel"/>
    <w:tmpl w:val="240AE9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48B63BD2"/>
    <w:multiLevelType w:val="hybridMultilevel"/>
    <w:tmpl w:val="83F2601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nsid w:val="49D00220"/>
    <w:multiLevelType w:val="hybridMultilevel"/>
    <w:tmpl w:val="8B444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4AA6083E"/>
    <w:multiLevelType w:val="hybridMultilevel"/>
    <w:tmpl w:val="DB8E7334"/>
    <w:lvl w:ilvl="0" w:tplc="3B5CA488">
      <w:start w:val="5"/>
      <w:numFmt w:val="bullet"/>
      <w:lvlText w:val="•"/>
      <w:lvlJc w:val="left"/>
      <w:pPr>
        <w:ind w:left="1080" w:hanging="360"/>
      </w:pPr>
      <w:rPr>
        <w:rFonts w:ascii="Bookman Old Style" w:eastAsia="Times New Roman" w:hAnsi="Bookman Old Styl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B471810"/>
    <w:multiLevelType w:val="hybridMultilevel"/>
    <w:tmpl w:val="893088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4BFB2AD8"/>
    <w:multiLevelType w:val="hybridMultilevel"/>
    <w:tmpl w:val="AAECD03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94">
    <w:nsid w:val="4CF807C1"/>
    <w:multiLevelType w:val="hybridMultilevel"/>
    <w:tmpl w:val="669615A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95">
    <w:nsid w:val="4ED91AA4"/>
    <w:multiLevelType w:val="multilevel"/>
    <w:tmpl w:val="6A8A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4F815331"/>
    <w:multiLevelType w:val="hybridMultilevel"/>
    <w:tmpl w:val="6F5208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52252CC5"/>
    <w:multiLevelType w:val="hybridMultilevel"/>
    <w:tmpl w:val="8B1AC5B0"/>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98">
    <w:nsid w:val="531802E8"/>
    <w:multiLevelType w:val="hybridMultilevel"/>
    <w:tmpl w:val="7EF286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nsid w:val="53467D92"/>
    <w:multiLevelType w:val="hybridMultilevel"/>
    <w:tmpl w:val="515243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nsid w:val="543E14E8"/>
    <w:multiLevelType w:val="hybridMultilevel"/>
    <w:tmpl w:val="9EA492D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01">
    <w:nsid w:val="56680FA5"/>
    <w:multiLevelType w:val="hybridMultilevel"/>
    <w:tmpl w:val="AF68D5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584C1539"/>
    <w:multiLevelType w:val="hybridMultilevel"/>
    <w:tmpl w:val="BA7A7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nsid w:val="58E45956"/>
    <w:multiLevelType w:val="hybridMultilevel"/>
    <w:tmpl w:val="2164823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04">
    <w:nsid w:val="598A41FA"/>
    <w:multiLevelType w:val="hybridMultilevel"/>
    <w:tmpl w:val="C17A1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nsid w:val="59F848EB"/>
    <w:multiLevelType w:val="hybridMultilevel"/>
    <w:tmpl w:val="30CE93F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6">
    <w:nsid w:val="5A025624"/>
    <w:multiLevelType w:val="hybridMultilevel"/>
    <w:tmpl w:val="F6F0152E"/>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07">
    <w:nsid w:val="5A0D7A3D"/>
    <w:multiLevelType w:val="hybridMultilevel"/>
    <w:tmpl w:val="A7863A9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08">
    <w:nsid w:val="5B8D6845"/>
    <w:multiLevelType w:val="hybridMultilevel"/>
    <w:tmpl w:val="B85895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nsid w:val="5C3108DD"/>
    <w:multiLevelType w:val="hybridMultilevel"/>
    <w:tmpl w:val="6B5AFA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nsid w:val="5C810A28"/>
    <w:multiLevelType w:val="hybridMultilevel"/>
    <w:tmpl w:val="98FED6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nsid w:val="60F96C05"/>
    <w:multiLevelType w:val="hybridMultilevel"/>
    <w:tmpl w:val="9F7E2EDC"/>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12">
    <w:nsid w:val="63155C49"/>
    <w:multiLevelType w:val="hybridMultilevel"/>
    <w:tmpl w:val="535A3E0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13">
    <w:nsid w:val="64AD1515"/>
    <w:multiLevelType w:val="hybridMultilevel"/>
    <w:tmpl w:val="01F8E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nsid w:val="65E26D3A"/>
    <w:multiLevelType w:val="hybridMultilevel"/>
    <w:tmpl w:val="DEC02E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nsid w:val="66533B40"/>
    <w:multiLevelType w:val="hybridMultilevel"/>
    <w:tmpl w:val="7068CCFC"/>
    <w:lvl w:ilvl="0" w:tplc="3B5CA488">
      <w:start w:val="5"/>
      <w:numFmt w:val="bullet"/>
      <w:lvlText w:val="•"/>
      <w:lvlJc w:val="left"/>
      <w:pPr>
        <w:ind w:left="1080" w:hanging="360"/>
      </w:pPr>
      <w:rPr>
        <w:rFonts w:ascii="Bookman Old Style" w:eastAsia="Times New Roman" w:hAnsi="Bookman Old Styl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665F1FDA"/>
    <w:multiLevelType w:val="hybridMultilevel"/>
    <w:tmpl w:val="39C0D1A6"/>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7">
    <w:nsid w:val="6679777E"/>
    <w:multiLevelType w:val="hybridMultilevel"/>
    <w:tmpl w:val="FA1A7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6AE932D9"/>
    <w:multiLevelType w:val="hybridMultilevel"/>
    <w:tmpl w:val="CA2EFE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nsid w:val="6B295220"/>
    <w:multiLevelType w:val="hybridMultilevel"/>
    <w:tmpl w:val="C6C85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nsid w:val="6B2A6AED"/>
    <w:multiLevelType w:val="hybridMultilevel"/>
    <w:tmpl w:val="9E082C3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21">
    <w:nsid w:val="6BB41E84"/>
    <w:multiLevelType w:val="hybridMultilevel"/>
    <w:tmpl w:val="BF8E4382"/>
    <w:lvl w:ilvl="0" w:tplc="3B5CA488">
      <w:start w:val="5"/>
      <w:numFmt w:val="bullet"/>
      <w:lvlText w:val="•"/>
      <w:lvlJc w:val="left"/>
      <w:pPr>
        <w:ind w:left="1080" w:hanging="360"/>
      </w:pPr>
      <w:rPr>
        <w:rFonts w:ascii="Bookman Old Style" w:eastAsia="Times New Roman" w:hAnsi="Bookman Old Styl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6C123269"/>
    <w:multiLevelType w:val="hybridMultilevel"/>
    <w:tmpl w:val="4CC82D9C"/>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23">
    <w:nsid w:val="6D243E2A"/>
    <w:multiLevelType w:val="hybridMultilevel"/>
    <w:tmpl w:val="37EA76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nsid w:val="721727A1"/>
    <w:multiLevelType w:val="hybridMultilevel"/>
    <w:tmpl w:val="F69AF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nsid w:val="73125387"/>
    <w:multiLevelType w:val="hybridMultilevel"/>
    <w:tmpl w:val="5B485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nsid w:val="734D22F5"/>
    <w:multiLevelType w:val="hybridMultilevel"/>
    <w:tmpl w:val="916C898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nsid w:val="73C645E1"/>
    <w:multiLevelType w:val="hybridMultilevel"/>
    <w:tmpl w:val="3C2609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nsid w:val="743561E0"/>
    <w:multiLevelType w:val="hybridMultilevel"/>
    <w:tmpl w:val="5360E3BA"/>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29">
    <w:nsid w:val="74BB07F4"/>
    <w:multiLevelType w:val="hybridMultilevel"/>
    <w:tmpl w:val="9030205E"/>
    <w:lvl w:ilvl="0" w:tplc="04090003">
      <w:start w:val="1"/>
      <w:numFmt w:val="bullet"/>
      <w:lvlText w:val="o"/>
      <w:lvlJc w:val="left"/>
      <w:pPr>
        <w:ind w:left="2088" w:hanging="360"/>
      </w:pPr>
      <w:rPr>
        <w:rFonts w:ascii="Courier New" w:hAnsi="Courier New" w:cs="Courier New"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30">
    <w:nsid w:val="75226756"/>
    <w:multiLevelType w:val="hybridMultilevel"/>
    <w:tmpl w:val="5BE01B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nsid w:val="7805205D"/>
    <w:multiLevelType w:val="hybridMultilevel"/>
    <w:tmpl w:val="918C0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nsid w:val="78DF5266"/>
    <w:multiLevelType w:val="hybridMultilevel"/>
    <w:tmpl w:val="926C9F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nsid w:val="7A124605"/>
    <w:multiLevelType w:val="hybridMultilevel"/>
    <w:tmpl w:val="D150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7AB71F39"/>
    <w:multiLevelType w:val="hybridMultilevel"/>
    <w:tmpl w:val="ECCA8F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nsid w:val="7B8B4AD8"/>
    <w:multiLevelType w:val="multilevel"/>
    <w:tmpl w:val="07C8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7BA52AF9"/>
    <w:multiLevelType w:val="hybridMultilevel"/>
    <w:tmpl w:val="E2A2F3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8">
    <w:nsid w:val="7D4468F0"/>
    <w:multiLevelType w:val="hybridMultilevel"/>
    <w:tmpl w:val="2D3CD5C4"/>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39">
    <w:nsid w:val="7E137BB4"/>
    <w:multiLevelType w:val="hybridMultilevel"/>
    <w:tmpl w:val="F57C4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0">
    <w:nsid w:val="7E7646D9"/>
    <w:multiLevelType w:val="multilevel"/>
    <w:tmpl w:val="D4E2876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1">
    <w:nsid w:val="7EFB3B34"/>
    <w:multiLevelType w:val="hybridMultilevel"/>
    <w:tmpl w:val="E2849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nsid w:val="7FBB0233"/>
    <w:multiLevelType w:val="hybridMultilevel"/>
    <w:tmpl w:val="32CAFF8C"/>
    <w:lvl w:ilvl="0" w:tplc="04090001">
      <w:start w:val="1"/>
      <w:numFmt w:val="bullet"/>
      <w:lvlText w:val=""/>
      <w:lvlJc w:val="left"/>
      <w:pPr>
        <w:ind w:left="1224" w:hanging="360"/>
      </w:pPr>
      <w:rPr>
        <w:rFonts w:ascii="Symbol" w:hAnsi="Symbol" w:hint="default"/>
      </w:rPr>
    </w:lvl>
    <w:lvl w:ilvl="1" w:tplc="04090001">
      <w:start w:val="1"/>
      <w:numFmt w:val="bullet"/>
      <w:lvlText w:val=""/>
      <w:lvlJc w:val="left"/>
      <w:pPr>
        <w:ind w:left="1944" w:hanging="360"/>
      </w:pPr>
      <w:rPr>
        <w:rFonts w:ascii="Symbol" w:hAnsi="Symbol"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3">
    <w:nsid w:val="7FCD2D61"/>
    <w:multiLevelType w:val="hybridMultilevel"/>
    <w:tmpl w:val="5796A168"/>
    <w:lvl w:ilvl="0" w:tplc="04090003">
      <w:start w:val="1"/>
      <w:numFmt w:val="bullet"/>
      <w:lvlText w:val="o"/>
      <w:lvlJc w:val="left"/>
      <w:pPr>
        <w:ind w:left="2808" w:hanging="360"/>
      </w:pPr>
      <w:rPr>
        <w:rFonts w:ascii="Courier New" w:hAnsi="Courier New" w:cs="Courier New"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144">
    <w:nsid w:val="7FD60C5D"/>
    <w:multiLevelType w:val="hybridMultilevel"/>
    <w:tmpl w:val="138662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7"/>
  </w:num>
  <w:num w:numId="2">
    <w:abstractNumId w:val="81"/>
  </w:num>
  <w:num w:numId="3">
    <w:abstractNumId w:val="68"/>
  </w:num>
  <w:num w:numId="4">
    <w:abstractNumId w:val="95"/>
  </w:num>
  <w:num w:numId="5">
    <w:abstractNumId w:val="135"/>
  </w:num>
  <w:num w:numId="6">
    <w:abstractNumId w:val="12"/>
  </w:num>
  <w:num w:numId="7">
    <w:abstractNumId w:val="136"/>
  </w:num>
  <w:num w:numId="8">
    <w:abstractNumId w:val="42"/>
  </w:num>
  <w:num w:numId="9">
    <w:abstractNumId w:val="51"/>
  </w:num>
  <w:num w:numId="10">
    <w:abstractNumId w:val="14"/>
  </w:num>
  <w:num w:numId="11">
    <w:abstractNumId w:val="119"/>
  </w:num>
  <w:num w:numId="12">
    <w:abstractNumId w:val="10"/>
  </w:num>
  <w:num w:numId="13">
    <w:abstractNumId w:val="23"/>
  </w:num>
  <w:num w:numId="14">
    <w:abstractNumId w:val="55"/>
  </w:num>
  <w:num w:numId="15">
    <w:abstractNumId w:val="132"/>
  </w:num>
  <w:num w:numId="16">
    <w:abstractNumId w:val="6"/>
  </w:num>
  <w:num w:numId="17">
    <w:abstractNumId w:val="113"/>
  </w:num>
  <w:num w:numId="18">
    <w:abstractNumId w:val="54"/>
  </w:num>
  <w:num w:numId="19">
    <w:abstractNumId w:val="32"/>
  </w:num>
  <w:num w:numId="20">
    <w:abstractNumId w:val="29"/>
  </w:num>
  <w:num w:numId="21">
    <w:abstractNumId w:val="101"/>
  </w:num>
  <w:num w:numId="22">
    <w:abstractNumId w:val="34"/>
  </w:num>
  <w:num w:numId="23">
    <w:abstractNumId w:val="141"/>
  </w:num>
  <w:num w:numId="24">
    <w:abstractNumId w:val="130"/>
  </w:num>
  <w:num w:numId="25">
    <w:abstractNumId w:val="5"/>
  </w:num>
  <w:num w:numId="26">
    <w:abstractNumId w:val="134"/>
  </w:num>
  <w:num w:numId="27">
    <w:abstractNumId w:val="36"/>
  </w:num>
  <w:num w:numId="28">
    <w:abstractNumId w:val="52"/>
  </w:num>
  <w:num w:numId="29">
    <w:abstractNumId w:val="125"/>
  </w:num>
  <w:num w:numId="30">
    <w:abstractNumId w:val="124"/>
  </w:num>
  <w:num w:numId="31">
    <w:abstractNumId w:val="37"/>
  </w:num>
  <w:num w:numId="32">
    <w:abstractNumId w:val="2"/>
  </w:num>
  <w:num w:numId="33">
    <w:abstractNumId w:val="74"/>
  </w:num>
  <w:num w:numId="34">
    <w:abstractNumId w:val="58"/>
  </w:num>
  <w:num w:numId="35">
    <w:abstractNumId w:val="123"/>
  </w:num>
  <w:num w:numId="36">
    <w:abstractNumId w:val="21"/>
  </w:num>
  <w:num w:numId="37">
    <w:abstractNumId w:val="84"/>
  </w:num>
  <w:num w:numId="38">
    <w:abstractNumId w:val="4"/>
  </w:num>
  <w:num w:numId="39">
    <w:abstractNumId w:val="131"/>
  </w:num>
  <w:num w:numId="40">
    <w:abstractNumId w:val="102"/>
  </w:num>
  <w:num w:numId="41">
    <w:abstractNumId w:val="72"/>
  </w:num>
  <w:num w:numId="42">
    <w:abstractNumId w:val="66"/>
  </w:num>
  <w:num w:numId="43">
    <w:abstractNumId w:val="43"/>
  </w:num>
  <w:num w:numId="44">
    <w:abstractNumId w:val="118"/>
  </w:num>
  <w:num w:numId="45">
    <w:abstractNumId w:val="114"/>
  </w:num>
  <w:num w:numId="46">
    <w:abstractNumId w:val="7"/>
  </w:num>
  <w:num w:numId="47">
    <w:abstractNumId w:val="108"/>
  </w:num>
  <w:num w:numId="48">
    <w:abstractNumId w:val="69"/>
  </w:num>
  <w:num w:numId="49">
    <w:abstractNumId w:val="116"/>
  </w:num>
  <w:num w:numId="50">
    <w:abstractNumId w:val="76"/>
  </w:num>
  <w:num w:numId="51">
    <w:abstractNumId w:val="46"/>
  </w:num>
  <w:num w:numId="52">
    <w:abstractNumId w:val="87"/>
  </w:num>
  <w:num w:numId="53">
    <w:abstractNumId w:val="89"/>
  </w:num>
  <w:num w:numId="54">
    <w:abstractNumId w:val="83"/>
  </w:num>
  <w:num w:numId="55">
    <w:abstractNumId w:val="1"/>
  </w:num>
  <w:num w:numId="56">
    <w:abstractNumId w:val="92"/>
  </w:num>
  <w:num w:numId="57">
    <w:abstractNumId w:val="28"/>
  </w:num>
  <w:num w:numId="58">
    <w:abstractNumId w:val="110"/>
  </w:num>
  <w:num w:numId="59">
    <w:abstractNumId w:val="35"/>
  </w:num>
  <w:num w:numId="60">
    <w:abstractNumId w:val="80"/>
  </w:num>
  <w:num w:numId="61">
    <w:abstractNumId w:val="50"/>
  </w:num>
  <w:num w:numId="62">
    <w:abstractNumId w:val="104"/>
  </w:num>
  <w:num w:numId="63">
    <w:abstractNumId w:val="49"/>
  </w:num>
  <w:num w:numId="64">
    <w:abstractNumId w:val="117"/>
  </w:num>
  <w:num w:numId="65">
    <w:abstractNumId w:val="127"/>
  </w:num>
  <w:num w:numId="66">
    <w:abstractNumId w:val="139"/>
  </w:num>
  <w:num w:numId="67">
    <w:abstractNumId w:val="98"/>
  </w:num>
  <w:num w:numId="68">
    <w:abstractNumId w:val="99"/>
  </w:num>
  <w:num w:numId="69">
    <w:abstractNumId w:val="109"/>
  </w:num>
  <w:num w:numId="70">
    <w:abstractNumId w:val="60"/>
  </w:num>
  <w:num w:numId="71">
    <w:abstractNumId w:val="75"/>
  </w:num>
  <w:num w:numId="72">
    <w:abstractNumId w:val="17"/>
  </w:num>
  <w:num w:numId="73">
    <w:abstractNumId w:val="40"/>
  </w:num>
  <w:num w:numId="74">
    <w:abstractNumId w:val="8"/>
  </w:num>
  <w:num w:numId="75">
    <w:abstractNumId w:val="19"/>
  </w:num>
  <w:num w:numId="76">
    <w:abstractNumId w:val="22"/>
  </w:num>
  <w:num w:numId="77">
    <w:abstractNumId w:val="90"/>
  </w:num>
  <w:num w:numId="78">
    <w:abstractNumId w:val="64"/>
  </w:num>
  <w:num w:numId="79">
    <w:abstractNumId w:val="103"/>
  </w:num>
  <w:num w:numId="80">
    <w:abstractNumId w:val="120"/>
  </w:num>
  <w:num w:numId="81">
    <w:abstractNumId w:val="77"/>
  </w:num>
  <w:num w:numId="82">
    <w:abstractNumId w:val="44"/>
  </w:num>
  <w:num w:numId="83">
    <w:abstractNumId w:val="20"/>
  </w:num>
  <w:num w:numId="84">
    <w:abstractNumId w:val="48"/>
  </w:num>
  <w:num w:numId="85">
    <w:abstractNumId w:val="24"/>
  </w:num>
  <w:num w:numId="86">
    <w:abstractNumId w:val="122"/>
  </w:num>
  <w:num w:numId="87">
    <w:abstractNumId w:val="39"/>
  </w:num>
  <w:num w:numId="88">
    <w:abstractNumId w:val="61"/>
  </w:num>
  <w:num w:numId="89">
    <w:abstractNumId w:val="30"/>
  </w:num>
  <w:num w:numId="90">
    <w:abstractNumId w:val="106"/>
  </w:num>
  <w:num w:numId="91">
    <w:abstractNumId w:val="128"/>
  </w:num>
  <w:num w:numId="92">
    <w:abstractNumId w:val="129"/>
  </w:num>
  <w:num w:numId="93">
    <w:abstractNumId w:val="11"/>
  </w:num>
  <w:num w:numId="94">
    <w:abstractNumId w:val="107"/>
  </w:num>
  <w:num w:numId="95">
    <w:abstractNumId w:val="79"/>
  </w:num>
  <w:num w:numId="96">
    <w:abstractNumId w:val="112"/>
  </w:num>
  <w:num w:numId="97">
    <w:abstractNumId w:val="94"/>
  </w:num>
  <w:num w:numId="98">
    <w:abstractNumId w:val="62"/>
  </w:num>
  <w:num w:numId="99">
    <w:abstractNumId w:val="70"/>
  </w:num>
  <w:num w:numId="100">
    <w:abstractNumId w:val="41"/>
  </w:num>
  <w:num w:numId="101">
    <w:abstractNumId w:val="143"/>
  </w:num>
  <w:num w:numId="102">
    <w:abstractNumId w:val="53"/>
  </w:num>
  <w:num w:numId="103">
    <w:abstractNumId w:val="3"/>
  </w:num>
  <w:num w:numId="104">
    <w:abstractNumId w:val="111"/>
  </w:num>
  <w:num w:numId="105">
    <w:abstractNumId w:val="13"/>
  </w:num>
  <w:num w:numId="106">
    <w:abstractNumId w:val="25"/>
  </w:num>
  <w:num w:numId="107">
    <w:abstractNumId w:val="93"/>
  </w:num>
  <w:num w:numId="108">
    <w:abstractNumId w:val="16"/>
  </w:num>
  <w:num w:numId="109">
    <w:abstractNumId w:val="9"/>
  </w:num>
  <w:num w:numId="110">
    <w:abstractNumId w:val="82"/>
  </w:num>
  <w:num w:numId="111">
    <w:abstractNumId w:val="73"/>
  </w:num>
  <w:num w:numId="112">
    <w:abstractNumId w:val="33"/>
  </w:num>
  <w:num w:numId="113">
    <w:abstractNumId w:val="59"/>
  </w:num>
  <w:num w:numId="114">
    <w:abstractNumId w:val="142"/>
  </w:num>
  <w:num w:numId="115">
    <w:abstractNumId w:val="26"/>
  </w:num>
  <w:num w:numId="116">
    <w:abstractNumId w:val="85"/>
  </w:num>
  <w:num w:numId="117">
    <w:abstractNumId w:val="97"/>
  </w:num>
  <w:num w:numId="118">
    <w:abstractNumId w:val="100"/>
  </w:num>
  <w:num w:numId="119">
    <w:abstractNumId w:val="138"/>
  </w:num>
  <w:num w:numId="120">
    <w:abstractNumId w:val="45"/>
  </w:num>
  <w:num w:numId="121">
    <w:abstractNumId w:val="47"/>
  </w:num>
  <w:num w:numId="122">
    <w:abstractNumId w:val="27"/>
  </w:num>
  <w:num w:numId="123">
    <w:abstractNumId w:val="18"/>
  </w:num>
  <w:num w:numId="124">
    <w:abstractNumId w:val="144"/>
  </w:num>
  <w:num w:numId="125">
    <w:abstractNumId w:val="65"/>
  </w:num>
  <w:num w:numId="126">
    <w:abstractNumId w:val="86"/>
  </w:num>
  <w:num w:numId="127">
    <w:abstractNumId w:val="38"/>
  </w:num>
  <w:num w:numId="128">
    <w:abstractNumId w:val="71"/>
  </w:num>
  <w:num w:numId="129">
    <w:abstractNumId w:val="126"/>
  </w:num>
  <w:num w:numId="130">
    <w:abstractNumId w:val="96"/>
  </w:num>
  <w:num w:numId="131">
    <w:abstractNumId w:val="56"/>
  </w:num>
  <w:num w:numId="132">
    <w:abstractNumId w:val="133"/>
  </w:num>
  <w:num w:numId="133">
    <w:abstractNumId w:val="88"/>
  </w:num>
  <w:num w:numId="134">
    <w:abstractNumId w:val="105"/>
  </w:num>
  <w:num w:numId="135">
    <w:abstractNumId w:val="57"/>
  </w:num>
  <w:num w:numId="136">
    <w:abstractNumId w:val="15"/>
  </w:num>
  <w:num w:numId="137">
    <w:abstractNumId w:val="140"/>
  </w:num>
  <w:num w:numId="138">
    <w:abstractNumId w:val="63"/>
    <w:lvlOverride w:ilvl="0">
      <w:lvl w:ilvl="0">
        <w:start w:val="1"/>
        <w:numFmt w:val="upperLetter"/>
        <w:lvlText w:val="Appendix %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39">
    <w:abstractNumId w:val="63"/>
    <w:lvlOverride w:ilvl="0">
      <w:lvl w:ilvl="0">
        <w:start w:val="1"/>
        <w:numFmt w:val="upperLetter"/>
        <w:lvlText w:val="Appendix %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40">
    <w:abstractNumId w:val="31"/>
  </w:num>
  <w:num w:numId="141">
    <w:abstractNumId w:val="67"/>
  </w:num>
  <w:num w:numId="142">
    <w:abstractNumId w:val="78"/>
  </w:num>
  <w:num w:numId="143">
    <w:abstractNumId w:val="121"/>
  </w:num>
  <w:num w:numId="144">
    <w:abstractNumId w:val="115"/>
  </w:num>
  <w:num w:numId="145">
    <w:abstractNumId w:val="91"/>
  </w:num>
  <w:numIdMacAtCleanup w:val="1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 Hausam">
    <w15:presenceInfo w15:providerId="None" w15:userId="Rob Haus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defaultTabStop w:val="144"/>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69D"/>
    <w:rsid w:val="00001FAE"/>
    <w:rsid w:val="00002244"/>
    <w:rsid w:val="00005FB5"/>
    <w:rsid w:val="00006386"/>
    <w:rsid w:val="00006C6C"/>
    <w:rsid w:val="00006FE3"/>
    <w:rsid w:val="00014003"/>
    <w:rsid w:val="0001477E"/>
    <w:rsid w:val="00014AEF"/>
    <w:rsid w:val="000179BC"/>
    <w:rsid w:val="0002214D"/>
    <w:rsid w:val="00023AFF"/>
    <w:rsid w:val="00025334"/>
    <w:rsid w:val="000257DE"/>
    <w:rsid w:val="00030FDA"/>
    <w:rsid w:val="00031590"/>
    <w:rsid w:val="0003271E"/>
    <w:rsid w:val="00034853"/>
    <w:rsid w:val="000349DB"/>
    <w:rsid w:val="000357BE"/>
    <w:rsid w:val="00042030"/>
    <w:rsid w:val="00042A95"/>
    <w:rsid w:val="00043CA3"/>
    <w:rsid w:val="00044187"/>
    <w:rsid w:val="000468DA"/>
    <w:rsid w:val="0005228D"/>
    <w:rsid w:val="00061354"/>
    <w:rsid w:val="00067A21"/>
    <w:rsid w:val="00070091"/>
    <w:rsid w:val="00071291"/>
    <w:rsid w:val="00076AD7"/>
    <w:rsid w:val="00077BD8"/>
    <w:rsid w:val="000802F0"/>
    <w:rsid w:val="000802F7"/>
    <w:rsid w:val="00083715"/>
    <w:rsid w:val="00084C83"/>
    <w:rsid w:val="000870FE"/>
    <w:rsid w:val="000910F2"/>
    <w:rsid w:val="000A0599"/>
    <w:rsid w:val="000A0747"/>
    <w:rsid w:val="000A0899"/>
    <w:rsid w:val="000A57A1"/>
    <w:rsid w:val="000A5AE5"/>
    <w:rsid w:val="000B0D78"/>
    <w:rsid w:val="000B17DB"/>
    <w:rsid w:val="000B1C5A"/>
    <w:rsid w:val="000B38B3"/>
    <w:rsid w:val="000B5BA4"/>
    <w:rsid w:val="000B7EBE"/>
    <w:rsid w:val="000C0566"/>
    <w:rsid w:val="000C44C6"/>
    <w:rsid w:val="000D12E9"/>
    <w:rsid w:val="000D536A"/>
    <w:rsid w:val="000D58F9"/>
    <w:rsid w:val="000D6191"/>
    <w:rsid w:val="000D6910"/>
    <w:rsid w:val="000D7130"/>
    <w:rsid w:val="000E0477"/>
    <w:rsid w:val="000E0D7A"/>
    <w:rsid w:val="000E7A09"/>
    <w:rsid w:val="000F31AA"/>
    <w:rsid w:val="000F4E9B"/>
    <w:rsid w:val="000F7040"/>
    <w:rsid w:val="00100DDF"/>
    <w:rsid w:val="001055C4"/>
    <w:rsid w:val="00105810"/>
    <w:rsid w:val="00112FF1"/>
    <w:rsid w:val="001136BE"/>
    <w:rsid w:val="00114546"/>
    <w:rsid w:val="00117731"/>
    <w:rsid w:val="001225EE"/>
    <w:rsid w:val="001260BF"/>
    <w:rsid w:val="00126367"/>
    <w:rsid w:val="00127270"/>
    <w:rsid w:val="00130025"/>
    <w:rsid w:val="001312D6"/>
    <w:rsid w:val="00131557"/>
    <w:rsid w:val="00134F1C"/>
    <w:rsid w:val="00135E81"/>
    <w:rsid w:val="00136534"/>
    <w:rsid w:val="0014003F"/>
    <w:rsid w:val="00141F60"/>
    <w:rsid w:val="00143A3E"/>
    <w:rsid w:val="001441DC"/>
    <w:rsid w:val="00147C2D"/>
    <w:rsid w:val="0015206B"/>
    <w:rsid w:val="00152D9B"/>
    <w:rsid w:val="00154709"/>
    <w:rsid w:val="00155FC9"/>
    <w:rsid w:val="00163FB1"/>
    <w:rsid w:val="00171A1D"/>
    <w:rsid w:val="001739E4"/>
    <w:rsid w:val="00174616"/>
    <w:rsid w:val="00174B88"/>
    <w:rsid w:val="00180123"/>
    <w:rsid w:val="0018050C"/>
    <w:rsid w:val="00183882"/>
    <w:rsid w:val="001854F0"/>
    <w:rsid w:val="00190845"/>
    <w:rsid w:val="00190C28"/>
    <w:rsid w:val="00191C0F"/>
    <w:rsid w:val="001929C0"/>
    <w:rsid w:val="00195F90"/>
    <w:rsid w:val="00196E98"/>
    <w:rsid w:val="001A2C17"/>
    <w:rsid w:val="001B2F62"/>
    <w:rsid w:val="001B43B2"/>
    <w:rsid w:val="001B44A6"/>
    <w:rsid w:val="001B5D90"/>
    <w:rsid w:val="001B75DD"/>
    <w:rsid w:val="001C086B"/>
    <w:rsid w:val="001C3519"/>
    <w:rsid w:val="001C491E"/>
    <w:rsid w:val="001C6097"/>
    <w:rsid w:val="001C71A0"/>
    <w:rsid w:val="001D2201"/>
    <w:rsid w:val="001D2651"/>
    <w:rsid w:val="001D2BC1"/>
    <w:rsid w:val="001D3502"/>
    <w:rsid w:val="001D3B4B"/>
    <w:rsid w:val="001D4204"/>
    <w:rsid w:val="001D56EC"/>
    <w:rsid w:val="001D6A85"/>
    <w:rsid w:val="001E05CC"/>
    <w:rsid w:val="001E3B6C"/>
    <w:rsid w:val="001E4E15"/>
    <w:rsid w:val="001E5A7C"/>
    <w:rsid w:val="001E6A79"/>
    <w:rsid w:val="001E7155"/>
    <w:rsid w:val="001E795E"/>
    <w:rsid w:val="001E7CEE"/>
    <w:rsid w:val="001F4116"/>
    <w:rsid w:val="002019AE"/>
    <w:rsid w:val="002021DD"/>
    <w:rsid w:val="00203FDD"/>
    <w:rsid w:val="00204217"/>
    <w:rsid w:val="002062BB"/>
    <w:rsid w:val="00210F2B"/>
    <w:rsid w:val="002112B4"/>
    <w:rsid w:val="0022148B"/>
    <w:rsid w:val="00224D59"/>
    <w:rsid w:val="002306A2"/>
    <w:rsid w:val="00232BEE"/>
    <w:rsid w:val="00232DD6"/>
    <w:rsid w:val="00233156"/>
    <w:rsid w:val="00233A53"/>
    <w:rsid w:val="00235A44"/>
    <w:rsid w:val="00235BFF"/>
    <w:rsid w:val="0024159B"/>
    <w:rsid w:val="0024408E"/>
    <w:rsid w:val="00247981"/>
    <w:rsid w:val="00247B7D"/>
    <w:rsid w:val="00247D00"/>
    <w:rsid w:val="00250593"/>
    <w:rsid w:val="0025068F"/>
    <w:rsid w:val="00250B8A"/>
    <w:rsid w:val="00253238"/>
    <w:rsid w:val="00256221"/>
    <w:rsid w:val="00256862"/>
    <w:rsid w:val="00260BBB"/>
    <w:rsid w:val="00261411"/>
    <w:rsid w:val="0026414D"/>
    <w:rsid w:val="00267489"/>
    <w:rsid w:val="002718D0"/>
    <w:rsid w:val="00272721"/>
    <w:rsid w:val="00273B24"/>
    <w:rsid w:val="0027509E"/>
    <w:rsid w:val="002768A3"/>
    <w:rsid w:val="00277901"/>
    <w:rsid w:val="002802B6"/>
    <w:rsid w:val="00281B8B"/>
    <w:rsid w:val="00282115"/>
    <w:rsid w:val="00284941"/>
    <w:rsid w:val="00284A3C"/>
    <w:rsid w:val="00287B79"/>
    <w:rsid w:val="0029220D"/>
    <w:rsid w:val="0029666D"/>
    <w:rsid w:val="002A294B"/>
    <w:rsid w:val="002A2B0A"/>
    <w:rsid w:val="002A2EC5"/>
    <w:rsid w:val="002A3C09"/>
    <w:rsid w:val="002B0CD8"/>
    <w:rsid w:val="002C0DC2"/>
    <w:rsid w:val="002C54F6"/>
    <w:rsid w:val="002C767D"/>
    <w:rsid w:val="002D38A4"/>
    <w:rsid w:val="002D6B67"/>
    <w:rsid w:val="002E584D"/>
    <w:rsid w:val="002E765D"/>
    <w:rsid w:val="002E77E9"/>
    <w:rsid w:val="002F01B1"/>
    <w:rsid w:val="002F2DB6"/>
    <w:rsid w:val="00304280"/>
    <w:rsid w:val="003046E5"/>
    <w:rsid w:val="00310D19"/>
    <w:rsid w:val="003228E9"/>
    <w:rsid w:val="003330E9"/>
    <w:rsid w:val="003374D0"/>
    <w:rsid w:val="00342EDC"/>
    <w:rsid w:val="0034439E"/>
    <w:rsid w:val="00347EB4"/>
    <w:rsid w:val="0035033F"/>
    <w:rsid w:val="00351F03"/>
    <w:rsid w:val="00354518"/>
    <w:rsid w:val="00355836"/>
    <w:rsid w:val="003624ED"/>
    <w:rsid w:val="003658C2"/>
    <w:rsid w:val="0037220C"/>
    <w:rsid w:val="0037549E"/>
    <w:rsid w:val="00377B46"/>
    <w:rsid w:val="00380EE3"/>
    <w:rsid w:val="003849A5"/>
    <w:rsid w:val="0038630B"/>
    <w:rsid w:val="00386A23"/>
    <w:rsid w:val="00393F3C"/>
    <w:rsid w:val="003966BB"/>
    <w:rsid w:val="003A13D2"/>
    <w:rsid w:val="003B0B0D"/>
    <w:rsid w:val="003B2BED"/>
    <w:rsid w:val="003B3AF7"/>
    <w:rsid w:val="003B4535"/>
    <w:rsid w:val="003C1E44"/>
    <w:rsid w:val="003C2AB7"/>
    <w:rsid w:val="003D13B3"/>
    <w:rsid w:val="003D32AB"/>
    <w:rsid w:val="003D32EC"/>
    <w:rsid w:val="003D7484"/>
    <w:rsid w:val="003E0F2A"/>
    <w:rsid w:val="003E1B06"/>
    <w:rsid w:val="003E2514"/>
    <w:rsid w:val="003E4319"/>
    <w:rsid w:val="003E522B"/>
    <w:rsid w:val="003E7E82"/>
    <w:rsid w:val="003F280B"/>
    <w:rsid w:val="00412019"/>
    <w:rsid w:val="00412892"/>
    <w:rsid w:val="00413F0E"/>
    <w:rsid w:val="0042107B"/>
    <w:rsid w:val="00422CD9"/>
    <w:rsid w:val="00423D52"/>
    <w:rsid w:val="00424041"/>
    <w:rsid w:val="00425F18"/>
    <w:rsid w:val="00425FB2"/>
    <w:rsid w:val="00430532"/>
    <w:rsid w:val="00436897"/>
    <w:rsid w:val="00441E58"/>
    <w:rsid w:val="00447A80"/>
    <w:rsid w:val="0045450A"/>
    <w:rsid w:val="004556BC"/>
    <w:rsid w:val="0046132A"/>
    <w:rsid w:val="00466810"/>
    <w:rsid w:val="00466BD5"/>
    <w:rsid w:val="00466EED"/>
    <w:rsid w:val="0047164B"/>
    <w:rsid w:val="004730F8"/>
    <w:rsid w:val="004770F6"/>
    <w:rsid w:val="00480934"/>
    <w:rsid w:val="00483B35"/>
    <w:rsid w:val="0048445F"/>
    <w:rsid w:val="004849A2"/>
    <w:rsid w:val="00487792"/>
    <w:rsid w:val="004A37D0"/>
    <w:rsid w:val="004A4924"/>
    <w:rsid w:val="004A79A4"/>
    <w:rsid w:val="004A7CBF"/>
    <w:rsid w:val="004B1B41"/>
    <w:rsid w:val="004B1B60"/>
    <w:rsid w:val="004B6291"/>
    <w:rsid w:val="004B7B78"/>
    <w:rsid w:val="004C1547"/>
    <w:rsid w:val="004C5D69"/>
    <w:rsid w:val="004C61F2"/>
    <w:rsid w:val="004C6B40"/>
    <w:rsid w:val="004D1346"/>
    <w:rsid w:val="004D3ADC"/>
    <w:rsid w:val="004E0A4E"/>
    <w:rsid w:val="004E4B80"/>
    <w:rsid w:val="004E7B50"/>
    <w:rsid w:val="004F746A"/>
    <w:rsid w:val="0050584E"/>
    <w:rsid w:val="005065C6"/>
    <w:rsid w:val="005118F5"/>
    <w:rsid w:val="00514B14"/>
    <w:rsid w:val="00514F4A"/>
    <w:rsid w:val="00516B76"/>
    <w:rsid w:val="005254C8"/>
    <w:rsid w:val="00527008"/>
    <w:rsid w:val="0052773D"/>
    <w:rsid w:val="00531800"/>
    <w:rsid w:val="00531F15"/>
    <w:rsid w:val="00535FC8"/>
    <w:rsid w:val="005370C7"/>
    <w:rsid w:val="005411F9"/>
    <w:rsid w:val="00542E03"/>
    <w:rsid w:val="0054393A"/>
    <w:rsid w:val="00545209"/>
    <w:rsid w:val="0054554D"/>
    <w:rsid w:val="0054685B"/>
    <w:rsid w:val="005500CD"/>
    <w:rsid w:val="00554728"/>
    <w:rsid w:val="00555F57"/>
    <w:rsid w:val="00557065"/>
    <w:rsid w:val="005627CE"/>
    <w:rsid w:val="00563475"/>
    <w:rsid w:val="00563925"/>
    <w:rsid w:val="00563BD1"/>
    <w:rsid w:val="00567B34"/>
    <w:rsid w:val="00570FEB"/>
    <w:rsid w:val="00571D44"/>
    <w:rsid w:val="005722EA"/>
    <w:rsid w:val="00581998"/>
    <w:rsid w:val="00591E44"/>
    <w:rsid w:val="005949E5"/>
    <w:rsid w:val="00596E9A"/>
    <w:rsid w:val="00597C97"/>
    <w:rsid w:val="00597EA4"/>
    <w:rsid w:val="005A0A72"/>
    <w:rsid w:val="005A5813"/>
    <w:rsid w:val="005B174A"/>
    <w:rsid w:val="005B30BC"/>
    <w:rsid w:val="005B538E"/>
    <w:rsid w:val="005B6BA0"/>
    <w:rsid w:val="005C12EA"/>
    <w:rsid w:val="005C3497"/>
    <w:rsid w:val="005C4333"/>
    <w:rsid w:val="005C6194"/>
    <w:rsid w:val="005C7B17"/>
    <w:rsid w:val="005D0C89"/>
    <w:rsid w:val="005D11C9"/>
    <w:rsid w:val="005D4367"/>
    <w:rsid w:val="005D4822"/>
    <w:rsid w:val="005D58F8"/>
    <w:rsid w:val="005D60DE"/>
    <w:rsid w:val="005D6412"/>
    <w:rsid w:val="005E249A"/>
    <w:rsid w:val="005E34D1"/>
    <w:rsid w:val="005E5747"/>
    <w:rsid w:val="00604B05"/>
    <w:rsid w:val="00604B1A"/>
    <w:rsid w:val="00606198"/>
    <w:rsid w:val="00606C94"/>
    <w:rsid w:val="00607363"/>
    <w:rsid w:val="0060786D"/>
    <w:rsid w:val="006124CD"/>
    <w:rsid w:val="006126C8"/>
    <w:rsid w:val="00614062"/>
    <w:rsid w:val="00616EBF"/>
    <w:rsid w:val="006207A9"/>
    <w:rsid w:val="00627E7D"/>
    <w:rsid w:val="00630397"/>
    <w:rsid w:val="006316F9"/>
    <w:rsid w:val="006324D9"/>
    <w:rsid w:val="00636401"/>
    <w:rsid w:val="00636DE2"/>
    <w:rsid w:val="006375DD"/>
    <w:rsid w:val="00644232"/>
    <w:rsid w:val="0064712E"/>
    <w:rsid w:val="00652C7C"/>
    <w:rsid w:val="00654E22"/>
    <w:rsid w:val="006623D8"/>
    <w:rsid w:val="00666ADF"/>
    <w:rsid w:val="00666D7A"/>
    <w:rsid w:val="006712D0"/>
    <w:rsid w:val="0067352D"/>
    <w:rsid w:val="00677ACA"/>
    <w:rsid w:val="00684844"/>
    <w:rsid w:val="006915A5"/>
    <w:rsid w:val="00692117"/>
    <w:rsid w:val="006937B8"/>
    <w:rsid w:val="0069445D"/>
    <w:rsid w:val="006A1244"/>
    <w:rsid w:val="006A1C85"/>
    <w:rsid w:val="006A27F6"/>
    <w:rsid w:val="006A6F7A"/>
    <w:rsid w:val="006A7D32"/>
    <w:rsid w:val="006B0F83"/>
    <w:rsid w:val="006B3B21"/>
    <w:rsid w:val="006B5AF3"/>
    <w:rsid w:val="006C40DB"/>
    <w:rsid w:val="006D0284"/>
    <w:rsid w:val="006D02FC"/>
    <w:rsid w:val="006D4700"/>
    <w:rsid w:val="006E012C"/>
    <w:rsid w:val="006E0D62"/>
    <w:rsid w:val="006E3A37"/>
    <w:rsid w:val="006E4540"/>
    <w:rsid w:val="006E56A3"/>
    <w:rsid w:val="006E5B6F"/>
    <w:rsid w:val="006E5CC7"/>
    <w:rsid w:val="006E78FB"/>
    <w:rsid w:val="006F0503"/>
    <w:rsid w:val="006F38DF"/>
    <w:rsid w:val="0070048F"/>
    <w:rsid w:val="00704015"/>
    <w:rsid w:val="00706175"/>
    <w:rsid w:val="00707C18"/>
    <w:rsid w:val="00712A59"/>
    <w:rsid w:val="0073330F"/>
    <w:rsid w:val="00733311"/>
    <w:rsid w:val="0073408A"/>
    <w:rsid w:val="00735B5D"/>
    <w:rsid w:val="00736809"/>
    <w:rsid w:val="0074169D"/>
    <w:rsid w:val="00745783"/>
    <w:rsid w:val="00756214"/>
    <w:rsid w:val="00757ABC"/>
    <w:rsid w:val="007644BB"/>
    <w:rsid w:val="007646E8"/>
    <w:rsid w:val="00766052"/>
    <w:rsid w:val="00766758"/>
    <w:rsid w:val="00770F51"/>
    <w:rsid w:val="00771AA6"/>
    <w:rsid w:val="00774BD9"/>
    <w:rsid w:val="00777BB9"/>
    <w:rsid w:val="00782291"/>
    <w:rsid w:val="0078361A"/>
    <w:rsid w:val="00796D99"/>
    <w:rsid w:val="00797A3C"/>
    <w:rsid w:val="00797F87"/>
    <w:rsid w:val="007A0324"/>
    <w:rsid w:val="007A285F"/>
    <w:rsid w:val="007A6250"/>
    <w:rsid w:val="007A7AC5"/>
    <w:rsid w:val="007B2EA8"/>
    <w:rsid w:val="007B4ED1"/>
    <w:rsid w:val="007B79E2"/>
    <w:rsid w:val="007B7BDD"/>
    <w:rsid w:val="007C13A2"/>
    <w:rsid w:val="007C7099"/>
    <w:rsid w:val="007C7890"/>
    <w:rsid w:val="007D0CCF"/>
    <w:rsid w:val="007D2D64"/>
    <w:rsid w:val="007D5FEC"/>
    <w:rsid w:val="007D7156"/>
    <w:rsid w:val="007E0983"/>
    <w:rsid w:val="007E4163"/>
    <w:rsid w:val="007E4A2D"/>
    <w:rsid w:val="007F01BC"/>
    <w:rsid w:val="007F4A68"/>
    <w:rsid w:val="007F6286"/>
    <w:rsid w:val="00803576"/>
    <w:rsid w:val="00807A27"/>
    <w:rsid w:val="008107F1"/>
    <w:rsid w:val="00812A90"/>
    <w:rsid w:val="00812F66"/>
    <w:rsid w:val="00813E11"/>
    <w:rsid w:val="0081596E"/>
    <w:rsid w:val="00820127"/>
    <w:rsid w:val="00820742"/>
    <w:rsid w:val="008259F4"/>
    <w:rsid w:val="00827D73"/>
    <w:rsid w:val="00830EAB"/>
    <w:rsid w:val="00833709"/>
    <w:rsid w:val="00834DA0"/>
    <w:rsid w:val="0084152E"/>
    <w:rsid w:val="008427FC"/>
    <w:rsid w:val="008433DD"/>
    <w:rsid w:val="00844E1A"/>
    <w:rsid w:val="0085185D"/>
    <w:rsid w:val="008525C9"/>
    <w:rsid w:val="00857C9C"/>
    <w:rsid w:val="00862ABF"/>
    <w:rsid w:val="00863E08"/>
    <w:rsid w:val="00865F69"/>
    <w:rsid w:val="008671F3"/>
    <w:rsid w:val="00875DEE"/>
    <w:rsid w:val="008801D1"/>
    <w:rsid w:val="00884532"/>
    <w:rsid w:val="008933EF"/>
    <w:rsid w:val="00893477"/>
    <w:rsid w:val="00893AA8"/>
    <w:rsid w:val="00897AE3"/>
    <w:rsid w:val="008A0066"/>
    <w:rsid w:val="008A0DBD"/>
    <w:rsid w:val="008A32CC"/>
    <w:rsid w:val="008A6F69"/>
    <w:rsid w:val="008B1A62"/>
    <w:rsid w:val="008B3F14"/>
    <w:rsid w:val="008B6993"/>
    <w:rsid w:val="008C2904"/>
    <w:rsid w:val="008C2FFD"/>
    <w:rsid w:val="008C4EC3"/>
    <w:rsid w:val="008C6B1C"/>
    <w:rsid w:val="008C6C5D"/>
    <w:rsid w:val="008D05FB"/>
    <w:rsid w:val="008D2AB9"/>
    <w:rsid w:val="008D6C78"/>
    <w:rsid w:val="008D704D"/>
    <w:rsid w:val="008D7719"/>
    <w:rsid w:val="008E1ACE"/>
    <w:rsid w:val="008E7E2B"/>
    <w:rsid w:val="008F27EB"/>
    <w:rsid w:val="008F3841"/>
    <w:rsid w:val="009055E5"/>
    <w:rsid w:val="00907B23"/>
    <w:rsid w:val="00907F7A"/>
    <w:rsid w:val="00912D0A"/>
    <w:rsid w:val="0091632F"/>
    <w:rsid w:val="009264BB"/>
    <w:rsid w:val="009269B4"/>
    <w:rsid w:val="009269CD"/>
    <w:rsid w:val="00931357"/>
    <w:rsid w:val="00933477"/>
    <w:rsid w:val="009335F6"/>
    <w:rsid w:val="009365A1"/>
    <w:rsid w:val="00941FED"/>
    <w:rsid w:val="00943513"/>
    <w:rsid w:val="009501EF"/>
    <w:rsid w:val="00951319"/>
    <w:rsid w:val="00951440"/>
    <w:rsid w:val="009548B6"/>
    <w:rsid w:val="009637D2"/>
    <w:rsid w:val="00964A3E"/>
    <w:rsid w:val="009672E5"/>
    <w:rsid w:val="00970244"/>
    <w:rsid w:val="009703DA"/>
    <w:rsid w:val="00975EF6"/>
    <w:rsid w:val="00977591"/>
    <w:rsid w:val="009806E5"/>
    <w:rsid w:val="009837F9"/>
    <w:rsid w:val="0098473C"/>
    <w:rsid w:val="00984E82"/>
    <w:rsid w:val="00985658"/>
    <w:rsid w:val="00986904"/>
    <w:rsid w:val="00990646"/>
    <w:rsid w:val="009913C3"/>
    <w:rsid w:val="009929AB"/>
    <w:rsid w:val="0099536B"/>
    <w:rsid w:val="00995B79"/>
    <w:rsid w:val="009A0753"/>
    <w:rsid w:val="009A3520"/>
    <w:rsid w:val="009B0F92"/>
    <w:rsid w:val="009B32B0"/>
    <w:rsid w:val="009B4111"/>
    <w:rsid w:val="009B6C63"/>
    <w:rsid w:val="009B6D99"/>
    <w:rsid w:val="009C6ED9"/>
    <w:rsid w:val="009D0C23"/>
    <w:rsid w:val="009D0E1A"/>
    <w:rsid w:val="009D3A26"/>
    <w:rsid w:val="009E0A85"/>
    <w:rsid w:val="009E0BBC"/>
    <w:rsid w:val="009E1FAA"/>
    <w:rsid w:val="009E423A"/>
    <w:rsid w:val="009E4C06"/>
    <w:rsid w:val="009E6ED5"/>
    <w:rsid w:val="009F2E0C"/>
    <w:rsid w:val="009F362F"/>
    <w:rsid w:val="009F3A41"/>
    <w:rsid w:val="009F4B68"/>
    <w:rsid w:val="00A00919"/>
    <w:rsid w:val="00A014F4"/>
    <w:rsid w:val="00A0169C"/>
    <w:rsid w:val="00A05FB5"/>
    <w:rsid w:val="00A10000"/>
    <w:rsid w:val="00A1205C"/>
    <w:rsid w:val="00A1453D"/>
    <w:rsid w:val="00A15D9E"/>
    <w:rsid w:val="00A1657C"/>
    <w:rsid w:val="00A16B0D"/>
    <w:rsid w:val="00A16D30"/>
    <w:rsid w:val="00A176EE"/>
    <w:rsid w:val="00A31178"/>
    <w:rsid w:val="00A3742B"/>
    <w:rsid w:val="00A37A3E"/>
    <w:rsid w:val="00A44344"/>
    <w:rsid w:val="00A46525"/>
    <w:rsid w:val="00A51FDA"/>
    <w:rsid w:val="00A52F25"/>
    <w:rsid w:val="00A54331"/>
    <w:rsid w:val="00A66CE2"/>
    <w:rsid w:val="00A676B0"/>
    <w:rsid w:val="00A73552"/>
    <w:rsid w:val="00A75652"/>
    <w:rsid w:val="00A8007A"/>
    <w:rsid w:val="00A82025"/>
    <w:rsid w:val="00A8202F"/>
    <w:rsid w:val="00A844D6"/>
    <w:rsid w:val="00A86759"/>
    <w:rsid w:val="00A86C5C"/>
    <w:rsid w:val="00A876B3"/>
    <w:rsid w:val="00A9222D"/>
    <w:rsid w:val="00A93A60"/>
    <w:rsid w:val="00A96FED"/>
    <w:rsid w:val="00AA0C63"/>
    <w:rsid w:val="00AA376A"/>
    <w:rsid w:val="00AA49C7"/>
    <w:rsid w:val="00AA668E"/>
    <w:rsid w:val="00AA6C12"/>
    <w:rsid w:val="00AB0EDF"/>
    <w:rsid w:val="00AB4B5E"/>
    <w:rsid w:val="00AB504A"/>
    <w:rsid w:val="00AB63B2"/>
    <w:rsid w:val="00AB6B24"/>
    <w:rsid w:val="00AB7070"/>
    <w:rsid w:val="00AB725F"/>
    <w:rsid w:val="00AC02BE"/>
    <w:rsid w:val="00AD0B6A"/>
    <w:rsid w:val="00AD4AE0"/>
    <w:rsid w:val="00AD7421"/>
    <w:rsid w:val="00AE45D3"/>
    <w:rsid w:val="00AE4B26"/>
    <w:rsid w:val="00AE5FC6"/>
    <w:rsid w:val="00AE67EE"/>
    <w:rsid w:val="00AE7FB1"/>
    <w:rsid w:val="00AF432F"/>
    <w:rsid w:val="00AF4420"/>
    <w:rsid w:val="00B001FD"/>
    <w:rsid w:val="00B04082"/>
    <w:rsid w:val="00B04470"/>
    <w:rsid w:val="00B066EE"/>
    <w:rsid w:val="00B07507"/>
    <w:rsid w:val="00B1789B"/>
    <w:rsid w:val="00B21B3B"/>
    <w:rsid w:val="00B22025"/>
    <w:rsid w:val="00B24EBB"/>
    <w:rsid w:val="00B25A0A"/>
    <w:rsid w:val="00B26732"/>
    <w:rsid w:val="00B26891"/>
    <w:rsid w:val="00B32188"/>
    <w:rsid w:val="00B321A2"/>
    <w:rsid w:val="00B32990"/>
    <w:rsid w:val="00B3541E"/>
    <w:rsid w:val="00B40CF5"/>
    <w:rsid w:val="00B4205C"/>
    <w:rsid w:val="00B4514E"/>
    <w:rsid w:val="00B540FB"/>
    <w:rsid w:val="00B546F2"/>
    <w:rsid w:val="00B60A9B"/>
    <w:rsid w:val="00B60E99"/>
    <w:rsid w:val="00B613B0"/>
    <w:rsid w:val="00B6352D"/>
    <w:rsid w:val="00B828D3"/>
    <w:rsid w:val="00B96F3F"/>
    <w:rsid w:val="00BA064B"/>
    <w:rsid w:val="00BA2C86"/>
    <w:rsid w:val="00BA33D8"/>
    <w:rsid w:val="00BA4DC5"/>
    <w:rsid w:val="00BB41F1"/>
    <w:rsid w:val="00BB7A6C"/>
    <w:rsid w:val="00BC096C"/>
    <w:rsid w:val="00BD0EBE"/>
    <w:rsid w:val="00BD21AC"/>
    <w:rsid w:val="00BD4BBC"/>
    <w:rsid w:val="00BD6A7C"/>
    <w:rsid w:val="00BE0D29"/>
    <w:rsid w:val="00BE7742"/>
    <w:rsid w:val="00BF5030"/>
    <w:rsid w:val="00BF6552"/>
    <w:rsid w:val="00BF772B"/>
    <w:rsid w:val="00C011A7"/>
    <w:rsid w:val="00C04811"/>
    <w:rsid w:val="00C05FBF"/>
    <w:rsid w:val="00C1090A"/>
    <w:rsid w:val="00C1269C"/>
    <w:rsid w:val="00C13C72"/>
    <w:rsid w:val="00C14699"/>
    <w:rsid w:val="00C20063"/>
    <w:rsid w:val="00C21309"/>
    <w:rsid w:val="00C247A0"/>
    <w:rsid w:val="00C37400"/>
    <w:rsid w:val="00C45334"/>
    <w:rsid w:val="00C502F2"/>
    <w:rsid w:val="00C5187D"/>
    <w:rsid w:val="00C57510"/>
    <w:rsid w:val="00C70ED9"/>
    <w:rsid w:val="00C73179"/>
    <w:rsid w:val="00C7463F"/>
    <w:rsid w:val="00C77342"/>
    <w:rsid w:val="00C81ADB"/>
    <w:rsid w:val="00C84343"/>
    <w:rsid w:val="00C8434D"/>
    <w:rsid w:val="00C921BF"/>
    <w:rsid w:val="00CA0B00"/>
    <w:rsid w:val="00CA330B"/>
    <w:rsid w:val="00CB01FB"/>
    <w:rsid w:val="00CB33E4"/>
    <w:rsid w:val="00CB5659"/>
    <w:rsid w:val="00CB64EC"/>
    <w:rsid w:val="00CB7B81"/>
    <w:rsid w:val="00CC0652"/>
    <w:rsid w:val="00CC0DFB"/>
    <w:rsid w:val="00CD0116"/>
    <w:rsid w:val="00CE4601"/>
    <w:rsid w:val="00CE66F4"/>
    <w:rsid w:val="00CE79BC"/>
    <w:rsid w:val="00CE7EEF"/>
    <w:rsid w:val="00CF1AAD"/>
    <w:rsid w:val="00CF3451"/>
    <w:rsid w:val="00CF41FD"/>
    <w:rsid w:val="00D04909"/>
    <w:rsid w:val="00D06BD8"/>
    <w:rsid w:val="00D15EF5"/>
    <w:rsid w:val="00D25F37"/>
    <w:rsid w:val="00D338A5"/>
    <w:rsid w:val="00D3614F"/>
    <w:rsid w:val="00D36446"/>
    <w:rsid w:val="00D36D45"/>
    <w:rsid w:val="00D37749"/>
    <w:rsid w:val="00D41BFA"/>
    <w:rsid w:val="00D437E5"/>
    <w:rsid w:val="00D45572"/>
    <w:rsid w:val="00D46528"/>
    <w:rsid w:val="00D4792C"/>
    <w:rsid w:val="00D51C79"/>
    <w:rsid w:val="00D559C2"/>
    <w:rsid w:val="00D5701B"/>
    <w:rsid w:val="00D6371E"/>
    <w:rsid w:val="00D7027B"/>
    <w:rsid w:val="00D71CCE"/>
    <w:rsid w:val="00D738EC"/>
    <w:rsid w:val="00D82F84"/>
    <w:rsid w:val="00D83E99"/>
    <w:rsid w:val="00D8634C"/>
    <w:rsid w:val="00D864EB"/>
    <w:rsid w:val="00D91780"/>
    <w:rsid w:val="00D9643B"/>
    <w:rsid w:val="00DA310B"/>
    <w:rsid w:val="00DA72F5"/>
    <w:rsid w:val="00DB013D"/>
    <w:rsid w:val="00DB3513"/>
    <w:rsid w:val="00DB3E85"/>
    <w:rsid w:val="00DB4A4C"/>
    <w:rsid w:val="00DC30DF"/>
    <w:rsid w:val="00DC7368"/>
    <w:rsid w:val="00DC7B67"/>
    <w:rsid w:val="00DD533B"/>
    <w:rsid w:val="00DD5664"/>
    <w:rsid w:val="00DD7486"/>
    <w:rsid w:val="00DE0EC2"/>
    <w:rsid w:val="00E034F9"/>
    <w:rsid w:val="00E037E6"/>
    <w:rsid w:val="00E03C37"/>
    <w:rsid w:val="00E132BD"/>
    <w:rsid w:val="00E14545"/>
    <w:rsid w:val="00E21F5B"/>
    <w:rsid w:val="00E23A1D"/>
    <w:rsid w:val="00E31769"/>
    <w:rsid w:val="00E317DA"/>
    <w:rsid w:val="00E31C01"/>
    <w:rsid w:val="00E31ED2"/>
    <w:rsid w:val="00E32B03"/>
    <w:rsid w:val="00E333AB"/>
    <w:rsid w:val="00E34C78"/>
    <w:rsid w:val="00E3774F"/>
    <w:rsid w:val="00E40443"/>
    <w:rsid w:val="00E40DAC"/>
    <w:rsid w:val="00E44662"/>
    <w:rsid w:val="00E45993"/>
    <w:rsid w:val="00E4616F"/>
    <w:rsid w:val="00E52F68"/>
    <w:rsid w:val="00E546FD"/>
    <w:rsid w:val="00E564C1"/>
    <w:rsid w:val="00E578AE"/>
    <w:rsid w:val="00E60DA1"/>
    <w:rsid w:val="00E61F38"/>
    <w:rsid w:val="00E633F8"/>
    <w:rsid w:val="00E64D86"/>
    <w:rsid w:val="00E661A9"/>
    <w:rsid w:val="00E6785E"/>
    <w:rsid w:val="00E7386F"/>
    <w:rsid w:val="00E73CAA"/>
    <w:rsid w:val="00E75924"/>
    <w:rsid w:val="00E760BB"/>
    <w:rsid w:val="00E81AED"/>
    <w:rsid w:val="00E845AD"/>
    <w:rsid w:val="00E847DA"/>
    <w:rsid w:val="00E8653F"/>
    <w:rsid w:val="00E94E7F"/>
    <w:rsid w:val="00EA60EF"/>
    <w:rsid w:val="00EA6639"/>
    <w:rsid w:val="00EB138E"/>
    <w:rsid w:val="00EB2A15"/>
    <w:rsid w:val="00EB49B5"/>
    <w:rsid w:val="00EB4B4E"/>
    <w:rsid w:val="00EB4C8E"/>
    <w:rsid w:val="00EB6EA4"/>
    <w:rsid w:val="00EB77AF"/>
    <w:rsid w:val="00EC0323"/>
    <w:rsid w:val="00EC13AD"/>
    <w:rsid w:val="00EC2DD0"/>
    <w:rsid w:val="00EC4812"/>
    <w:rsid w:val="00EC78B2"/>
    <w:rsid w:val="00EC7951"/>
    <w:rsid w:val="00EC7B4A"/>
    <w:rsid w:val="00ED1D3C"/>
    <w:rsid w:val="00EE6CE3"/>
    <w:rsid w:val="00EF298A"/>
    <w:rsid w:val="00EF7215"/>
    <w:rsid w:val="00F01DD9"/>
    <w:rsid w:val="00F02D67"/>
    <w:rsid w:val="00F03962"/>
    <w:rsid w:val="00F07875"/>
    <w:rsid w:val="00F1428C"/>
    <w:rsid w:val="00F14E34"/>
    <w:rsid w:val="00F16629"/>
    <w:rsid w:val="00F1705D"/>
    <w:rsid w:val="00F17A20"/>
    <w:rsid w:val="00F22864"/>
    <w:rsid w:val="00F2517F"/>
    <w:rsid w:val="00F30071"/>
    <w:rsid w:val="00F34A68"/>
    <w:rsid w:val="00F36296"/>
    <w:rsid w:val="00F3703B"/>
    <w:rsid w:val="00F40833"/>
    <w:rsid w:val="00F41121"/>
    <w:rsid w:val="00F41296"/>
    <w:rsid w:val="00F45CD1"/>
    <w:rsid w:val="00F51FC2"/>
    <w:rsid w:val="00F5720C"/>
    <w:rsid w:val="00F5757E"/>
    <w:rsid w:val="00F6194C"/>
    <w:rsid w:val="00F61F59"/>
    <w:rsid w:val="00F62672"/>
    <w:rsid w:val="00F656A9"/>
    <w:rsid w:val="00F7066E"/>
    <w:rsid w:val="00F72F35"/>
    <w:rsid w:val="00F85C32"/>
    <w:rsid w:val="00F86E05"/>
    <w:rsid w:val="00F9088E"/>
    <w:rsid w:val="00F908A2"/>
    <w:rsid w:val="00F93C6D"/>
    <w:rsid w:val="00FA0D6D"/>
    <w:rsid w:val="00FA1291"/>
    <w:rsid w:val="00FA2FF9"/>
    <w:rsid w:val="00FA5F00"/>
    <w:rsid w:val="00FB0C0B"/>
    <w:rsid w:val="00FC6D80"/>
    <w:rsid w:val="00FC77A5"/>
    <w:rsid w:val="00FD0D23"/>
    <w:rsid w:val="00FD198F"/>
    <w:rsid w:val="00FD5346"/>
    <w:rsid w:val="00FD6847"/>
    <w:rsid w:val="00FD698B"/>
    <w:rsid w:val="00FD6CB3"/>
    <w:rsid w:val="00FE0961"/>
    <w:rsid w:val="00FE3036"/>
    <w:rsid w:val="00FE4FC6"/>
    <w:rsid w:val="00FE5C0C"/>
    <w:rsid w:val="00FF1262"/>
    <w:rsid w:val="00FF4CCF"/>
    <w:rsid w:val="00FF68B4"/>
    <w:rsid w:val="00FF7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D4100"/>
  <w15:docId w15:val="{2C44E94E-6146-432A-B597-5B56E5F5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3F2479"/>
    <w:rPr>
      <w:rFonts w:ascii="Bookman Old Style" w:hAnsi="Bookman Old Style"/>
      <w:szCs w:val="24"/>
    </w:rPr>
  </w:style>
  <w:style w:type="paragraph" w:styleId="Heading1">
    <w:name w:val="heading 1"/>
    <w:basedOn w:val="Normal"/>
    <w:next w:val="Normal"/>
    <w:link w:val="Heading1Char"/>
    <w:uiPriority w:val="9"/>
    <w:qFormat/>
    <w:rsid w:val="00BC7338"/>
    <w:pPr>
      <w:keepNext/>
      <w:pageBreakBefore/>
      <w:numPr>
        <w:numId w:val="137"/>
      </w:numPr>
      <w:tabs>
        <w:tab w:val="left" w:pos="720"/>
      </w:tabs>
      <w:spacing w:before="480" w:after="240"/>
      <w:outlineLvl w:val="0"/>
    </w:pPr>
    <w:rPr>
      <w:rFonts w:ascii="Century Gothic" w:hAnsi="Century Gothic"/>
      <w:b/>
      <w:caps/>
      <w:color w:val="333399"/>
      <w:spacing w:val="40"/>
      <w:kern w:val="32"/>
      <w:sz w:val="28"/>
      <w:szCs w:val="32"/>
      <w:lang w:val="x-none" w:eastAsia="x-none"/>
    </w:rPr>
  </w:style>
  <w:style w:type="paragraph" w:styleId="Heading2">
    <w:name w:val="heading 2"/>
    <w:aliases w:val="l2"/>
    <w:basedOn w:val="Normal"/>
    <w:next w:val="BodyText0"/>
    <w:link w:val="Heading2Char"/>
    <w:uiPriority w:val="9"/>
    <w:qFormat/>
    <w:rsid w:val="00BC7338"/>
    <w:pPr>
      <w:keepNext/>
      <w:numPr>
        <w:ilvl w:val="1"/>
        <w:numId w:val="137"/>
      </w:numPr>
      <w:tabs>
        <w:tab w:val="left" w:pos="720"/>
        <w:tab w:val="left" w:pos="864"/>
      </w:tabs>
      <w:spacing w:before="360" w:after="120"/>
      <w:outlineLvl w:val="1"/>
    </w:pPr>
    <w:rPr>
      <w:rFonts w:ascii="Century Gothic" w:hAnsi="Century Gothic"/>
      <w:b/>
      <w:i/>
      <w:sz w:val="28"/>
      <w:szCs w:val="28"/>
      <w:lang w:val="x-none" w:eastAsia="x-none"/>
    </w:rPr>
  </w:style>
  <w:style w:type="paragraph" w:styleId="Heading3">
    <w:name w:val="heading 3"/>
    <w:basedOn w:val="Normal"/>
    <w:next w:val="BodyText0"/>
    <w:link w:val="Heading3Char"/>
    <w:uiPriority w:val="9"/>
    <w:qFormat/>
    <w:rsid w:val="0014694B"/>
    <w:pPr>
      <w:keepNext/>
      <w:numPr>
        <w:ilvl w:val="2"/>
        <w:numId w:val="137"/>
      </w:numPr>
      <w:tabs>
        <w:tab w:val="left" w:pos="720"/>
        <w:tab w:val="left" w:pos="936"/>
      </w:tabs>
      <w:spacing w:before="360" w:after="120"/>
      <w:outlineLvl w:val="2"/>
    </w:pPr>
    <w:rPr>
      <w:sz w:val="24"/>
      <w:szCs w:val="26"/>
      <w:lang w:val="x-none" w:eastAsia="x-none"/>
    </w:rPr>
  </w:style>
  <w:style w:type="paragraph" w:styleId="Heading4">
    <w:name w:val="heading 4"/>
    <w:basedOn w:val="Heading3"/>
    <w:next w:val="BodyText0"/>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137"/>
      </w:numPr>
      <w:spacing w:before="240" w:after="60"/>
      <w:outlineLvl w:val="4"/>
    </w:pPr>
    <w:rPr>
      <w:lang w:val="x-none" w:eastAsia="x-none"/>
    </w:rPr>
  </w:style>
  <w:style w:type="paragraph" w:styleId="Heading6">
    <w:name w:val="heading 6"/>
    <w:basedOn w:val="Normal"/>
    <w:next w:val="Normal"/>
    <w:link w:val="Heading6Char"/>
    <w:qFormat/>
    <w:rsid w:val="008E0327"/>
    <w:pPr>
      <w:numPr>
        <w:ilvl w:val="5"/>
        <w:numId w:val="137"/>
      </w:numPr>
      <w:spacing w:before="240" w:after="60"/>
      <w:outlineLvl w:val="5"/>
    </w:pPr>
    <w:rPr>
      <w:lang w:val="x-none" w:eastAsia="x-none"/>
    </w:rPr>
  </w:style>
  <w:style w:type="paragraph" w:styleId="Heading7">
    <w:name w:val="heading 7"/>
    <w:aliases w:val="appendix"/>
    <w:basedOn w:val="Normal"/>
    <w:next w:val="Normal"/>
    <w:link w:val="Heading7Char"/>
    <w:qFormat/>
    <w:rsid w:val="008E0327"/>
    <w:pPr>
      <w:numPr>
        <w:ilvl w:val="6"/>
        <w:numId w:val="137"/>
      </w:numPr>
      <w:spacing w:before="240" w:after="60"/>
      <w:outlineLvl w:val="6"/>
    </w:pPr>
    <w:rPr>
      <w:lang w:val="x-none" w:eastAsia="x-none"/>
    </w:rPr>
  </w:style>
  <w:style w:type="paragraph" w:styleId="Heading8">
    <w:name w:val="heading 8"/>
    <w:basedOn w:val="Normal"/>
    <w:next w:val="Normal"/>
    <w:link w:val="Heading8Char"/>
    <w:qFormat/>
    <w:rsid w:val="008E0327"/>
    <w:pPr>
      <w:numPr>
        <w:ilvl w:val="7"/>
        <w:numId w:val="137"/>
      </w:numPr>
      <w:spacing w:before="240" w:after="60"/>
      <w:outlineLvl w:val="7"/>
    </w:pPr>
    <w:rPr>
      <w:lang w:val="x-none" w:eastAsia="x-none"/>
    </w:rPr>
  </w:style>
  <w:style w:type="paragraph" w:styleId="Heading9">
    <w:name w:val="heading 9"/>
    <w:basedOn w:val="Normal"/>
    <w:next w:val="Normal"/>
    <w:link w:val="Heading9Char"/>
    <w:qFormat/>
    <w:rsid w:val="008E0327"/>
    <w:pPr>
      <w:numPr>
        <w:ilvl w:val="8"/>
        <w:numId w:val="137"/>
      </w:numPr>
      <w:spacing w:before="240" w:after="60"/>
      <w:outlineLvl w:val="8"/>
    </w:pPr>
    <w:rPr>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lang w:val="x-none" w:eastAsia="x-none"/>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lang w:val="x-none" w:eastAsia="x-none"/>
    </w:rPr>
  </w:style>
  <w:style w:type="paragraph" w:styleId="DocumentMap">
    <w:name w:val="Document Map"/>
    <w:basedOn w:val="Normal"/>
    <w:link w:val="DocumentMapChar"/>
    <w:uiPriority w:val="99"/>
    <w:rsid w:val="00F3211F"/>
    <w:rPr>
      <w:rFonts w:ascii="Lucida Grande" w:hAnsi="Lucida Grande"/>
      <w:sz w:val="24"/>
      <w:lang w:val="x-none" w:eastAsia="x-none"/>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2"/>
      </w:numPr>
      <w:tabs>
        <w:tab w:val="left" w:pos="1440"/>
      </w:tabs>
      <w:spacing w:after="120" w:line="260" w:lineRule="exact"/>
      <w:ind w:left="1440"/>
    </w:pPr>
  </w:style>
  <w:style w:type="paragraph" w:styleId="Title">
    <w:name w:val="Title"/>
    <w:basedOn w:val="Normal"/>
    <w:link w:val="TitleChar"/>
    <w:qFormat/>
    <w:rsid w:val="006A27F6"/>
    <w:pPr>
      <w:spacing w:before="240" w:after="60"/>
      <w:jc w:val="center"/>
    </w:pPr>
    <w:rPr>
      <w:rFonts w:ascii="Century Gothic" w:hAnsi="Century Gothic"/>
      <w:b/>
      <w:kern w:val="28"/>
      <w:sz w:val="32"/>
      <w:lang w:val="x-none" w:eastAsia="x-none"/>
    </w:rPr>
  </w:style>
  <w:style w:type="character" w:customStyle="1" w:styleId="TitleChar">
    <w:name w:val="Title Char"/>
    <w:link w:val="Title"/>
    <w:rsid w:val="006A27F6"/>
    <w:rPr>
      <w:rFonts w:ascii="Century Gothic" w:hAnsi="Century Gothic"/>
      <w:b/>
      <w:kern w:val="28"/>
      <w:sz w:val="32"/>
      <w:szCs w:val="24"/>
      <w:lang w:val="x-none" w:eastAsia="x-none"/>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1929C0"/>
    <w:pPr>
      <w:tabs>
        <w:tab w:val="left" w:pos="1800"/>
        <w:tab w:val="right" w:leader="dot" w:pos="9350"/>
      </w:tabs>
      <w:spacing w:after="120"/>
      <w:ind w:left="806"/>
    </w:pPr>
    <w:rPr>
      <w:rFonts w:ascii="Bookman Old Style" w:eastAsia="SimSun" w:hAnsi="Bookman Old Style"/>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lang w:val="x-none" w:eastAsia="x-none"/>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C011A7"/>
    <w:pPr>
      <w:tabs>
        <w:tab w:val="center" w:pos="4680"/>
        <w:tab w:val="right" w:pos="9360"/>
        <w:tab w:val="right" w:pos="12960"/>
      </w:tabs>
    </w:pPr>
    <w:rPr>
      <w:rFonts w:ascii="Times New Roman" w:hAnsi="Times New Roman"/>
      <w:lang w:val="x-none" w:eastAsia="x-none"/>
    </w:rPr>
  </w:style>
  <w:style w:type="character" w:customStyle="1" w:styleId="FooterChar">
    <w:name w:val="Footer Char"/>
    <w:link w:val="Footer"/>
    <w:rsid w:val="00C011A7"/>
    <w:rPr>
      <w:szCs w:val="24"/>
      <w:lang w:val="x-none" w:eastAsia="x-none"/>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076AD7"/>
    <w:pPr>
      <w:keepNext/>
      <w:spacing w:after="120" w:line="220" w:lineRule="exact"/>
      <w:ind w:left="720"/>
      <w:contextualSpacing/>
    </w:pPr>
    <w:rPr>
      <w:rFonts w:ascii="Courier New" w:hAnsi="Courier New"/>
      <w:szCs w:val="20"/>
      <w:lang w:val="x-none" w:eastAsia="x-none"/>
    </w:rPr>
  </w:style>
  <w:style w:type="character" w:customStyle="1" w:styleId="ExampleChar">
    <w:name w:val="Example Char"/>
    <w:link w:val="Example"/>
    <w:rsid w:val="00076AD7"/>
    <w:rPr>
      <w:rFonts w:ascii="Courier New" w:hAnsi="Courier New"/>
      <w:lang w:val="x-none" w:eastAsia="x-none"/>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lang w:val="x-none" w:eastAsia="x-none"/>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noProof/>
      <w:sz w:val="18"/>
      <w:szCs w:val="18"/>
      <w:lang w:val="x-none" w:eastAsia="x-none"/>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noProof/>
      <w:color w:val="000000"/>
      <w:sz w:val="18"/>
      <w:szCs w:val="18"/>
      <w:lang w:val="x-none"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basedOn w:val="Heading1"/>
    <w:next w:val="BodyText0"/>
    <w:rsid w:val="000F4E9B"/>
    <w:pPr>
      <w:widowControl w:val="0"/>
      <w:numPr>
        <w:numId w:val="0"/>
      </w:numPr>
      <w:tabs>
        <w:tab w:val="left" w:pos="2700"/>
      </w:tabs>
      <w:spacing w:before="240" w:after="120" w:line="320" w:lineRule="exact"/>
    </w:pPr>
    <w:rPr>
      <w:i/>
      <w:caps w:val="0"/>
      <w:szCs w:val="24"/>
    </w:rPr>
  </w:style>
  <w:style w:type="numbering" w:customStyle="1" w:styleId="Constraints">
    <w:name w:val="Constraints"/>
    <w:rsid w:val="00C52BA5"/>
    <w:pPr>
      <w:numPr>
        <w:numId w:val="1"/>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0F4E9B"/>
    <w:pPr>
      <w:numPr>
        <w:ilvl w:val="0"/>
        <w:numId w:val="0"/>
      </w:numPr>
    </w:pPr>
  </w:style>
  <w:style w:type="paragraph" w:customStyle="1" w:styleId="TOCTitle">
    <w:name w:val="TOC Title"/>
    <w:basedOn w:val="Normal"/>
    <w:next w:val="Normal"/>
    <w:link w:val="TOCTitleChar"/>
    <w:rsid w:val="00247981"/>
    <w:pPr>
      <w:keepNext/>
      <w:spacing w:before="240" w:after="240"/>
    </w:pPr>
    <w:rPr>
      <w:rFonts w:ascii="Century Gothic" w:hAnsi="Century Gothic"/>
      <w:b/>
      <w:sz w:val="28"/>
      <w:szCs w:val="28"/>
      <w:lang w:val="x-none" w:eastAsia="x-none"/>
    </w:rPr>
  </w:style>
  <w:style w:type="character" w:customStyle="1" w:styleId="TOCTitleChar">
    <w:name w:val="TOC Title Char"/>
    <w:link w:val="TOCTitle"/>
    <w:rsid w:val="00247981"/>
    <w:rPr>
      <w:rFonts w:ascii="Century Gothic" w:hAnsi="Century Gothic"/>
      <w:b/>
      <w:sz w:val="28"/>
      <w:szCs w:val="28"/>
      <w:lang w:val="x-none" w:eastAsia="x-none"/>
    </w:rPr>
  </w:style>
  <w:style w:type="table" w:styleId="TableGrid">
    <w:name w:val="Table Grid"/>
    <w:basedOn w:val="TableNormal"/>
    <w:uiPriority w:val="59"/>
    <w:rsid w:val="008E0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lang w:val="x-none" w:eastAsia="x-none"/>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sz w:val="24"/>
      <w:lang w:val="x-none" w:eastAsia="x-none"/>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val="x-none"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0">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0"/>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szCs w:val="20"/>
      <w:lang w:val="x-none" w:eastAsia="x-none"/>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22148B"/>
    <w:pPr>
      <w:ind w:left="720"/>
    </w:pPr>
  </w:style>
  <w:style w:type="character" w:customStyle="1" w:styleId="Heading3Char">
    <w:name w:val="Heading 3 Char"/>
    <w:link w:val="Heading3"/>
    <w:uiPriority w:val="9"/>
    <w:rsid w:val="0014694B"/>
    <w:rPr>
      <w:rFonts w:ascii="Bookman Old Style" w:hAnsi="Bookman Old Style"/>
      <w:sz w:val="24"/>
      <w:szCs w:val="26"/>
      <w:lang w:val="x-none" w:eastAsia="x-none"/>
    </w:rPr>
  </w:style>
  <w:style w:type="character" w:customStyle="1" w:styleId="Heading4Char">
    <w:name w:val="Heading 4 Char"/>
    <w:link w:val="Heading4"/>
    <w:rsid w:val="00460AAB"/>
    <w:rPr>
      <w:rFonts w:ascii="Bookman Old Style" w:hAnsi="Bookman Old Style"/>
      <w:sz w:val="22"/>
      <w:szCs w:val="26"/>
      <w:lang w:val="x-none" w:eastAsia="x-none"/>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uiPriority w:val="9"/>
    <w:rsid w:val="00BC7338"/>
    <w:rPr>
      <w:rFonts w:ascii="Century Gothic" w:hAnsi="Century Gothic"/>
      <w:b/>
      <w:i/>
      <w:sz w:val="28"/>
      <w:szCs w:val="28"/>
      <w:lang w:val="x-none" w:eastAsia="x-none"/>
    </w:rPr>
  </w:style>
  <w:style w:type="paragraph" w:customStyle="1" w:styleId="BracketData">
    <w:name w:val="BracketData"/>
    <w:basedOn w:val="Normal"/>
    <w:next w:val="BodyText0"/>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0"/>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Heading3nospace"/>
    <w:next w:val="BodyText"/>
    <w:qFormat/>
    <w:rsid w:val="00191C0F"/>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heading30">
    <w:name w:val="heading3"/>
    <w:basedOn w:val="Normal"/>
    <w:rsid w:val="006330B9"/>
    <w:pPr>
      <w:spacing w:beforeLines="1" w:afterLines="1"/>
    </w:pPr>
    <w:rPr>
      <w:b/>
      <w:bCs/>
      <w:sz w:val="24"/>
    </w:rPr>
  </w:style>
  <w:style w:type="paragraph" w:customStyle="1" w:styleId="heading40">
    <w:name w:val="heading4"/>
    <w:basedOn w:val="Normal"/>
    <w:rsid w:val="006330B9"/>
    <w:pPr>
      <w:spacing w:beforeLines="1" w:afterLines="1"/>
    </w:pPr>
    <w:rPr>
      <w:b/>
      <w:bCs/>
      <w:sz w:val="22"/>
      <w:szCs w:val="22"/>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uiPriority w:val="9"/>
    <w:rsid w:val="00BC7338"/>
    <w:rPr>
      <w:rFonts w:ascii="Century Gothic" w:hAnsi="Century Gothic"/>
      <w:b/>
      <w:caps/>
      <w:color w:val="333399"/>
      <w:spacing w:val="40"/>
      <w:kern w:val="32"/>
      <w:sz w:val="28"/>
      <w:szCs w:val="32"/>
      <w:lang w:val="x-none" w:eastAsia="x-none"/>
    </w:rPr>
  </w:style>
  <w:style w:type="character" w:customStyle="1" w:styleId="Heading5Char">
    <w:name w:val="Heading 5 Char"/>
    <w:link w:val="Heading5"/>
    <w:rsid w:val="00A909A7"/>
    <w:rPr>
      <w:rFonts w:ascii="Bookman Old Style" w:hAnsi="Bookman Old Style"/>
      <w:szCs w:val="24"/>
      <w:lang w:val="x-none" w:eastAsia="x-none"/>
    </w:rPr>
  </w:style>
  <w:style w:type="character" w:customStyle="1" w:styleId="Heading6Char">
    <w:name w:val="Heading 6 Char"/>
    <w:link w:val="Heading6"/>
    <w:rsid w:val="00A909A7"/>
    <w:rPr>
      <w:rFonts w:ascii="Bookman Old Style" w:hAnsi="Bookman Old Style"/>
      <w:szCs w:val="24"/>
      <w:lang w:val="x-none" w:eastAsia="x-none"/>
    </w:rPr>
  </w:style>
  <w:style w:type="character" w:customStyle="1" w:styleId="Heading8Char">
    <w:name w:val="Heading 8 Char"/>
    <w:link w:val="Heading8"/>
    <w:rsid w:val="00A909A7"/>
    <w:rPr>
      <w:rFonts w:ascii="Bookman Old Style" w:hAnsi="Bookman Old Style"/>
      <w:szCs w:val="24"/>
      <w:lang w:val="x-none" w:eastAsia="x-none"/>
    </w:rPr>
  </w:style>
  <w:style w:type="character" w:customStyle="1" w:styleId="Heading9Char">
    <w:name w:val="Heading 9 Char"/>
    <w:link w:val="Heading9"/>
    <w:rsid w:val="00A909A7"/>
    <w:rPr>
      <w:rFonts w:ascii="Bookman Old Style" w:hAnsi="Bookman Old Style"/>
      <w:sz w:val="18"/>
      <w:szCs w:val="24"/>
      <w:lang w:val="x-none" w:eastAsia="x-none"/>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sz w:val="21"/>
      <w:szCs w:val="21"/>
      <w:lang w:val="x-none" w:eastAsia="x-none"/>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MediumList1-Accent61">
    <w:name w:val="Medium List 1 - Accent 61"/>
    <w:basedOn w:val="Normal"/>
    <w:uiPriority w:val="34"/>
    <w:qFormat/>
    <w:rsid w:val="00C612E9"/>
    <w:pPr>
      <w:ind w:left="720"/>
      <w:contextualSpacing/>
    </w:p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character" w:customStyle="1" w:styleId="go">
    <w:name w:val="go"/>
    <w:rsid w:val="00070091"/>
  </w:style>
  <w:style w:type="paragraph" w:customStyle="1" w:styleId="NormalIndented">
    <w:name w:val="Normal Indented"/>
    <w:basedOn w:val="Normal"/>
    <w:uiPriority w:val="99"/>
    <w:rsid w:val="004B7B78"/>
    <w:pPr>
      <w:spacing w:before="100"/>
      <w:ind w:left="720"/>
    </w:pPr>
    <w:rPr>
      <w:rFonts w:ascii="Times New Roman" w:hAnsi="Times New Roman"/>
      <w:kern w:val="20"/>
      <w:sz w:val="24"/>
      <w:lang w:eastAsia="de-DE"/>
    </w:rPr>
  </w:style>
  <w:style w:type="paragraph" w:customStyle="1" w:styleId="ColorfulGrid-Accent64">
    <w:name w:val="Colorful Grid - Accent 64"/>
    <w:hidden/>
    <w:rsid w:val="00531A84"/>
    <w:rPr>
      <w:rFonts w:ascii="Bookman Old Style" w:hAnsi="Bookman Old Style"/>
      <w:szCs w:val="24"/>
    </w:rPr>
  </w:style>
  <w:style w:type="paragraph" w:styleId="List">
    <w:name w:val="List"/>
    <w:basedOn w:val="Normal"/>
    <w:rsid w:val="00004B35"/>
    <w:pPr>
      <w:ind w:left="360" w:hanging="360"/>
      <w:contextualSpacing/>
    </w:pPr>
  </w:style>
  <w:style w:type="character" w:customStyle="1" w:styleId="number">
    <w:name w:val="number"/>
    <w:rsid w:val="00C5187D"/>
  </w:style>
  <w:style w:type="character" w:customStyle="1" w:styleId="Title1">
    <w:name w:val="Title1"/>
    <w:rsid w:val="00C5187D"/>
  </w:style>
  <w:style w:type="character" w:customStyle="1" w:styleId="icon">
    <w:name w:val="icon"/>
    <w:rsid w:val="00C5187D"/>
  </w:style>
  <w:style w:type="character" w:styleId="Emphasis">
    <w:name w:val="Emphasis"/>
    <w:uiPriority w:val="20"/>
    <w:qFormat/>
    <w:rsid w:val="00C5187D"/>
    <w:rPr>
      <w:i/>
      <w:iCs/>
    </w:rPr>
  </w:style>
  <w:style w:type="character" w:styleId="Strong">
    <w:name w:val="Strong"/>
    <w:uiPriority w:val="22"/>
    <w:qFormat/>
    <w:rsid w:val="00C5187D"/>
    <w:rPr>
      <w:b/>
      <w:bCs/>
    </w:rPr>
  </w:style>
  <w:style w:type="paragraph" w:customStyle="1" w:styleId="copyright">
    <w:name w:val="copyright"/>
    <w:basedOn w:val="Normal"/>
    <w:rsid w:val="00736809"/>
    <w:pPr>
      <w:spacing w:before="100" w:beforeAutospacing="1" w:after="100" w:afterAutospacing="1"/>
    </w:pPr>
    <w:rPr>
      <w:rFonts w:ascii="Times New Roman" w:hAnsi="Times New Roman"/>
      <w:sz w:val="24"/>
    </w:rPr>
  </w:style>
  <w:style w:type="character" w:customStyle="1" w:styleId="Title2">
    <w:name w:val="Title2"/>
    <w:basedOn w:val="DefaultParagraphFont"/>
    <w:rsid w:val="00736809"/>
  </w:style>
  <w:style w:type="paragraph" w:customStyle="1" w:styleId="glossarytext">
    <w:name w:val="glossarytext"/>
    <w:basedOn w:val="Normal"/>
    <w:rsid w:val="00736809"/>
    <w:pPr>
      <w:spacing w:before="100" w:beforeAutospacing="1" w:after="100" w:afterAutospacing="1"/>
    </w:pPr>
    <w:rPr>
      <w:rFonts w:ascii="Times New Roman" w:hAnsi="Times New Roman"/>
      <w:sz w:val="24"/>
    </w:rPr>
  </w:style>
  <w:style w:type="paragraph" w:styleId="Revision">
    <w:name w:val="Revision"/>
    <w:hidden/>
    <w:uiPriority w:val="71"/>
    <w:rsid w:val="005C12EA"/>
    <w:rPr>
      <w:rFonts w:ascii="Bookman Old Style" w:hAnsi="Bookman Old Style"/>
      <w:szCs w:val="24"/>
    </w:rPr>
  </w:style>
  <w:style w:type="paragraph" w:customStyle="1" w:styleId="xl63">
    <w:name w:val="xl63"/>
    <w:basedOn w:val="Normal"/>
    <w:rsid w:val="00191C0F"/>
    <w:pPr>
      <w:spacing w:before="100" w:beforeAutospacing="1" w:after="100" w:afterAutospacing="1"/>
    </w:pPr>
    <w:rPr>
      <w:rFonts w:ascii="Arial" w:hAnsi="Arial" w:cs="Arial"/>
      <w:color w:val="000000"/>
      <w:sz w:val="24"/>
    </w:rPr>
  </w:style>
  <w:style w:type="paragraph" w:customStyle="1" w:styleId="xl64">
    <w:name w:val="xl64"/>
    <w:basedOn w:val="Normal"/>
    <w:rsid w:val="00191C0F"/>
    <w:pPr>
      <w:shd w:val="clear" w:color="000000" w:fill="F2F2F2"/>
      <w:spacing w:before="100" w:beforeAutospacing="1" w:after="100" w:afterAutospacing="1"/>
    </w:pPr>
    <w:rPr>
      <w:rFonts w:ascii="Arial" w:hAnsi="Arial" w:cs="Arial"/>
      <w:color w:val="000000"/>
      <w:sz w:val="24"/>
    </w:rPr>
  </w:style>
  <w:style w:type="paragraph" w:customStyle="1" w:styleId="xl65">
    <w:name w:val="xl65"/>
    <w:basedOn w:val="Normal"/>
    <w:rsid w:val="00191C0F"/>
    <w:pPr>
      <w:shd w:val="clear" w:color="000000" w:fill="F2F2F2"/>
      <w:spacing w:before="100" w:beforeAutospacing="1" w:after="100" w:afterAutospacing="1"/>
    </w:pPr>
    <w:rPr>
      <w:rFonts w:ascii="Times New Roman" w:hAnsi="Times New Roman"/>
      <w:sz w:val="24"/>
    </w:rPr>
  </w:style>
  <w:style w:type="paragraph" w:customStyle="1" w:styleId="xl66">
    <w:name w:val="xl66"/>
    <w:basedOn w:val="Normal"/>
    <w:rsid w:val="00191C0F"/>
    <w:pPr>
      <w:spacing w:before="100" w:beforeAutospacing="1" w:after="100" w:afterAutospacing="1"/>
    </w:pPr>
    <w:rPr>
      <w:rFonts w:ascii="Arial" w:hAnsi="Arial" w:cs="Arial"/>
      <w:sz w:val="24"/>
    </w:rPr>
  </w:style>
  <w:style w:type="paragraph" w:customStyle="1" w:styleId="xl67">
    <w:name w:val="xl67"/>
    <w:basedOn w:val="Normal"/>
    <w:rsid w:val="00191C0F"/>
    <w:pPr>
      <w:spacing w:before="100" w:beforeAutospacing="1" w:after="100" w:afterAutospacing="1"/>
    </w:pPr>
    <w:rPr>
      <w:rFonts w:ascii="Arial" w:hAnsi="Arial" w:cs="Arial"/>
      <w:color w:val="000000"/>
      <w:sz w:val="24"/>
    </w:rPr>
  </w:style>
  <w:style w:type="paragraph" w:customStyle="1" w:styleId="xl68">
    <w:name w:val="xl68"/>
    <w:basedOn w:val="Normal"/>
    <w:rsid w:val="00191C0F"/>
    <w:pPr>
      <w:spacing w:before="100" w:beforeAutospacing="1" w:after="100" w:afterAutospacing="1"/>
      <w:jc w:val="right"/>
    </w:pPr>
    <w:rPr>
      <w:rFonts w:ascii="Arial" w:hAnsi="Arial" w:cs="Arial"/>
      <w:color w:val="000000"/>
      <w:sz w:val="24"/>
    </w:rPr>
  </w:style>
  <w:style w:type="paragraph" w:styleId="TOCHeading">
    <w:name w:val="TOC Heading"/>
    <w:basedOn w:val="Heading1"/>
    <w:next w:val="Normal"/>
    <w:uiPriority w:val="39"/>
    <w:unhideWhenUsed/>
    <w:qFormat/>
    <w:rsid w:val="00AB504A"/>
    <w:pPr>
      <w:keepLines/>
      <w:pageBreakBefore w:val="0"/>
      <w:numPr>
        <w:numId w:val="0"/>
      </w:numPr>
      <w:tabs>
        <w:tab w:val="clear" w:pos="720"/>
      </w:tabs>
      <w:spacing w:after="0" w:line="276" w:lineRule="auto"/>
      <w:outlineLvl w:val="9"/>
    </w:pPr>
    <w:rPr>
      <w:rFonts w:asciiTheme="majorHAnsi" w:eastAsiaTheme="majorEastAsia" w:hAnsiTheme="majorHAnsi" w:cstheme="majorBidi"/>
      <w:bCs/>
      <w:caps w:val="0"/>
      <w:color w:val="365F91" w:themeColor="accent1" w:themeShade="BF"/>
      <w:spacing w:val="0"/>
      <w:kern w:val="0"/>
      <w:szCs w:val="28"/>
      <w:lang w:val="en-US" w:eastAsia="ja-JP"/>
    </w:rPr>
  </w:style>
  <w:style w:type="paragraph" w:styleId="EndnoteText">
    <w:name w:val="endnote text"/>
    <w:basedOn w:val="Normal"/>
    <w:link w:val="EndnoteTextChar"/>
    <w:rsid w:val="00F14E34"/>
    <w:rPr>
      <w:szCs w:val="20"/>
    </w:rPr>
  </w:style>
  <w:style w:type="paragraph" w:styleId="BodyText">
    <w:name w:val="Body Text"/>
    <w:basedOn w:val="Normal"/>
    <w:link w:val="BodyTextChar0"/>
    <w:rsid w:val="002A2EC5"/>
    <w:pPr>
      <w:spacing w:after="120"/>
    </w:pPr>
  </w:style>
  <w:style w:type="character" w:customStyle="1" w:styleId="BodyTextChar0">
    <w:name w:val="Body Text Char"/>
    <w:basedOn w:val="DefaultParagraphFont"/>
    <w:link w:val="BodyText"/>
    <w:rsid w:val="002A2EC5"/>
    <w:rPr>
      <w:rFonts w:ascii="Bookman Old Style" w:hAnsi="Bookman Old Style"/>
      <w:szCs w:val="24"/>
    </w:rPr>
  </w:style>
  <w:style w:type="character" w:customStyle="1" w:styleId="EndnoteTextChar">
    <w:name w:val="Endnote Text Char"/>
    <w:basedOn w:val="DefaultParagraphFont"/>
    <w:link w:val="EndnoteText"/>
    <w:rsid w:val="00F14E34"/>
    <w:rPr>
      <w:rFonts w:ascii="Bookman Old Style" w:hAnsi="Bookman Old Style"/>
    </w:rPr>
  </w:style>
  <w:style w:type="character" w:styleId="EndnoteReference">
    <w:name w:val="endnote reference"/>
    <w:basedOn w:val="DefaultParagraphFont"/>
    <w:rsid w:val="00F14E34"/>
    <w:rPr>
      <w:vertAlign w:val="superscript"/>
    </w:rPr>
  </w:style>
  <w:style w:type="character" w:customStyle="1" w:styleId="ph">
    <w:name w:val="ph"/>
    <w:basedOn w:val="DefaultParagraphFont"/>
    <w:rsid w:val="00A96FED"/>
  </w:style>
  <w:style w:type="paragraph" w:styleId="ListParagraph">
    <w:name w:val="List Paragraph"/>
    <w:basedOn w:val="Normal"/>
    <w:uiPriority w:val="34"/>
    <w:qFormat/>
    <w:rsid w:val="0037220C"/>
    <w:pPr>
      <w:spacing w:after="200" w:line="276" w:lineRule="auto"/>
      <w:ind w:left="720"/>
      <w:contextualSpacing/>
    </w:pPr>
    <w:rPr>
      <w:rFonts w:asciiTheme="minorHAnsi" w:eastAsiaTheme="minorHAnsi" w:hAnsiTheme="minorHAnsi" w:cstheme="minorBidi"/>
      <w:sz w:val="22"/>
      <w:szCs w:val="22"/>
    </w:rPr>
  </w:style>
  <w:style w:type="character" w:customStyle="1" w:styleId="trix-quote">
    <w:name w:val="trix-quote"/>
    <w:basedOn w:val="DefaultParagraphFont"/>
    <w:rsid w:val="00BA4DC5"/>
  </w:style>
  <w:style w:type="paragraph" w:customStyle="1" w:styleId="p">
    <w:name w:val="p"/>
    <w:basedOn w:val="Normal"/>
    <w:rsid w:val="00677ACA"/>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3703946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25870483">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6493802">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66593444">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4826721">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02796012">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39369005">
      <w:bodyDiv w:val="1"/>
      <w:marLeft w:val="0"/>
      <w:marRight w:val="0"/>
      <w:marTop w:val="0"/>
      <w:marBottom w:val="0"/>
      <w:divBdr>
        <w:top w:val="none" w:sz="0" w:space="0" w:color="auto"/>
        <w:left w:val="none" w:sz="0" w:space="0" w:color="auto"/>
        <w:bottom w:val="none" w:sz="0" w:space="0" w:color="auto"/>
        <w:right w:val="none" w:sz="0" w:space="0" w:color="auto"/>
      </w:divBdr>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1273435">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Lisa\Documents\05%20Professional\90%20HL7\00%20Standard%20-%20TermInfo\TermInfo%20Course%2020130506\html\infrastructure\terminfo\terminfo.htm" TargetMode="External"/><Relationship Id="rId18" Type="http://schemas.openxmlformats.org/officeDocument/2006/relationships/hyperlink" Target="http://www.hl7.org/v3ballotarchive_temp_EAFE5005-1C23-BA17-0C14FAD30AD1332A/v3ballot2005MAY/html/welcome/environment/index.htm" TargetMode="External"/><Relationship Id="rId26" Type="http://schemas.openxmlformats.org/officeDocument/2006/relationships/hyperlink" Target="file:///C:\Users\Lisa\Documents\05%20Professional\90%20HL7\00%20Standard%20-%20TermInfo\TermInfo%20Course%2020130506\html\infrastructure\terminfo\terminfo.htm" TargetMode="External"/><Relationship Id="rId39" Type="http://schemas.openxmlformats.org/officeDocument/2006/relationships/hyperlink" Target="http://www.hl7.org/implement/standards/product_brief.cfm?product_id=264" TargetMode="External"/><Relationship Id="rId21" Type="http://schemas.openxmlformats.org/officeDocument/2006/relationships/hyperlink" Target="http://www.hl7.org/participate/onlineballoting.cfm?ref=common" TargetMode="External"/><Relationship Id="rId34" Type="http://schemas.openxmlformats.org/officeDocument/2006/relationships/hyperlink" Target="file:///C:\Users\Lisa\Documents\05%20Professional\90%20HL7\00%20Standard%20-%20TermInfo\TermInfo%20Course%2020130506\html\infrastructure\terminfo\terminfo.htm" TargetMode="External"/><Relationship Id="rId42" Type="http://schemas.openxmlformats.org/officeDocument/2006/relationships/hyperlink" Target="http://ihtsdo.org/fileadmin/user_upload/doc/" TargetMode="External"/><Relationship Id="rId47" Type="http://schemas.openxmlformats.org/officeDocument/2006/relationships/image" Target="media/image6.gif"/><Relationship Id="rId50" Type="http://schemas.openxmlformats.org/officeDocument/2006/relationships/hyperlink" Target="http://www.hl7.org/implement/standards/product_brief.cfm?product_id=362"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htsdo.org/licensing" TargetMode="External"/><Relationship Id="rId17" Type="http://schemas.microsoft.com/office/2011/relationships/commentsExtended" Target="commentsExtended.xml"/><Relationship Id="rId25" Type="http://schemas.openxmlformats.org/officeDocument/2006/relationships/hyperlink" Target="file:///C:\Users\Lisa\Documents\05%20Professional\90%20HL7\00%20Standard%20-%20TermInfo\TermInfo%20Course%2020130506\html\infrastructure\terminfo\terminfo.htm" TargetMode="External"/><Relationship Id="rId33" Type="http://schemas.openxmlformats.org/officeDocument/2006/relationships/hyperlink" Target="file:///C:\Users\Lisa\Documents\05%20Professional\90%20HL7\00%20Standard%20-%20TermInfo\TermInfo%20Course%2020130506\html\infrastructure\terminfo\terminfo.htm" TargetMode="External"/><Relationship Id="rId38" Type="http://schemas.openxmlformats.org/officeDocument/2006/relationships/hyperlink" Target="http://www.hl7.org/implement/standards/product_brief.cfm?product_id=40" TargetMode="External"/><Relationship Id="rId46" Type="http://schemas.openxmlformats.org/officeDocument/2006/relationships/image" Target="media/image5.gif"/><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file:///C:\Users\Lisa\Documents\05%20Professional\90%20HL7\00%20Standard%20-%20TermInfo\TermInfo%20Course%2020130506\html\infrastructure\terminfo\terminfo.htm" TargetMode="External"/><Relationship Id="rId29" Type="http://schemas.openxmlformats.org/officeDocument/2006/relationships/hyperlink" Target="file:///C:\Users\Lisa\Documents\05%20Professional\90%20HL7\00%20Standard%20-%20TermInfo\TermInfo%20Course%2020130506\html\infrastructure\terminfo\terminfo.htm" TargetMode="External"/><Relationship Id="rId41" Type="http://schemas.openxmlformats.org/officeDocument/2006/relationships/hyperlink" Target="http://www.hl7.org/implement/standards/product_brief.cfm?product_id=7"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l7.org/legal/ippolicy.cfm?ref=nav" TargetMode="External"/><Relationship Id="rId24" Type="http://schemas.openxmlformats.org/officeDocument/2006/relationships/hyperlink" Target="file:///C:\Users\Lisa\Documents\05%20Professional\90%20HL7\00%20Standard%20-%20TermInfo\TermInfo%20Course%2020130506\html\infrastructure\terminfo\terminfo.htm" TargetMode="External"/><Relationship Id="rId32" Type="http://schemas.openxmlformats.org/officeDocument/2006/relationships/hyperlink" Target="file:///C:\Users\Lisa\Documents\05%20Professional\90%20HL7\00%20Standard%20-%20TermInfo\TermInfo%20Course%2020130506\html\infrastructure\terminfo\terminfo.htm" TargetMode="External"/><Relationship Id="rId37" Type="http://schemas.openxmlformats.org/officeDocument/2006/relationships/footer" Target="footer2.xml"/><Relationship Id="rId40" Type="http://schemas.openxmlformats.org/officeDocument/2006/relationships/hyperlink" Target="http://www.hl7.org/implement/standards/product_brief.cfm?product_id=77" TargetMode="External"/><Relationship Id="rId45" Type="http://schemas.openxmlformats.org/officeDocument/2006/relationships/image" Target="media/image4.gif"/><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l7.org/implement/standards/product_brief.cfm?product_id=362" TargetMode="External"/><Relationship Id="rId23" Type="http://schemas.openxmlformats.org/officeDocument/2006/relationships/hyperlink" Target="file:///C:\Users\Lisa\Documents\05%20Professional\90%20HL7\00%20Standard%20-%20TermInfo\TermInfo%20Course%2020130506\html\infrastructure\terminfo\terminfo.htm" TargetMode="External"/><Relationship Id="rId28" Type="http://schemas.openxmlformats.org/officeDocument/2006/relationships/hyperlink" Target="CONF:24" TargetMode="External"/><Relationship Id="rId36" Type="http://schemas.openxmlformats.org/officeDocument/2006/relationships/footer" Target="footer1.xml"/><Relationship Id="rId49" Type="http://schemas.openxmlformats.org/officeDocument/2006/relationships/image" Target="media/image8.gif"/><Relationship Id="rId10" Type="http://schemas.openxmlformats.org/officeDocument/2006/relationships/image" Target="media/image2.jpeg"/><Relationship Id="rId19" Type="http://schemas.openxmlformats.org/officeDocument/2006/relationships/hyperlink" Target="http://www.hl7.org/implement/standards/product_brief.cfm?product_id=362" TargetMode="External"/><Relationship Id="rId31" Type="http://schemas.openxmlformats.org/officeDocument/2006/relationships/hyperlink" Target="file:///C:\Users\Lisa\Documents\05%20Professional\90%20HL7\00%20Standard%20-%20TermInfo\TermInfo%20Course%2020130506\html\infrastructure\terminfo\terminfo.htm" TargetMode="External"/><Relationship Id="rId44" Type="http://schemas.openxmlformats.org/officeDocument/2006/relationships/hyperlink" Target="file:///C:\Users\Lisa\Documents\05%20Professional\90%20HL7\00%20Standard%20-%20TermInfo\TermInfo%20DSTU%201.5%2020130506\html\infrastructure\terminfo\terminfo.htm" TargetMode="External"/><Relationship Id="rId52" Type="http://schemas.openxmlformats.org/officeDocument/2006/relationships/hyperlink" Target="http://www.hl7.org/implement/standards/product_brief.cfm?product_id=362"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hl7.org/implement/standards/rim.cfm" TargetMode="External"/><Relationship Id="rId22" Type="http://schemas.openxmlformats.org/officeDocument/2006/relationships/image" Target="media/image3.png"/><Relationship Id="rId27" Type="http://schemas.openxmlformats.org/officeDocument/2006/relationships/hyperlink" Target="file:///C:\Users\Lisa\Documents\05%20Professional\90%20HL7\00%20Standard%20-%20TermInfo\TermInfo%20Course%2020130506\html\infrastructure\terminfo\terminfo.htm" TargetMode="External"/><Relationship Id="rId30" Type="http://schemas.openxmlformats.org/officeDocument/2006/relationships/hyperlink" Target="file:///C:\Users\Lisa\Documents\05%20Professional\90%20HL7\00%20Standard%20-%20TermInfo\TermInfo%20Course%2020130506\html\infrastructure\terminfo\terminfo.htm" TargetMode="External"/><Relationship Id="rId35" Type="http://schemas.openxmlformats.org/officeDocument/2006/relationships/hyperlink" Target="http://www.ihtsdo.org/fileadmin/user_upload/doc/en_us/tig.html" TargetMode="External"/><Relationship Id="rId43" Type="http://schemas.openxmlformats.org/officeDocument/2006/relationships/hyperlink" Target="http://www.ihtsdo.org/fileadmin/user_upload/doc/en_us/tig.html" TargetMode="External"/><Relationship Id="rId48" Type="http://schemas.openxmlformats.org/officeDocument/2006/relationships/image" Target="media/image7.gif"/><Relationship Id="rId8" Type="http://schemas.openxmlformats.org/officeDocument/2006/relationships/endnotes" Target="endnotes.xml"/><Relationship Id="rId51" Type="http://schemas.openxmlformats.org/officeDocument/2006/relationships/hyperlink" Target="http://www.hl7.org/v3ballotarchive_temp_EAFE5005-1C23-BA17-0C14FAD30AD1332A/v3ballot2005MAY/html/welcome/environment/index.htm" TargetMode="Externa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ihtsdo.org/snomed-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6720F-3C0E-447D-96F2-7FFBE7D9C62D}">
  <ds:schemaRefs>
    <ds:schemaRef ds:uri="http://schemas.openxmlformats.org/officeDocument/2006/bibliography"/>
  </ds:schemaRefs>
</ds:datastoreItem>
</file>

<file path=customXml/itemProps2.xml><?xml version="1.0" encoding="utf-8"?>
<ds:datastoreItem xmlns:ds="http://schemas.openxmlformats.org/officeDocument/2006/customXml" ds:itemID="{1D05D69F-D965-4AA9-821F-E81F8FA60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4379</TotalTime>
  <Pages>165</Pages>
  <Words>54623</Words>
  <Characters>311352</Characters>
  <Application>Microsoft Office Word</Application>
  <DocSecurity>0</DocSecurity>
  <Lines>2594</Lines>
  <Paragraphs>730</Paragraphs>
  <ScaleCrop>false</ScaleCrop>
  <HeadingPairs>
    <vt:vector size="2" baseType="variant">
      <vt:variant>
        <vt:lpstr>Title</vt:lpstr>
      </vt:variant>
      <vt:variant>
        <vt:i4>1</vt:i4>
      </vt:variant>
    </vt:vector>
  </HeadingPairs>
  <TitlesOfParts>
    <vt:vector size="1" baseType="lpstr">
      <vt:lpstr>CDA4CDT H&amp;P</vt:lpstr>
    </vt:vector>
  </TitlesOfParts>
  <Company>AMG</Company>
  <LinksUpToDate>false</LinksUpToDate>
  <CharactersWithSpaces>365245</CharactersWithSpaces>
  <SharedDoc>false</SharedDoc>
  <HLinks>
    <vt:vector size="10104" baseType="variant">
      <vt:variant>
        <vt:i4>5111821</vt:i4>
      </vt:variant>
      <vt:variant>
        <vt:i4>6387</vt:i4>
      </vt:variant>
      <vt:variant>
        <vt:i4>0</vt:i4>
      </vt:variant>
      <vt:variant>
        <vt:i4>5</vt:i4>
      </vt:variant>
      <vt:variant>
        <vt:lpwstr/>
      </vt:variant>
      <vt:variant>
        <vt:lpwstr>S_VitalSignsSection</vt:lpwstr>
      </vt:variant>
      <vt:variant>
        <vt:i4>5111913</vt:i4>
      </vt:variant>
      <vt:variant>
        <vt:i4>6384</vt:i4>
      </vt:variant>
      <vt:variant>
        <vt:i4>0</vt:i4>
      </vt:variant>
      <vt:variant>
        <vt:i4>5</vt:i4>
      </vt:variant>
      <vt:variant>
        <vt:lpwstr/>
      </vt:variant>
      <vt:variant>
        <vt:lpwstr>S_GeneralStatusSection</vt:lpwstr>
      </vt:variant>
      <vt:variant>
        <vt:i4>2097249</vt:i4>
      </vt:variant>
      <vt:variant>
        <vt:i4>6381</vt:i4>
      </vt:variant>
      <vt:variant>
        <vt:i4>0</vt:i4>
      </vt:variant>
      <vt:variant>
        <vt:i4>5</vt:i4>
      </vt:variant>
      <vt:variant>
        <vt:lpwstr/>
      </vt:variant>
      <vt:variant>
        <vt:lpwstr>S_PhysicalExamSection</vt:lpwstr>
      </vt:variant>
      <vt:variant>
        <vt:i4>5505139</vt:i4>
      </vt:variant>
      <vt:variant>
        <vt:i4>6378</vt:i4>
      </vt:variant>
      <vt:variant>
        <vt:i4>0</vt:i4>
      </vt:variant>
      <vt:variant>
        <vt:i4>5</vt:i4>
      </vt:variant>
      <vt:variant>
        <vt:lpwstr>http://www.rfc-editor.org/rfc/rfc2557.txt</vt:lpwstr>
      </vt:variant>
      <vt:variant>
        <vt:lpwstr/>
      </vt:variant>
      <vt:variant>
        <vt:i4>327793</vt:i4>
      </vt:variant>
      <vt:variant>
        <vt:i4>6375</vt:i4>
      </vt:variant>
      <vt:variant>
        <vt:i4>0</vt:i4>
      </vt:variant>
      <vt:variant>
        <vt:i4>5</vt:i4>
      </vt:variant>
      <vt:variant>
        <vt:lpwstr>http://www.rfc-editor.org</vt:lpwstr>
      </vt:variant>
      <vt:variant>
        <vt:lpwstr/>
      </vt:variant>
      <vt:variant>
        <vt:i4>2687007</vt:i4>
      </vt:variant>
      <vt:variant>
        <vt:i4>6372</vt:i4>
      </vt:variant>
      <vt:variant>
        <vt:i4>0</vt:i4>
      </vt:variant>
      <vt:variant>
        <vt:i4>5</vt:i4>
      </vt:variant>
      <vt:variant>
        <vt:lpwstr>http://www.hl7.org/documentcenter/public/wg/ca/CDAR2AIS0000R030_ImplementationGuideDraft.pdf</vt:lpwstr>
      </vt:variant>
      <vt:variant>
        <vt:lpwstr/>
      </vt:variant>
      <vt:variant>
        <vt:i4>7143466</vt:i4>
      </vt:variant>
      <vt:variant>
        <vt:i4>6366</vt:i4>
      </vt:variant>
      <vt:variant>
        <vt:i4>0</vt:i4>
      </vt:variant>
      <vt:variant>
        <vt:i4>5</vt:i4>
      </vt:variant>
      <vt:variant>
        <vt:lpwstr/>
      </vt:variant>
      <vt:variant>
        <vt:lpwstr>_References</vt:lpwstr>
      </vt:variant>
      <vt:variant>
        <vt:i4>8061002</vt:i4>
      </vt:variant>
      <vt:variant>
        <vt:i4>6363</vt:i4>
      </vt:variant>
      <vt:variant>
        <vt:i4>0</vt:i4>
      </vt:variant>
      <vt:variant>
        <vt:i4>5</vt:i4>
      </vt:variant>
      <vt:variant>
        <vt:lpwstr/>
      </vt:variant>
      <vt:variant>
        <vt:lpwstr>App_G_ExtensionsToCDAR2</vt:lpwstr>
      </vt:variant>
      <vt:variant>
        <vt:i4>5177346</vt:i4>
      </vt:variant>
      <vt:variant>
        <vt:i4>6351</vt:i4>
      </vt:variant>
      <vt:variant>
        <vt:i4>0</vt:i4>
      </vt:variant>
      <vt:variant>
        <vt:i4>5</vt:i4>
      </vt:variant>
      <vt:variant>
        <vt:lpwstr/>
      </vt:variant>
      <vt:variant>
        <vt:lpwstr>E_Vital_Signs_Organizer</vt:lpwstr>
      </vt:variant>
      <vt:variant>
        <vt:i4>458794</vt:i4>
      </vt:variant>
      <vt:variant>
        <vt:i4>6348</vt:i4>
      </vt:variant>
      <vt:variant>
        <vt:i4>0</vt:i4>
      </vt:variant>
      <vt:variant>
        <vt:i4>5</vt:i4>
      </vt:variant>
      <vt:variant>
        <vt:lpwstr/>
      </vt:variant>
      <vt:variant>
        <vt:lpwstr>E_Vital_Sign_Observation</vt:lpwstr>
      </vt:variant>
      <vt:variant>
        <vt:i4>4587612</vt:i4>
      </vt:variant>
      <vt:variant>
        <vt:i4>6345</vt:i4>
      </vt:variant>
      <vt:variant>
        <vt:i4>0</vt:i4>
      </vt:variant>
      <vt:variant>
        <vt:i4>5</vt:i4>
      </vt:variant>
      <vt:variant>
        <vt:lpwstr/>
      </vt:variant>
      <vt:variant>
        <vt:lpwstr>E_Text_Observation</vt:lpwstr>
      </vt:variant>
      <vt:variant>
        <vt:i4>7536655</vt:i4>
      </vt:variant>
      <vt:variant>
        <vt:i4>6342</vt:i4>
      </vt:variant>
      <vt:variant>
        <vt:i4>0</vt:i4>
      </vt:variant>
      <vt:variant>
        <vt:i4>5</vt:i4>
      </vt:variant>
      <vt:variant>
        <vt:lpwstr/>
      </vt:variant>
      <vt:variant>
        <vt:lpwstr>E_Study_Act</vt:lpwstr>
      </vt:variant>
      <vt:variant>
        <vt:i4>7733323</vt:i4>
      </vt:variant>
      <vt:variant>
        <vt:i4>6339</vt:i4>
      </vt:variant>
      <vt:variant>
        <vt:i4>0</vt:i4>
      </vt:variant>
      <vt:variant>
        <vt:i4>5</vt:i4>
      </vt:variant>
      <vt:variant>
        <vt:lpwstr/>
      </vt:variant>
      <vt:variant>
        <vt:lpwstr>E_Sop_Instance_Observation</vt:lpwstr>
      </vt:variant>
      <vt:variant>
        <vt:i4>3145745</vt:i4>
      </vt:variant>
      <vt:variant>
        <vt:i4>6336</vt:i4>
      </vt:variant>
      <vt:variant>
        <vt:i4>0</vt:i4>
      </vt:variant>
      <vt:variant>
        <vt:i4>5</vt:i4>
      </vt:variant>
      <vt:variant>
        <vt:lpwstr/>
      </vt:variant>
      <vt:variant>
        <vt:lpwstr>E_Social_History_Observation</vt:lpwstr>
      </vt:variant>
      <vt:variant>
        <vt:i4>4653139</vt:i4>
      </vt:variant>
      <vt:variant>
        <vt:i4>6333</vt:i4>
      </vt:variant>
      <vt:variant>
        <vt:i4>0</vt:i4>
      </vt:variant>
      <vt:variant>
        <vt:i4>5</vt:i4>
      </vt:variant>
      <vt:variant>
        <vt:lpwstr/>
      </vt:variant>
      <vt:variant>
        <vt:lpwstr>E_Severity_Observation</vt:lpwstr>
      </vt:variant>
      <vt:variant>
        <vt:i4>7602226</vt:i4>
      </vt:variant>
      <vt:variant>
        <vt:i4>6330</vt:i4>
      </vt:variant>
      <vt:variant>
        <vt:i4>0</vt:i4>
      </vt:variant>
      <vt:variant>
        <vt:i4>5</vt:i4>
      </vt:variant>
      <vt:variant>
        <vt:lpwstr/>
      </vt:variant>
      <vt:variant>
        <vt:lpwstr>E_Service_Delivery_Location</vt:lpwstr>
      </vt:variant>
      <vt:variant>
        <vt:i4>3473469</vt:i4>
      </vt:variant>
      <vt:variant>
        <vt:i4>6327</vt:i4>
      </vt:variant>
      <vt:variant>
        <vt:i4>0</vt:i4>
      </vt:variant>
      <vt:variant>
        <vt:i4>5</vt:i4>
      </vt:variant>
      <vt:variant>
        <vt:lpwstr/>
      </vt:variant>
      <vt:variant>
        <vt:lpwstr>E_Series_Act</vt:lpwstr>
      </vt:variant>
      <vt:variant>
        <vt:i4>5570632</vt:i4>
      </vt:variant>
      <vt:variant>
        <vt:i4>6324</vt:i4>
      </vt:variant>
      <vt:variant>
        <vt:i4>0</vt:i4>
      </vt:variant>
      <vt:variant>
        <vt:i4>5</vt:i4>
      </vt:variant>
      <vt:variant>
        <vt:lpwstr/>
      </vt:variant>
      <vt:variant>
        <vt:lpwstr>E_Result_Organizer</vt:lpwstr>
      </vt:variant>
      <vt:variant>
        <vt:i4>3342397</vt:i4>
      </vt:variant>
      <vt:variant>
        <vt:i4>6321</vt:i4>
      </vt:variant>
      <vt:variant>
        <vt:i4>0</vt:i4>
      </vt:variant>
      <vt:variant>
        <vt:i4>5</vt:i4>
      </vt:variant>
      <vt:variant>
        <vt:lpwstr/>
      </vt:variant>
      <vt:variant>
        <vt:lpwstr>E_Result_Observation</vt:lpwstr>
      </vt:variant>
      <vt:variant>
        <vt:i4>6946867</vt:i4>
      </vt:variant>
      <vt:variant>
        <vt:i4>6318</vt:i4>
      </vt:variant>
      <vt:variant>
        <vt:i4>0</vt:i4>
      </vt:variant>
      <vt:variant>
        <vt:i4>5</vt:i4>
      </vt:variant>
      <vt:variant>
        <vt:lpwstr/>
      </vt:variant>
      <vt:variant>
        <vt:lpwstr>E_Referenced_Frames_Observation</vt:lpwstr>
      </vt:variant>
      <vt:variant>
        <vt:i4>5636184</vt:i4>
      </vt:variant>
      <vt:variant>
        <vt:i4>6315</vt:i4>
      </vt:variant>
      <vt:variant>
        <vt:i4>0</vt:i4>
      </vt:variant>
      <vt:variant>
        <vt:i4>5</vt:i4>
      </vt:variant>
      <vt:variant>
        <vt:lpwstr/>
      </vt:variant>
      <vt:variant>
        <vt:lpwstr>E_Reaction_Observation</vt:lpwstr>
      </vt:variant>
      <vt:variant>
        <vt:i4>5308536</vt:i4>
      </vt:variant>
      <vt:variant>
        <vt:i4>6312</vt:i4>
      </vt:variant>
      <vt:variant>
        <vt:i4>0</vt:i4>
      </vt:variant>
      <vt:variant>
        <vt:i4>5</vt:i4>
      </vt:variant>
      <vt:variant>
        <vt:lpwstr/>
      </vt:variant>
      <vt:variant>
        <vt:lpwstr>E_Quantity_Measurement_Observation</vt:lpwstr>
      </vt:variant>
      <vt:variant>
        <vt:i4>7667822</vt:i4>
      </vt:variant>
      <vt:variant>
        <vt:i4>6309</vt:i4>
      </vt:variant>
      <vt:variant>
        <vt:i4>0</vt:i4>
      </vt:variant>
      <vt:variant>
        <vt:i4>5</vt:i4>
      </vt:variant>
      <vt:variant>
        <vt:lpwstr/>
      </vt:variant>
      <vt:variant>
        <vt:lpwstr>E_Purpose_of_Reference_Observation</vt:lpwstr>
      </vt:variant>
      <vt:variant>
        <vt:i4>6553699</vt:i4>
      </vt:variant>
      <vt:variant>
        <vt:i4>6306</vt:i4>
      </vt:variant>
      <vt:variant>
        <vt:i4>0</vt:i4>
      </vt:variant>
      <vt:variant>
        <vt:i4>5</vt:i4>
      </vt:variant>
      <vt:variant>
        <vt:lpwstr/>
      </vt:variant>
      <vt:variant>
        <vt:lpwstr>E_Product_Instance</vt:lpwstr>
      </vt:variant>
      <vt:variant>
        <vt:i4>6553619</vt:i4>
      </vt:variant>
      <vt:variant>
        <vt:i4>6303</vt:i4>
      </vt:variant>
      <vt:variant>
        <vt:i4>0</vt:i4>
      </vt:variant>
      <vt:variant>
        <vt:i4>5</vt:i4>
      </vt:variant>
      <vt:variant>
        <vt:lpwstr/>
      </vt:variant>
      <vt:variant>
        <vt:lpwstr>E_Procedure_Context</vt:lpwstr>
      </vt:variant>
      <vt:variant>
        <vt:i4>7798848</vt:i4>
      </vt:variant>
      <vt:variant>
        <vt:i4>6300</vt:i4>
      </vt:variant>
      <vt:variant>
        <vt:i4>0</vt:i4>
      </vt:variant>
      <vt:variant>
        <vt:i4>5</vt:i4>
      </vt:variant>
      <vt:variant>
        <vt:lpwstr/>
      </vt:variant>
      <vt:variant>
        <vt:lpwstr>E_Procedure_Activity_Procedure</vt:lpwstr>
      </vt:variant>
      <vt:variant>
        <vt:i4>1376301</vt:i4>
      </vt:variant>
      <vt:variant>
        <vt:i4>6297</vt:i4>
      </vt:variant>
      <vt:variant>
        <vt:i4>0</vt:i4>
      </vt:variant>
      <vt:variant>
        <vt:i4>5</vt:i4>
      </vt:variant>
      <vt:variant>
        <vt:lpwstr/>
      </vt:variant>
      <vt:variant>
        <vt:lpwstr>E_Procedure_Activity_Observation</vt:lpwstr>
      </vt:variant>
      <vt:variant>
        <vt:i4>524324</vt:i4>
      </vt:variant>
      <vt:variant>
        <vt:i4>6294</vt:i4>
      </vt:variant>
      <vt:variant>
        <vt:i4>0</vt:i4>
      </vt:variant>
      <vt:variant>
        <vt:i4>5</vt:i4>
      </vt:variant>
      <vt:variant>
        <vt:lpwstr/>
      </vt:variant>
      <vt:variant>
        <vt:lpwstr>E_Procedure_Activity_Act</vt:lpwstr>
      </vt:variant>
      <vt:variant>
        <vt:i4>393244</vt:i4>
      </vt:variant>
      <vt:variant>
        <vt:i4>6291</vt:i4>
      </vt:variant>
      <vt:variant>
        <vt:i4>0</vt:i4>
      </vt:variant>
      <vt:variant>
        <vt:i4>5</vt:i4>
      </vt:variant>
      <vt:variant>
        <vt:lpwstr/>
      </vt:variant>
      <vt:variant>
        <vt:lpwstr>E_Problem_Status</vt:lpwstr>
      </vt:variant>
      <vt:variant>
        <vt:i4>2031731</vt:i4>
      </vt:variant>
      <vt:variant>
        <vt:i4>6288</vt:i4>
      </vt:variant>
      <vt:variant>
        <vt:i4>0</vt:i4>
      </vt:variant>
      <vt:variant>
        <vt:i4>5</vt:i4>
      </vt:variant>
      <vt:variant>
        <vt:lpwstr/>
      </vt:variant>
      <vt:variant>
        <vt:lpwstr>E_Problem_Observation</vt:lpwstr>
      </vt:variant>
      <vt:variant>
        <vt:i4>721017</vt:i4>
      </vt:variant>
      <vt:variant>
        <vt:i4>6285</vt:i4>
      </vt:variant>
      <vt:variant>
        <vt:i4>0</vt:i4>
      </vt:variant>
      <vt:variant>
        <vt:i4>5</vt:i4>
      </vt:variant>
      <vt:variant>
        <vt:lpwstr/>
      </vt:variant>
      <vt:variant>
        <vt:lpwstr>E_Problem_Concern_Act_(Condition)</vt:lpwstr>
      </vt:variant>
      <vt:variant>
        <vt:i4>2162727</vt:i4>
      </vt:variant>
      <vt:variant>
        <vt:i4>6282</vt:i4>
      </vt:variant>
      <vt:variant>
        <vt:i4>0</vt:i4>
      </vt:variant>
      <vt:variant>
        <vt:i4>5</vt:i4>
      </vt:variant>
      <vt:variant>
        <vt:lpwstr/>
      </vt:variant>
      <vt:variant>
        <vt:lpwstr>E_Preoperative_Diagnosis</vt:lpwstr>
      </vt:variant>
      <vt:variant>
        <vt:i4>8192001</vt:i4>
      </vt:variant>
      <vt:variant>
        <vt:i4>6279</vt:i4>
      </vt:variant>
      <vt:variant>
        <vt:i4>0</vt:i4>
      </vt:variant>
      <vt:variant>
        <vt:i4>5</vt:i4>
      </vt:variant>
      <vt:variant>
        <vt:lpwstr/>
      </vt:variant>
      <vt:variant>
        <vt:lpwstr>E_Pregnancy_Observation</vt:lpwstr>
      </vt:variant>
      <vt:variant>
        <vt:i4>4980770</vt:i4>
      </vt:variant>
      <vt:variant>
        <vt:i4>6276</vt:i4>
      </vt:variant>
      <vt:variant>
        <vt:i4>0</vt:i4>
      </vt:variant>
      <vt:variant>
        <vt:i4>5</vt:i4>
      </vt:variant>
      <vt:variant>
        <vt:lpwstr/>
      </vt:variant>
      <vt:variant>
        <vt:lpwstr>E_Precondition_for_Substance_Administration</vt:lpwstr>
      </vt:variant>
      <vt:variant>
        <vt:i4>1310823</vt:i4>
      </vt:variant>
      <vt:variant>
        <vt:i4>6273</vt:i4>
      </vt:variant>
      <vt:variant>
        <vt:i4>0</vt:i4>
      </vt:variant>
      <vt:variant>
        <vt:i4>5</vt:i4>
      </vt:variant>
      <vt:variant>
        <vt:lpwstr/>
      </vt:variant>
      <vt:variant>
        <vt:lpwstr>E_Postprocedure_Diagnosis</vt:lpwstr>
      </vt:variant>
      <vt:variant>
        <vt:i4>3604575</vt:i4>
      </vt:variant>
      <vt:variant>
        <vt:i4>6270</vt:i4>
      </vt:variant>
      <vt:variant>
        <vt:i4>0</vt:i4>
      </vt:variant>
      <vt:variant>
        <vt:i4>5</vt:i4>
      </vt:variant>
      <vt:variant>
        <vt:lpwstr/>
      </vt:variant>
      <vt:variant>
        <vt:lpwstr>E_Policy_Activity</vt:lpwstr>
      </vt:variant>
      <vt:variant>
        <vt:i4>6094966</vt:i4>
      </vt:variant>
      <vt:variant>
        <vt:i4>6267</vt:i4>
      </vt:variant>
      <vt:variant>
        <vt:i4>0</vt:i4>
      </vt:variant>
      <vt:variant>
        <vt:i4>5</vt:i4>
      </vt:variant>
      <vt:variant>
        <vt:lpwstr/>
      </vt:variant>
      <vt:variant>
        <vt:lpwstr>E_Plan_of_Care_Activity_Supply</vt:lpwstr>
      </vt:variant>
      <vt:variant>
        <vt:i4>786447</vt:i4>
      </vt:variant>
      <vt:variant>
        <vt:i4>6264</vt:i4>
      </vt:variant>
      <vt:variant>
        <vt:i4>0</vt:i4>
      </vt:variant>
      <vt:variant>
        <vt:i4>5</vt:i4>
      </vt:variant>
      <vt:variant>
        <vt:lpwstr/>
      </vt:variant>
      <vt:variant>
        <vt:lpwstr>E_Plan_of_Care_Activity_Substance_Administration</vt:lpwstr>
      </vt:variant>
      <vt:variant>
        <vt:i4>2490483</vt:i4>
      </vt:variant>
      <vt:variant>
        <vt:i4>6261</vt:i4>
      </vt:variant>
      <vt:variant>
        <vt:i4>0</vt:i4>
      </vt:variant>
      <vt:variant>
        <vt:i4>5</vt:i4>
      </vt:variant>
      <vt:variant>
        <vt:lpwstr/>
      </vt:variant>
      <vt:variant>
        <vt:lpwstr>E_Plan_of_Care_Activity_Procedure</vt:lpwstr>
      </vt:variant>
      <vt:variant>
        <vt:i4>4915217</vt:i4>
      </vt:variant>
      <vt:variant>
        <vt:i4>6258</vt:i4>
      </vt:variant>
      <vt:variant>
        <vt:i4>0</vt:i4>
      </vt:variant>
      <vt:variant>
        <vt:i4>5</vt:i4>
      </vt:variant>
      <vt:variant>
        <vt:lpwstr/>
      </vt:variant>
      <vt:variant>
        <vt:lpwstr>E_Plan_of_Care_Activity_Observation</vt:lpwstr>
      </vt:variant>
      <vt:variant>
        <vt:i4>2818156</vt:i4>
      </vt:variant>
      <vt:variant>
        <vt:i4>6255</vt:i4>
      </vt:variant>
      <vt:variant>
        <vt:i4>0</vt:i4>
      </vt:variant>
      <vt:variant>
        <vt:i4>5</vt:i4>
      </vt:variant>
      <vt:variant>
        <vt:lpwstr/>
      </vt:variant>
      <vt:variant>
        <vt:lpwstr>E_Plan_of_Care_Activity_Encounter</vt:lpwstr>
      </vt:variant>
      <vt:variant>
        <vt:i4>4325388</vt:i4>
      </vt:variant>
      <vt:variant>
        <vt:i4>6252</vt:i4>
      </vt:variant>
      <vt:variant>
        <vt:i4>0</vt:i4>
      </vt:variant>
      <vt:variant>
        <vt:i4>5</vt:i4>
      </vt:variant>
      <vt:variant>
        <vt:lpwstr/>
      </vt:variant>
      <vt:variant>
        <vt:lpwstr>E_Plan_of_Care_Activity_Act</vt:lpwstr>
      </vt:variant>
      <vt:variant>
        <vt:i4>2949159</vt:i4>
      </vt:variant>
      <vt:variant>
        <vt:i4>6249</vt:i4>
      </vt:variant>
      <vt:variant>
        <vt:i4>0</vt:i4>
      </vt:variant>
      <vt:variant>
        <vt:i4>5</vt:i4>
      </vt:variant>
      <vt:variant>
        <vt:lpwstr/>
      </vt:variant>
      <vt:variant>
        <vt:lpwstr>E_Non-Medicinal_Supply_Activity</vt:lpwstr>
      </vt:variant>
      <vt:variant>
        <vt:i4>5046292</vt:i4>
      </vt:variant>
      <vt:variant>
        <vt:i4>6246</vt:i4>
      </vt:variant>
      <vt:variant>
        <vt:i4>0</vt:i4>
      </vt:variant>
      <vt:variant>
        <vt:i4>5</vt:i4>
      </vt:variant>
      <vt:variant>
        <vt:lpwstr/>
      </vt:variant>
      <vt:variant>
        <vt:lpwstr>E_Medication_Use_-_None_Known_(deprecated)</vt:lpwstr>
      </vt:variant>
      <vt:variant>
        <vt:i4>1179726</vt:i4>
      </vt:variant>
      <vt:variant>
        <vt:i4>6243</vt:i4>
      </vt:variant>
      <vt:variant>
        <vt:i4>0</vt:i4>
      </vt:variant>
      <vt:variant>
        <vt:i4>5</vt:i4>
      </vt:variant>
      <vt:variant>
        <vt:lpwstr/>
      </vt:variant>
      <vt:variant>
        <vt:lpwstr>E_Medication_Supply_Order</vt:lpwstr>
      </vt:variant>
      <vt:variant>
        <vt:i4>3014716</vt:i4>
      </vt:variant>
      <vt:variant>
        <vt:i4>6240</vt:i4>
      </vt:variant>
      <vt:variant>
        <vt:i4>0</vt:i4>
      </vt:variant>
      <vt:variant>
        <vt:i4>5</vt:i4>
      </vt:variant>
      <vt:variant>
        <vt:lpwstr/>
      </vt:variant>
      <vt:variant>
        <vt:lpwstr>E_Medication_Information</vt:lpwstr>
      </vt:variant>
      <vt:variant>
        <vt:i4>3407961</vt:i4>
      </vt:variant>
      <vt:variant>
        <vt:i4>6237</vt:i4>
      </vt:variant>
      <vt:variant>
        <vt:i4>0</vt:i4>
      </vt:variant>
      <vt:variant>
        <vt:i4>5</vt:i4>
      </vt:variant>
      <vt:variant>
        <vt:lpwstr/>
      </vt:variant>
      <vt:variant>
        <vt:lpwstr>E_Medication_Dispense</vt:lpwstr>
      </vt:variant>
      <vt:variant>
        <vt:i4>2228305</vt:i4>
      </vt:variant>
      <vt:variant>
        <vt:i4>6234</vt:i4>
      </vt:variant>
      <vt:variant>
        <vt:i4>0</vt:i4>
      </vt:variant>
      <vt:variant>
        <vt:i4>5</vt:i4>
      </vt:variant>
      <vt:variant>
        <vt:lpwstr/>
      </vt:variant>
      <vt:variant>
        <vt:lpwstr>E_Medication_Activity</vt:lpwstr>
      </vt:variant>
      <vt:variant>
        <vt:i4>5767273</vt:i4>
      </vt:variant>
      <vt:variant>
        <vt:i4>6231</vt:i4>
      </vt:variant>
      <vt:variant>
        <vt:i4>0</vt:i4>
      </vt:variant>
      <vt:variant>
        <vt:i4>5</vt:i4>
      </vt:variant>
      <vt:variant>
        <vt:lpwstr/>
      </vt:variant>
      <vt:variant>
        <vt:lpwstr>E_Instructions</vt:lpwstr>
      </vt:variant>
      <vt:variant>
        <vt:i4>4063248</vt:i4>
      </vt:variant>
      <vt:variant>
        <vt:i4>6228</vt:i4>
      </vt:variant>
      <vt:variant>
        <vt:i4>0</vt:i4>
      </vt:variant>
      <vt:variant>
        <vt:i4>5</vt:i4>
      </vt:variant>
      <vt:variant>
        <vt:lpwstr/>
      </vt:variant>
      <vt:variant>
        <vt:lpwstr>E_Indication</vt:lpwstr>
      </vt:variant>
      <vt:variant>
        <vt:i4>4128871</vt:i4>
      </vt:variant>
      <vt:variant>
        <vt:i4>6225</vt:i4>
      </vt:variant>
      <vt:variant>
        <vt:i4>0</vt:i4>
      </vt:variant>
      <vt:variant>
        <vt:i4>5</vt:i4>
      </vt:variant>
      <vt:variant>
        <vt:lpwstr/>
      </vt:variant>
      <vt:variant>
        <vt:lpwstr>E_Immunization_Refusal_Reason</vt:lpwstr>
      </vt:variant>
      <vt:variant>
        <vt:i4>1114176</vt:i4>
      </vt:variant>
      <vt:variant>
        <vt:i4>6222</vt:i4>
      </vt:variant>
      <vt:variant>
        <vt:i4>0</vt:i4>
      </vt:variant>
      <vt:variant>
        <vt:i4>5</vt:i4>
      </vt:variant>
      <vt:variant>
        <vt:lpwstr/>
      </vt:variant>
      <vt:variant>
        <vt:lpwstr>E_Immunization_Medication_Information</vt:lpwstr>
      </vt:variant>
      <vt:variant>
        <vt:i4>6225963</vt:i4>
      </vt:variant>
      <vt:variant>
        <vt:i4>6219</vt:i4>
      </vt:variant>
      <vt:variant>
        <vt:i4>0</vt:i4>
      </vt:variant>
      <vt:variant>
        <vt:i4>5</vt:i4>
      </vt:variant>
      <vt:variant>
        <vt:lpwstr/>
      </vt:variant>
      <vt:variant>
        <vt:lpwstr>E_Immunization_Activity</vt:lpwstr>
      </vt:variant>
      <vt:variant>
        <vt:i4>5963890</vt:i4>
      </vt:variant>
      <vt:variant>
        <vt:i4>6216</vt:i4>
      </vt:variant>
      <vt:variant>
        <vt:i4>0</vt:i4>
      </vt:variant>
      <vt:variant>
        <vt:i4>5</vt:i4>
      </vt:variant>
      <vt:variant>
        <vt:lpwstr/>
      </vt:variant>
      <vt:variant>
        <vt:lpwstr>E_Hospital_Discharge_Diagnosis</vt:lpwstr>
      </vt:variant>
      <vt:variant>
        <vt:i4>4915311</vt:i4>
      </vt:variant>
      <vt:variant>
        <vt:i4>6213</vt:i4>
      </vt:variant>
      <vt:variant>
        <vt:i4>0</vt:i4>
      </vt:variant>
      <vt:variant>
        <vt:i4>5</vt:i4>
      </vt:variant>
      <vt:variant>
        <vt:lpwstr/>
      </vt:variant>
      <vt:variant>
        <vt:lpwstr>E_Hospital_Admission_Diagnosis</vt:lpwstr>
      </vt:variant>
      <vt:variant>
        <vt:i4>7077948</vt:i4>
      </vt:variant>
      <vt:variant>
        <vt:i4>6210</vt:i4>
      </vt:variant>
      <vt:variant>
        <vt:i4>0</vt:i4>
      </vt:variant>
      <vt:variant>
        <vt:i4>5</vt:i4>
      </vt:variant>
      <vt:variant>
        <vt:lpwstr/>
      </vt:variant>
      <vt:variant>
        <vt:lpwstr>E_Health_Status_Observation</vt:lpwstr>
      </vt:variant>
      <vt:variant>
        <vt:i4>5046386</vt:i4>
      </vt:variant>
      <vt:variant>
        <vt:i4>6207</vt:i4>
      </vt:variant>
      <vt:variant>
        <vt:i4>0</vt:i4>
      </vt:variant>
      <vt:variant>
        <vt:i4>5</vt:i4>
      </vt:variant>
      <vt:variant>
        <vt:lpwstr/>
      </vt:variant>
      <vt:variant>
        <vt:lpwstr>E_Family_History_Organizer</vt:lpwstr>
      </vt:variant>
      <vt:variant>
        <vt:i4>2818055</vt:i4>
      </vt:variant>
      <vt:variant>
        <vt:i4>6204</vt:i4>
      </vt:variant>
      <vt:variant>
        <vt:i4>0</vt:i4>
      </vt:variant>
      <vt:variant>
        <vt:i4>5</vt:i4>
      </vt:variant>
      <vt:variant>
        <vt:lpwstr/>
      </vt:variant>
      <vt:variant>
        <vt:lpwstr>E_Family_History_Observation</vt:lpwstr>
      </vt:variant>
      <vt:variant>
        <vt:i4>4587593</vt:i4>
      </vt:variant>
      <vt:variant>
        <vt:i4>6201</vt:i4>
      </vt:variant>
      <vt:variant>
        <vt:i4>0</vt:i4>
      </vt:variant>
      <vt:variant>
        <vt:i4>5</vt:i4>
      </vt:variant>
      <vt:variant>
        <vt:lpwstr/>
      </vt:variant>
      <vt:variant>
        <vt:lpwstr>E_Family_History_Death_Observation</vt:lpwstr>
      </vt:variant>
      <vt:variant>
        <vt:i4>3801132</vt:i4>
      </vt:variant>
      <vt:variant>
        <vt:i4>6198</vt:i4>
      </vt:variant>
      <vt:variant>
        <vt:i4>0</vt:i4>
      </vt:variant>
      <vt:variant>
        <vt:i4>5</vt:i4>
      </vt:variant>
      <vt:variant>
        <vt:lpwstr/>
      </vt:variant>
      <vt:variant>
        <vt:lpwstr>E_Estimated_Date_of_Delivery</vt:lpwstr>
      </vt:variant>
      <vt:variant>
        <vt:i4>7536738</vt:i4>
      </vt:variant>
      <vt:variant>
        <vt:i4>6195</vt:i4>
      </vt:variant>
      <vt:variant>
        <vt:i4>0</vt:i4>
      </vt:variant>
      <vt:variant>
        <vt:i4>5</vt:i4>
      </vt:variant>
      <vt:variant>
        <vt:lpwstr/>
      </vt:variant>
      <vt:variant>
        <vt:lpwstr>E_Encounter_Activities</vt:lpwstr>
      </vt:variant>
      <vt:variant>
        <vt:i4>5374027</vt:i4>
      </vt:variant>
      <vt:variant>
        <vt:i4>6192</vt:i4>
      </vt:variant>
      <vt:variant>
        <vt:i4>0</vt:i4>
      </vt:variant>
      <vt:variant>
        <vt:i4>5</vt:i4>
      </vt:variant>
      <vt:variant>
        <vt:lpwstr/>
      </vt:variant>
      <vt:variant>
        <vt:lpwstr>E_Drug_Vehicle</vt:lpwstr>
      </vt:variant>
      <vt:variant>
        <vt:i4>6684796</vt:i4>
      </vt:variant>
      <vt:variant>
        <vt:i4>6189</vt:i4>
      </vt:variant>
      <vt:variant>
        <vt:i4>0</vt:i4>
      </vt:variant>
      <vt:variant>
        <vt:i4>5</vt:i4>
      </vt:variant>
      <vt:variant>
        <vt:lpwstr/>
      </vt:variant>
      <vt:variant>
        <vt:lpwstr>E_Discharge_Medication</vt:lpwstr>
      </vt:variant>
      <vt:variant>
        <vt:i4>4587552</vt:i4>
      </vt:variant>
      <vt:variant>
        <vt:i4>6186</vt:i4>
      </vt:variant>
      <vt:variant>
        <vt:i4>0</vt:i4>
      </vt:variant>
      <vt:variant>
        <vt:i4>5</vt:i4>
      </vt:variant>
      <vt:variant>
        <vt:lpwstr/>
      </vt:variant>
      <vt:variant>
        <vt:lpwstr>E_Coverage_Activity</vt:lpwstr>
      </vt:variant>
      <vt:variant>
        <vt:i4>7733357</vt:i4>
      </vt:variant>
      <vt:variant>
        <vt:i4>6183</vt:i4>
      </vt:variant>
      <vt:variant>
        <vt:i4>0</vt:i4>
      </vt:variant>
      <vt:variant>
        <vt:i4>5</vt:i4>
      </vt:variant>
      <vt:variant>
        <vt:lpwstr/>
      </vt:variant>
      <vt:variant>
        <vt:lpwstr>E_Comment_Activity</vt:lpwstr>
      </vt:variant>
      <vt:variant>
        <vt:i4>6094884</vt:i4>
      </vt:variant>
      <vt:variant>
        <vt:i4>6180</vt:i4>
      </vt:variant>
      <vt:variant>
        <vt:i4>0</vt:i4>
      </vt:variant>
      <vt:variant>
        <vt:i4>5</vt:i4>
      </vt:variant>
      <vt:variant>
        <vt:lpwstr/>
      </vt:variant>
      <vt:variant>
        <vt:lpwstr>E_Code_Observations</vt:lpwstr>
      </vt:variant>
      <vt:variant>
        <vt:i4>5111889</vt:i4>
      </vt:variant>
      <vt:variant>
        <vt:i4>6177</vt:i4>
      </vt:variant>
      <vt:variant>
        <vt:i4>0</vt:i4>
      </vt:variant>
      <vt:variant>
        <vt:i4>5</vt:i4>
      </vt:variant>
      <vt:variant>
        <vt:lpwstr/>
      </vt:variant>
      <vt:variant>
        <vt:lpwstr>E_Boundary_Observation</vt:lpwstr>
      </vt:variant>
      <vt:variant>
        <vt:i4>1376305</vt:i4>
      </vt:variant>
      <vt:variant>
        <vt:i4>6174</vt:i4>
      </vt:variant>
      <vt:variant>
        <vt:i4>0</vt:i4>
      </vt:variant>
      <vt:variant>
        <vt:i4>5</vt:i4>
      </vt:variant>
      <vt:variant>
        <vt:lpwstr/>
      </vt:variant>
      <vt:variant>
        <vt:lpwstr>E_Allergy_Status_Observation</vt:lpwstr>
      </vt:variant>
      <vt:variant>
        <vt:i4>2556008</vt:i4>
      </vt:variant>
      <vt:variant>
        <vt:i4>6171</vt:i4>
      </vt:variant>
      <vt:variant>
        <vt:i4>0</vt:i4>
      </vt:variant>
      <vt:variant>
        <vt:i4>5</vt:i4>
      </vt:variant>
      <vt:variant>
        <vt:lpwstr/>
      </vt:variant>
      <vt:variant>
        <vt:lpwstr>E_Allergy_Problem_Act</vt:lpwstr>
      </vt:variant>
      <vt:variant>
        <vt:i4>262251</vt:i4>
      </vt:variant>
      <vt:variant>
        <vt:i4>6168</vt:i4>
      </vt:variant>
      <vt:variant>
        <vt:i4>0</vt:i4>
      </vt:variant>
      <vt:variant>
        <vt:i4>5</vt:i4>
      </vt:variant>
      <vt:variant>
        <vt:lpwstr/>
      </vt:variant>
      <vt:variant>
        <vt:lpwstr>E_Allergy_Observation</vt:lpwstr>
      </vt:variant>
      <vt:variant>
        <vt:i4>852073</vt:i4>
      </vt:variant>
      <vt:variant>
        <vt:i4>6165</vt:i4>
      </vt:variant>
      <vt:variant>
        <vt:i4>0</vt:i4>
      </vt:variant>
      <vt:variant>
        <vt:i4>5</vt:i4>
      </vt:variant>
      <vt:variant>
        <vt:lpwstr/>
      </vt:variant>
      <vt:variant>
        <vt:lpwstr>E_Age_Observation</vt:lpwstr>
      </vt:variant>
      <vt:variant>
        <vt:i4>6094856</vt:i4>
      </vt:variant>
      <vt:variant>
        <vt:i4>6162</vt:i4>
      </vt:variant>
      <vt:variant>
        <vt:i4>0</vt:i4>
      </vt:variant>
      <vt:variant>
        <vt:i4>5</vt:i4>
      </vt:variant>
      <vt:variant>
        <vt:lpwstr/>
      </vt:variant>
      <vt:variant>
        <vt:lpwstr>E_Advance_Directive_Observation</vt:lpwstr>
      </vt:variant>
      <vt:variant>
        <vt:i4>8061036</vt:i4>
      </vt:variant>
      <vt:variant>
        <vt:i4>6159</vt:i4>
      </vt:variant>
      <vt:variant>
        <vt:i4>0</vt:i4>
      </vt:variant>
      <vt:variant>
        <vt:i4>5</vt:i4>
      </vt:variant>
      <vt:variant>
        <vt:lpwstr/>
      </vt:variant>
      <vt:variant>
        <vt:lpwstr>E_Admission_Medication</vt:lpwstr>
      </vt:variant>
      <vt:variant>
        <vt:i4>6029413</vt:i4>
      </vt:variant>
      <vt:variant>
        <vt:i4>6156</vt:i4>
      </vt:variant>
      <vt:variant>
        <vt:i4>0</vt:i4>
      </vt:variant>
      <vt:variant>
        <vt:i4>5</vt:i4>
      </vt:variant>
      <vt:variant>
        <vt:lpwstr/>
      </vt:variant>
      <vt:variant>
        <vt:lpwstr>S_Vital_Signs_Section_(entries_required)</vt:lpwstr>
      </vt:variant>
      <vt:variant>
        <vt:i4>4587640</vt:i4>
      </vt:variant>
      <vt:variant>
        <vt:i4>6153</vt:i4>
      </vt:variant>
      <vt:variant>
        <vt:i4>0</vt:i4>
      </vt:variant>
      <vt:variant>
        <vt:i4>5</vt:i4>
      </vt:variant>
      <vt:variant>
        <vt:lpwstr/>
      </vt:variant>
      <vt:variant>
        <vt:lpwstr>S_Vital_Signs_Section_(entries_optional)</vt:lpwstr>
      </vt:variant>
      <vt:variant>
        <vt:i4>524378</vt:i4>
      </vt:variant>
      <vt:variant>
        <vt:i4>6150</vt:i4>
      </vt:variant>
      <vt:variant>
        <vt:i4>0</vt:i4>
      </vt:variant>
      <vt:variant>
        <vt:i4>5</vt:i4>
      </vt:variant>
      <vt:variant>
        <vt:lpwstr/>
      </vt:variant>
      <vt:variant>
        <vt:lpwstr>S_Surgical_Drains_Section</vt:lpwstr>
      </vt:variant>
      <vt:variant>
        <vt:i4>3473515</vt:i4>
      </vt:variant>
      <vt:variant>
        <vt:i4>6147</vt:i4>
      </vt:variant>
      <vt:variant>
        <vt:i4>0</vt:i4>
      </vt:variant>
      <vt:variant>
        <vt:i4>5</vt:i4>
      </vt:variant>
      <vt:variant>
        <vt:lpwstr/>
      </vt:variant>
      <vt:variant>
        <vt:lpwstr>S_Surgery_Description_Section</vt:lpwstr>
      </vt:variant>
      <vt:variant>
        <vt:i4>3670052</vt:i4>
      </vt:variant>
      <vt:variant>
        <vt:i4>6144</vt:i4>
      </vt:variant>
      <vt:variant>
        <vt:i4>0</vt:i4>
      </vt:variant>
      <vt:variant>
        <vt:i4>5</vt:i4>
      </vt:variant>
      <vt:variant>
        <vt:lpwstr/>
      </vt:variant>
      <vt:variant>
        <vt:lpwstr>S_Subjective_Section</vt:lpwstr>
      </vt:variant>
      <vt:variant>
        <vt:i4>3080211</vt:i4>
      </vt:variant>
      <vt:variant>
        <vt:i4>6141</vt:i4>
      </vt:variant>
      <vt:variant>
        <vt:i4>0</vt:i4>
      </vt:variant>
      <vt:variant>
        <vt:i4>5</vt:i4>
      </vt:variant>
      <vt:variant>
        <vt:lpwstr/>
      </vt:variant>
      <vt:variant>
        <vt:lpwstr>S_Social_History_Section</vt:lpwstr>
      </vt:variant>
      <vt:variant>
        <vt:i4>5570602</vt:i4>
      </vt:variant>
      <vt:variant>
        <vt:i4>6138</vt:i4>
      </vt:variant>
      <vt:variant>
        <vt:i4>0</vt:i4>
      </vt:variant>
      <vt:variant>
        <vt:i4>5</vt:i4>
      </vt:variant>
      <vt:variant>
        <vt:lpwstr/>
      </vt:variant>
      <vt:variant>
        <vt:lpwstr>S_Review_of_Systems_Section</vt:lpwstr>
      </vt:variant>
      <vt:variant>
        <vt:i4>6815858</vt:i4>
      </vt:variant>
      <vt:variant>
        <vt:i4>6135</vt:i4>
      </vt:variant>
      <vt:variant>
        <vt:i4>0</vt:i4>
      </vt:variant>
      <vt:variant>
        <vt:i4>5</vt:i4>
      </vt:variant>
      <vt:variant>
        <vt:lpwstr/>
      </vt:variant>
      <vt:variant>
        <vt:lpwstr>S_Results_Section_(entries_required)</vt:lpwstr>
      </vt:variant>
      <vt:variant>
        <vt:i4>7471215</vt:i4>
      </vt:variant>
      <vt:variant>
        <vt:i4>6132</vt:i4>
      </vt:variant>
      <vt:variant>
        <vt:i4>0</vt:i4>
      </vt:variant>
      <vt:variant>
        <vt:i4>5</vt:i4>
      </vt:variant>
      <vt:variant>
        <vt:lpwstr/>
      </vt:variant>
      <vt:variant>
        <vt:lpwstr>S_Results_Section_(entries_optional)</vt:lpwstr>
      </vt:variant>
      <vt:variant>
        <vt:i4>5570625</vt:i4>
      </vt:variant>
      <vt:variant>
        <vt:i4>6129</vt:i4>
      </vt:variant>
      <vt:variant>
        <vt:i4>0</vt:i4>
      </vt:variant>
      <vt:variant>
        <vt:i4>5</vt:i4>
      </vt:variant>
      <vt:variant>
        <vt:lpwstr/>
      </vt:variant>
      <vt:variant>
        <vt:lpwstr>S_Reason_for_Visit_Section</vt:lpwstr>
      </vt:variant>
      <vt:variant>
        <vt:i4>1376361</vt:i4>
      </vt:variant>
      <vt:variant>
        <vt:i4>6126</vt:i4>
      </vt:variant>
      <vt:variant>
        <vt:i4>0</vt:i4>
      </vt:variant>
      <vt:variant>
        <vt:i4>5</vt:i4>
      </vt:variant>
      <vt:variant>
        <vt:lpwstr/>
      </vt:variant>
      <vt:variant>
        <vt:lpwstr>S_Reason_for_Referral_Section</vt:lpwstr>
      </vt:variant>
      <vt:variant>
        <vt:i4>3407946</vt:i4>
      </vt:variant>
      <vt:variant>
        <vt:i4>6123</vt:i4>
      </vt:variant>
      <vt:variant>
        <vt:i4>0</vt:i4>
      </vt:variant>
      <vt:variant>
        <vt:i4>5</vt:i4>
      </vt:variant>
      <vt:variant>
        <vt:lpwstr/>
      </vt:variant>
      <vt:variant>
        <vt:lpwstr>S_Procedures_Section_(entries_required)</vt:lpwstr>
      </vt:variant>
      <vt:variant>
        <vt:i4>2687056</vt:i4>
      </vt:variant>
      <vt:variant>
        <vt:i4>6120</vt:i4>
      </vt:variant>
      <vt:variant>
        <vt:i4>0</vt:i4>
      </vt:variant>
      <vt:variant>
        <vt:i4>5</vt:i4>
      </vt:variant>
      <vt:variant>
        <vt:lpwstr/>
      </vt:variant>
      <vt:variant>
        <vt:lpwstr>S_Procedures_Section_(entries_optional)</vt:lpwstr>
      </vt:variant>
      <vt:variant>
        <vt:i4>7143446</vt:i4>
      </vt:variant>
      <vt:variant>
        <vt:i4>6117</vt:i4>
      </vt:variant>
      <vt:variant>
        <vt:i4>0</vt:i4>
      </vt:variant>
      <vt:variant>
        <vt:i4>5</vt:i4>
      </vt:variant>
      <vt:variant>
        <vt:lpwstr/>
      </vt:variant>
      <vt:variant>
        <vt:lpwstr>S_Procedure_Specimens_Taken_Section</vt:lpwstr>
      </vt:variant>
      <vt:variant>
        <vt:i4>4653064</vt:i4>
      </vt:variant>
      <vt:variant>
        <vt:i4>6114</vt:i4>
      </vt:variant>
      <vt:variant>
        <vt:i4>0</vt:i4>
      </vt:variant>
      <vt:variant>
        <vt:i4>5</vt:i4>
      </vt:variant>
      <vt:variant>
        <vt:lpwstr/>
      </vt:variant>
      <vt:variant>
        <vt:lpwstr>S_Procedure_Indications_Section</vt:lpwstr>
      </vt:variant>
      <vt:variant>
        <vt:i4>786484</vt:i4>
      </vt:variant>
      <vt:variant>
        <vt:i4>6111</vt:i4>
      </vt:variant>
      <vt:variant>
        <vt:i4>0</vt:i4>
      </vt:variant>
      <vt:variant>
        <vt:i4>5</vt:i4>
      </vt:variant>
      <vt:variant>
        <vt:lpwstr/>
      </vt:variant>
      <vt:variant>
        <vt:lpwstr>S_Procedure_Implants_Section</vt:lpwstr>
      </vt:variant>
      <vt:variant>
        <vt:i4>62</vt:i4>
      </vt:variant>
      <vt:variant>
        <vt:i4>6108</vt:i4>
      </vt:variant>
      <vt:variant>
        <vt:i4>0</vt:i4>
      </vt:variant>
      <vt:variant>
        <vt:i4>5</vt:i4>
      </vt:variant>
      <vt:variant>
        <vt:lpwstr/>
      </vt:variant>
      <vt:variant>
        <vt:lpwstr>S_Procedure_Findings_Section</vt:lpwstr>
      </vt:variant>
      <vt:variant>
        <vt:i4>1114146</vt:i4>
      </vt:variant>
      <vt:variant>
        <vt:i4>6105</vt:i4>
      </vt:variant>
      <vt:variant>
        <vt:i4>0</vt:i4>
      </vt:variant>
      <vt:variant>
        <vt:i4>5</vt:i4>
      </vt:variant>
      <vt:variant>
        <vt:lpwstr/>
      </vt:variant>
      <vt:variant>
        <vt:lpwstr>S_Procedure_Estimated_Blood_Loss_Section</vt:lpwstr>
      </vt:variant>
      <vt:variant>
        <vt:i4>5701656</vt:i4>
      </vt:variant>
      <vt:variant>
        <vt:i4>6102</vt:i4>
      </vt:variant>
      <vt:variant>
        <vt:i4>0</vt:i4>
      </vt:variant>
      <vt:variant>
        <vt:i4>5</vt:i4>
      </vt:variant>
      <vt:variant>
        <vt:lpwstr/>
      </vt:variant>
      <vt:variant>
        <vt:lpwstr>S_Procedure_Disposition_Section</vt:lpwstr>
      </vt:variant>
      <vt:variant>
        <vt:i4>5373980</vt:i4>
      </vt:variant>
      <vt:variant>
        <vt:i4>6099</vt:i4>
      </vt:variant>
      <vt:variant>
        <vt:i4>0</vt:i4>
      </vt:variant>
      <vt:variant>
        <vt:i4>5</vt:i4>
      </vt:variant>
      <vt:variant>
        <vt:lpwstr/>
      </vt:variant>
      <vt:variant>
        <vt:lpwstr>S_Procedure_Description_Section</vt:lpwstr>
      </vt:variant>
      <vt:variant>
        <vt:i4>7929970</vt:i4>
      </vt:variant>
      <vt:variant>
        <vt:i4>6096</vt:i4>
      </vt:variant>
      <vt:variant>
        <vt:i4>0</vt:i4>
      </vt:variant>
      <vt:variant>
        <vt:i4>5</vt:i4>
      </vt:variant>
      <vt:variant>
        <vt:lpwstr/>
      </vt:variant>
      <vt:variant>
        <vt:lpwstr>S_Problem_Section_(entries_required)</vt:lpwstr>
      </vt:variant>
      <vt:variant>
        <vt:i4>6488175</vt:i4>
      </vt:variant>
      <vt:variant>
        <vt:i4>6093</vt:i4>
      </vt:variant>
      <vt:variant>
        <vt:i4>0</vt:i4>
      </vt:variant>
      <vt:variant>
        <vt:i4>5</vt:i4>
      </vt:variant>
      <vt:variant>
        <vt:lpwstr/>
      </vt:variant>
      <vt:variant>
        <vt:lpwstr>S_Problem_Section_(entries_optional)</vt:lpwstr>
      </vt:variant>
      <vt:variant>
        <vt:i4>3538960</vt:i4>
      </vt:variant>
      <vt:variant>
        <vt:i4>6090</vt:i4>
      </vt:variant>
      <vt:variant>
        <vt:i4>0</vt:i4>
      </vt:variant>
      <vt:variant>
        <vt:i4>5</vt:i4>
      </vt:variant>
      <vt:variant>
        <vt:lpwstr/>
      </vt:variant>
      <vt:variant>
        <vt:lpwstr>S_Preoperative_Diagnosis_Section</vt:lpwstr>
      </vt:variant>
      <vt:variant>
        <vt:i4>3473510</vt:i4>
      </vt:variant>
      <vt:variant>
        <vt:i4>6087</vt:i4>
      </vt:variant>
      <vt:variant>
        <vt:i4>0</vt:i4>
      </vt:variant>
      <vt:variant>
        <vt:i4>5</vt:i4>
      </vt:variant>
      <vt:variant>
        <vt:lpwstr/>
      </vt:variant>
      <vt:variant>
        <vt:lpwstr>S_Postprocedure_Diagnosis_Section</vt:lpwstr>
      </vt:variant>
      <vt:variant>
        <vt:i4>3276907</vt:i4>
      </vt:variant>
      <vt:variant>
        <vt:i4>6084</vt:i4>
      </vt:variant>
      <vt:variant>
        <vt:i4>0</vt:i4>
      </vt:variant>
      <vt:variant>
        <vt:i4>5</vt:i4>
      </vt:variant>
      <vt:variant>
        <vt:lpwstr/>
      </vt:variant>
      <vt:variant>
        <vt:lpwstr>S_Postoperative_Diagnosis_Section</vt:lpwstr>
      </vt:variant>
      <vt:variant>
        <vt:i4>4259861</vt:i4>
      </vt:variant>
      <vt:variant>
        <vt:i4>6081</vt:i4>
      </vt:variant>
      <vt:variant>
        <vt:i4>0</vt:i4>
      </vt:variant>
      <vt:variant>
        <vt:i4>5</vt:i4>
      </vt:variant>
      <vt:variant>
        <vt:lpwstr/>
      </vt:variant>
      <vt:variant>
        <vt:lpwstr>S_Planned_Procedure_Section</vt:lpwstr>
      </vt:variant>
      <vt:variant>
        <vt:i4>8257643</vt:i4>
      </vt:variant>
      <vt:variant>
        <vt:i4>6078</vt:i4>
      </vt:variant>
      <vt:variant>
        <vt:i4>0</vt:i4>
      </vt:variant>
      <vt:variant>
        <vt:i4>5</vt:i4>
      </vt:variant>
      <vt:variant>
        <vt:lpwstr/>
      </vt:variant>
      <vt:variant>
        <vt:lpwstr>S_Plan_of_Care_Section</vt:lpwstr>
      </vt:variant>
      <vt:variant>
        <vt:i4>7209007</vt:i4>
      </vt:variant>
      <vt:variant>
        <vt:i4>6075</vt:i4>
      </vt:variant>
      <vt:variant>
        <vt:i4>0</vt:i4>
      </vt:variant>
      <vt:variant>
        <vt:i4>5</vt:i4>
      </vt:variant>
      <vt:variant>
        <vt:lpwstr/>
      </vt:variant>
      <vt:variant>
        <vt:lpwstr>S_Physical_Exam_Section</vt:lpwstr>
      </vt:variant>
      <vt:variant>
        <vt:i4>4128809</vt:i4>
      </vt:variant>
      <vt:variant>
        <vt:i4>6072</vt:i4>
      </vt:variant>
      <vt:variant>
        <vt:i4>0</vt:i4>
      </vt:variant>
      <vt:variant>
        <vt:i4>5</vt:i4>
      </vt:variant>
      <vt:variant>
        <vt:lpwstr/>
      </vt:variant>
      <vt:variant>
        <vt:lpwstr>S_Payers_Section</vt:lpwstr>
      </vt:variant>
      <vt:variant>
        <vt:i4>7995441</vt:i4>
      </vt:variant>
      <vt:variant>
        <vt:i4>6069</vt:i4>
      </vt:variant>
      <vt:variant>
        <vt:i4>0</vt:i4>
      </vt:variant>
      <vt:variant>
        <vt:i4>5</vt:i4>
      </vt:variant>
      <vt:variant>
        <vt:lpwstr/>
      </vt:variant>
      <vt:variant>
        <vt:lpwstr>S_Operative_Note_Surgical_Procedure_Section</vt:lpwstr>
      </vt:variant>
      <vt:variant>
        <vt:i4>6029360</vt:i4>
      </vt:variant>
      <vt:variant>
        <vt:i4>6066</vt:i4>
      </vt:variant>
      <vt:variant>
        <vt:i4>0</vt:i4>
      </vt:variant>
      <vt:variant>
        <vt:i4>5</vt:i4>
      </vt:variant>
      <vt:variant>
        <vt:lpwstr/>
      </vt:variant>
      <vt:variant>
        <vt:lpwstr>S_Operative_Note_Fluids_Section</vt:lpwstr>
      </vt:variant>
      <vt:variant>
        <vt:i4>4194372</vt:i4>
      </vt:variant>
      <vt:variant>
        <vt:i4>6063</vt:i4>
      </vt:variant>
      <vt:variant>
        <vt:i4>0</vt:i4>
      </vt:variant>
      <vt:variant>
        <vt:i4>5</vt:i4>
      </vt:variant>
      <vt:variant>
        <vt:lpwstr/>
      </vt:variant>
      <vt:variant>
        <vt:lpwstr>S_Observer_Context</vt:lpwstr>
      </vt:variant>
      <vt:variant>
        <vt:i4>8060942</vt:i4>
      </vt:variant>
      <vt:variant>
        <vt:i4>6060</vt:i4>
      </vt:variant>
      <vt:variant>
        <vt:i4>0</vt:i4>
      </vt:variant>
      <vt:variant>
        <vt:i4>5</vt:i4>
      </vt:variant>
      <vt:variant>
        <vt:lpwstr/>
      </vt:variant>
      <vt:variant>
        <vt:lpwstr>S_Objective_Section</vt:lpwstr>
      </vt:variant>
      <vt:variant>
        <vt:i4>6684782</vt:i4>
      </vt:variant>
      <vt:variant>
        <vt:i4>6057</vt:i4>
      </vt:variant>
      <vt:variant>
        <vt:i4>0</vt:i4>
      </vt:variant>
      <vt:variant>
        <vt:i4>5</vt:i4>
      </vt:variant>
      <vt:variant>
        <vt:lpwstr/>
      </vt:variant>
      <vt:variant>
        <vt:lpwstr>S_Medications_Section_(entries_required)</vt:lpwstr>
      </vt:variant>
      <vt:variant>
        <vt:i4>8126579</vt:i4>
      </vt:variant>
      <vt:variant>
        <vt:i4>6054</vt:i4>
      </vt:variant>
      <vt:variant>
        <vt:i4>0</vt:i4>
      </vt:variant>
      <vt:variant>
        <vt:i4>5</vt:i4>
      </vt:variant>
      <vt:variant>
        <vt:lpwstr/>
      </vt:variant>
      <vt:variant>
        <vt:lpwstr>S_Medications_Section_(entries_optional)</vt:lpwstr>
      </vt:variant>
      <vt:variant>
        <vt:i4>8060993</vt:i4>
      </vt:variant>
      <vt:variant>
        <vt:i4>6051</vt:i4>
      </vt:variant>
      <vt:variant>
        <vt:i4>0</vt:i4>
      </vt:variant>
      <vt:variant>
        <vt:i4>5</vt:i4>
      </vt:variant>
      <vt:variant>
        <vt:lpwstr/>
      </vt:variant>
      <vt:variant>
        <vt:lpwstr>S_Medications_Administered_Section</vt:lpwstr>
      </vt:variant>
      <vt:variant>
        <vt:i4>5701651</vt:i4>
      </vt:variant>
      <vt:variant>
        <vt:i4>6048</vt:i4>
      </vt:variant>
      <vt:variant>
        <vt:i4>0</vt:i4>
      </vt:variant>
      <vt:variant>
        <vt:i4>5</vt:i4>
      </vt:variant>
      <vt:variant>
        <vt:lpwstr/>
      </vt:variant>
      <vt:variant>
        <vt:lpwstr>S_Medical_Equipment_Section</vt:lpwstr>
      </vt:variant>
      <vt:variant>
        <vt:i4>7012367</vt:i4>
      </vt:variant>
      <vt:variant>
        <vt:i4>6045</vt:i4>
      </vt:variant>
      <vt:variant>
        <vt:i4>0</vt:i4>
      </vt:variant>
      <vt:variant>
        <vt:i4>5</vt:i4>
      </vt:variant>
      <vt:variant>
        <vt:lpwstr/>
      </vt:variant>
      <vt:variant>
        <vt:lpwstr>S_Medical_(General)_History_Section</vt:lpwstr>
      </vt:variant>
      <vt:variant>
        <vt:i4>6946822</vt:i4>
      </vt:variant>
      <vt:variant>
        <vt:i4>6042</vt:i4>
      </vt:variant>
      <vt:variant>
        <vt:i4>0</vt:i4>
      </vt:variant>
      <vt:variant>
        <vt:i4>5</vt:i4>
      </vt:variant>
      <vt:variant>
        <vt:lpwstr/>
      </vt:variant>
      <vt:variant>
        <vt:lpwstr>S_Interventions_Section</vt:lpwstr>
      </vt:variant>
      <vt:variant>
        <vt:i4>5177438</vt:i4>
      </vt:variant>
      <vt:variant>
        <vt:i4>6039</vt:i4>
      </vt:variant>
      <vt:variant>
        <vt:i4>0</vt:i4>
      </vt:variant>
      <vt:variant>
        <vt:i4>5</vt:i4>
      </vt:variant>
      <vt:variant>
        <vt:lpwstr/>
      </vt:variant>
      <vt:variant>
        <vt:lpwstr>S_Instructions_Section</vt:lpwstr>
      </vt:variant>
      <vt:variant>
        <vt:i4>5505118</vt:i4>
      </vt:variant>
      <vt:variant>
        <vt:i4>6036</vt:i4>
      </vt:variant>
      <vt:variant>
        <vt:i4>0</vt:i4>
      </vt:variant>
      <vt:variant>
        <vt:i4>5</vt:i4>
      </vt:variant>
      <vt:variant>
        <vt:lpwstr/>
      </vt:variant>
      <vt:variant>
        <vt:lpwstr>S_Implants_Section</vt:lpwstr>
      </vt:variant>
      <vt:variant>
        <vt:i4>1769492</vt:i4>
      </vt:variant>
      <vt:variant>
        <vt:i4>6033</vt:i4>
      </vt:variant>
      <vt:variant>
        <vt:i4>0</vt:i4>
      </vt:variant>
      <vt:variant>
        <vt:i4>5</vt:i4>
      </vt:variant>
      <vt:variant>
        <vt:lpwstr/>
      </vt:variant>
      <vt:variant>
        <vt:lpwstr>S_Immunizations_Section_(entries_required)</vt:lpwstr>
      </vt:variant>
      <vt:variant>
        <vt:i4>65545</vt:i4>
      </vt:variant>
      <vt:variant>
        <vt:i4>6030</vt:i4>
      </vt:variant>
      <vt:variant>
        <vt:i4>0</vt:i4>
      </vt:variant>
      <vt:variant>
        <vt:i4>5</vt:i4>
      </vt:variant>
      <vt:variant>
        <vt:lpwstr/>
      </vt:variant>
      <vt:variant>
        <vt:lpwstr>S_Immunizations_Section_(entries_optional)</vt:lpwstr>
      </vt:variant>
      <vt:variant>
        <vt:i4>3997709</vt:i4>
      </vt:variant>
      <vt:variant>
        <vt:i4>6027</vt:i4>
      </vt:variant>
      <vt:variant>
        <vt:i4>0</vt:i4>
      </vt:variant>
      <vt:variant>
        <vt:i4>5</vt:i4>
      </vt:variant>
      <vt:variant>
        <vt:lpwstr/>
      </vt:variant>
      <vt:variant>
        <vt:lpwstr>S_Hospital_Discharge_Studies_Summary_Section</vt:lpwstr>
      </vt:variant>
      <vt:variant>
        <vt:i4>1048687</vt:i4>
      </vt:variant>
      <vt:variant>
        <vt:i4>6024</vt:i4>
      </vt:variant>
      <vt:variant>
        <vt:i4>0</vt:i4>
      </vt:variant>
      <vt:variant>
        <vt:i4>5</vt:i4>
      </vt:variant>
      <vt:variant>
        <vt:lpwstr/>
      </vt:variant>
      <vt:variant>
        <vt:lpwstr>S_Hospital_Discharge_Physical_Section</vt:lpwstr>
      </vt:variant>
      <vt:variant>
        <vt:i4>2949205</vt:i4>
      </vt:variant>
      <vt:variant>
        <vt:i4>6021</vt:i4>
      </vt:variant>
      <vt:variant>
        <vt:i4>0</vt:i4>
      </vt:variant>
      <vt:variant>
        <vt:i4>5</vt:i4>
      </vt:variant>
      <vt:variant>
        <vt:lpwstr/>
      </vt:variant>
      <vt:variant>
        <vt:lpwstr>S_Hospital_Discharge_Medications_Section_(entries_required)</vt:lpwstr>
      </vt:variant>
      <vt:variant>
        <vt:i4>3145807</vt:i4>
      </vt:variant>
      <vt:variant>
        <vt:i4>6018</vt:i4>
      </vt:variant>
      <vt:variant>
        <vt:i4>0</vt:i4>
      </vt:variant>
      <vt:variant>
        <vt:i4>5</vt:i4>
      </vt:variant>
      <vt:variant>
        <vt:lpwstr/>
      </vt:variant>
      <vt:variant>
        <vt:lpwstr>S_Hospital_Discharge_Medications_Section_(entries_optional)</vt:lpwstr>
      </vt:variant>
      <vt:variant>
        <vt:i4>1900668</vt:i4>
      </vt:variant>
      <vt:variant>
        <vt:i4>6015</vt:i4>
      </vt:variant>
      <vt:variant>
        <vt:i4>0</vt:i4>
      </vt:variant>
      <vt:variant>
        <vt:i4>5</vt:i4>
      </vt:variant>
      <vt:variant>
        <vt:lpwstr/>
      </vt:variant>
      <vt:variant>
        <vt:lpwstr>S_Hospital_Discharge_Instructions_Section</vt:lpwstr>
      </vt:variant>
      <vt:variant>
        <vt:i4>4980805</vt:i4>
      </vt:variant>
      <vt:variant>
        <vt:i4>6012</vt:i4>
      </vt:variant>
      <vt:variant>
        <vt:i4>0</vt:i4>
      </vt:variant>
      <vt:variant>
        <vt:i4>5</vt:i4>
      </vt:variant>
      <vt:variant>
        <vt:lpwstr/>
      </vt:variant>
      <vt:variant>
        <vt:lpwstr>S_Hospital_Discharge_Diagnosis_Section</vt:lpwstr>
      </vt:variant>
      <vt:variant>
        <vt:i4>1835088</vt:i4>
      </vt:variant>
      <vt:variant>
        <vt:i4>6009</vt:i4>
      </vt:variant>
      <vt:variant>
        <vt:i4>0</vt:i4>
      </vt:variant>
      <vt:variant>
        <vt:i4>5</vt:i4>
      </vt:variant>
      <vt:variant>
        <vt:lpwstr/>
      </vt:variant>
      <vt:variant>
        <vt:lpwstr>S_Hospital_Course_Section</vt:lpwstr>
      </vt:variant>
      <vt:variant>
        <vt:i4>2818056</vt:i4>
      </vt:variant>
      <vt:variant>
        <vt:i4>6006</vt:i4>
      </vt:variant>
      <vt:variant>
        <vt:i4>0</vt:i4>
      </vt:variant>
      <vt:variant>
        <vt:i4>5</vt:i4>
      </vt:variant>
      <vt:variant>
        <vt:lpwstr/>
      </vt:variant>
      <vt:variant>
        <vt:lpwstr>S_Hospital_Consultations_Section</vt:lpwstr>
      </vt:variant>
      <vt:variant>
        <vt:i4>2097234</vt:i4>
      </vt:variant>
      <vt:variant>
        <vt:i4>6003</vt:i4>
      </vt:variant>
      <vt:variant>
        <vt:i4>0</vt:i4>
      </vt:variant>
      <vt:variant>
        <vt:i4>5</vt:i4>
      </vt:variant>
      <vt:variant>
        <vt:lpwstr/>
      </vt:variant>
      <vt:variant>
        <vt:lpwstr>S_Hospital_Admission_Medications_Section_(entries_optional)</vt:lpwstr>
      </vt:variant>
      <vt:variant>
        <vt:i4>6029400</vt:i4>
      </vt:variant>
      <vt:variant>
        <vt:i4>6000</vt:i4>
      </vt:variant>
      <vt:variant>
        <vt:i4>0</vt:i4>
      </vt:variant>
      <vt:variant>
        <vt:i4>5</vt:i4>
      </vt:variant>
      <vt:variant>
        <vt:lpwstr/>
      </vt:variant>
      <vt:variant>
        <vt:lpwstr>S_Hospital_Admission_Diagnosis_Section</vt:lpwstr>
      </vt:variant>
      <vt:variant>
        <vt:i4>589870</vt:i4>
      </vt:variant>
      <vt:variant>
        <vt:i4>5997</vt:i4>
      </vt:variant>
      <vt:variant>
        <vt:i4>0</vt:i4>
      </vt:variant>
      <vt:variant>
        <vt:i4>5</vt:i4>
      </vt:variant>
      <vt:variant>
        <vt:lpwstr/>
      </vt:variant>
      <vt:variant>
        <vt:lpwstr>S_History_of_Present_Illness_Section</vt:lpwstr>
      </vt:variant>
      <vt:variant>
        <vt:i4>327775</vt:i4>
      </vt:variant>
      <vt:variant>
        <vt:i4>5994</vt:i4>
      </vt:variant>
      <vt:variant>
        <vt:i4>0</vt:i4>
      </vt:variant>
      <vt:variant>
        <vt:i4>5</vt:i4>
      </vt:variant>
      <vt:variant>
        <vt:lpwstr/>
      </vt:variant>
      <vt:variant>
        <vt:lpwstr>S_History_of_Past_Illness_Section</vt:lpwstr>
      </vt:variant>
      <vt:variant>
        <vt:i4>327714</vt:i4>
      </vt:variant>
      <vt:variant>
        <vt:i4>5991</vt:i4>
      </vt:variant>
      <vt:variant>
        <vt:i4>0</vt:i4>
      </vt:variant>
      <vt:variant>
        <vt:i4>5</vt:i4>
      </vt:variant>
      <vt:variant>
        <vt:lpwstr/>
      </vt:variant>
      <vt:variant>
        <vt:lpwstr>S_General_Status_Section</vt:lpwstr>
      </vt:variant>
      <vt:variant>
        <vt:i4>6553658</vt:i4>
      </vt:variant>
      <vt:variant>
        <vt:i4>5988</vt:i4>
      </vt:variant>
      <vt:variant>
        <vt:i4>0</vt:i4>
      </vt:variant>
      <vt:variant>
        <vt:i4>5</vt:i4>
      </vt:variant>
      <vt:variant>
        <vt:lpwstr/>
      </vt:variant>
      <vt:variant>
        <vt:lpwstr>S_Functional_Status_Section</vt:lpwstr>
      </vt:variant>
      <vt:variant>
        <vt:i4>3145757</vt:i4>
      </vt:variant>
      <vt:variant>
        <vt:i4>5985</vt:i4>
      </vt:variant>
      <vt:variant>
        <vt:i4>0</vt:i4>
      </vt:variant>
      <vt:variant>
        <vt:i4>5</vt:i4>
      </vt:variant>
      <vt:variant>
        <vt:lpwstr/>
      </vt:variant>
      <vt:variant>
        <vt:lpwstr>S_Findings_Section_(DIR)</vt:lpwstr>
      </vt:variant>
      <vt:variant>
        <vt:i4>5242894</vt:i4>
      </vt:variant>
      <vt:variant>
        <vt:i4>5982</vt:i4>
      </vt:variant>
      <vt:variant>
        <vt:i4>0</vt:i4>
      </vt:variant>
      <vt:variant>
        <vt:i4>5</vt:i4>
      </vt:variant>
      <vt:variant>
        <vt:lpwstr/>
      </vt:variant>
      <vt:variant>
        <vt:lpwstr>S_Fetus_Subject_Context</vt:lpwstr>
      </vt:variant>
      <vt:variant>
        <vt:i4>3407877</vt:i4>
      </vt:variant>
      <vt:variant>
        <vt:i4>5979</vt:i4>
      </vt:variant>
      <vt:variant>
        <vt:i4>0</vt:i4>
      </vt:variant>
      <vt:variant>
        <vt:i4>5</vt:i4>
      </vt:variant>
      <vt:variant>
        <vt:lpwstr/>
      </vt:variant>
      <vt:variant>
        <vt:lpwstr>S_Family_History_Section</vt:lpwstr>
      </vt:variant>
      <vt:variant>
        <vt:i4>3735637</vt:i4>
      </vt:variant>
      <vt:variant>
        <vt:i4>5976</vt:i4>
      </vt:variant>
      <vt:variant>
        <vt:i4>0</vt:i4>
      </vt:variant>
      <vt:variant>
        <vt:i4>5</vt:i4>
      </vt:variant>
      <vt:variant>
        <vt:lpwstr/>
      </vt:variant>
      <vt:variant>
        <vt:lpwstr>S_Encounters_Section_(entries_required)</vt:lpwstr>
      </vt:variant>
      <vt:variant>
        <vt:i4>2359375</vt:i4>
      </vt:variant>
      <vt:variant>
        <vt:i4>5973</vt:i4>
      </vt:variant>
      <vt:variant>
        <vt:i4>0</vt:i4>
      </vt:variant>
      <vt:variant>
        <vt:i4>5</vt:i4>
      </vt:variant>
      <vt:variant>
        <vt:lpwstr/>
      </vt:variant>
      <vt:variant>
        <vt:lpwstr>S_Encounters_Section_(entries_optional)</vt:lpwstr>
      </vt:variant>
      <vt:variant>
        <vt:i4>393275</vt:i4>
      </vt:variant>
      <vt:variant>
        <vt:i4>5970</vt:i4>
      </vt:variant>
      <vt:variant>
        <vt:i4>0</vt:i4>
      </vt:variant>
      <vt:variant>
        <vt:i4>5</vt:i4>
      </vt:variant>
      <vt:variant>
        <vt:lpwstr/>
      </vt:variant>
      <vt:variant>
        <vt:lpwstr>S_Discharge_Diet_Section</vt:lpwstr>
      </vt:variant>
      <vt:variant>
        <vt:i4>6422624</vt:i4>
      </vt:variant>
      <vt:variant>
        <vt:i4>5967</vt:i4>
      </vt:variant>
      <vt:variant>
        <vt:i4>0</vt:i4>
      </vt:variant>
      <vt:variant>
        <vt:i4>5</vt:i4>
      </vt:variant>
      <vt:variant>
        <vt:lpwstr/>
      </vt:variant>
      <vt:variant>
        <vt:lpwstr>S_DICOM_Object_Catalog_Section_-_DCM_121181</vt:lpwstr>
      </vt:variant>
      <vt:variant>
        <vt:i4>7208973</vt:i4>
      </vt:variant>
      <vt:variant>
        <vt:i4>5964</vt:i4>
      </vt:variant>
      <vt:variant>
        <vt:i4>0</vt:i4>
      </vt:variant>
      <vt:variant>
        <vt:i4>5</vt:i4>
      </vt:variant>
      <vt:variant>
        <vt:lpwstr/>
      </vt:variant>
      <vt:variant>
        <vt:lpwstr>S_Complications_Section</vt:lpwstr>
      </vt:variant>
      <vt:variant>
        <vt:i4>3932279</vt:i4>
      </vt:variant>
      <vt:variant>
        <vt:i4>5961</vt:i4>
      </vt:variant>
      <vt:variant>
        <vt:i4>0</vt:i4>
      </vt:variant>
      <vt:variant>
        <vt:i4>5</vt:i4>
      </vt:variant>
      <vt:variant>
        <vt:lpwstr/>
      </vt:variant>
      <vt:variant>
        <vt:lpwstr>S_Chief_Complaint_Section</vt:lpwstr>
      </vt:variant>
      <vt:variant>
        <vt:i4>7929943</vt:i4>
      </vt:variant>
      <vt:variant>
        <vt:i4>5958</vt:i4>
      </vt:variant>
      <vt:variant>
        <vt:i4>0</vt:i4>
      </vt:variant>
      <vt:variant>
        <vt:i4>5</vt:i4>
      </vt:variant>
      <vt:variant>
        <vt:lpwstr/>
      </vt:variant>
      <vt:variant>
        <vt:lpwstr>S_Chief_Complaint_and_Reason_for_Visit_Section</vt:lpwstr>
      </vt:variant>
      <vt:variant>
        <vt:i4>3932208</vt:i4>
      </vt:variant>
      <vt:variant>
        <vt:i4>5955</vt:i4>
      </vt:variant>
      <vt:variant>
        <vt:i4>0</vt:i4>
      </vt:variant>
      <vt:variant>
        <vt:i4>5</vt:i4>
      </vt:variant>
      <vt:variant>
        <vt:lpwstr/>
      </vt:variant>
      <vt:variant>
        <vt:lpwstr>S_Assessment_Section</vt:lpwstr>
      </vt:variant>
      <vt:variant>
        <vt:i4>1966186</vt:i4>
      </vt:variant>
      <vt:variant>
        <vt:i4>5952</vt:i4>
      </vt:variant>
      <vt:variant>
        <vt:i4>0</vt:i4>
      </vt:variant>
      <vt:variant>
        <vt:i4>5</vt:i4>
      </vt:variant>
      <vt:variant>
        <vt:lpwstr/>
      </vt:variant>
      <vt:variant>
        <vt:lpwstr>S_Assessment_and_Plan_Section</vt:lpwstr>
      </vt:variant>
      <vt:variant>
        <vt:i4>3080238</vt:i4>
      </vt:variant>
      <vt:variant>
        <vt:i4>5949</vt:i4>
      </vt:variant>
      <vt:variant>
        <vt:i4>0</vt:i4>
      </vt:variant>
      <vt:variant>
        <vt:i4>5</vt:i4>
      </vt:variant>
      <vt:variant>
        <vt:lpwstr/>
      </vt:variant>
      <vt:variant>
        <vt:lpwstr>S_Anesthesia_Section</vt:lpwstr>
      </vt:variant>
      <vt:variant>
        <vt:i4>458761</vt:i4>
      </vt:variant>
      <vt:variant>
        <vt:i4>5946</vt:i4>
      </vt:variant>
      <vt:variant>
        <vt:i4>0</vt:i4>
      </vt:variant>
      <vt:variant>
        <vt:i4>5</vt:i4>
      </vt:variant>
      <vt:variant>
        <vt:lpwstr/>
      </vt:variant>
      <vt:variant>
        <vt:lpwstr>S_Allergies_Section_(entries_required)</vt:lpwstr>
      </vt:variant>
      <vt:variant>
        <vt:i4>1900564</vt:i4>
      </vt:variant>
      <vt:variant>
        <vt:i4>5943</vt:i4>
      </vt:variant>
      <vt:variant>
        <vt:i4>0</vt:i4>
      </vt:variant>
      <vt:variant>
        <vt:i4>5</vt:i4>
      </vt:variant>
      <vt:variant>
        <vt:lpwstr/>
      </vt:variant>
      <vt:variant>
        <vt:lpwstr>S_Allergies_Section_(entries_optional)</vt:lpwstr>
      </vt:variant>
      <vt:variant>
        <vt:i4>262213</vt:i4>
      </vt:variant>
      <vt:variant>
        <vt:i4>5940</vt:i4>
      </vt:variant>
      <vt:variant>
        <vt:i4>0</vt:i4>
      </vt:variant>
      <vt:variant>
        <vt:i4>5</vt:i4>
      </vt:variant>
      <vt:variant>
        <vt:lpwstr/>
      </vt:variant>
      <vt:variant>
        <vt:lpwstr>S_Advance_Directives_Section_(entries_required)</vt:lpwstr>
      </vt:variant>
      <vt:variant>
        <vt:i4>1638495</vt:i4>
      </vt:variant>
      <vt:variant>
        <vt:i4>5937</vt:i4>
      </vt:variant>
      <vt:variant>
        <vt:i4>0</vt:i4>
      </vt:variant>
      <vt:variant>
        <vt:i4>5</vt:i4>
      </vt:variant>
      <vt:variant>
        <vt:lpwstr/>
      </vt:variant>
      <vt:variant>
        <vt:lpwstr>S_Advance_Directives_Section_(entries_optional)</vt:lpwstr>
      </vt:variant>
      <vt:variant>
        <vt:i4>5636151</vt:i4>
      </vt:variant>
      <vt:variant>
        <vt:i4>5934</vt:i4>
      </vt:variant>
      <vt:variant>
        <vt:i4>0</vt:i4>
      </vt:variant>
      <vt:variant>
        <vt:i4>5</vt:i4>
      </vt:variant>
      <vt:variant>
        <vt:lpwstr/>
      </vt:variant>
      <vt:variant>
        <vt:lpwstr>D_Unstructured_Document</vt:lpwstr>
      </vt:variant>
      <vt:variant>
        <vt:i4>4587567</vt:i4>
      </vt:variant>
      <vt:variant>
        <vt:i4>5931</vt:i4>
      </vt:variant>
      <vt:variant>
        <vt:i4>0</vt:i4>
      </vt:variant>
      <vt:variant>
        <vt:i4>5</vt:i4>
      </vt:variant>
      <vt:variant>
        <vt:lpwstr/>
      </vt:variant>
      <vt:variant>
        <vt:lpwstr>D_Progress_Note</vt:lpwstr>
      </vt:variant>
      <vt:variant>
        <vt:i4>851988</vt:i4>
      </vt:variant>
      <vt:variant>
        <vt:i4>5928</vt:i4>
      </vt:variant>
      <vt:variant>
        <vt:i4>0</vt:i4>
      </vt:variant>
      <vt:variant>
        <vt:i4>5</vt:i4>
      </vt:variant>
      <vt:variant>
        <vt:lpwstr/>
      </vt:variant>
      <vt:variant>
        <vt:lpwstr>D_Procedure_Note</vt:lpwstr>
      </vt:variant>
      <vt:variant>
        <vt:i4>655385</vt:i4>
      </vt:variant>
      <vt:variant>
        <vt:i4>5925</vt:i4>
      </vt:variant>
      <vt:variant>
        <vt:i4>0</vt:i4>
      </vt:variant>
      <vt:variant>
        <vt:i4>5</vt:i4>
      </vt:variant>
      <vt:variant>
        <vt:lpwstr/>
      </vt:variant>
      <vt:variant>
        <vt:lpwstr>D_Operative_Note</vt:lpwstr>
      </vt:variant>
      <vt:variant>
        <vt:i4>4849773</vt:i4>
      </vt:variant>
      <vt:variant>
        <vt:i4>5922</vt:i4>
      </vt:variant>
      <vt:variant>
        <vt:i4>0</vt:i4>
      </vt:variant>
      <vt:variant>
        <vt:i4>5</vt:i4>
      </vt:variant>
      <vt:variant>
        <vt:lpwstr/>
      </vt:variant>
      <vt:variant>
        <vt:lpwstr>D_History_and_Physical</vt:lpwstr>
      </vt:variant>
      <vt:variant>
        <vt:i4>6684682</vt:i4>
      </vt:variant>
      <vt:variant>
        <vt:i4>5919</vt:i4>
      </vt:variant>
      <vt:variant>
        <vt:i4>0</vt:i4>
      </vt:variant>
      <vt:variant>
        <vt:i4>5</vt:i4>
      </vt:variant>
      <vt:variant>
        <vt:lpwstr/>
      </vt:variant>
      <vt:variant>
        <vt:lpwstr>D_Discharge_Summary</vt:lpwstr>
      </vt:variant>
      <vt:variant>
        <vt:i4>6225935</vt:i4>
      </vt:variant>
      <vt:variant>
        <vt:i4>5916</vt:i4>
      </vt:variant>
      <vt:variant>
        <vt:i4>0</vt:i4>
      </vt:variant>
      <vt:variant>
        <vt:i4>5</vt:i4>
      </vt:variant>
      <vt:variant>
        <vt:lpwstr/>
      </vt:variant>
      <vt:variant>
        <vt:lpwstr>D_Diagnostic_Imaging_Report</vt:lpwstr>
      </vt:variant>
      <vt:variant>
        <vt:i4>5373983</vt:i4>
      </vt:variant>
      <vt:variant>
        <vt:i4>5913</vt:i4>
      </vt:variant>
      <vt:variant>
        <vt:i4>0</vt:i4>
      </vt:variant>
      <vt:variant>
        <vt:i4>5</vt:i4>
      </vt:variant>
      <vt:variant>
        <vt:lpwstr/>
      </vt:variant>
      <vt:variant>
        <vt:lpwstr>D_Continuity_of_Care_Document_(CCD)</vt:lpwstr>
      </vt:variant>
      <vt:variant>
        <vt:i4>5439526</vt:i4>
      </vt:variant>
      <vt:variant>
        <vt:i4>5910</vt:i4>
      </vt:variant>
      <vt:variant>
        <vt:i4>0</vt:i4>
      </vt:variant>
      <vt:variant>
        <vt:i4>5</vt:i4>
      </vt:variant>
      <vt:variant>
        <vt:lpwstr/>
      </vt:variant>
      <vt:variant>
        <vt:lpwstr>D_Consultation_Note</vt:lpwstr>
      </vt:variant>
      <vt:variant>
        <vt:i4>3145753</vt:i4>
      </vt:variant>
      <vt:variant>
        <vt:i4>5907</vt:i4>
      </vt:variant>
      <vt:variant>
        <vt:i4>0</vt:i4>
      </vt:variant>
      <vt:variant>
        <vt:i4>5</vt:i4>
      </vt:variant>
      <vt:variant>
        <vt:lpwstr/>
      </vt:variant>
      <vt:variant>
        <vt:lpwstr>O_US_Realm_Person_Name_(PN.US.FIELDED)</vt:lpwstr>
      </vt:variant>
      <vt:variant>
        <vt:i4>1507372</vt:i4>
      </vt:variant>
      <vt:variant>
        <vt:i4>5904</vt:i4>
      </vt:variant>
      <vt:variant>
        <vt:i4>0</vt:i4>
      </vt:variant>
      <vt:variant>
        <vt:i4>5</vt:i4>
      </vt:variant>
      <vt:variant>
        <vt:lpwstr/>
      </vt:variant>
      <vt:variant>
        <vt:lpwstr>O_US_Realm_Patient_Name_(PTN.US.FIELDED)</vt:lpwstr>
      </vt:variant>
      <vt:variant>
        <vt:i4>2228303</vt:i4>
      </vt:variant>
      <vt:variant>
        <vt:i4>5901</vt:i4>
      </vt:variant>
      <vt:variant>
        <vt:i4>0</vt:i4>
      </vt:variant>
      <vt:variant>
        <vt:i4>5</vt:i4>
      </vt:variant>
      <vt:variant>
        <vt:lpwstr/>
      </vt:variant>
      <vt:variant>
        <vt:lpwstr>O_US_Realm_Date_and_Time_(DTM.US.FIELDED)</vt:lpwstr>
      </vt:variant>
      <vt:variant>
        <vt:i4>7209070</vt:i4>
      </vt:variant>
      <vt:variant>
        <vt:i4>5898</vt:i4>
      </vt:variant>
      <vt:variant>
        <vt:i4>0</vt:i4>
      </vt:variant>
      <vt:variant>
        <vt:i4>5</vt:i4>
      </vt:variant>
      <vt:variant>
        <vt:lpwstr/>
      </vt:variant>
      <vt:variant>
        <vt:lpwstr>O_US_Realm_Date_and_Time_(DT.US.FIELDED)</vt:lpwstr>
      </vt:variant>
      <vt:variant>
        <vt:i4>2031638</vt:i4>
      </vt:variant>
      <vt:variant>
        <vt:i4>5895</vt:i4>
      </vt:variant>
      <vt:variant>
        <vt:i4>0</vt:i4>
      </vt:variant>
      <vt:variant>
        <vt:i4>5</vt:i4>
      </vt:variant>
      <vt:variant>
        <vt:lpwstr/>
      </vt:variant>
      <vt:variant>
        <vt:lpwstr>O_US_Realm_Address_(AD.US.FIELDED)</vt:lpwstr>
      </vt:variant>
      <vt:variant>
        <vt:i4>7471128</vt:i4>
      </vt:variant>
      <vt:variant>
        <vt:i4>5892</vt:i4>
      </vt:variant>
      <vt:variant>
        <vt:i4>0</vt:i4>
      </vt:variant>
      <vt:variant>
        <vt:i4>5</vt:i4>
      </vt:variant>
      <vt:variant>
        <vt:lpwstr/>
      </vt:variant>
      <vt:variant>
        <vt:lpwstr>O_Physician_Reading_Study_Performer</vt:lpwstr>
      </vt:variant>
      <vt:variant>
        <vt:i4>2818113</vt:i4>
      </vt:variant>
      <vt:variant>
        <vt:i4>5889</vt:i4>
      </vt:variant>
      <vt:variant>
        <vt:i4>0</vt:i4>
      </vt:variant>
      <vt:variant>
        <vt:i4>5</vt:i4>
      </vt:variant>
      <vt:variant>
        <vt:lpwstr/>
      </vt:variant>
      <vt:variant>
        <vt:lpwstr>O_Physician_of_Record_Participant</vt:lpwstr>
      </vt:variant>
      <vt:variant>
        <vt:i4>4063339</vt:i4>
      </vt:variant>
      <vt:variant>
        <vt:i4>5886</vt:i4>
      </vt:variant>
      <vt:variant>
        <vt:i4>0</vt:i4>
      </vt:variant>
      <vt:variant>
        <vt:i4>5</vt:i4>
      </vt:variant>
      <vt:variant>
        <vt:lpwstr/>
      </vt:variant>
      <vt:variant>
        <vt:lpwstr>D_US_Realm_Header</vt:lpwstr>
      </vt:variant>
      <vt:variant>
        <vt:i4>6881378</vt:i4>
      </vt:variant>
      <vt:variant>
        <vt:i4>5880</vt:i4>
      </vt:variant>
      <vt:variant>
        <vt:i4>0</vt:i4>
      </vt:variant>
      <vt:variant>
        <vt:i4>5</vt:i4>
      </vt:variant>
      <vt:variant>
        <vt:lpwstr/>
      </vt:variant>
      <vt:variant>
        <vt:lpwstr>T_TemplateContainment_ProgressNote</vt:lpwstr>
      </vt:variant>
      <vt:variant>
        <vt:i4>8192006</vt:i4>
      </vt:variant>
      <vt:variant>
        <vt:i4>5877</vt:i4>
      </vt:variant>
      <vt:variant>
        <vt:i4>0</vt:i4>
      </vt:variant>
      <vt:variant>
        <vt:i4>5</vt:i4>
      </vt:variant>
      <vt:variant>
        <vt:lpwstr/>
      </vt:variant>
      <vt:variant>
        <vt:lpwstr>T_TemplateContainment_ProcedureNote</vt:lpwstr>
      </vt:variant>
      <vt:variant>
        <vt:i4>7995403</vt:i4>
      </vt:variant>
      <vt:variant>
        <vt:i4>5874</vt:i4>
      </vt:variant>
      <vt:variant>
        <vt:i4>0</vt:i4>
      </vt:variant>
      <vt:variant>
        <vt:i4>5</vt:i4>
      </vt:variant>
      <vt:variant>
        <vt:lpwstr/>
      </vt:variant>
      <vt:variant>
        <vt:lpwstr>T_TemplateContainment_OperativeNote</vt:lpwstr>
      </vt:variant>
      <vt:variant>
        <vt:i4>6619152</vt:i4>
      </vt:variant>
      <vt:variant>
        <vt:i4>5871</vt:i4>
      </vt:variant>
      <vt:variant>
        <vt:i4>0</vt:i4>
      </vt:variant>
      <vt:variant>
        <vt:i4>5</vt:i4>
      </vt:variant>
      <vt:variant>
        <vt:lpwstr/>
      </vt:variant>
      <vt:variant>
        <vt:lpwstr>T_TemplateContainment_HandP</vt:lpwstr>
      </vt:variant>
      <vt:variant>
        <vt:i4>6946916</vt:i4>
      </vt:variant>
      <vt:variant>
        <vt:i4>5868</vt:i4>
      </vt:variant>
      <vt:variant>
        <vt:i4>0</vt:i4>
      </vt:variant>
      <vt:variant>
        <vt:i4>5</vt:i4>
      </vt:variant>
      <vt:variant>
        <vt:lpwstr/>
      </vt:variant>
      <vt:variant>
        <vt:lpwstr>T_TemplateContainment_DischargeSummary</vt:lpwstr>
      </vt:variant>
      <vt:variant>
        <vt:i4>589936</vt:i4>
      </vt:variant>
      <vt:variant>
        <vt:i4>5865</vt:i4>
      </vt:variant>
      <vt:variant>
        <vt:i4>0</vt:i4>
      </vt:variant>
      <vt:variant>
        <vt:i4>5</vt:i4>
      </vt:variant>
      <vt:variant>
        <vt:lpwstr/>
      </vt:variant>
      <vt:variant>
        <vt:lpwstr>T_TemplateContainment_DIR</vt:lpwstr>
      </vt:variant>
      <vt:variant>
        <vt:i4>1048682</vt:i4>
      </vt:variant>
      <vt:variant>
        <vt:i4>5862</vt:i4>
      </vt:variant>
      <vt:variant>
        <vt:i4>0</vt:i4>
      </vt:variant>
      <vt:variant>
        <vt:i4>5</vt:i4>
      </vt:variant>
      <vt:variant>
        <vt:lpwstr/>
      </vt:variant>
      <vt:variant>
        <vt:lpwstr>T_TemplateContainment_Consult</vt:lpwstr>
      </vt:variant>
      <vt:variant>
        <vt:i4>196705</vt:i4>
      </vt:variant>
      <vt:variant>
        <vt:i4>5859</vt:i4>
      </vt:variant>
      <vt:variant>
        <vt:i4>0</vt:i4>
      </vt:variant>
      <vt:variant>
        <vt:i4>5</vt:i4>
      </vt:variant>
      <vt:variant>
        <vt:lpwstr/>
      </vt:variant>
      <vt:variant>
        <vt:lpwstr>T_TemplateContainment_CCD</vt:lpwstr>
      </vt:variant>
      <vt:variant>
        <vt:i4>4259870</vt:i4>
      </vt:variant>
      <vt:variant>
        <vt:i4>5841</vt:i4>
      </vt:variant>
      <vt:variant>
        <vt:i4>0</vt:i4>
      </vt:variant>
      <vt:variant>
        <vt:i4>5</vt:i4>
      </vt:variant>
      <vt:variant>
        <vt:lpwstr/>
      </vt:variant>
      <vt:variant>
        <vt:lpwstr>T_MedicationsSectionChanges</vt:lpwstr>
      </vt:variant>
      <vt:variant>
        <vt:i4>2883702</vt:i4>
      </vt:variant>
      <vt:variant>
        <vt:i4>5838</vt:i4>
      </vt:variant>
      <vt:variant>
        <vt:i4>0</vt:i4>
      </vt:variant>
      <vt:variant>
        <vt:i4>5</vt:i4>
      </vt:variant>
      <vt:variant>
        <vt:lpwstr/>
      </vt:variant>
      <vt:variant>
        <vt:lpwstr>T_ProcedureSectionChanges</vt:lpwstr>
      </vt:variant>
      <vt:variant>
        <vt:i4>5767273</vt:i4>
      </vt:variant>
      <vt:variant>
        <vt:i4>5835</vt:i4>
      </vt:variant>
      <vt:variant>
        <vt:i4>0</vt:i4>
      </vt:variant>
      <vt:variant>
        <vt:i4>5</vt:i4>
      </vt:variant>
      <vt:variant>
        <vt:lpwstr/>
      </vt:variant>
      <vt:variant>
        <vt:lpwstr>T_VitalSignsSectionChanges</vt:lpwstr>
      </vt:variant>
      <vt:variant>
        <vt:i4>6160386</vt:i4>
      </vt:variant>
      <vt:variant>
        <vt:i4>5832</vt:i4>
      </vt:variant>
      <vt:variant>
        <vt:i4>0</vt:i4>
      </vt:variant>
      <vt:variant>
        <vt:i4>5</vt:i4>
      </vt:variant>
      <vt:variant>
        <vt:lpwstr/>
      </vt:variant>
      <vt:variant>
        <vt:lpwstr>T_ProblemSectionChanges</vt:lpwstr>
      </vt:variant>
      <vt:variant>
        <vt:i4>5439597</vt:i4>
      </vt:variant>
      <vt:variant>
        <vt:i4>5829</vt:i4>
      </vt:variant>
      <vt:variant>
        <vt:i4>0</vt:i4>
      </vt:variant>
      <vt:variant>
        <vt:i4>5</vt:i4>
      </vt:variant>
      <vt:variant>
        <vt:lpwstr/>
      </vt:variant>
      <vt:variant>
        <vt:lpwstr>T_ResultSectionChanges</vt:lpwstr>
      </vt:variant>
      <vt:variant>
        <vt:i4>2883611</vt:i4>
      </vt:variant>
      <vt:variant>
        <vt:i4>5805</vt:i4>
      </vt:variant>
      <vt:variant>
        <vt:i4>0</vt:i4>
      </vt:variant>
      <vt:variant>
        <vt:i4>5</vt:i4>
      </vt:variant>
      <vt:variant>
        <vt:lpwstr>http://www.w3.org/TR/xpath/</vt:lpwstr>
      </vt:variant>
      <vt:variant>
        <vt:lpwstr/>
      </vt:variant>
      <vt:variant>
        <vt:i4>2687029</vt:i4>
      </vt:variant>
      <vt:variant>
        <vt:i4>5802</vt:i4>
      </vt:variant>
      <vt:variant>
        <vt:i4>0</vt:i4>
      </vt:variant>
      <vt:variant>
        <vt:i4>5</vt:i4>
      </vt:variant>
      <vt:variant>
        <vt:lpwstr>http://www.hl7.org/login/singlesignon.cfm?next=/documentcenter/private/standards/cda/Trifolia_HL7_Consolidation_20110712-dist.zip</vt:lpwstr>
      </vt:variant>
      <vt:variant>
        <vt:lpwstr/>
      </vt:variant>
      <vt:variant>
        <vt:i4>8323137</vt:i4>
      </vt:variant>
      <vt:variant>
        <vt:i4>5799</vt:i4>
      </vt:variant>
      <vt:variant>
        <vt:i4>0</vt:i4>
      </vt:variant>
      <vt:variant>
        <vt:i4>5</vt:i4>
      </vt:variant>
      <vt:variant>
        <vt:lpwstr>http://www.lantanagroup.com/newsroom/press-releases/trifolia-workbench/</vt:lpwstr>
      </vt:variant>
      <vt:variant>
        <vt:lpwstr/>
      </vt:variant>
      <vt:variant>
        <vt:i4>4456471</vt:i4>
      </vt:variant>
      <vt:variant>
        <vt:i4>5796</vt:i4>
      </vt:variant>
      <vt:variant>
        <vt:i4>0</vt:i4>
      </vt:variant>
      <vt:variant>
        <vt:i4>5</vt:i4>
      </vt:variant>
      <vt:variant>
        <vt:lpwstr>http://www.hl7.org/special/committees/terminfo/index.cfm</vt:lpwstr>
      </vt:variant>
      <vt:variant>
        <vt:lpwstr/>
      </vt:variant>
      <vt:variant>
        <vt:i4>917545</vt:i4>
      </vt:variant>
      <vt:variant>
        <vt:i4>5793</vt:i4>
      </vt:variant>
      <vt:variant>
        <vt:i4>0</vt:i4>
      </vt:variant>
      <vt:variant>
        <vt:i4>5</vt:i4>
      </vt:variant>
      <vt:variant>
        <vt:lpwstr>http://www.tabers.com</vt:lpwstr>
      </vt:variant>
      <vt:variant>
        <vt:lpwstr/>
      </vt:variant>
      <vt:variant>
        <vt:i4>983091</vt:i4>
      </vt:variant>
      <vt:variant>
        <vt:i4>5790</vt:i4>
      </vt:variant>
      <vt:variant>
        <vt:i4>0</vt:i4>
      </vt:variant>
      <vt:variant>
        <vt:i4>5</vt:i4>
      </vt:variant>
      <vt:variant>
        <vt:lpwstr>http://www.jointcommission.org/NR/rdonlyres/C9298DD0-6726-4105-A007-FE2C65F77075/0/CMS_New_Revised_HAP_FINAL_withScoring.pdf</vt:lpwstr>
      </vt:variant>
      <vt:variant>
        <vt:lpwstr/>
      </vt:variant>
      <vt:variant>
        <vt:i4>4587602</vt:i4>
      </vt:variant>
      <vt:variant>
        <vt:i4>5787</vt:i4>
      </vt:variant>
      <vt:variant>
        <vt:i4>0</vt:i4>
      </vt:variant>
      <vt:variant>
        <vt:i4>5</vt:i4>
      </vt:variant>
      <vt:variant>
        <vt:lpwstr>http://www.hl7.org/memonly/downloads/v3edition.cfm</vt:lpwstr>
      </vt:variant>
      <vt:variant>
        <vt:lpwstr>V32010</vt:lpwstr>
      </vt:variant>
      <vt:variant>
        <vt:i4>5177416</vt:i4>
      </vt:variant>
      <vt:variant>
        <vt:i4>5784</vt:i4>
      </vt:variant>
      <vt:variant>
        <vt:i4>0</vt:i4>
      </vt:variant>
      <vt:variant>
        <vt:i4>5</vt:i4>
      </vt:variant>
      <vt:variant>
        <vt:lpwstr>http://www.w3c.org/TR/2008/REC-xml-20081126/</vt:lpwstr>
      </vt:variant>
      <vt:variant>
        <vt:lpwstr/>
      </vt:variant>
      <vt:variant>
        <vt:i4>5963850</vt:i4>
      </vt:variant>
      <vt:variant>
        <vt:i4>5781</vt:i4>
      </vt:variant>
      <vt:variant>
        <vt:i4>0</vt:i4>
      </vt:variant>
      <vt:variant>
        <vt:i4>5</vt:i4>
      </vt:variant>
      <vt:variant>
        <vt:lpwstr>http://www.ihe.net/Technical_Framework/upload/IHE_ITI_TF_6-0_Vol3_FT_2009-08-10.pdf</vt:lpwstr>
      </vt:variant>
      <vt:variant>
        <vt:lpwstr/>
      </vt:variant>
      <vt:variant>
        <vt:i4>458794</vt:i4>
      </vt:variant>
      <vt:variant>
        <vt:i4>5775</vt:i4>
      </vt:variant>
      <vt:variant>
        <vt:i4>0</vt:i4>
      </vt:variant>
      <vt:variant>
        <vt:i4>5</vt:i4>
      </vt:variant>
      <vt:variant>
        <vt:lpwstr/>
      </vt:variant>
      <vt:variant>
        <vt:lpwstr>E_Vital_Sign_Observation</vt:lpwstr>
      </vt:variant>
      <vt:variant>
        <vt:i4>5767276</vt:i4>
      </vt:variant>
      <vt:variant>
        <vt:i4>5772</vt:i4>
      </vt:variant>
      <vt:variant>
        <vt:i4>0</vt:i4>
      </vt:variant>
      <vt:variant>
        <vt:i4>5</vt:i4>
      </vt:variant>
      <vt:variant>
        <vt:lpwstr/>
      </vt:variant>
      <vt:variant>
        <vt:lpwstr>C_7285</vt:lpwstr>
      </vt:variant>
      <vt:variant>
        <vt:i4>5570668</vt:i4>
      </vt:variant>
      <vt:variant>
        <vt:i4>5769</vt:i4>
      </vt:variant>
      <vt:variant>
        <vt:i4>0</vt:i4>
      </vt:variant>
      <vt:variant>
        <vt:i4>5</vt:i4>
      </vt:variant>
      <vt:variant>
        <vt:lpwstr/>
      </vt:variant>
      <vt:variant>
        <vt:lpwstr>C_7288</vt:lpwstr>
      </vt:variant>
      <vt:variant>
        <vt:i4>5832812</vt:i4>
      </vt:variant>
      <vt:variant>
        <vt:i4>5766</vt:i4>
      </vt:variant>
      <vt:variant>
        <vt:i4>0</vt:i4>
      </vt:variant>
      <vt:variant>
        <vt:i4>5</vt:i4>
      </vt:variant>
      <vt:variant>
        <vt:lpwstr/>
      </vt:variant>
      <vt:variant>
        <vt:lpwstr>C_7284</vt:lpwstr>
      </vt:variant>
      <vt:variant>
        <vt:i4>6160492</vt:i4>
      </vt:variant>
      <vt:variant>
        <vt:i4>5763</vt:i4>
      </vt:variant>
      <vt:variant>
        <vt:i4>0</vt:i4>
      </vt:variant>
      <vt:variant>
        <vt:i4>5</vt:i4>
      </vt:variant>
      <vt:variant>
        <vt:lpwstr/>
      </vt:variant>
      <vt:variant>
        <vt:lpwstr>C_7283</vt:lpwstr>
      </vt:variant>
      <vt:variant>
        <vt:i4>6226028</vt:i4>
      </vt:variant>
      <vt:variant>
        <vt:i4>5760</vt:i4>
      </vt:variant>
      <vt:variant>
        <vt:i4>0</vt:i4>
      </vt:variant>
      <vt:variant>
        <vt:i4>5</vt:i4>
      </vt:variant>
      <vt:variant>
        <vt:lpwstr/>
      </vt:variant>
      <vt:variant>
        <vt:lpwstr>C_7282</vt:lpwstr>
      </vt:variant>
      <vt:variant>
        <vt:i4>6094943</vt:i4>
      </vt:variant>
      <vt:variant>
        <vt:i4>5757</vt:i4>
      </vt:variant>
      <vt:variant>
        <vt:i4>0</vt:i4>
      </vt:variant>
      <vt:variant>
        <vt:i4>5</vt:i4>
      </vt:variant>
      <vt:variant>
        <vt:lpwstr/>
      </vt:variant>
      <vt:variant>
        <vt:lpwstr>C_10528</vt:lpwstr>
      </vt:variant>
      <vt:variant>
        <vt:i4>6029420</vt:i4>
      </vt:variant>
      <vt:variant>
        <vt:i4>5754</vt:i4>
      </vt:variant>
      <vt:variant>
        <vt:i4>0</vt:i4>
      </vt:variant>
      <vt:variant>
        <vt:i4>5</vt:i4>
      </vt:variant>
      <vt:variant>
        <vt:lpwstr/>
      </vt:variant>
      <vt:variant>
        <vt:lpwstr>C_7281</vt:lpwstr>
      </vt:variant>
      <vt:variant>
        <vt:i4>6094956</vt:i4>
      </vt:variant>
      <vt:variant>
        <vt:i4>5751</vt:i4>
      </vt:variant>
      <vt:variant>
        <vt:i4>0</vt:i4>
      </vt:variant>
      <vt:variant>
        <vt:i4>5</vt:i4>
      </vt:variant>
      <vt:variant>
        <vt:lpwstr/>
      </vt:variant>
      <vt:variant>
        <vt:lpwstr>C_7280</vt:lpwstr>
      </vt:variant>
      <vt:variant>
        <vt:i4>5505123</vt:i4>
      </vt:variant>
      <vt:variant>
        <vt:i4>5748</vt:i4>
      </vt:variant>
      <vt:variant>
        <vt:i4>0</vt:i4>
      </vt:variant>
      <vt:variant>
        <vt:i4>5</vt:i4>
      </vt:variant>
      <vt:variant>
        <vt:lpwstr/>
      </vt:variant>
      <vt:variant>
        <vt:lpwstr>C_7279</vt:lpwstr>
      </vt:variant>
      <vt:variant>
        <vt:i4>7340103</vt:i4>
      </vt:variant>
      <vt:variant>
        <vt:i4>5742</vt:i4>
      </vt:variant>
      <vt:variant>
        <vt:i4>0</vt:i4>
      </vt:variant>
      <vt:variant>
        <vt:i4>5</vt:i4>
      </vt:variant>
      <vt:variant>
        <vt:lpwstr/>
      </vt:variant>
      <vt:variant>
        <vt:lpwstr>CS_ResultOrganizer</vt:lpwstr>
      </vt:variant>
      <vt:variant>
        <vt:i4>458794</vt:i4>
      </vt:variant>
      <vt:variant>
        <vt:i4>5739</vt:i4>
      </vt:variant>
      <vt:variant>
        <vt:i4>0</vt:i4>
      </vt:variant>
      <vt:variant>
        <vt:i4>5</vt:i4>
      </vt:variant>
      <vt:variant>
        <vt:lpwstr/>
      </vt:variant>
      <vt:variant>
        <vt:lpwstr>E_Vital_Sign_Observation</vt:lpwstr>
      </vt:variant>
      <vt:variant>
        <vt:i4>6029413</vt:i4>
      </vt:variant>
      <vt:variant>
        <vt:i4>5736</vt:i4>
      </vt:variant>
      <vt:variant>
        <vt:i4>0</vt:i4>
      </vt:variant>
      <vt:variant>
        <vt:i4>5</vt:i4>
      </vt:variant>
      <vt:variant>
        <vt:lpwstr/>
      </vt:variant>
      <vt:variant>
        <vt:lpwstr>S_Vital_Signs_Section_(entries_required)</vt:lpwstr>
      </vt:variant>
      <vt:variant>
        <vt:i4>4587640</vt:i4>
      </vt:variant>
      <vt:variant>
        <vt:i4>5733</vt:i4>
      </vt:variant>
      <vt:variant>
        <vt:i4>0</vt:i4>
      </vt:variant>
      <vt:variant>
        <vt:i4>5</vt:i4>
      </vt:variant>
      <vt:variant>
        <vt:lpwstr/>
      </vt:variant>
      <vt:variant>
        <vt:lpwstr>S_Vital_Signs_Section_(entries_optional)</vt:lpwstr>
      </vt:variant>
      <vt:variant>
        <vt:i4>6029413</vt:i4>
      </vt:variant>
      <vt:variant>
        <vt:i4>5721</vt:i4>
      </vt:variant>
      <vt:variant>
        <vt:i4>0</vt:i4>
      </vt:variant>
      <vt:variant>
        <vt:i4>5</vt:i4>
      </vt:variant>
      <vt:variant>
        <vt:lpwstr/>
      </vt:variant>
      <vt:variant>
        <vt:lpwstr>C_7310</vt:lpwstr>
      </vt:variant>
      <vt:variant>
        <vt:i4>5570660</vt:i4>
      </vt:variant>
      <vt:variant>
        <vt:i4>5718</vt:i4>
      </vt:variant>
      <vt:variant>
        <vt:i4>0</vt:i4>
      </vt:variant>
      <vt:variant>
        <vt:i4>5</vt:i4>
      </vt:variant>
      <vt:variant>
        <vt:lpwstr/>
      </vt:variant>
      <vt:variant>
        <vt:lpwstr>C_7309</vt:lpwstr>
      </vt:variant>
      <vt:variant>
        <vt:i4>5505124</vt:i4>
      </vt:variant>
      <vt:variant>
        <vt:i4>5715</vt:i4>
      </vt:variant>
      <vt:variant>
        <vt:i4>0</vt:i4>
      </vt:variant>
      <vt:variant>
        <vt:i4>5</vt:i4>
      </vt:variant>
      <vt:variant>
        <vt:lpwstr/>
      </vt:variant>
      <vt:variant>
        <vt:lpwstr>C_7308</vt:lpwstr>
      </vt:variant>
      <vt:variant>
        <vt:i4>5963876</vt:i4>
      </vt:variant>
      <vt:variant>
        <vt:i4>5712</vt:i4>
      </vt:variant>
      <vt:variant>
        <vt:i4>0</vt:i4>
      </vt:variant>
      <vt:variant>
        <vt:i4>5</vt:i4>
      </vt:variant>
      <vt:variant>
        <vt:lpwstr/>
      </vt:variant>
      <vt:variant>
        <vt:lpwstr>C_7307</vt:lpwstr>
      </vt:variant>
      <vt:variant>
        <vt:i4>5832804</vt:i4>
      </vt:variant>
      <vt:variant>
        <vt:i4>5709</vt:i4>
      </vt:variant>
      <vt:variant>
        <vt:i4>0</vt:i4>
      </vt:variant>
      <vt:variant>
        <vt:i4>5</vt:i4>
      </vt:variant>
      <vt:variant>
        <vt:lpwstr/>
      </vt:variant>
      <vt:variant>
        <vt:lpwstr>C_7305</vt:lpwstr>
      </vt:variant>
      <vt:variant>
        <vt:i4>5767268</vt:i4>
      </vt:variant>
      <vt:variant>
        <vt:i4>5706</vt:i4>
      </vt:variant>
      <vt:variant>
        <vt:i4>0</vt:i4>
      </vt:variant>
      <vt:variant>
        <vt:i4>5</vt:i4>
      </vt:variant>
      <vt:variant>
        <vt:lpwstr/>
      </vt:variant>
      <vt:variant>
        <vt:lpwstr>C_7304</vt:lpwstr>
      </vt:variant>
      <vt:variant>
        <vt:i4>6226020</vt:i4>
      </vt:variant>
      <vt:variant>
        <vt:i4>5703</vt:i4>
      </vt:variant>
      <vt:variant>
        <vt:i4>0</vt:i4>
      </vt:variant>
      <vt:variant>
        <vt:i4>5</vt:i4>
      </vt:variant>
      <vt:variant>
        <vt:lpwstr/>
      </vt:variant>
      <vt:variant>
        <vt:lpwstr>C_7303</vt:lpwstr>
      </vt:variant>
      <vt:variant>
        <vt:i4>5767269</vt:i4>
      </vt:variant>
      <vt:variant>
        <vt:i4>5700</vt:i4>
      </vt:variant>
      <vt:variant>
        <vt:i4>0</vt:i4>
      </vt:variant>
      <vt:variant>
        <vt:i4>5</vt:i4>
      </vt:variant>
      <vt:variant>
        <vt:lpwstr/>
      </vt:variant>
      <vt:variant>
        <vt:lpwstr>C_7314</vt:lpwstr>
      </vt:variant>
      <vt:variant>
        <vt:i4>6160484</vt:i4>
      </vt:variant>
      <vt:variant>
        <vt:i4>5697</vt:i4>
      </vt:variant>
      <vt:variant>
        <vt:i4>0</vt:i4>
      </vt:variant>
      <vt:variant>
        <vt:i4>5</vt:i4>
      </vt:variant>
      <vt:variant>
        <vt:lpwstr/>
      </vt:variant>
      <vt:variant>
        <vt:lpwstr>C_7302</vt:lpwstr>
      </vt:variant>
      <vt:variant>
        <vt:i4>6094948</vt:i4>
      </vt:variant>
      <vt:variant>
        <vt:i4>5694</vt:i4>
      </vt:variant>
      <vt:variant>
        <vt:i4>0</vt:i4>
      </vt:variant>
      <vt:variant>
        <vt:i4>5</vt:i4>
      </vt:variant>
      <vt:variant>
        <vt:lpwstr/>
      </vt:variant>
      <vt:variant>
        <vt:lpwstr>C_7301</vt:lpwstr>
      </vt:variant>
      <vt:variant>
        <vt:i4>6029412</vt:i4>
      </vt:variant>
      <vt:variant>
        <vt:i4>5691</vt:i4>
      </vt:variant>
      <vt:variant>
        <vt:i4>0</vt:i4>
      </vt:variant>
      <vt:variant>
        <vt:i4>5</vt:i4>
      </vt:variant>
      <vt:variant>
        <vt:lpwstr/>
      </vt:variant>
      <vt:variant>
        <vt:lpwstr>C_7300</vt:lpwstr>
      </vt:variant>
      <vt:variant>
        <vt:i4>6094928</vt:i4>
      </vt:variant>
      <vt:variant>
        <vt:i4>5688</vt:i4>
      </vt:variant>
      <vt:variant>
        <vt:i4>0</vt:i4>
      </vt:variant>
      <vt:variant>
        <vt:i4>5</vt:i4>
      </vt:variant>
      <vt:variant>
        <vt:lpwstr/>
      </vt:variant>
      <vt:variant>
        <vt:lpwstr>C_10527</vt:lpwstr>
      </vt:variant>
      <vt:variant>
        <vt:i4>5505133</vt:i4>
      </vt:variant>
      <vt:variant>
        <vt:i4>5685</vt:i4>
      </vt:variant>
      <vt:variant>
        <vt:i4>0</vt:i4>
      </vt:variant>
      <vt:variant>
        <vt:i4>5</vt:i4>
      </vt:variant>
      <vt:variant>
        <vt:lpwstr/>
      </vt:variant>
      <vt:variant>
        <vt:lpwstr>C_7299</vt:lpwstr>
      </vt:variant>
      <vt:variant>
        <vt:i4>5570669</vt:i4>
      </vt:variant>
      <vt:variant>
        <vt:i4>5682</vt:i4>
      </vt:variant>
      <vt:variant>
        <vt:i4>0</vt:i4>
      </vt:variant>
      <vt:variant>
        <vt:i4>5</vt:i4>
      </vt:variant>
      <vt:variant>
        <vt:lpwstr/>
      </vt:variant>
      <vt:variant>
        <vt:lpwstr>C_7298</vt:lpwstr>
      </vt:variant>
      <vt:variant>
        <vt:i4>5898349</vt:i4>
      </vt:variant>
      <vt:variant>
        <vt:i4>5679</vt:i4>
      </vt:variant>
      <vt:variant>
        <vt:i4>0</vt:i4>
      </vt:variant>
      <vt:variant>
        <vt:i4>5</vt:i4>
      </vt:variant>
      <vt:variant>
        <vt:lpwstr/>
      </vt:variant>
      <vt:variant>
        <vt:lpwstr>C_7297</vt:lpwstr>
      </vt:variant>
      <vt:variant>
        <vt:i4>1441842</vt:i4>
      </vt:variant>
      <vt:variant>
        <vt:i4>5673</vt:i4>
      </vt:variant>
      <vt:variant>
        <vt:i4>0</vt:i4>
      </vt:variant>
      <vt:variant>
        <vt:i4>5</vt:i4>
      </vt:variant>
      <vt:variant>
        <vt:lpwstr/>
      </vt:variant>
      <vt:variant>
        <vt:lpwstr>CS_ResultObservation</vt:lpwstr>
      </vt:variant>
      <vt:variant>
        <vt:i4>5177346</vt:i4>
      </vt:variant>
      <vt:variant>
        <vt:i4>5670</vt:i4>
      </vt:variant>
      <vt:variant>
        <vt:i4>0</vt:i4>
      </vt:variant>
      <vt:variant>
        <vt:i4>5</vt:i4>
      </vt:variant>
      <vt:variant>
        <vt:lpwstr/>
      </vt:variant>
      <vt:variant>
        <vt:lpwstr>E_Vital_Signs_Organizer</vt:lpwstr>
      </vt:variant>
      <vt:variant>
        <vt:i4>5308536</vt:i4>
      </vt:variant>
      <vt:variant>
        <vt:i4>5661</vt:i4>
      </vt:variant>
      <vt:variant>
        <vt:i4>0</vt:i4>
      </vt:variant>
      <vt:variant>
        <vt:i4>5</vt:i4>
      </vt:variant>
      <vt:variant>
        <vt:lpwstr/>
      </vt:variant>
      <vt:variant>
        <vt:lpwstr>E_Quantity_Measurement_Observation</vt:lpwstr>
      </vt:variant>
      <vt:variant>
        <vt:i4>7733323</vt:i4>
      </vt:variant>
      <vt:variant>
        <vt:i4>5658</vt:i4>
      </vt:variant>
      <vt:variant>
        <vt:i4>0</vt:i4>
      </vt:variant>
      <vt:variant>
        <vt:i4>5</vt:i4>
      </vt:variant>
      <vt:variant>
        <vt:lpwstr/>
      </vt:variant>
      <vt:variant>
        <vt:lpwstr>E_Sop_Instance_Observation</vt:lpwstr>
      </vt:variant>
      <vt:variant>
        <vt:i4>6160490</vt:i4>
      </vt:variant>
      <vt:variant>
        <vt:i4>5655</vt:i4>
      </vt:variant>
      <vt:variant>
        <vt:i4>0</vt:i4>
      </vt:variant>
      <vt:variant>
        <vt:i4>5</vt:i4>
      </vt:variant>
      <vt:variant>
        <vt:lpwstr/>
      </vt:variant>
      <vt:variant>
        <vt:lpwstr>C_9302</vt:lpwstr>
      </vt:variant>
      <vt:variant>
        <vt:i4>6094954</vt:i4>
      </vt:variant>
      <vt:variant>
        <vt:i4>5652</vt:i4>
      </vt:variant>
      <vt:variant>
        <vt:i4>0</vt:i4>
      </vt:variant>
      <vt:variant>
        <vt:i4>5</vt:i4>
      </vt:variant>
      <vt:variant>
        <vt:lpwstr/>
      </vt:variant>
      <vt:variant>
        <vt:lpwstr>C_9301</vt:lpwstr>
      </vt:variant>
      <vt:variant>
        <vt:i4>5505123</vt:i4>
      </vt:variant>
      <vt:variant>
        <vt:i4>5649</vt:i4>
      </vt:variant>
      <vt:variant>
        <vt:i4>0</vt:i4>
      </vt:variant>
      <vt:variant>
        <vt:i4>5</vt:i4>
      </vt:variant>
      <vt:variant>
        <vt:lpwstr/>
      </vt:variant>
      <vt:variant>
        <vt:lpwstr>C_9299</vt:lpwstr>
      </vt:variant>
      <vt:variant>
        <vt:i4>5570659</vt:i4>
      </vt:variant>
      <vt:variant>
        <vt:i4>5646</vt:i4>
      </vt:variant>
      <vt:variant>
        <vt:i4>0</vt:i4>
      </vt:variant>
      <vt:variant>
        <vt:i4>5</vt:i4>
      </vt:variant>
      <vt:variant>
        <vt:lpwstr/>
      </vt:variant>
      <vt:variant>
        <vt:lpwstr>C_9298</vt:lpwstr>
      </vt:variant>
      <vt:variant>
        <vt:i4>5963875</vt:i4>
      </vt:variant>
      <vt:variant>
        <vt:i4>5643</vt:i4>
      </vt:variant>
      <vt:variant>
        <vt:i4>0</vt:i4>
      </vt:variant>
      <vt:variant>
        <vt:i4>5</vt:i4>
      </vt:variant>
      <vt:variant>
        <vt:lpwstr/>
      </vt:variant>
      <vt:variant>
        <vt:lpwstr>C_9296</vt:lpwstr>
      </vt:variant>
      <vt:variant>
        <vt:i4>5767267</vt:i4>
      </vt:variant>
      <vt:variant>
        <vt:i4>5640</vt:i4>
      </vt:variant>
      <vt:variant>
        <vt:i4>0</vt:i4>
      </vt:variant>
      <vt:variant>
        <vt:i4>5</vt:i4>
      </vt:variant>
      <vt:variant>
        <vt:lpwstr/>
      </vt:variant>
      <vt:variant>
        <vt:lpwstr>C_9295</vt:lpwstr>
      </vt:variant>
      <vt:variant>
        <vt:i4>5832803</vt:i4>
      </vt:variant>
      <vt:variant>
        <vt:i4>5637</vt:i4>
      </vt:variant>
      <vt:variant>
        <vt:i4>0</vt:i4>
      </vt:variant>
      <vt:variant>
        <vt:i4>5</vt:i4>
      </vt:variant>
      <vt:variant>
        <vt:lpwstr/>
      </vt:variant>
      <vt:variant>
        <vt:lpwstr>C_9294</vt:lpwstr>
      </vt:variant>
      <vt:variant>
        <vt:i4>6160483</vt:i4>
      </vt:variant>
      <vt:variant>
        <vt:i4>5634</vt:i4>
      </vt:variant>
      <vt:variant>
        <vt:i4>0</vt:i4>
      </vt:variant>
      <vt:variant>
        <vt:i4>5</vt:i4>
      </vt:variant>
      <vt:variant>
        <vt:lpwstr/>
      </vt:variant>
      <vt:variant>
        <vt:lpwstr>C_9293</vt:lpwstr>
      </vt:variant>
      <vt:variant>
        <vt:i4>6226019</vt:i4>
      </vt:variant>
      <vt:variant>
        <vt:i4>5631</vt:i4>
      </vt:variant>
      <vt:variant>
        <vt:i4>0</vt:i4>
      </vt:variant>
      <vt:variant>
        <vt:i4>5</vt:i4>
      </vt:variant>
      <vt:variant>
        <vt:lpwstr/>
      </vt:variant>
      <vt:variant>
        <vt:lpwstr>C_9292</vt:lpwstr>
      </vt:variant>
      <vt:variant>
        <vt:i4>6029411</vt:i4>
      </vt:variant>
      <vt:variant>
        <vt:i4>5628</vt:i4>
      </vt:variant>
      <vt:variant>
        <vt:i4>0</vt:i4>
      </vt:variant>
      <vt:variant>
        <vt:i4>5</vt:i4>
      </vt:variant>
      <vt:variant>
        <vt:lpwstr/>
      </vt:variant>
      <vt:variant>
        <vt:lpwstr>C_9291</vt:lpwstr>
      </vt:variant>
      <vt:variant>
        <vt:i4>6029395</vt:i4>
      </vt:variant>
      <vt:variant>
        <vt:i4>5625</vt:i4>
      </vt:variant>
      <vt:variant>
        <vt:i4>0</vt:i4>
      </vt:variant>
      <vt:variant>
        <vt:i4>5</vt:i4>
      </vt:variant>
      <vt:variant>
        <vt:lpwstr/>
      </vt:variant>
      <vt:variant>
        <vt:lpwstr>C_10534</vt:lpwstr>
      </vt:variant>
      <vt:variant>
        <vt:i4>6094947</vt:i4>
      </vt:variant>
      <vt:variant>
        <vt:i4>5622</vt:i4>
      </vt:variant>
      <vt:variant>
        <vt:i4>0</vt:i4>
      </vt:variant>
      <vt:variant>
        <vt:i4>5</vt:i4>
      </vt:variant>
      <vt:variant>
        <vt:lpwstr/>
      </vt:variant>
      <vt:variant>
        <vt:lpwstr>C_9290</vt:lpwstr>
      </vt:variant>
      <vt:variant>
        <vt:i4>5505122</vt:i4>
      </vt:variant>
      <vt:variant>
        <vt:i4>5619</vt:i4>
      </vt:variant>
      <vt:variant>
        <vt:i4>0</vt:i4>
      </vt:variant>
      <vt:variant>
        <vt:i4>5</vt:i4>
      </vt:variant>
      <vt:variant>
        <vt:lpwstr/>
      </vt:variant>
      <vt:variant>
        <vt:lpwstr>C_9289</vt:lpwstr>
      </vt:variant>
      <vt:variant>
        <vt:i4>5570658</vt:i4>
      </vt:variant>
      <vt:variant>
        <vt:i4>5616</vt:i4>
      </vt:variant>
      <vt:variant>
        <vt:i4>0</vt:i4>
      </vt:variant>
      <vt:variant>
        <vt:i4>5</vt:i4>
      </vt:variant>
      <vt:variant>
        <vt:lpwstr/>
      </vt:variant>
      <vt:variant>
        <vt:lpwstr>C_9288</vt:lpwstr>
      </vt:variant>
      <vt:variant>
        <vt:i4>7733323</vt:i4>
      </vt:variant>
      <vt:variant>
        <vt:i4>5610</vt:i4>
      </vt:variant>
      <vt:variant>
        <vt:i4>0</vt:i4>
      </vt:variant>
      <vt:variant>
        <vt:i4>5</vt:i4>
      </vt:variant>
      <vt:variant>
        <vt:lpwstr/>
      </vt:variant>
      <vt:variant>
        <vt:lpwstr>E_Sop_Instance_Observation</vt:lpwstr>
      </vt:variant>
      <vt:variant>
        <vt:i4>5308536</vt:i4>
      </vt:variant>
      <vt:variant>
        <vt:i4>5607</vt:i4>
      </vt:variant>
      <vt:variant>
        <vt:i4>0</vt:i4>
      </vt:variant>
      <vt:variant>
        <vt:i4>5</vt:i4>
      </vt:variant>
      <vt:variant>
        <vt:lpwstr/>
      </vt:variant>
      <vt:variant>
        <vt:lpwstr>E_Quantity_Measurement_Observation</vt:lpwstr>
      </vt:variant>
      <vt:variant>
        <vt:i4>3145757</vt:i4>
      </vt:variant>
      <vt:variant>
        <vt:i4>5604</vt:i4>
      </vt:variant>
      <vt:variant>
        <vt:i4>0</vt:i4>
      </vt:variant>
      <vt:variant>
        <vt:i4>5</vt:i4>
      </vt:variant>
      <vt:variant>
        <vt:lpwstr/>
      </vt:variant>
      <vt:variant>
        <vt:lpwstr>S_Findings_Section_(DIR)</vt:lpwstr>
      </vt:variant>
      <vt:variant>
        <vt:i4>3473469</vt:i4>
      </vt:variant>
      <vt:variant>
        <vt:i4>5595</vt:i4>
      </vt:variant>
      <vt:variant>
        <vt:i4>0</vt:i4>
      </vt:variant>
      <vt:variant>
        <vt:i4>5</vt:i4>
      </vt:variant>
      <vt:variant>
        <vt:lpwstr/>
      </vt:variant>
      <vt:variant>
        <vt:lpwstr>E_Series_Act</vt:lpwstr>
      </vt:variant>
      <vt:variant>
        <vt:i4>6094952</vt:i4>
      </vt:variant>
      <vt:variant>
        <vt:i4>5592</vt:i4>
      </vt:variant>
      <vt:variant>
        <vt:i4>0</vt:i4>
      </vt:variant>
      <vt:variant>
        <vt:i4>5</vt:i4>
      </vt:variant>
      <vt:variant>
        <vt:lpwstr/>
      </vt:variant>
      <vt:variant>
        <vt:lpwstr>C_9220</vt:lpwstr>
      </vt:variant>
      <vt:variant>
        <vt:i4>5505131</vt:i4>
      </vt:variant>
      <vt:variant>
        <vt:i4>5589</vt:i4>
      </vt:variant>
      <vt:variant>
        <vt:i4>0</vt:i4>
      </vt:variant>
      <vt:variant>
        <vt:i4>5</vt:i4>
      </vt:variant>
      <vt:variant>
        <vt:lpwstr/>
      </vt:variant>
      <vt:variant>
        <vt:lpwstr>C_9219</vt:lpwstr>
      </vt:variant>
      <vt:variant>
        <vt:i4>5963883</vt:i4>
      </vt:variant>
      <vt:variant>
        <vt:i4>5586</vt:i4>
      </vt:variant>
      <vt:variant>
        <vt:i4>0</vt:i4>
      </vt:variant>
      <vt:variant>
        <vt:i4>5</vt:i4>
      </vt:variant>
      <vt:variant>
        <vt:lpwstr/>
      </vt:variant>
      <vt:variant>
        <vt:lpwstr>C_9216</vt:lpwstr>
      </vt:variant>
      <vt:variant>
        <vt:i4>5767275</vt:i4>
      </vt:variant>
      <vt:variant>
        <vt:i4>5583</vt:i4>
      </vt:variant>
      <vt:variant>
        <vt:i4>0</vt:i4>
      </vt:variant>
      <vt:variant>
        <vt:i4>5</vt:i4>
      </vt:variant>
      <vt:variant>
        <vt:lpwstr/>
      </vt:variant>
      <vt:variant>
        <vt:lpwstr>C_9215</vt:lpwstr>
      </vt:variant>
      <vt:variant>
        <vt:i4>5832811</vt:i4>
      </vt:variant>
      <vt:variant>
        <vt:i4>5580</vt:i4>
      </vt:variant>
      <vt:variant>
        <vt:i4>0</vt:i4>
      </vt:variant>
      <vt:variant>
        <vt:i4>5</vt:i4>
      </vt:variant>
      <vt:variant>
        <vt:lpwstr/>
      </vt:variant>
      <vt:variant>
        <vt:lpwstr>C_9214</vt:lpwstr>
      </vt:variant>
      <vt:variant>
        <vt:i4>6029419</vt:i4>
      </vt:variant>
      <vt:variant>
        <vt:i4>5577</vt:i4>
      </vt:variant>
      <vt:variant>
        <vt:i4>0</vt:i4>
      </vt:variant>
      <vt:variant>
        <vt:i4>5</vt:i4>
      </vt:variant>
      <vt:variant>
        <vt:lpwstr/>
      </vt:variant>
      <vt:variant>
        <vt:lpwstr>C_9211</vt:lpwstr>
      </vt:variant>
      <vt:variant>
        <vt:i4>6160491</vt:i4>
      </vt:variant>
      <vt:variant>
        <vt:i4>5574</vt:i4>
      </vt:variant>
      <vt:variant>
        <vt:i4>0</vt:i4>
      </vt:variant>
      <vt:variant>
        <vt:i4>5</vt:i4>
      </vt:variant>
      <vt:variant>
        <vt:lpwstr/>
      </vt:variant>
      <vt:variant>
        <vt:lpwstr>C_9213</vt:lpwstr>
      </vt:variant>
      <vt:variant>
        <vt:i4>6094955</vt:i4>
      </vt:variant>
      <vt:variant>
        <vt:i4>5571</vt:i4>
      </vt:variant>
      <vt:variant>
        <vt:i4>0</vt:i4>
      </vt:variant>
      <vt:variant>
        <vt:i4>5</vt:i4>
      </vt:variant>
      <vt:variant>
        <vt:lpwstr/>
      </vt:variant>
      <vt:variant>
        <vt:lpwstr>C_9210</vt:lpwstr>
      </vt:variant>
      <vt:variant>
        <vt:i4>6029396</vt:i4>
      </vt:variant>
      <vt:variant>
        <vt:i4>5568</vt:i4>
      </vt:variant>
      <vt:variant>
        <vt:i4>0</vt:i4>
      </vt:variant>
      <vt:variant>
        <vt:i4>5</vt:i4>
      </vt:variant>
      <vt:variant>
        <vt:lpwstr/>
      </vt:variant>
      <vt:variant>
        <vt:lpwstr>C_10533</vt:lpwstr>
      </vt:variant>
      <vt:variant>
        <vt:i4>5505130</vt:i4>
      </vt:variant>
      <vt:variant>
        <vt:i4>5565</vt:i4>
      </vt:variant>
      <vt:variant>
        <vt:i4>0</vt:i4>
      </vt:variant>
      <vt:variant>
        <vt:i4>5</vt:i4>
      </vt:variant>
      <vt:variant>
        <vt:lpwstr/>
      </vt:variant>
      <vt:variant>
        <vt:lpwstr>C_9209</vt:lpwstr>
      </vt:variant>
      <vt:variant>
        <vt:i4>5570666</vt:i4>
      </vt:variant>
      <vt:variant>
        <vt:i4>5562</vt:i4>
      </vt:variant>
      <vt:variant>
        <vt:i4>0</vt:i4>
      </vt:variant>
      <vt:variant>
        <vt:i4>5</vt:i4>
      </vt:variant>
      <vt:variant>
        <vt:lpwstr/>
      </vt:variant>
      <vt:variant>
        <vt:lpwstr>C_9208</vt:lpwstr>
      </vt:variant>
      <vt:variant>
        <vt:i4>5898346</vt:i4>
      </vt:variant>
      <vt:variant>
        <vt:i4>5559</vt:i4>
      </vt:variant>
      <vt:variant>
        <vt:i4>0</vt:i4>
      </vt:variant>
      <vt:variant>
        <vt:i4>5</vt:i4>
      </vt:variant>
      <vt:variant>
        <vt:lpwstr/>
      </vt:variant>
      <vt:variant>
        <vt:lpwstr>C_9207</vt:lpwstr>
      </vt:variant>
      <vt:variant>
        <vt:i4>3473469</vt:i4>
      </vt:variant>
      <vt:variant>
        <vt:i4>5553</vt:i4>
      </vt:variant>
      <vt:variant>
        <vt:i4>0</vt:i4>
      </vt:variant>
      <vt:variant>
        <vt:i4>5</vt:i4>
      </vt:variant>
      <vt:variant>
        <vt:lpwstr/>
      </vt:variant>
      <vt:variant>
        <vt:lpwstr>E_Series_Act</vt:lpwstr>
      </vt:variant>
      <vt:variant>
        <vt:i4>6422624</vt:i4>
      </vt:variant>
      <vt:variant>
        <vt:i4>5550</vt:i4>
      </vt:variant>
      <vt:variant>
        <vt:i4>0</vt:i4>
      </vt:variant>
      <vt:variant>
        <vt:i4>5</vt:i4>
      </vt:variant>
      <vt:variant>
        <vt:lpwstr/>
      </vt:variant>
      <vt:variant>
        <vt:lpwstr>S_DICOM_Object_Catalog_Section_-_DCM_121181</vt:lpwstr>
      </vt:variant>
      <vt:variant>
        <vt:i4>6946867</vt:i4>
      </vt:variant>
      <vt:variant>
        <vt:i4>5541</vt:i4>
      </vt:variant>
      <vt:variant>
        <vt:i4>0</vt:i4>
      </vt:variant>
      <vt:variant>
        <vt:i4>5</vt:i4>
      </vt:variant>
      <vt:variant>
        <vt:lpwstr/>
      </vt:variant>
      <vt:variant>
        <vt:lpwstr>E_Referenced_Frames_Observation</vt:lpwstr>
      </vt:variant>
      <vt:variant>
        <vt:i4>7667822</vt:i4>
      </vt:variant>
      <vt:variant>
        <vt:i4>5538</vt:i4>
      </vt:variant>
      <vt:variant>
        <vt:i4>0</vt:i4>
      </vt:variant>
      <vt:variant>
        <vt:i4>5</vt:i4>
      </vt:variant>
      <vt:variant>
        <vt:lpwstr/>
      </vt:variant>
      <vt:variant>
        <vt:lpwstr>E_Purpose_of_Reference_Observation</vt:lpwstr>
      </vt:variant>
      <vt:variant>
        <vt:i4>7733323</vt:i4>
      </vt:variant>
      <vt:variant>
        <vt:i4>5535</vt:i4>
      </vt:variant>
      <vt:variant>
        <vt:i4>0</vt:i4>
      </vt:variant>
      <vt:variant>
        <vt:i4>5</vt:i4>
      </vt:variant>
      <vt:variant>
        <vt:lpwstr/>
      </vt:variant>
      <vt:variant>
        <vt:lpwstr>E_Sop_Instance_Observation</vt:lpwstr>
      </vt:variant>
      <vt:variant>
        <vt:i4>6029420</vt:i4>
      </vt:variant>
      <vt:variant>
        <vt:i4>5532</vt:i4>
      </vt:variant>
      <vt:variant>
        <vt:i4>0</vt:i4>
      </vt:variant>
      <vt:variant>
        <vt:i4>5</vt:i4>
      </vt:variant>
      <vt:variant>
        <vt:lpwstr/>
      </vt:variant>
      <vt:variant>
        <vt:lpwstr>C_9261</vt:lpwstr>
      </vt:variant>
      <vt:variant>
        <vt:i4>6094956</vt:i4>
      </vt:variant>
      <vt:variant>
        <vt:i4>5529</vt:i4>
      </vt:variant>
      <vt:variant>
        <vt:i4>0</vt:i4>
      </vt:variant>
      <vt:variant>
        <vt:i4>5</vt:i4>
      </vt:variant>
      <vt:variant>
        <vt:lpwstr/>
      </vt:variant>
      <vt:variant>
        <vt:lpwstr>C_9260</vt:lpwstr>
      </vt:variant>
      <vt:variant>
        <vt:i4>5570671</vt:i4>
      </vt:variant>
      <vt:variant>
        <vt:i4>5526</vt:i4>
      </vt:variant>
      <vt:variant>
        <vt:i4>0</vt:i4>
      </vt:variant>
      <vt:variant>
        <vt:i4>5</vt:i4>
      </vt:variant>
      <vt:variant>
        <vt:lpwstr/>
      </vt:variant>
      <vt:variant>
        <vt:lpwstr>C_9258</vt:lpwstr>
      </vt:variant>
      <vt:variant>
        <vt:i4>5898351</vt:i4>
      </vt:variant>
      <vt:variant>
        <vt:i4>5523</vt:i4>
      </vt:variant>
      <vt:variant>
        <vt:i4>0</vt:i4>
      </vt:variant>
      <vt:variant>
        <vt:i4>5</vt:i4>
      </vt:variant>
      <vt:variant>
        <vt:lpwstr/>
      </vt:variant>
      <vt:variant>
        <vt:lpwstr>C_9257</vt:lpwstr>
      </vt:variant>
      <vt:variant>
        <vt:i4>5767279</vt:i4>
      </vt:variant>
      <vt:variant>
        <vt:i4>5520</vt:i4>
      </vt:variant>
      <vt:variant>
        <vt:i4>0</vt:i4>
      </vt:variant>
      <vt:variant>
        <vt:i4>5</vt:i4>
      </vt:variant>
      <vt:variant>
        <vt:lpwstr/>
      </vt:variant>
      <vt:variant>
        <vt:lpwstr>C_9255</vt:lpwstr>
      </vt:variant>
      <vt:variant>
        <vt:i4>5832815</vt:i4>
      </vt:variant>
      <vt:variant>
        <vt:i4>5517</vt:i4>
      </vt:variant>
      <vt:variant>
        <vt:i4>0</vt:i4>
      </vt:variant>
      <vt:variant>
        <vt:i4>5</vt:i4>
      </vt:variant>
      <vt:variant>
        <vt:lpwstr/>
      </vt:variant>
      <vt:variant>
        <vt:lpwstr>C_9254</vt:lpwstr>
      </vt:variant>
      <vt:variant>
        <vt:i4>6160495</vt:i4>
      </vt:variant>
      <vt:variant>
        <vt:i4>5514</vt:i4>
      </vt:variant>
      <vt:variant>
        <vt:i4>0</vt:i4>
      </vt:variant>
      <vt:variant>
        <vt:i4>5</vt:i4>
      </vt:variant>
      <vt:variant>
        <vt:lpwstr/>
      </vt:variant>
      <vt:variant>
        <vt:lpwstr>C_9253</vt:lpwstr>
      </vt:variant>
      <vt:variant>
        <vt:i4>6226031</vt:i4>
      </vt:variant>
      <vt:variant>
        <vt:i4>5511</vt:i4>
      </vt:variant>
      <vt:variant>
        <vt:i4>0</vt:i4>
      </vt:variant>
      <vt:variant>
        <vt:i4>5</vt:i4>
      </vt:variant>
      <vt:variant>
        <vt:lpwstr/>
      </vt:variant>
      <vt:variant>
        <vt:lpwstr>C_9252</vt:lpwstr>
      </vt:variant>
      <vt:variant>
        <vt:i4>6029423</vt:i4>
      </vt:variant>
      <vt:variant>
        <vt:i4>5508</vt:i4>
      </vt:variant>
      <vt:variant>
        <vt:i4>0</vt:i4>
      </vt:variant>
      <vt:variant>
        <vt:i4>5</vt:i4>
      </vt:variant>
      <vt:variant>
        <vt:lpwstr/>
      </vt:variant>
      <vt:variant>
        <vt:lpwstr>C_9251</vt:lpwstr>
      </vt:variant>
      <vt:variant>
        <vt:i4>6094959</vt:i4>
      </vt:variant>
      <vt:variant>
        <vt:i4>5505</vt:i4>
      </vt:variant>
      <vt:variant>
        <vt:i4>0</vt:i4>
      </vt:variant>
      <vt:variant>
        <vt:i4>5</vt:i4>
      </vt:variant>
      <vt:variant>
        <vt:lpwstr/>
      </vt:variant>
      <vt:variant>
        <vt:lpwstr>C_9250</vt:lpwstr>
      </vt:variant>
      <vt:variant>
        <vt:i4>5570670</vt:i4>
      </vt:variant>
      <vt:variant>
        <vt:i4>5502</vt:i4>
      </vt:variant>
      <vt:variant>
        <vt:i4>0</vt:i4>
      </vt:variant>
      <vt:variant>
        <vt:i4>5</vt:i4>
      </vt:variant>
      <vt:variant>
        <vt:lpwstr/>
      </vt:variant>
      <vt:variant>
        <vt:lpwstr>C_9248</vt:lpwstr>
      </vt:variant>
      <vt:variant>
        <vt:i4>5898350</vt:i4>
      </vt:variant>
      <vt:variant>
        <vt:i4>5499</vt:i4>
      </vt:variant>
      <vt:variant>
        <vt:i4>0</vt:i4>
      </vt:variant>
      <vt:variant>
        <vt:i4>5</vt:i4>
      </vt:variant>
      <vt:variant>
        <vt:lpwstr/>
      </vt:variant>
      <vt:variant>
        <vt:lpwstr>C_9247</vt:lpwstr>
      </vt:variant>
      <vt:variant>
        <vt:i4>5963886</vt:i4>
      </vt:variant>
      <vt:variant>
        <vt:i4>5496</vt:i4>
      </vt:variant>
      <vt:variant>
        <vt:i4>0</vt:i4>
      </vt:variant>
      <vt:variant>
        <vt:i4>5</vt:i4>
      </vt:variant>
      <vt:variant>
        <vt:lpwstr/>
      </vt:variant>
      <vt:variant>
        <vt:lpwstr>C_9246</vt:lpwstr>
      </vt:variant>
      <vt:variant>
        <vt:i4>5832814</vt:i4>
      </vt:variant>
      <vt:variant>
        <vt:i4>5493</vt:i4>
      </vt:variant>
      <vt:variant>
        <vt:i4>0</vt:i4>
      </vt:variant>
      <vt:variant>
        <vt:i4>5</vt:i4>
      </vt:variant>
      <vt:variant>
        <vt:lpwstr/>
      </vt:variant>
      <vt:variant>
        <vt:lpwstr>C_9244</vt:lpwstr>
      </vt:variant>
      <vt:variant>
        <vt:i4>6226030</vt:i4>
      </vt:variant>
      <vt:variant>
        <vt:i4>5490</vt:i4>
      </vt:variant>
      <vt:variant>
        <vt:i4>0</vt:i4>
      </vt:variant>
      <vt:variant>
        <vt:i4>5</vt:i4>
      </vt:variant>
      <vt:variant>
        <vt:lpwstr/>
      </vt:variant>
      <vt:variant>
        <vt:lpwstr>C_9242</vt:lpwstr>
      </vt:variant>
      <vt:variant>
        <vt:i4>6029422</vt:i4>
      </vt:variant>
      <vt:variant>
        <vt:i4>5487</vt:i4>
      </vt:variant>
      <vt:variant>
        <vt:i4>0</vt:i4>
      </vt:variant>
      <vt:variant>
        <vt:i4>5</vt:i4>
      </vt:variant>
      <vt:variant>
        <vt:lpwstr/>
      </vt:variant>
      <vt:variant>
        <vt:lpwstr>C_9241</vt:lpwstr>
      </vt:variant>
      <vt:variant>
        <vt:i4>6094958</vt:i4>
      </vt:variant>
      <vt:variant>
        <vt:i4>5484</vt:i4>
      </vt:variant>
      <vt:variant>
        <vt:i4>0</vt:i4>
      </vt:variant>
      <vt:variant>
        <vt:i4>5</vt:i4>
      </vt:variant>
      <vt:variant>
        <vt:lpwstr/>
      </vt:variant>
      <vt:variant>
        <vt:lpwstr>C_9240</vt:lpwstr>
      </vt:variant>
      <vt:variant>
        <vt:i4>7733323</vt:i4>
      </vt:variant>
      <vt:variant>
        <vt:i4>5478</vt:i4>
      </vt:variant>
      <vt:variant>
        <vt:i4>0</vt:i4>
      </vt:variant>
      <vt:variant>
        <vt:i4>5</vt:i4>
      </vt:variant>
      <vt:variant>
        <vt:lpwstr/>
      </vt:variant>
      <vt:variant>
        <vt:lpwstr>E_Sop_Instance_Observation</vt:lpwstr>
      </vt:variant>
      <vt:variant>
        <vt:i4>6946867</vt:i4>
      </vt:variant>
      <vt:variant>
        <vt:i4>5475</vt:i4>
      </vt:variant>
      <vt:variant>
        <vt:i4>0</vt:i4>
      </vt:variant>
      <vt:variant>
        <vt:i4>5</vt:i4>
      </vt:variant>
      <vt:variant>
        <vt:lpwstr/>
      </vt:variant>
      <vt:variant>
        <vt:lpwstr>E_Referenced_Frames_Observation</vt:lpwstr>
      </vt:variant>
      <vt:variant>
        <vt:i4>7667822</vt:i4>
      </vt:variant>
      <vt:variant>
        <vt:i4>5472</vt:i4>
      </vt:variant>
      <vt:variant>
        <vt:i4>0</vt:i4>
      </vt:variant>
      <vt:variant>
        <vt:i4>5</vt:i4>
      </vt:variant>
      <vt:variant>
        <vt:lpwstr/>
      </vt:variant>
      <vt:variant>
        <vt:lpwstr>E_Purpose_of_Reference_Observation</vt:lpwstr>
      </vt:variant>
      <vt:variant>
        <vt:i4>5308536</vt:i4>
      </vt:variant>
      <vt:variant>
        <vt:i4>5469</vt:i4>
      </vt:variant>
      <vt:variant>
        <vt:i4>0</vt:i4>
      </vt:variant>
      <vt:variant>
        <vt:i4>5</vt:i4>
      </vt:variant>
      <vt:variant>
        <vt:lpwstr/>
      </vt:variant>
      <vt:variant>
        <vt:lpwstr>E_Quantity_Measurement_Observation</vt:lpwstr>
      </vt:variant>
      <vt:variant>
        <vt:i4>6094884</vt:i4>
      </vt:variant>
      <vt:variant>
        <vt:i4>5466</vt:i4>
      </vt:variant>
      <vt:variant>
        <vt:i4>0</vt:i4>
      </vt:variant>
      <vt:variant>
        <vt:i4>5</vt:i4>
      </vt:variant>
      <vt:variant>
        <vt:lpwstr/>
      </vt:variant>
      <vt:variant>
        <vt:lpwstr>E_Code_Observations</vt:lpwstr>
      </vt:variant>
      <vt:variant>
        <vt:i4>4587612</vt:i4>
      </vt:variant>
      <vt:variant>
        <vt:i4>5463</vt:i4>
      </vt:variant>
      <vt:variant>
        <vt:i4>0</vt:i4>
      </vt:variant>
      <vt:variant>
        <vt:i4>5</vt:i4>
      </vt:variant>
      <vt:variant>
        <vt:lpwstr/>
      </vt:variant>
      <vt:variant>
        <vt:lpwstr>E_Text_Observation</vt:lpwstr>
      </vt:variant>
      <vt:variant>
        <vt:i4>3473469</vt:i4>
      </vt:variant>
      <vt:variant>
        <vt:i4>5460</vt:i4>
      </vt:variant>
      <vt:variant>
        <vt:i4>0</vt:i4>
      </vt:variant>
      <vt:variant>
        <vt:i4>5</vt:i4>
      </vt:variant>
      <vt:variant>
        <vt:lpwstr/>
      </vt:variant>
      <vt:variant>
        <vt:lpwstr>E_Series_Act</vt:lpwstr>
      </vt:variant>
      <vt:variant>
        <vt:i4>5439598</vt:i4>
      </vt:variant>
      <vt:variant>
        <vt:i4>5448</vt:i4>
      </vt:variant>
      <vt:variant>
        <vt:i4>0</vt:i4>
      </vt:variant>
      <vt:variant>
        <vt:i4>5</vt:i4>
      </vt:variant>
      <vt:variant>
        <vt:lpwstr/>
      </vt:variant>
      <vt:variant>
        <vt:lpwstr>C_8559</vt:lpwstr>
      </vt:variant>
      <vt:variant>
        <vt:i4>5832814</vt:i4>
      </vt:variant>
      <vt:variant>
        <vt:i4>5445</vt:i4>
      </vt:variant>
      <vt:variant>
        <vt:i4>0</vt:i4>
      </vt:variant>
      <vt:variant>
        <vt:i4>5</vt:i4>
      </vt:variant>
      <vt:variant>
        <vt:lpwstr/>
      </vt:variant>
      <vt:variant>
        <vt:lpwstr>C_8553</vt:lpwstr>
      </vt:variant>
      <vt:variant>
        <vt:i4>5439586</vt:i4>
      </vt:variant>
      <vt:variant>
        <vt:i4>5442</vt:i4>
      </vt:variant>
      <vt:variant>
        <vt:i4>0</vt:i4>
      </vt:variant>
      <vt:variant>
        <vt:i4>5</vt:i4>
      </vt:variant>
      <vt:variant>
        <vt:lpwstr/>
      </vt:variant>
      <vt:variant>
        <vt:lpwstr>C_8894</vt:lpwstr>
      </vt:variant>
      <vt:variant>
        <vt:i4>5505122</vt:i4>
      </vt:variant>
      <vt:variant>
        <vt:i4>5439</vt:i4>
      </vt:variant>
      <vt:variant>
        <vt:i4>0</vt:i4>
      </vt:variant>
      <vt:variant>
        <vt:i4>5</vt:i4>
      </vt:variant>
      <vt:variant>
        <vt:lpwstr/>
      </vt:variant>
      <vt:variant>
        <vt:lpwstr>C_8893</vt:lpwstr>
      </vt:variant>
      <vt:variant>
        <vt:i4>5308514</vt:i4>
      </vt:variant>
      <vt:variant>
        <vt:i4>5436</vt:i4>
      </vt:variant>
      <vt:variant>
        <vt:i4>0</vt:i4>
      </vt:variant>
      <vt:variant>
        <vt:i4>5</vt:i4>
      </vt:variant>
      <vt:variant>
        <vt:lpwstr/>
      </vt:variant>
      <vt:variant>
        <vt:lpwstr>C_8896</vt:lpwstr>
      </vt:variant>
      <vt:variant>
        <vt:i4>5374062</vt:i4>
      </vt:variant>
      <vt:variant>
        <vt:i4>5433</vt:i4>
      </vt:variant>
      <vt:variant>
        <vt:i4>0</vt:i4>
      </vt:variant>
      <vt:variant>
        <vt:i4>5</vt:i4>
      </vt:variant>
      <vt:variant>
        <vt:lpwstr/>
      </vt:variant>
      <vt:variant>
        <vt:lpwstr>C_8558</vt:lpwstr>
      </vt:variant>
      <vt:variant>
        <vt:i4>5963886</vt:i4>
      </vt:variant>
      <vt:variant>
        <vt:i4>5430</vt:i4>
      </vt:variant>
      <vt:variant>
        <vt:i4>0</vt:i4>
      </vt:variant>
      <vt:variant>
        <vt:i4>5</vt:i4>
      </vt:variant>
      <vt:variant>
        <vt:lpwstr/>
      </vt:variant>
      <vt:variant>
        <vt:lpwstr>C_8551</vt:lpwstr>
      </vt:variant>
      <vt:variant>
        <vt:i4>6094929</vt:i4>
      </vt:variant>
      <vt:variant>
        <vt:i4>5427</vt:i4>
      </vt:variant>
      <vt:variant>
        <vt:i4>0</vt:i4>
      </vt:variant>
      <vt:variant>
        <vt:i4>5</vt:i4>
      </vt:variant>
      <vt:variant>
        <vt:lpwstr/>
      </vt:variant>
      <vt:variant>
        <vt:lpwstr>C_10526</vt:lpwstr>
      </vt:variant>
      <vt:variant>
        <vt:i4>5898350</vt:i4>
      </vt:variant>
      <vt:variant>
        <vt:i4>5424</vt:i4>
      </vt:variant>
      <vt:variant>
        <vt:i4>0</vt:i4>
      </vt:variant>
      <vt:variant>
        <vt:i4>5</vt:i4>
      </vt:variant>
      <vt:variant>
        <vt:lpwstr/>
      </vt:variant>
      <vt:variant>
        <vt:lpwstr>C_8550</vt:lpwstr>
      </vt:variant>
      <vt:variant>
        <vt:i4>5439599</vt:i4>
      </vt:variant>
      <vt:variant>
        <vt:i4>5421</vt:i4>
      </vt:variant>
      <vt:variant>
        <vt:i4>0</vt:i4>
      </vt:variant>
      <vt:variant>
        <vt:i4>5</vt:i4>
      </vt:variant>
      <vt:variant>
        <vt:lpwstr/>
      </vt:variant>
      <vt:variant>
        <vt:lpwstr>C_8549</vt:lpwstr>
      </vt:variant>
      <vt:variant>
        <vt:i4>5374063</vt:i4>
      </vt:variant>
      <vt:variant>
        <vt:i4>5418</vt:i4>
      </vt:variant>
      <vt:variant>
        <vt:i4>0</vt:i4>
      </vt:variant>
      <vt:variant>
        <vt:i4>5</vt:i4>
      </vt:variant>
      <vt:variant>
        <vt:lpwstr/>
      </vt:variant>
      <vt:variant>
        <vt:lpwstr>C_8548</vt:lpwstr>
      </vt:variant>
      <vt:variant>
        <vt:i4>3080211</vt:i4>
      </vt:variant>
      <vt:variant>
        <vt:i4>5412</vt:i4>
      </vt:variant>
      <vt:variant>
        <vt:i4>0</vt:i4>
      </vt:variant>
      <vt:variant>
        <vt:i4>5</vt:i4>
      </vt:variant>
      <vt:variant>
        <vt:lpwstr/>
      </vt:variant>
      <vt:variant>
        <vt:lpwstr>S_Social_History_Section</vt:lpwstr>
      </vt:variant>
      <vt:variant>
        <vt:i4>5636203</vt:i4>
      </vt:variant>
      <vt:variant>
        <vt:i4>5400</vt:i4>
      </vt:variant>
      <vt:variant>
        <vt:i4>0</vt:i4>
      </vt:variant>
      <vt:variant>
        <vt:i4>5</vt:i4>
      </vt:variant>
      <vt:variant>
        <vt:lpwstr/>
      </vt:variant>
      <vt:variant>
        <vt:lpwstr>C_9118</vt:lpwstr>
      </vt:variant>
      <vt:variant>
        <vt:i4>5832811</vt:i4>
      </vt:variant>
      <vt:variant>
        <vt:i4>5397</vt:i4>
      </vt:variant>
      <vt:variant>
        <vt:i4>0</vt:i4>
      </vt:variant>
      <vt:variant>
        <vt:i4>5</vt:i4>
      </vt:variant>
      <vt:variant>
        <vt:lpwstr/>
      </vt:variant>
      <vt:variant>
        <vt:lpwstr>C_9117</vt:lpwstr>
      </vt:variant>
      <vt:variant>
        <vt:i4>5898337</vt:i4>
      </vt:variant>
      <vt:variant>
        <vt:i4>5394</vt:i4>
      </vt:variant>
      <vt:variant>
        <vt:i4>0</vt:i4>
      </vt:variant>
      <vt:variant>
        <vt:i4>5</vt:i4>
      </vt:variant>
      <vt:variant>
        <vt:lpwstr/>
      </vt:variant>
      <vt:variant>
        <vt:lpwstr>C_7356</vt:lpwstr>
      </vt:variant>
      <vt:variant>
        <vt:i4>6160481</vt:i4>
      </vt:variant>
      <vt:variant>
        <vt:i4>5391</vt:i4>
      </vt:variant>
      <vt:variant>
        <vt:i4>0</vt:i4>
      </vt:variant>
      <vt:variant>
        <vt:i4>5</vt:i4>
      </vt:variant>
      <vt:variant>
        <vt:lpwstr/>
      </vt:variant>
      <vt:variant>
        <vt:lpwstr>C_7352</vt:lpwstr>
      </vt:variant>
      <vt:variant>
        <vt:i4>6094945</vt:i4>
      </vt:variant>
      <vt:variant>
        <vt:i4>5388</vt:i4>
      </vt:variant>
      <vt:variant>
        <vt:i4>0</vt:i4>
      </vt:variant>
      <vt:variant>
        <vt:i4>5</vt:i4>
      </vt:variant>
      <vt:variant>
        <vt:lpwstr/>
      </vt:variant>
      <vt:variant>
        <vt:lpwstr>C_7351</vt:lpwstr>
      </vt:variant>
      <vt:variant>
        <vt:i4>6029409</vt:i4>
      </vt:variant>
      <vt:variant>
        <vt:i4>5385</vt:i4>
      </vt:variant>
      <vt:variant>
        <vt:i4>0</vt:i4>
      </vt:variant>
      <vt:variant>
        <vt:i4>5</vt:i4>
      </vt:variant>
      <vt:variant>
        <vt:lpwstr/>
      </vt:variant>
      <vt:variant>
        <vt:lpwstr>C_7350</vt:lpwstr>
      </vt:variant>
      <vt:variant>
        <vt:i4>5570656</vt:i4>
      </vt:variant>
      <vt:variant>
        <vt:i4>5382</vt:i4>
      </vt:variant>
      <vt:variant>
        <vt:i4>0</vt:i4>
      </vt:variant>
      <vt:variant>
        <vt:i4>5</vt:i4>
      </vt:variant>
      <vt:variant>
        <vt:lpwstr/>
      </vt:variant>
      <vt:variant>
        <vt:lpwstr>C_7349</vt:lpwstr>
      </vt:variant>
      <vt:variant>
        <vt:i4>6094930</vt:i4>
      </vt:variant>
      <vt:variant>
        <vt:i4>5379</vt:i4>
      </vt:variant>
      <vt:variant>
        <vt:i4>0</vt:i4>
      </vt:variant>
      <vt:variant>
        <vt:i4>5</vt:i4>
      </vt:variant>
      <vt:variant>
        <vt:lpwstr/>
      </vt:variant>
      <vt:variant>
        <vt:lpwstr>C_10525</vt:lpwstr>
      </vt:variant>
      <vt:variant>
        <vt:i4>5963872</vt:i4>
      </vt:variant>
      <vt:variant>
        <vt:i4>5376</vt:i4>
      </vt:variant>
      <vt:variant>
        <vt:i4>0</vt:i4>
      </vt:variant>
      <vt:variant>
        <vt:i4>5</vt:i4>
      </vt:variant>
      <vt:variant>
        <vt:lpwstr/>
      </vt:variant>
      <vt:variant>
        <vt:lpwstr>C_7347</vt:lpwstr>
      </vt:variant>
      <vt:variant>
        <vt:i4>5898336</vt:i4>
      </vt:variant>
      <vt:variant>
        <vt:i4>5373</vt:i4>
      </vt:variant>
      <vt:variant>
        <vt:i4>0</vt:i4>
      </vt:variant>
      <vt:variant>
        <vt:i4>5</vt:i4>
      </vt:variant>
      <vt:variant>
        <vt:lpwstr/>
      </vt:variant>
      <vt:variant>
        <vt:lpwstr>C_7346</vt:lpwstr>
      </vt:variant>
      <vt:variant>
        <vt:i4>5832800</vt:i4>
      </vt:variant>
      <vt:variant>
        <vt:i4>5370</vt:i4>
      </vt:variant>
      <vt:variant>
        <vt:i4>0</vt:i4>
      </vt:variant>
      <vt:variant>
        <vt:i4>5</vt:i4>
      </vt:variant>
      <vt:variant>
        <vt:lpwstr/>
      </vt:variant>
      <vt:variant>
        <vt:lpwstr>C_7345</vt:lpwstr>
      </vt:variant>
      <vt:variant>
        <vt:i4>262251</vt:i4>
      </vt:variant>
      <vt:variant>
        <vt:i4>5364</vt:i4>
      </vt:variant>
      <vt:variant>
        <vt:i4>0</vt:i4>
      </vt:variant>
      <vt:variant>
        <vt:i4>5</vt:i4>
      </vt:variant>
      <vt:variant>
        <vt:lpwstr/>
      </vt:variant>
      <vt:variant>
        <vt:lpwstr>E_Allergy_Observation</vt:lpwstr>
      </vt:variant>
      <vt:variant>
        <vt:i4>5636184</vt:i4>
      </vt:variant>
      <vt:variant>
        <vt:i4>5361</vt:i4>
      </vt:variant>
      <vt:variant>
        <vt:i4>0</vt:i4>
      </vt:variant>
      <vt:variant>
        <vt:i4>5</vt:i4>
      </vt:variant>
      <vt:variant>
        <vt:lpwstr/>
      </vt:variant>
      <vt:variant>
        <vt:lpwstr>E_Reaction_Observation</vt:lpwstr>
      </vt:variant>
      <vt:variant>
        <vt:i4>7667772</vt:i4>
      </vt:variant>
      <vt:variant>
        <vt:i4>5352</vt:i4>
      </vt:variant>
      <vt:variant>
        <vt:i4>0</vt:i4>
      </vt:variant>
      <vt:variant>
        <vt:i4>5</vt:i4>
      </vt:variant>
      <vt:variant>
        <vt:lpwstr>http://phinvads.cdc.gov/vads/SearchAllVocab_search.action?searchOptions.searchText=Healthcare+Service+Location+%28NHSN%29</vt:lpwstr>
      </vt:variant>
      <vt:variant>
        <vt:lpwstr/>
      </vt:variant>
      <vt:variant>
        <vt:i4>6029410</vt:i4>
      </vt:variant>
      <vt:variant>
        <vt:i4>5346</vt:i4>
      </vt:variant>
      <vt:variant>
        <vt:i4>0</vt:i4>
      </vt:variant>
      <vt:variant>
        <vt:i4>5</vt:i4>
      </vt:variant>
      <vt:variant>
        <vt:lpwstr/>
      </vt:variant>
      <vt:variant>
        <vt:lpwstr>C_7764</vt:lpwstr>
      </vt:variant>
      <vt:variant>
        <vt:i4>5963874</vt:i4>
      </vt:variant>
      <vt:variant>
        <vt:i4>5343</vt:i4>
      </vt:variant>
      <vt:variant>
        <vt:i4>0</vt:i4>
      </vt:variant>
      <vt:variant>
        <vt:i4>5</vt:i4>
      </vt:variant>
      <vt:variant>
        <vt:lpwstr/>
      </vt:variant>
      <vt:variant>
        <vt:lpwstr>C_7763</vt:lpwstr>
      </vt:variant>
      <vt:variant>
        <vt:i4>5898338</vt:i4>
      </vt:variant>
      <vt:variant>
        <vt:i4>5340</vt:i4>
      </vt:variant>
      <vt:variant>
        <vt:i4>0</vt:i4>
      </vt:variant>
      <vt:variant>
        <vt:i4>5</vt:i4>
      </vt:variant>
      <vt:variant>
        <vt:lpwstr/>
      </vt:variant>
      <vt:variant>
        <vt:lpwstr>C_7762</vt:lpwstr>
      </vt:variant>
      <vt:variant>
        <vt:i4>5832802</vt:i4>
      </vt:variant>
      <vt:variant>
        <vt:i4>5337</vt:i4>
      </vt:variant>
      <vt:variant>
        <vt:i4>0</vt:i4>
      </vt:variant>
      <vt:variant>
        <vt:i4>5</vt:i4>
      </vt:variant>
      <vt:variant>
        <vt:lpwstr/>
      </vt:variant>
      <vt:variant>
        <vt:lpwstr>C_7761</vt:lpwstr>
      </vt:variant>
      <vt:variant>
        <vt:i4>5767266</vt:i4>
      </vt:variant>
      <vt:variant>
        <vt:i4>5334</vt:i4>
      </vt:variant>
      <vt:variant>
        <vt:i4>0</vt:i4>
      </vt:variant>
      <vt:variant>
        <vt:i4>5</vt:i4>
      </vt:variant>
      <vt:variant>
        <vt:lpwstr/>
      </vt:variant>
      <vt:variant>
        <vt:lpwstr>C_7760</vt:lpwstr>
      </vt:variant>
      <vt:variant>
        <vt:i4>5308513</vt:i4>
      </vt:variant>
      <vt:variant>
        <vt:i4>5331</vt:i4>
      </vt:variant>
      <vt:variant>
        <vt:i4>0</vt:i4>
      </vt:variant>
      <vt:variant>
        <vt:i4>5</vt:i4>
      </vt:variant>
      <vt:variant>
        <vt:lpwstr/>
      </vt:variant>
      <vt:variant>
        <vt:lpwstr>C_7759</vt:lpwstr>
      </vt:variant>
      <vt:variant>
        <vt:i4>6094931</vt:i4>
      </vt:variant>
      <vt:variant>
        <vt:i4>5328</vt:i4>
      </vt:variant>
      <vt:variant>
        <vt:i4>0</vt:i4>
      </vt:variant>
      <vt:variant>
        <vt:i4>5</vt:i4>
      </vt:variant>
      <vt:variant>
        <vt:lpwstr/>
      </vt:variant>
      <vt:variant>
        <vt:lpwstr>C_10524</vt:lpwstr>
      </vt:variant>
      <vt:variant>
        <vt:i4>6029415</vt:i4>
      </vt:variant>
      <vt:variant>
        <vt:i4>5325</vt:i4>
      </vt:variant>
      <vt:variant>
        <vt:i4>0</vt:i4>
      </vt:variant>
      <vt:variant>
        <vt:i4>5</vt:i4>
      </vt:variant>
      <vt:variant>
        <vt:lpwstr/>
      </vt:variant>
      <vt:variant>
        <vt:lpwstr>C_7635</vt:lpwstr>
      </vt:variant>
      <vt:variant>
        <vt:i4>5242977</vt:i4>
      </vt:variant>
      <vt:variant>
        <vt:i4>5322</vt:i4>
      </vt:variant>
      <vt:variant>
        <vt:i4>0</vt:i4>
      </vt:variant>
      <vt:variant>
        <vt:i4>5</vt:i4>
      </vt:variant>
      <vt:variant>
        <vt:lpwstr/>
      </vt:variant>
      <vt:variant>
        <vt:lpwstr>C_7758</vt:lpwstr>
      </vt:variant>
      <vt:variant>
        <vt:i4>7536738</vt:i4>
      </vt:variant>
      <vt:variant>
        <vt:i4>5316</vt:i4>
      </vt:variant>
      <vt:variant>
        <vt:i4>0</vt:i4>
      </vt:variant>
      <vt:variant>
        <vt:i4>5</vt:i4>
      </vt:variant>
      <vt:variant>
        <vt:lpwstr/>
      </vt:variant>
      <vt:variant>
        <vt:lpwstr>E_Encounter_Activities</vt:lpwstr>
      </vt:variant>
      <vt:variant>
        <vt:i4>524324</vt:i4>
      </vt:variant>
      <vt:variant>
        <vt:i4>5313</vt:i4>
      </vt:variant>
      <vt:variant>
        <vt:i4>0</vt:i4>
      </vt:variant>
      <vt:variant>
        <vt:i4>5</vt:i4>
      </vt:variant>
      <vt:variant>
        <vt:lpwstr/>
      </vt:variant>
      <vt:variant>
        <vt:lpwstr>E_Procedure_Activity_Act</vt:lpwstr>
      </vt:variant>
      <vt:variant>
        <vt:i4>1376301</vt:i4>
      </vt:variant>
      <vt:variant>
        <vt:i4>5310</vt:i4>
      </vt:variant>
      <vt:variant>
        <vt:i4>0</vt:i4>
      </vt:variant>
      <vt:variant>
        <vt:i4>5</vt:i4>
      </vt:variant>
      <vt:variant>
        <vt:lpwstr/>
      </vt:variant>
      <vt:variant>
        <vt:lpwstr>E_Procedure_Activity_Observation</vt:lpwstr>
      </vt:variant>
      <vt:variant>
        <vt:i4>7798848</vt:i4>
      </vt:variant>
      <vt:variant>
        <vt:i4>5307</vt:i4>
      </vt:variant>
      <vt:variant>
        <vt:i4>0</vt:i4>
      </vt:variant>
      <vt:variant>
        <vt:i4>5</vt:i4>
      </vt:variant>
      <vt:variant>
        <vt:lpwstr/>
      </vt:variant>
      <vt:variant>
        <vt:lpwstr>E_Procedure_Activity_Procedure</vt:lpwstr>
      </vt:variant>
      <vt:variant>
        <vt:i4>7733323</vt:i4>
      </vt:variant>
      <vt:variant>
        <vt:i4>5298</vt:i4>
      </vt:variant>
      <vt:variant>
        <vt:i4>0</vt:i4>
      </vt:variant>
      <vt:variant>
        <vt:i4>5</vt:i4>
      </vt:variant>
      <vt:variant>
        <vt:lpwstr/>
      </vt:variant>
      <vt:variant>
        <vt:lpwstr>E_Sop_Instance_Observation</vt:lpwstr>
      </vt:variant>
      <vt:variant>
        <vt:i4>5570665</vt:i4>
      </vt:variant>
      <vt:variant>
        <vt:i4>5295</vt:i4>
      </vt:variant>
      <vt:variant>
        <vt:i4>0</vt:i4>
      </vt:variant>
      <vt:variant>
        <vt:i4>5</vt:i4>
      </vt:variant>
      <vt:variant>
        <vt:lpwstr/>
      </vt:variant>
      <vt:variant>
        <vt:lpwstr>C_9238</vt:lpwstr>
      </vt:variant>
      <vt:variant>
        <vt:i4>5898345</vt:i4>
      </vt:variant>
      <vt:variant>
        <vt:i4>5292</vt:i4>
      </vt:variant>
      <vt:variant>
        <vt:i4>0</vt:i4>
      </vt:variant>
      <vt:variant>
        <vt:i4>5</vt:i4>
      </vt:variant>
      <vt:variant>
        <vt:lpwstr/>
      </vt:variant>
      <vt:variant>
        <vt:lpwstr>C_9237</vt:lpwstr>
      </vt:variant>
      <vt:variant>
        <vt:i4>5767273</vt:i4>
      </vt:variant>
      <vt:variant>
        <vt:i4>5289</vt:i4>
      </vt:variant>
      <vt:variant>
        <vt:i4>0</vt:i4>
      </vt:variant>
      <vt:variant>
        <vt:i4>5</vt:i4>
      </vt:variant>
      <vt:variant>
        <vt:lpwstr/>
      </vt:variant>
      <vt:variant>
        <vt:lpwstr>C_9235</vt:lpwstr>
      </vt:variant>
      <vt:variant>
        <vt:i4>6160489</vt:i4>
      </vt:variant>
      <vt:variant>
        <vt:i4>5286</vt:i4>
      </vt:variant>
      <vt:variant>
        <vt:i4>0</vt:i4>
      </vt:variant>
      <vt:variant>
        <vt:i4>5</vt:i4>
      </vt:variant>
      <vt:variant>
        <vt:lpwstr/>
      </vt:variant>
      <vt:variant>
        <vt:lpwstr>C_9233</vt:lpwstr>
      </vt:variant>
      <vt:variant>
        <vt:i4>6029417</vt:i4>
      </vt:variant>
      <vt:variant>
        <vt:i4>5283</vt:i4>
      </vt:variant>
      <vt:variant>
        <vt:i4>0</vt:i4>
      </vt:variant>
      <vt:variant>
        <vt:i4>5</vt:i4>
      </vt:variant>
      <vt:variant>
        <vt:lpwstr/>
      </vt:variant>
      <vt:variant>
        <vt:lpwstr>C_9231</vt:lpwstr>
      </vt:variant>
      <vt:variant>
        <vt:i4>6094953</vt:i4>
      </vt:variant>
      <vt:variant>
        <vt:i4>5280</vt:i4>
      </vt:variant>
      <vt:variant>
        <vt:i4>0</vt:i4>
      </vt:variant>
      <vt:variant>
        <vt:i4>5</vt:i4>
      </vt:variant>
      <vt:variant>
        <vt:lpwstr/>
      </vt:variant>
      <vt:variant>
        <vt:lpwstr>C_9230</vt:lpwstr>
      </vt:variant>
      <vt:variant>
        <vt:i4>5505128</vt:i4>
      </vt:variant>
      <vt:variant>
        <vt:i4>5277</vt:i4>
      </vt:variant>
      <vt:variant>
        <vt:i4>0</vt:i4>
      </vt:variant>
      <vt:variant>
        <vt:i4>5</vt:i4>
      </vt:variant>
      <vt:variant>
        <vt:lpwstr/>
      </vt:variant>
      <vt:variant>
        <vt:lpwstr>C_9229</vt:lpwstr>
      </vt:variant>
      <vt:variant>
        <vt:i4>5570664</vt:i4>
      </vt:variant>
      <vt:variant>
        <vt:i4>5274</vt:i4>
      </vt:variant>
      <vt:variant>
        <vt:i4>0</vt:i4>
      </vt:variant>
      <vt:variant>
        <vt:i4>5</vt:i4>
      </vt:variant>
      <vt:variant>
        <vt:lpwstr/>
      </vt:variant>
      <vt:variant>
        <vt:lpwstr>C_9228</vt:lpwstr>
      </vt:variant>
      <vt:variant>
        <vt:i4>5963880</vt:i4>
      </vt:variant>
      <vt:variant>
        <vt:i4>5271</vt:i4>
      </vt:variant>
      <vt:variant>
        <vt:i4>0</vt:i4>
      </vt:variant>
      <vt:variant>
        <vt:i4>5</vt:i4>
      </vt:variant>
      <vt:variant>
        <vt:lpwstr/>
      </vt:variant>
      <vt:variant>
        <vt:lpwstr>C_9226</vt:lpwstr>
      </vt:variant>
      <vt:variant>
        <vt:i4>5767272</vt:i4>
      </vt:variant>
      <vt:variant>
        <vt:i4>5268</vt:i4>
      </vt:variant>
      <vt:variant>
        <vt:i4>0</vt:i4>
      </vt:variant>
      <vt:variant>
        <vt:i4>5</vt:i4>
      </vt:variant>
      <vt:variant>
        <vt:lpwstr/>
      </vt:variant>
      <vt:variant>
        <vt:lpwstr>C_9225</vt:lpwstr>
      </vt:variant>
      <vt:variant>
        <vt:i4>5832808</vt:i4>
      </vt:variant>
      <vt:variant>
        <vt:i4>5265</vt:i4>
      </vt:variant>
      <vt:variant>
        <vt:i4>0</vt:i4>
      </vt:variant>
      <vt:variant>
        <vt:i4>5</vt:i4>
      </vt:variant>
      <vt:variant>
        <vt:lpwstr/>
      </vt:variant>
      <vt:variant>
        <vt:lpwstr>C_9224</vt:lpwstr>
      </vt:variant>
      <vt:variant>
        <vt:i4>6160488</vt:i4>
      </vt:variant>
      <vt:variant>
        <vt:i4>5262</vt:i4>
      </vt:variant>
      <vt:variant>
        <vt:i4>0</vt:i4>
      </vt:variant>
      <vt:variant>
        <vt:i4>5</vt:i4>
      </vt:variant>
      <vt:variant>
        <vt:lpwstr/>
      </vt:variant>
      <vt:variant>
        <vt:lpwstr>C_9223</vt:lpwstr>
      </vt:variant>
      <vt:variant>
        <vt:i4>6226024</vt:i4>
      </vt:variant>
      <vt:variant>
        <vt:i4>5259</vt:i4>
      </vt:variant>
      <vt:variant>
        <vt:i4>0</vt:i4>
      </vt:variant>
      <vt:variant>
        <vt:i4>5</vt:i4>
      </vt:variant>
      <vt:variant>
        <vt:lpwstr/>
      </vt:variant>
      <vt:variant>
        <vt:lpwstr>C_9222</vt:lpwstr>
      </vt:variant>
      <vt:variant>
        <vt:i4>7733323</vt:i4>
      </vt:variant>
      <vt:variant>
        <vt:i4>5253</vt:i4>
      </vt:variant>
      <vt:variant>
        <vt:i4>0</vt:i4>
      </vt:variant>
      <vt:variant>
        <vt:i4>5</vt:i4>
      </vt:variant>
      <vt:variant>
        <vt:lpwstr/>
      </vt:variant>
      <vt:variant>
        <vt:lpwstr>E_Sop_Instance_Observation</vt:lpwstr>
      </vt:variant>
      <vt:variant>
        <vt:i4>7536655</vt:i4>
      </vt:variant>
      <vt:variant>
        <vt:i4>5250</vt:i4>
      </vt:variant>
      <vt:variant>
        <vt:i4>0</vt:i4>
      </vt:variant>
      <vt:variant>
        <vt:i4>5</vt:i4>
      </vt:variant>
      <vt:variant>
        <vt:lpwstr/>
      </vt:variant>
      <vt:variant>
        <vt:lpwstr>E_Study_Act</vt:lpwstr>
      </vt:variant>
      <vt:variant>
        <vt:i4>3342397</vt:i4>
      </vt:variant>
      <vt:variant>
        <vt:i4>5241</vt:i4>
      </vt:variant>
      <vt:variant>
        <vt:i4>0</vt:i4>
      </vt:variant>
      <vt:variant>
        <vt:i4>5</vt:i4>
      </vt:variant>
      <vt:variant>
        <vt:lpwstr/>
      </vt:variant>
      <vt:variant>
        <vt:lpwstr>E_Result_Observation</vt:lpwstr>
      </vt:variant>
      <vt:variant>
        <vt:i4>5898342</vt:i4>
      </vt:variant>
      <vt:variant>
        <vt:i4>5238</vt:i4>
      </vt:variant>
      <vt:variant>
        <vt:i4>0</vt:i4>
      </vt:variant>
      <vt:variant>
        <vt:i4>5</vt:i4>
      </vt:variant>
      <vt:variant>
        <vt:lpwstr/>
      </vt:variant>
      <vt:variant>
        <vt:lpwstr>C_7124</vt:lpwstr>
      </vt:variant>
      <vt:variant>
        <vt:i4>6094950</vt:i4>
      </vt:variant>
      <vt:variant>
        <vt:i4>5235</vt:i4>
      </vt:variant>
      <vt:variant>
        <vt:i4>0</vt:i4>
      </vt:variant>
      <vt:variant>
        <vt:i4>5</vt:i4>
      </vt:variant>
      <vt:variant>
        <vt:lpwstr/>
      </vt:variant>
      <vt:variant>
        <vt:lpwstr>C_7123</vt:lpwstr>
      </vt:variant>
      <vt:variant>
        <vt:i4>5636198</vt:i4>
      </vt:variant>
      <vt:variant>
        <vt:i4>5232</vt:i4>
      </vt:variant>
      <vt:variant>
        <vt:i4>0</vt:i4>
      </vt:variant>
      <vt:variant>
        <vt:i4>5</vt:i4>
      </vt:variant>
      <vt:variant>
        <vt:lpwstr/>
      </vt:variant>
      <vt:variant>
        <vt:lpwstr>C_7128</vt:lpwstr>
      </vt:variant>
      <vt:variant>
        <vt:i4>5832806</vt:i4>
      </vt:variant>
      <vt:variant>
        <vt:i4>5229</vt:i4>
      </vt:variant>
      <vt:variant>
        <vt:i4>0</vt:i4>
      </vt:variant>
      <vt:variant>
        <vt:i4>5</vt:i4>
      </vt:variant>
      <vt:variant>
        <vt:lpwstr/>
      </vt:variant>
      <vt:variant>
        <vt:lpwstr>C_7127</vt:lpwstr>
      </vt:variant>
      <vt:variant>
        <vt:i4>5898345</vt:i4>
      </vt:variant>
      <vt:variant>
        <vt:i4>5226</vt:i4>
      </vt:variant>
      <vt:variant>
        <vt:i4>0</vt:i4>
      </vt:variant>
      <vt:variant>
        <vt:i4>5</vt:i4>
      </vt:variant>
      <vt:variant>
        <vt:lpwstr/>
      </vt:variant>
      <vt:variant>
        <vt:lpwstr>C_9134</vt:lpwstr>
      </vt:variant>
      <vt:variant>
        <vt:i4>5767270</vt:i4>
      </vt:variant>
      <vt:variant>
        <vt:i4>5223</vt:i4>
      </vt:variant>
      <vt:variant>
        <vt:i4>0</vt:i4>
      </vt:variant>
      <vt:variant>
        <vt:i4>5</vt:i4>
      </vt:variant>
      <vt:variant>
        <vt:lpwstr/>
      </vt:variant>
      <vt:variant>
        <vt:lpwstr>C_7126</vt:lpwstr>
      </vt:variant>
      <vt:variant>
        <vt:i4>6029414</vt:i4>
      </vt:variant>
      <vt:variant>
        <vt:i4>5220</vt:i4>
      </vt:variant>
      <vt:variant>
        <vt:i4>0</vt:i4>
      </vt:variant>
      <vt:variant>
        <vt:i4>5</vt:i4>
      </vt:variant>
      <vt:variant>
        <vt:lpwstr/>
      </vt:variant>
      <vt:variant>
        <vt:lpwstr>C_7122</vt:lpwstr>
      </vt:variant>
      <vt:variant>
        <vt:i4>6226022</vt:i4>
      </vt:variant>
      <vt:variant>
        <vt:i4>5217</vt:i4>
      </vt:variant>
      <vt:variant>
        <vt:i4>0</vt:i4>
      </vt:variant>
      <vt:variant>
        <vt:i4>5</vt:i4>
      </vt:variant>
      <vt:variant>
        <vt:lpwstr/>
      </vt:variant>
      <vt:variant>
        <vt:lpwstr>C_7121</vt:lpwstr>
      </vt:variant>
      <vt:variant>
        <vt:i4>3342397</vt:i4>
      </vt:variant>
      <vt:variant>
        <vt:i4>5211</vt:i4>
      </vt:variant>
      <vt:variant>
        <vt:i4>0</vt:i4>
      </vt:variant>
      <vt:variant>
        <vt:i4>5</vt:i4>
      </vt:variant>
      <vt:variant>
        <vt:lpwstr/>
      </vt:variant>
      <vt:variant>
        <vt:lpwstr>E_Result_Observation</vt:lpwstr>
      </vt:variant>
      <vt:variant>
        <vt:i4>7471215</vt:i4>
      </vt:variant>
      <vt:variant>
        <vt:i4>5208</vt:i4>
      </vt:variant>
      <vt:variant>
        <vt:i4>0</vt:i4>
      </vt:variant>
      <vt:variant>
        <vt:i4>5</vt:i4>
      </vt:variant>
      <vt:variant>
        <vt:lpwstr/>
      </vt:variant>
      <vt:variant>
        <vt:lpwstr>S_Results_Section_(entries_optional)</vt:lpwstr>
      </vt:variant>
      <vt:variant>
        <vt:i4>6815858</vt:i4>
      </vt:variant>
      <vt:variant>
        <vt:i4>5205</vt:i4>
      </vt:variant>
      <vt:variant>
        <vt:i4>0</vt:i4>
      </vt:variant>
      <vt:variant>
        <vt:i4>5</vt:i4>
      </vt:variant>
      <vt:variant>
        <vt:lpwstr/>
      </vt:variant>
      <vt:variant>
        <vt:lpwstr>S_Results_Section_(entries_required)</vt:lpwstr>
      </vt:variant>
      <vt:variant>
        <vt:i4>6029409</vt:i4>
      </vt:variant>
      <vt:variant>
        <vt:i4>5190</vt:i4>
      </vt:variant>
      <vt:variant>
        <vt:i4>0</vt:i4>
      </vt:variant>
      <vt:variant>
        <vt:i4>5</vt:i4>
      </vt:variant>
      <vt:variant>
        <vt:lpwstr/>
      </vt:variant>
      <vt:variant>
        <vt:lpwstr>C_7152</vt:lpwstr>
      </vt:variant>
      <vt:variant>
        <vt:i4>6226017</vt:i4>
      </vt:variant>
      <vt:variant>
        <vt:i4>5187</vt:i4>
      </vt:variant>
      <vt:variant>
        <vt:i4>0</vt:i4>
      </vt:variant>
      <vt:variant>
        <vt:i4>5</vt:i4>
      </vt:variant>
      <vt:variant>
        <vt:lpwstr/>
      </vt:variant>
      <vt:variant>
        <vt:lpwstr>C_7151</vt:lpwstr>
      </vt:variant>
      <vt:variant>
        <vt:i4>6160481</vt:i4>
      </vt:variant>
      <vt:variant>
        <vt:i4>5184</vt:i4>
      </vt:variant>
      <vt:variant>
        <vt:i4>0</vt:i4>
      </vt:variant>
      <vt:variant>
        <vt:i4>5</vt:i4>
      </vt:variant>
      <vt:variant>
        <vt:lpwstr/>
      </vt:variant>
      <vt:variant>
        <vt:lpwstr>C_7150</vt:lpwstr>
      </vt:variant>
      <vt:variant>
        <vt:i4>5701728</vt:i4>
      </vt:variant>
      <vt:variant>
        <vt:i4>5181</vt:i4>
      </vt:variant>
      <vt:variant>
        <vt:i4>0</vt:i4>
      </vt:variant>
      <vt:variant>
        <vt:i4>5</vt:i4>
      </vt:variant>
      <vt:variant>
        <vt:lpwstr/>
      </vt:variant>
      <vt:variant>
        <vt:lpwstr>C_7149</vt:lpwstr>
      </vt:variant>
      <vt:variant>
        <vt:i4>6094945</vt:i4>
      </vt:variant>
      <vt:variant>
        <vt:i4>5178</vt:i4>
      </vt:variant>
      <vt:variant>
        <vt:i4>0</vt:i4>
      </vt:variant>
      <vt:variant>
        <vt:i4>5</vt:i4>
      </vt:variant>
      <vt:variant>
        <vt:lpwstr/>
      </vt:variant>
      <vt:variant>
        <vt:lpwstr>C_7153</vt:lpwstr>
      </vt:variant>
      <vt:variant>
        <vt:i4>5636192</vt:i4>
      </vt:variant>
      <vt:variant>
        <vt:i4>5175</vt:i4>
      </vt:variant>
      <vt:variant>
        <vt:i4>0</vt:i4>
      </vt:variant>
      <vt:variant>
        <vt:i4>5</vt:i4>
      </vt:variant>
      <vt:variant>
        <vt:lpwstr/>
      </vt:variant>
      <vt:variant>
        <vt:lpwstr>C_7148</vt:lpwstr>
      </vt:variant>
      <vt:variant>
        <vt:i4>5832800</vt:i4>
      </vt:variant>
      <vt:variant>
        <vt:i4>5172</vt:i4>
      </vt:variant>
      <vt:variant>
        <vt:i4>0</vt:i4>
      </vt:variant>
      <vt:variant>
        <vt:i4>5</vt:i4>
      </vt:variant>
      <vt:variant>
        <vt:lpwstr/>
      </vt:variant>
      <vt:variant>
        <vt:lpwstr>C_7147</vt:lpwstr>
      </vt:variant>
      <vt:variant>
        <vt:i4>6094944</vt:i4>
      </vt:variant>
      <vt:variant>
        <vt:i4>5169</vt:i4>
      </vt:variant>
      <vt:variant>
        <vt:i4>0</vt:i4>
      </vt:variant>
      <vt:variant>
        <vt:i4>5</vt:i4>
      </vt:variant>
      <vt:variant>
        <vt:lpwstr/>
      </vt:variant>
      <vt:variant>
        <vt:lpwstr>C_7143</vt:lpwstr>
      </vt:variant>
      <vt:variant>
        <vt:i4>6160480</vt:i4>
      </vt:variant>
      <vt:variant>
        <vt:i4>5166</vt:i4>
      </vt:variant>
      <vt:variant>
        <vt:i4>0</vt:i4>
      </vt:variant>
      <vt:variant>
        <vt:i4>5</vt:i4>
      </vt:variant>
      <vt:variant>
        <vt:lpwstr/>
      </vt:variant>
      <vt:variant>
        <vt:lpwstr>C_7140</vt:lpwstr>
      </vt:variant>
      <vt:variant>
        <vt:i4>5898343</vt:i4>
      </vt:variant>
      <vt:variant>
        <vt:i4>5163</vt:i4>
      </vt:variant>
      <vt:variant>
        <vt:i4>0</vt:i4>
      </vt:variant>
      <vt:variant>
        <vt:i4>5</vt:i4>
      </vt:variant>
      <vt:variant>
        <vt:lpwstr/>
      </vt:variant>
      <vt:variant>
        <vt:lpwstr>C_7134</vt:lpwstr>
      </vt:variant>
      <vt:variant>
        <vt:i4>5701735</vt:i4>
      </vt:variant>
      <vt:variant>
        <vt:i4>5160</vt:i4>
      </vt:variant>
      <vt:variant>
        <vt:i4>0</vt:i4>
      </vt:variant>
      <vt:variant>
        <vt:i4>5</vt:i4>
      </vt:variant>
      <vt:variant>
        <vt:lpwstr/>
      </vt:variant>
      <vt:variant>
        <vt:lpwstr>C_7139</vt:lpwstr>
      </vt:variant>
      <vt:variant>
        <vt:i4>5636199</vt:i4>
      </vt:variant>
      <vt:variant>
        <vt:i4>5157</vt:i4>
      </vt:variant>
      <vt:variant>
        <vt:i4>0</vt:i4>
      </vt:variant>
      <vt:variant>
        <vt:i4>5</vt:i4>
      </vt:variant>
      <vt:variant>
        <vt:lpwstr/>
      </vt:variant>
      <vt:variant>
        <vt:lpwstr>C_7138</vt:lpwstr>
      </vt:variant>
      <vt:variant>
        <vt:i4>6094951</vt:i4>
      </vt:variant>
      <vt:variant>
        <vt:i4>5154</vt:i4>
      </vt:variant>
      <vt:variant>
        <vt:i4>0</vt:i4>
      </vt:variant>
      <vt:variant>
        <vt:i4>5</vt:i4>
      </vt:variant>
      <vt:variant>
        <vt:lpwstr/>
      </vt:variant>
      <vt:variant>
        <vt:lpwstr>C_7133</vt:lpwstr>
      </vt:variant>
      <vt:variant>
        <vt:i4>5832807</vt:i4>
      </vt:variant>
      <vt:variant>
        <vt:i4>5151</vt:i4>
      </vt:variant>
      <vt:variant>
        <vt:i4>0</vt:i4>
      </vt:variant>
      <vt:variant>
        <vt:i4>5</vt:i4>
      </vt:variant>
      <vt:variant>
        <vt:lpwstr/>
      </vt:variant>
      <vt:variant>
        <vt:lpwstr>C_7137</vt:lpwstr>
      </vt:variant>
      <vt:variant>
        <vt:i4>5636201</vt:i4>
      </vt:variant>
      <vt:variant>
        <vt:i4>5148</vt:i4>
      </vt:variant>
      <vt:variant>
        <vt:i4>0</vt:i4>
      </vt:variant>
      <vt:variant>
        <vt:i4>5</vt:i4>
      </vt:variant>
      <vt:variant>
        <vt:lpwstr/>
      </vt:variant>
      <vt:variant>
        <vt:lpwstr>C_9138</vt:lpwstr>
      </vt:variant>
      <vt:variant>
        <vt:i4>5767271</vt:i4>
      </vt:variant>
      <vt:variant>
        <vt:i4>5145</vt:i4>
      </vt:variant>
      <vt:variant>
        <vt:i4>0</vt:i4>
      </vt:variant>
      <vt:variant>
        <vt:i4>5</vt:i4>
      </vt:variant>
      <vt:variant>
        <vt:lpwstr/>
      </vt:variant>
      <vt:variant>
        <vt:lpwstr>C_7136</vt:lpwstr>
      </vt:variant>
      <vt:variant>
        <vt:i4>6226023</vt:i4>
      </vt:variant>
      <vt:variant>
        <vt:i4>5142</vt:i4>
      </vt:variant>
      <vt:variant>
        <vt:i4>0</vt:i4>
      </vt:variant>
      <vt:variant>
        <vt:i4>5</vt:i4>
      </vt:variant>
      <vt:variant>
        <vt:lpwstr/>
      </vt:variant>
      <vt:variant>
        <vt:lpwstr>C_7131</vt:lpwstr>
      </vt:variant>
      <vt:variant>
        <vt:i4>6160487</vt:i4>
      </vt:variant>
      <vt:variant>
        <vt:i4>5139</vt:i4>
      </vt:variant>
      <vt:variant>
        <vt:i4>0</vt:i4>
      </vt:variant>
      <vt:variant>
        <vt:i4>5</vt:i4>
      </vt:variant>
      <vt:variant>
        <vt:lpwstr/>
      </vt:variant>
      <vt:variant>
        <vt:lpwstr>C_7130</vt:lpwstr>
      </vt:variant>
      <vt:variant>
        <vt:i4>6553658</vt:i4>
      </vt:variant>
      <vt:variant>
        <vt:i4>5133</vt:i4>
      </vt:variant>
      <vt:variant>
        <vt:i4>0</vt:i4>
      </vt:variant>
      <vt:variant>
        <vt:i4>5</vt:i4>
      </vt:variant>
      <vt:variant>
        <vt:lpwstr/>
      </vt:variant>
      <vt:variant>
        <vt:lpwstr>S_Functional_Status_Section</vt:lpwstr>
      </vt:variant>
      <vt:variant>
        <vt:i4>5570632</vt:i4>
      </vt:variant>
      <vt:variant>
        <vt:i4>5130</vt:i4>
      </vt:variant>
      <vt:variant>
        <vt:i4>0</vt:i4>
      </vt:variant>
      <vt:variant>
        <vt:i4>5</vt:i4>
      </vt:variant>
      <vt:variant>
        <vt:lpwstr/>
      </vt:variant>
      <vt:variant>
        <vt:lpwstr>E_Result_Organizer</vt:lpwstr>
      </vt:variant>
      <vt:variant>
        <vt:i4>7995471</vt:i4>
      </vt:variant>
      <vt:variant>
        <vt:i4>5121</vt:i4>
      </vt:variant>
      <vt:variant>
        <vt:i4>0</vt:i4>
      </vt:variant>
      <vt:variant>
        <vt:i4>5</vt:i4>
      </vt:variant>
      <vt:variant>
        <vt:lpwstr/>
      </vt:variant>
      <vt:variant>
        <vt:lpwstr>CS_BoundaryObservation</vt:lpwstr>
      </vt:variant>
      <vt:variant>
        <vt:i4>2228305</vt:i4>
      </vt:variant>
      <vt:variant>
        <vt:i4>5115</vt:i4>
      </vt:variant>
      <vt:variant>
        <vt:i4>0</vt:i4>
      </vt:variant>
      <vt:variant>
        <vt:i4>5</vt:i4>
      </vt:variant>
      <vt:variant>
        <vt:lpwstr/>
      </vt:variant>
      <vt:variant>
        <vt:lpwstr>E_Medication_Activity</vt:lpwstr>
      </vt:variant>
      <vt:variant>
        <vt:i4>7798848</vt:i4>
      </vt:variant>
      <vt:variant>
        <vt:i4>5112</vt:i4>
      </vt:variant>
      <vt:variant>
        <vt:i4>0</vt:i4>
      </vt:variant>
      <vt:variant>
        <vt:i4>5</vt:i4>
      </vt:variant>
      <vt:variant>
        <vt:lpwstr/>
      </vt:variant>
      <vt:variant>
        <vt:lpwstr>E_Procedure_Activity_Procedure</vt:lpwstr>
      </vt:variant>
      <vt:variant>
        <vt:i4>4653139</vt:i4>
      </vt:variant>
      <vt:variant>
        <vt:i4>5109</vt:i4>
      </vt:variant>
      <vt:variant>
        <vt:i4>0</vt:i4>
      </vt:variant>
      <vt:variant>
        <vt:i4>5</vt:i4>
      </vt:variant>
      <vt:variant>
        <vt:lpwstr/>
      </vt:variant>
      <vt:variant>
        <vt:lpwstr>E_Severity_Observation</vt:lpwstr>
      </vt:variant>
      <vt:variant>
        <vt:i4>3276840</vt:i4>
      </vt:variant>
      <vt:variant>
        <vt:i4>5106</vt:i4>
      </vt:variant>
      <vt:variant>
        <vt:i4>0</vt:i4>
      </vt:variant>
      <vt:variant>
        <vt:i4>5</vt:i4>
      </vt:variant>
      <vt:variant>
        <vt:lpwstr/>
      </vt:variant>
      <vt:variant>
        <vt:lpwstr>T_VS_Problem</vt:lpwstr>
      </vt:variant>
      <vt:variant>
        <vt:i4>5767264</vt:i4>
      </vt:variant>
      <vt:variant>
        <vt:i4>5103</vt:i4>
      </vt:variant>
      <vt:variant>
        <vt:i4>0</vt:i4>
      </vt:variant>
      <vt:variant>
        <vt:i4>5</vt:i4>
      </vt:variant>
      <vt:variant>
        <vt:lpwstr/>
      </vt:variant>
      <vt:variant>
        <vt:lpwstr>C_7344</vt:lpwstr>
      </vt:variant>
      <vt:variant>
        <vt:i4>6094944</vt:i4>
      </vt:variant>
      <vt:variant>
        <vt:i4>5100</vt:i4>
      </vt:variant>
      <vt:variant>
        <vt:i4>0</vt:i4>
      </vt:variant>
      <vt:variant>
        <vt:i4>5</vt:i4>
      </vt:variant>
      <vt:variant>
        <vt:lpwstr/>
      </vt:variant>
      <vt:variant>
        <vt:lpwstr>C_7341</vt:lpwstr>
      </vt:variant>
      <vt:variant>
        <vt:i4>6029408</vt:i4>
      </vt:variant>
      <vt:variant>
        <vt:i4>5097</vt:i4>
      </vt:variant>
      <vt:variant>
        <vt:i4>0</vt:i4>
      </vt:variant>
      <vt:variant>
        <vt:i4>5</vt:i4>
      </vt:variant>
      <vt:variant>
        <vt:lpwstr/>
      </vt:variant>
      <vt:variant>
        <vt:lpwstr>C_7340</vt:lpwstr>
      </vt:variant>
      <vt:variant>
        <vt:i4>6226016</vt:i4>
      </vt:variant>
      <vt:variant>
        <vt:i4>5094</vt:i4>
      </vt:variant>
      <vt:variant>
        <vt:i4>0</vt:i4>
      </vt:variant>
      <vt:variant>
        <vt:i4>5</vt:i4>
      </vt:variant>
      <vt:variant>
        <vt:lpwstr/>
      </vt:variant>
      <vt:variant>
        <vt:lpwstr>C_7343</vt:lpwstr>
      </vt:variant>
      <vt:variant>
        <vt:i4>5505127</vt:i4>
      </vt:variant>
      <vt:variant>
        <vt:i4>5091</vt:i4>
      </vt:variant>
      <vt:variant>
        <vt:i4>0</vt:i4>
      </vt:variant>
      <vt:variant>
        <vt:i4>5</vt:i4>
      </vt:variant>
      <vt:variant>
        <vt:lpwstr/>
      </vt:variant>
      <vt:variant>
        <vt:lpwstr>C_7338</vt:lpwstr>
      </vt:variant>
      <vt:variant>
        <vt:i4>5963879</vt:i4>
      </vt:variant>
      <vt:variant>
        <vt:i4>5088</vt:i4>
      </vt:variant>
      <vt:variant>
        <vt:i4>0</vt:i4>
      </vt:variant>
      <vt:variant>
        <vt:i4>5</vt:i4>
      </vt:variant>
      <vt:variant>
        <vt:lpwstr/>
      </vt:variant>
      <vt:variant>
        <vt:lpwstr>C_7337</vt:lpwstr>
      </vt:variant>
      <vt:variant>
        <vt:i4>5767252</vt:i4>
      </vt:variant>
      <vt:variant>
        <vt:i4>5085</vt:i4>
      </vt:variant>
      <vt:variant>
        <vt:i4>0</vt:i4>
      </vt:variant>
      <vt:variant>
        <vt:i4>5</vt:i4>
      </vt:variant>
      <vt:variant>
        <vt:lpwstr/>
      </vt:variant>
      <vt:variant>
        <vt:lpwstr>C_10375</vt:lpwstr>
      </vt:variant>
      <vt:variant>
        <vt:i4>5963884</vt:i4>
      </vt:variant>
      <vt:variant>
        <vt:i4>5082</vt:i4>
      </vt:variant>
      <vt:variant>
        <vt:i4>0</vt:i4>
      </vt:variant>
      <vt:variant>
        <vt:i4>5</vt:i4>
      </vt:variant>
      <vt:variant>
        <vt:lpwstr/>
      </vt:variant>
      <vt:variant>
        <vt:lpwstr>C_7581</vt:lpwstr>
      </vt:variant>
      <vt:variant>
        <vt:i4>5898348</vt:i4>
      </vt:variant>
      <vt:variant>
        <vt:i4>5079</vt:i4>
      </vt:variant>
      <vt:variant>
        <vt:i4>0</vt:i4>
      </vt:variant>
      <vt:variant>
        <vt:i4>5</vt:i4>
      </vt:variant>
      <vt:variant>
        <vt:lpwstr/>
      </vt:variant>
      <vt:variant>
        <vt:lpwstr>C_7580</vt:lpwstr>
      </vt:variant>
      <vt:variant>
        <vt:i4>5832807</vt:i4>
      </vt:variant>
      <vt:variant>
        <vt:i4>5076</vt:i4>
      </vt:variant>
      <vt:variant>
        <vt:i4>0</vt:i4>
      </vt:variant>
      <vt:variant>
        <vt:i4>5</vt:i4>
      </vt:variant>
      <vt:variant>
        <vt:lpwstr/>
      </vt:variant>
      <vt:variant>
        <vt:lpwstr>C_7335</vt:lpwstr>
      </vt:variant>
      <vt:variant>
        <vt:i4>5767271</vt:i4>
      </vt:variant>
      <vt:variant>
        <vt:i4>5073</vt:i4>
      </vt:variant>
      <vt:variant>
        <vt:i4>0</vt:i4>
      </vt:variant>
      <vt:variant>
        <vt:i4>5</vt:i4>
      </vt:variant>
      <vt:variant>
        <vt:lpwstr/>
      </vt:variant>
      <vt:variant>
        <vt:lpwstr>C_7334</vt:lpwstr>
      </vt:variant>
      <vt:variant>
        <vt:i4>6226023</vt:i4>
      </vt:variant>
      <vt:variant>
        <vt:i4>5070</vt:i4>
      </vt:variant>
      <vt:variant>
        <vt:i4>0</vt:i4>
      </vt:variant>
      <vt:variant>
        <vt:i4>5</vt:i4>
      </vt:variant>
      <vt:variant>
        <vt:lpwstr/>
      </vt:variant>
      <vt:variant>
        <vt:lpwstr>C_7333</vt:lpwstr>
      </vt:variant>
      <vt:variant>
        <vt:i4>6160487</vt:i4>
      </vt:variant>
      <vt:variant>
        <vt:i4>5067</vt:i4>
      </vt:variant>
      <vt:variant>
        <vt:i4>0</vt:i4>
      </vt:variant>
      <vt:variant>
        <vt:i4>5</vt:i4>
      </vt:variant>
      <vt:variant>
        <vt:lpwstr/>
      </vt:variant>
      <vt:variant>
        <vt:lpwstr>C_7332</vt:lpwstr>
      </vt:variant>
      <vt:variant>
        <vt:i4>5505126</vt:i4>
      </vt:variant>
      <vt:variant>
        <vt:i4>5064</vt:i4>
      </vt:variant>
      <vt:variant>
        <vt:i4>0</vt:i4>
      </vt:variant>
      <vt:variant>
        <vt:i4>5</vt:i4>
      </vt:variant>
      <vt:variant>
        <vt:lpwstr/>
      </vt:variant>
      <vt:variant>
        <vt:lpwstr>C_7328</vt:lpwstr>
      </vt:variant>
      <vt:variant>
        <vt:i4>6094951</vt:i4>
      </vt:variant>
      <vt:variant>
        <vt:i4>5061</vt:i4>
      </vt:variant>
      <vt:variant>
        <vt:i4>0</vt:i4>
      </vt:variant>
      <vt:variant>
        <vt:i4>5</vt:i4>
      </vt:variant>
      <vt:variant>
        <vt:lpwstr/>
      </vt:variant>
      <vt:variant>
        <vt:lpwstr>C_7331</vt:lpwstr>
      </vt:variant>
      <vt:variant>
        <vt:i4>6029415</vt:i4>
      </vt:variant>
      <vt:variant>
        <vt:i4>5058</vt:i4>
      </vt:variant>
      <vt:variant>
        <vt:i4>0</vt:i4>
      </vt:variant>
      <vt:variant>
        <vt:i4>5</vt:i4>
      </vt:variant>
      <vt:variant>
        <vt:lpwstr/>
      </vt:variant>
      <vt:variant>
        <vt:lpwstr>C_7330</vt:lpwstr>
      </vt:variant>
      <vt:variant>
        <vt:i4>5963878</vt:i4>
      </vt:variant>
      <vt:variant>
        <vt:i4>5055</vt:i4>
      </vt:variant>
      <vt:variant>
        <vt:i4>0</vt:i4>
      </vt:variant>
      <vt:variant>
        <vt:i4>5</vt:i4>
      </vt:variant>
      <vt:variant>
        <vt:lpwstr/>
      </vt:variant>
      <vt:variant>
        <vt:lpwstr>C_7327</vt:lpwstr>
      </vt:variant>
      <vt:variant>
        <vt:i4>5570662</vt:i4>
      </vt:variant>
      <vt:variant>
        <vt:i4>5052</vt:i4>
      </vt:variant>
      <vt:variant>
        <vt:i4>0</vt:i4>
      </vt:variant>
      <vt:variant>
        <vt:i4>5</vt:i4>
      </vt:variant>
      <vt:variant>
        <vt:lpwstr/>
      </vt:variant>
      <vt:variant>
        <vt:lpwstr>C_7329</vt:lpwstr>
      </vt:variant>
      <vt:variant>
        <vt:i4>6094932</vt:i4>
      </vt:variant>
      <vt:variant>
        <vt:i4>5049</vt:i4>
      </vt:variant>
      <vt:variant>
        <vt:i4>0</vt:i4>
      </vt:variant>
      <vt:variant>
        <vt:i4>5</vt:i4>
      </vt:variant>
      <vt:variant>
        <vt:lpwstr/>
      </vt:variant>
      <vt:variant>
        <vt:lpwstr>C_10523</vt:lpwstr>
      </vt:variant>
      <vt:variant>
        <vt:i4>6226022</vt:i4>
      </vt:variant>
      <vt:variant>
        <vt:i4>5046</vt:i4>
      </vt:variant>
      <vt:variant>
        <vt:i4>0</vt:i4>
      </vt:variant>
      <vt:variant>
        <vt:i4>5</vt:i4>
      </vt:variant>
      <vt:variant>
        <vt:lpwstr/>
      </vt:variant>
      <vt:variant>
        <vt:lpwstr>C_7323</vt:lpwstr>
      </vt:variant>
      <vt:variant>
        <vt:i4>5898342</vt:i4>
      </vt:variant>
      <vt:variant>
        <vt:i4>5043</vt:i4>
      </vt:variant>
      <vt:variant>
        <vt:i4>0</vt:i4>
      </vt:variant>
      <vt:variant>
        <vt:i4>5</vt:i4>
      </vt:variant>
      <vt:variant>
        <vt:lpwstr/>
      </vt:variant>
      <vt:variant>
        <vt:lpwstr>C_7326</vt:lpwstr>
      </vt:variant>
      <vt:variant>
        <vt:i4>5832806</vt:i4>
      </vt:variant>
      <vt:variant>
        <vt:i4>5040</vt:i4>
      </vt:variant>
      <vt:variant>
        <vt:i4>0</vt:i4>
      </vt:variant>
      <vt:variant>
        <vt:i4>5</vt:i4>
      </vt:variant>
      <vt:variant>
        <vt:lpwstr/>
      </vt:variant>
      <vt:variant>
        <vt:lpwstr>C_7325</vt:lpwstr>
      </vt:variant>
      <vt:variant>
        <vt:i4>4653139</vt:i4>
      </vt:variant>
      <vt:variant>
        <vt:i4>5034</vt:i4>
      </vt:variant>
      <vt:variant>
        <vt:i4>0</vt:i4>
      </vt:variant>
      <vt:variant>
        <vt:i4>5</vt:i4>
      </vt:variant>
      <vt:variant>
        <vt:lpwstr/>
      </vt:variant>
      <vt:variant>
        <vt:lpwstr>E_Severity_Observation</vt:lpwstr>
      </vt:variant>
      <vt:variant>
        <vt:i4>7798848</vt:i4>
      </vt:variant>
      <vt:variant>
        <vt:i4>5031</vt:i4>
      </vt:variant>
      <vt:variant>
        <vt:i4>0</vt:i4>
      </vt:variant>
      <vt:variant>
        <vt:i4>5</vt:i4>
      </vt:variant>
      <vt:variant>
        <vt:lpwstr/>
      </vt:variant>
      <vt:variant>
        <vt:lpwstr>E_Procedure_Activity_Procedure</vt:lpwstr>
      </vt:variant>
      <vt:variant>
        <vt:i4>2228305</vt:i4>
      </vt:variant>
      <vt:variant>
        <vt:i4>5028</vt:i4>
      </vt:variant>
      <vt:variant>
        <vt:i4>0</vt:i4>
      </vt:variant>
      <vt:variant>
        <vt:i4>5</vt:i4>
      </vt:variant>
      <vt:variant>
        <vt:lpwstr/>
      </vt:variant>
      <vt:variant>
        <vt:lpwstr>E_Medication_Activity</vt:lpwstr>
      </vt:variant>
      <vt:variant>
        <vt:i4>6225963</vt:i4>
      </vt:variant>
      <vt:variant>
        <vt:i4>5025</vt:i4>
      </vt:variant>
      <vt:variant>
        <vt:i4>0</vt:i4>
      </vt:variant>
      <vt:variant>
        <vt:i4>5</vt:i4>
      </vt:variant>
      <vt:variant>
        <vt:lpwstr/>
      </vt:variant>
      <vt:variant>
        <vt:lpwstr>E_Immunization_Activity</vt:lpwstr>
      </vt:variant>
      <vt:variant>
        <vt:i4>2228305</vt:i4>
      </vt:variant>
      <vt:variant>
        <vt:i4>5022</vt:i4>
      </vt:variant>
      <vt:variant>
        <vt:i4>0</vt:i4>
      </vt:variant>
      <vt:variant>
        <vt:i4>5</vt:i4>
      </vt:variant>
      <vt:variant>
        <vt:lpwstr/>
      </vt:variant>
      <vt:variant>
        <vt:lpwstr>E_Medication_Activity</vt:lpwstr>
      </vt:variant>
      <vt:variant>
        <vt:i4>262251</vt:i4>
      </vt:variant>
      <vt:variant>
        <vt:i4>5019</vt:i4>
      </vt:variant>
      <vt:variant>
        <vt:i4>0</vt:i4>
      </vt:variant>
      <vt:variant>
        <vt:i4>5</vt:i4>
      </vt:variant>
      <vt:variant>
        <vt:lpwstr/>
      </vt:variant>
      <vt:variant>
        <vt:lpwstr>E_Allergy_Observation</vt:lpwstr>
      </vt:variant>
      <vt:variant>
        <vt:i4>7733323</vt:i4>
      </vt:variant>
      <vt:variant>
        <vt:i4>5004</vt:i4>
      </vt:variant>
      <vt:variant>
        <vt:i4>0</vt:i4>
      </vt:variant>
      <vt:variant>
        <vt:i4>5</vt:i4>
      </vt:variant>
      <vt:variant>
        <vt:lpwstr/>
      </vt:variant>
      <vt:variant>
        <vt:lpwstr>E_Sop_Instance_Observation</vt:lpwstr>
      </vt:variant>
      <vt:variant>
        <vt:i4>5505128</vt:i4>
      </vt:variant>
      <vt:variant>
        <vt:i4>5001</vt:i4>
      </vt:variant>
      <vt:variant>
        <vt:i4>0</vt:i4>
      </vt:variant>
      <vt:variant>
        <vt:i4>5</vt:i4>
      </vt:variant>
      <vt:variant>
        <vt:lpwstr/>
      </vt:variant>
      <vt:variant>
        <vt:lpwstr>C_9328</vt:lpwstr>
      </vt:variant>
      <vt:variant>
        <vt:i4>5963880</vt:i4>
      </vt:variant>
      <vt:variant>
        <vt:i4>4998</vt:i4>
      </vt:variant>
      <vt:variant>
        <vt:i4>0</vt:i4>
      </vt:variant>
      <vt:variant>
        <vt:i4>5</vt:i4>
      </vt:variant>
      <vt:variant>
        <vt:lpwstr/>
      </vt:variant>
      <vt:variant>
        <vt:lpwstr>C_9327</vt:lpwstr>
      </vt:variant>
      <vt:variant>
        <vt:i4>5898344</vt:i4>
      </vt:variant>
      <vt:variant>
        <vt:i4>4995</vt:i4>
      </vt:variant>
      <vt:variant>
        <vt:i4>0</vt:i4>
      </vt:variant>
      <vt:variant>
        <vt:i4>5</vt:i4>
      </vt:variant>
      <vt:variant>
        <vt:lpwstr/>
      </vt:variant>
      <vt:variant>
        <vt:lpwstr>C_9326</vt:lpwstr>
      </vt:variant>
      <vt:variant>
        <vt:i4>5832808</vt:i4>
      </vt:variant>
      <vt:variant>
        <vt:i4>4992</vt:i4>
      </vt:variant>
      <vt:variant>
        <vt:i4>0</vt:i4>
      </vt:variant>
      <vt:variant>
        <vt:i4>5</vt:i4>
      </vt:variant>
      <vt:variant>
        <vt:lpwstr/>
      </vt:variant>
      <vt:variant>
        <vt:lpwstr>C_9325</vt:lpwstr>
      </vt:variant>
      <vt:variant>
        <vt:i4>5767272</vt:i4>
      </vt:variant>
      <vt:variant>
        <vt:i4>4989</vt:i4>
      </vt:variant>
      <vt:variant>
        <vt:i4>0</vt:i4>
      </vt:variant>
      <vt:variant>
        <vt:i4>5</vt:i4>
      </vt:variant>
      <vt:variant>
        <vt:lpwstr/>
      </vt:variant>
      <vt:variant>
        <vt:lpwstr>C_9324</vt:lpwstr>
      </vt:variant>
      <vt:variant>
        <vt:i4>6226024</vt:i4>
      </vt:variant>
      <vt:variant>
        <vt:i4>4986</vt:i4>
      </vt:variant>
      <vt:variant>
        <vt:i4>0</vt:i4>
      </vt:variant>
      <vt:variant>
        <vt:i4>5</vt:i4>
      </vt:variant>
      <vt:variant>
        <vt:lpwstr/>
      </vt:variant>
      <vt:variant>
        <vt:lpwstr>C_9323</vt:lpwstr>
      </vt:variant>
      <vt:variant>
        <vt:i4>6160488</vt:i4>
      </vt:variant>
      <vt:variant>
        <vt:i4>4983</vt:i4>
      </vt:variant>
      <vt:variant>
        <vt:i4>0</vt:i4>
      </vt:variant>
      <vt:variant>
        <vt:i4>5</vt:i4>
      </vt:variant>
      <vt:variant>
        <vt:lpwstr/>
      </vt:variant>
      <vt:variant>
        <vt:lpwstr>C_9322</vt:lpwstr>
      </vt:variant>
      <vt:variant>
        <vt:i4>6029416</vt:i4>
      </vt:variant>
      <vt:variant>
        <vt:i4>4980</vt:i4>
      </vt:variant>
      <vt:variant>
        <vt:i4>0</vt:i4>
      </vt:variant>
      <vt:variant>
        <vt:i4>5</vt:i4>
      </vt:variant>
      <vt:variant>
        <vt:lpwstr/>
      </vt:variant>
      <vt:variant>
        <vt:lpwstr>C_9320</vt:lpwstr>
      </vt:variant>
      <vt:variant>
        <vt:i4>6029397</vt:i4>
      </vt:variant>
      <vt:variant>
        <vt:i4>4977</vt:i4>
      </vt:variant>
      <vt:variant>
        <vt:i4>0</vt:i4>
      </vt:variant>
      <vt:variant>
        <vt:i4>5</vt:i4>
      </vt:variant>
      <vt:variant>
        <vt:lpwstr/>
      </vt:variant>
      <vt:variant>
        <vt:lpwstr>C_10532</vt:lpwstr>
      </vt:variant>
      <vt:variant>
        <vt:i4>5570667</vt:i4>
      </vt:variant>
      <vt:variant>
        <vt:i4>4974</vt:i4>
      </vt:variant>
      <vt:variant>
        <vt:i4>0</vt:i4>
      </vt:variant>
      <vt:variant>
        <vt:i4>5</vt:i4>
      </vt:variant>
      <vt:variant>
        <vt:lpwstr/>
      </vt:variant>
      <vt:variant>
        <vt:lpwstr>C_9319</vt:lpwstr>
      </vt:variant>
      <vt:variant>
        <vt:i4>5505131</vt:i4>
      </vt:variant>
      <vt:variant>
        <vt:i4>4971</vt:i4>
      </vt:variant>
      <vt:variant>
        <vt:i4>0</vt:i4>
      </vt:variant>
      <vt:variant>
        <vt:i4>5</vt:i4>
      </vt:variant>
      <vt:variant>
        <vt:lpwstr/>
      </vt:variant>
      <vt:variant>
        <vt:lpwstr>C_9318</vt:lpwstr>
      </vt:variant>
      <vt:variant>
        <vt:i4>5963883</vt:i4>
      </vt:variant>
      <vt:variant>
        <vt:i4>4968</vt:i4>
      </vt:variant>
      <vt:variant>
        <vt:i4>0</vt:i4>
      </vt:variant>
      <vt:variant>
        <vt:i4>5</vt:i4>
      </vt:variant>
      <vt:variant>
        <vt:lpwstr/>
      </vt:variant>
      <vt:variant>
        <vt:lpwstr>C_9317</vt:lpwstr>
      </vt:variant>
      <vt:variant>
        <vt:i4>7733323</vt:i4>
      </vt:variant>
      <vt:variant>
        <vt:i4>4962</vt:i4>
      </vt:variant>
      <vt:variant>
        <vt:i4>0</vt:i4>
      </vt:variant>
      <vt:variant>
        <vt:i4>5</vt:i4>
      </vt:variant>
      <vt:variant>
        <vt:lpwstr/>
      </vt:variant>
      <vt:variant>
        <vt:lpwstr>E_Sop_Instance_Observation</vt:lpwstr>
      </vt:variant>
      <vt:variant>
        <vt:i4>6094884</vt:i4>
      </vt:variant>
      <vt:variant>
        <vt:i4>4959</vt:i4>
      </vt:variant>
      <vt:variant>
        <vt:i4>0</vt:i4>
      </vt:variant>
      <vt:variant>
        <vt:i4>5</vt:i4>
      </vt:variant>
      <vt:variant>
        <vt:lpwstr/>
      </vt:variant>
      <vt:variant>
        <vt:lpwstr>E_Code_Observations</vt:lpwstr>
      </vt:variant>
      <vt:variant>
        <vt:i4>4587612</vt:i4>
      </vt:variant>
      <vt:variant>
        <vt:i4>4956</vt:i4>
      </vt:variant>
      <vt:variant>
        <vt:i4>0</vt:i4>
      </vt:variant>
      <vt:variant>
        <vt:i4>5</vt:i4>
      </vt:variant>
      <vt:variant>
        <vt:lpwstr/>
      </vt:variant>
      <vt:variant>
        <vt:lpwstr>E_Text_Observation</vt:lpwstr>
      </vt:variant>
      <vt:variant>
        <vt:i4>6160493</vt:i4>
      </vt:variant>
      <vt:variant>
        <vt:i4>4944</vt:i4>
      </vt:variant>
      <vt:variant>
        <vt:i4>0</vt:i4>
      </vt:variant>
      <vt:variant>
        <vt:i4>5</vt:i4>
      </vt:variant>
      <vt:variant>
        <vt:lpwstr/>
      </vt:variant>
      <vt:variant>
        <vt:lpwstr>C_9273</vt:lpwstr>
      </vt:variant>
      <vt:variant>
        <vt:i4>5570668</vt:i4>
      </vt:variant>
      <vt:variant>
        <vt:i4>4941</vt:i4>
      </vt:variant>
      <vt:variant>
        <vt:i4>0</vt:i4>
      </vt:variant>
      <vt:variant>
        <vt:i4>5</vt:i4>
      </vt:variant>
      <vt:variant>
        <vt:lpwstr/>
      </vt:variant>
      <vt:variant>
        <vt:lpwstr>C_9268</vt:lpwstr>
      </vt:variant>
      <vt:variant>
        <vt:i4>5898348</vt:i4>
      </vt:variant>
      <vt:variant>
        <vt:i4>4938</vt:i4>
      </vt:variant>
      <vt:variant>
        <vt:i4>0</vt:i4>
      </vt:variant>
      <vt:variant>
        <vt:i4>5</vt:i4>
      </vt:variant>
      <vt:variant>
        <vt:lpwstr/>
      </vt:variant>
      <vt:variant>
        <vt:lpwstr>C_9267</vt:lpwstr>
      </vt:variant>
      <vt:variant>
        <vt:i4>6029398</vt:i4>
      </vt:variant>
      <vt:variant>
        <vt:i4>4935</vt:i4>
      </vt:variant>
      <vt:variant>
        <vt:i4>0</vt:i4>
      </vt:variant>
      <vt:variant>
        <vt:i4>5</vt:i4>
      </vt:variant>
      <vt:variant>
        <vt:lpwstr/>
      </vt:variant>
      <vt:variant>
        <vt:lpwstr>C_10531</vt:lpwstr>
      </vt:variant>
      <vt:variant>
        <vt:i4>5963884</vt:i4>
      </vt:variant>
      <vt:variant>
        <vt:i4>4932</vt:i4>
      </vt:variant>
      <vt:variant>
        <vt:i4>0</vt:i4>
      </vt:variant>
      <vt:variant>
        <vt:i4>5</vt:i4>
      </vt:variant>
      <vt:variant>
        <vt:lpwstr/>
      </vt:variant>
      <vt:variant>
        <vt:lpwstr>C_9266</vt:lpwstr>
      </vt:variant>
      <vt:variant>
        <vt:i4>5767276</vt:i4>
      </vt:variant>
      <vt:variant>
        <vt:i4>4929</vt:i4>
      </vt:variant>
      <vt:variant>
        <vt:i4>0</vt:i4>
      </vt:variant>
      <vt:variant>
        <vt:i4>5</vt:i4>
      </vt:variant>
      <vt:variant>
        <vt:lpwstr/>
      </vt:variant>
      <vt:variant>
        <vt:lpwstr>C_9265</vt:lpwstr>
      </vt:variant>
      <vt:variant>
        <vt:i4>5832812</vt:i4>
      </vt:variant>
      <vt:variant>
        <vt:i4>4926</vt:i4>
      </vt:variant>
      <vt:variant>
        <vt:i4>0</vt:i4>
      </vt:variant>
      <vt:variant>
        <vt:i4>5</vt:i4>
      </vt:variant>
      <vt:variant>
        <vt:lpwstr/>
      </vt:variant>
      <vt:variant>
        <vt:lpwstr>C_9264</vt:lpwstr>
      </vt:variant>
      <vt:variant>
        <vt:i4>7733323</vt:i4>
      </vt:variant>
      <vt:variant>
        <vt:i4>4920</vt:i4>
      </vt:variant>
      <vt:variant>
        <vt:i4>0</vt:i4>
      </vt:variant>
      <vt:variant>
        <vt:i4>5</vt:i4>
      </vt:variant>
      <vt:variant>
        <vt:lpwstr/>
      </vt:variant>
      <vt:variant>
        <vt:lpwstr>E_Sop_Instance_Observation</vt:lpwstr>
      </vt:variant>
      <vt:variant>
        <vt:i4>6160484</vt:i4>
      </vt:variant>
      <vt:variant>
        <vt:i4>4911</vt:i4>
      </vt:variant>
      <vt:variant>
        <vt:i4>0</vt:i4>
      </vt:variant>
      <vt:variant>
        <vt:i4>5</vt:i4>
      </vt:variant>
      <vt:variant>
        <vt:lpwstr/>
      </vt:variant>
      <vt:variant>
        <vt:lpwstr>C_7908</vt:lpwstr>
      </vt:variant>
      <vt:variant>
        <vt:i4>5439588</vt:i4>
      </vt:variant>
      <vt:variant>
        <vt:i4>4908</vt:i4>
      </vt:variant>
      <vt:variant>
        <vt:i4>0</vt:i4>
      </vt:variant>
      <vt:variant>
        <vt:i4>5</vt:i4>
      </vt:variant>
      <vt:variant>
        <vt:lpwstr/>
      </vt:variant>
      <vt:variant>
        <vt:lpwstr>C_7905</vt:lpwstr>
      </vt:variant>
      <vt:variant>
        <vt:i4>5374052</vt:i4>
      </vt:variant>
      <vt:variant>
        <vt:i4>4905</vt:i4>
      </vt:variant>
      <vt:variant>
        <vt:i4>0</vt:i4>
      </vt:variant>
      <vt:variant>
        <vt:i4>5</vt:i4>
      </vt:variant>
      <vt:variant>
        <vt:lpwstr/>
      </vt:variant>
      <vt:variant>
        <vt:lpwstr>C_7904</vt:lpwstr>
      </vt:variant>
      <vt:variant>
        <vt:i4>5570660</vt:i4>
      </vt:variant>
      <vt:variant>
        <vt:i4>4902</vt:i4>
      </vt:variant>
      <vt:variant>
        <vt:i4>0</vt:i4>
      </vt:variant>
      <vt:variant>
        <vt:i4>5</vt:i4>
      </vt:variant>
      <vt:variant>
        <vt:lpwstr/>
      </vt:variant>
      <vt:variant>
        <vt:lpwstr>C_7903</vt:lpwstr>
      </vt:variant>
      <vt:variant>
        <vt:i4>5505124</vt:i4>
      </vt:variant>
      <vt:variant>
        <vt:i4>4899</vt:i4>
      </vt:variant>
      <vt:variant>
        <vt:i4>0</vt:i4>
      </vt:variant>
      <vt:variant>
        <vt:i4>5</vt:i4>
      </vt:variant>
      <vt:variant>
        <vt:lpwstr/>
      </vt:variant>
      <vt:variant>
        <vt:lpwstr>C_7902</vt:lpwstr>
      </vt:variant>
      <vt:variant>
        <vt:i4>6094933</vt:i4>
      </vt:variant>
      <vt:variant>
        <vt:i4>4896</vt:i4>
      </vt:variant>
      <vt:variant>
        <vt:i4>0</vt:i4>
      </vt:variant>
      <vt:variant>
        <vt:i4>5</vt:i4>
      </vt:variant>
      <vt:variant>
        <vt:lpwstr/>
      </vt:variant>
      <vt:variant>
        <vt:lpwstr>C_10522</vt:lpwstr>
      </vt:variant>
      <vt:variant>
        <vt:i4>5701732</vt:i4>
      </vt:variant>
      <vt:variant>
        <vt:i4>4893</vt:i4>
      </vt:variant>
      <vt:variant>
        <vt:i4>0</vt:i4>
      </vt:variant>
      <vt:variant>
        <vt:i4>5</vt:i4>
      </vt:variant>
      <vt:variant>
        <vt:lpwstr/>
      </vt:variant>
      <vt:variant>
        <vt:lpwstr>C_7901</vt:lpwstr>
      </vt:variant>
      <vt:variant>
        <vt:i4>5636196</vt:i4>
      </vt:variant>
      <vt:variant>
        <vt:i4>4890</vt:i4>
      </vt:variant>
      <vt:variant>
        <vt:i4>0</vt:i4>
      </vt:variant>
      <vt:variant>
        <vt:i4>5</vt:i4>
      </vt:variant>
      <vt:variant>
        <vt:lpwstr/>
      </vt:variant>
      <vt:variant>
        <vt:lpwstr>C_7900</vt:lpwstr>
      </vt:variant>
      <vt:variant>
        <vt:i4>2949159</vt:i4>
      </vt:variant>
      <vt:variant>
        <vt:i4>4884</vt:i4>
      </vt:variant>
      <vt:variant>
        <vt:i4>0</vt:i4>
      </vt:variant>
      <vt:variant>
        <vt:i4>5</vt:i4>
      </vt:variant>
      <vt:variant>
        <vt:lpwstr/>
      </vt:variant>
      <vt:variant>
        <vt:lpwstr>E_Non-Medicinal_Supply_Activity</vt:lpwstr>
      </vt:variant>
      <vt:variant>
        <vt:i4>7798848</vt:i4>
      </vt:variant>
      <vt:variant>
        <vt:i4>4881</vt:i4>
      </vt:variant>
      <vt:variant>
        <vt:i4>0</vt:i4>
      </vt:variant>
      <vt:variant>
        <vt:i4>5</vt:i4>
      </vt:variant>
      <vt:variant>
        <vt:lpwstr/>
      </vt:variant>
      <vt:variant>
        <vt:lpwstr>E_Procedure_Activity_Procedure</vt:lpwstr>
      </vt:variant>
      <vt:variant>
        <vt:i4>5963882</vt:i4>
      </vt:variant>
      <vt:variant>
        <vt:i4>4872</vt:i4>
      </vt:variant>
      <vt:variant>
        <vt:i4>0</vt:i4>
      </vt:variant>
      <vt:variant>
        <vt:i4>5</vt:i4>
      </vt:variant>
      <vt:variant>
        <vt:lpwstr/>
      </vt:variant>
      <vt:variant>
        <vt:lpwstr>C_9206</vt:lpwstr>
      </vt:variant>
      <vt:variant>
        <vt:i4>5767274</vt:i4>
      </vt:variant>
      <vt:variant>
        <vt:i4>4869</vt:i4>
      </vt:variant>
      <vt:variant>
        <vt:i4>0</vt:i4>
      </vt:variant>
      <vt:variant>
        <vt:i4>5</vt:i4>
      </vt:variant>
      <vt:variant>
        <vt:lpwstr/>
      </vt:variant>
      <vt:variant>
        <vt:lpwstr>C_9205</vt:lpwstr>
      </vt:variant>
      <vt:variant>
        <vt:i4>5832810</vt:i4>
      </vt:variant>
      <vt:variant>
        <vt:i4>4866</vt:i4>
      </vt:variant>
      <vt:variant>
        <vt:i4>0</vt:i4>
      </vt:variant>
      <vt:variant>
        <vt:i4>5</vt:i4>
      </vt:variant>
      <vt:variant>
        <vt:lpwstr/>
      </vt:variant>
      <vt:variant>
        <vt:lpwstr>C_9204</vt:lpwstr>
      </vt:variant>
      <vt:variant>
        <vt:i4>6160490</vt:i4>
      </vt:variant>
      <vt:variant>
        <vt:i4>4863</vt:i4>
      </vt:variant>
      <vt:variant>
        <vt:i4>0</vt:i4>
      </vt:variant>
      <vt:variant>
        <vt:i4>5</vt:i4>
      </vt:variant>
      <vt:variant>
        <vt:lpwstr/>
      </vt:variant>
      <vt:variant>
        <vt:lpwstr>C_9203</vt:lpwstr>
      </vt:variant>
      <vt:variant>
        <vt:i4>6029418</vt:i4>
      </vt:variant>
      <vt:variant>
        <vt:i4>4860</vt:i4>
      </vt:variant>
      <vt:variant>
        <vt:i4>0</vt:i4>
      </vt:variant>
      <vt:variant>
        <vt:i4>5</vt:i4>
      </vt:variant>
      <vt:variant>
        <vt:lpwstr/>
      </vt:variant>
      <vt:variant>
        <vt:lpwstr>C_9201</vt:lpwstr>
      </vt:variant>
      <vt:variant>
        <vt:i4>6029399</vt:i4>
      </vt:variant>
      <vt:variant>
        <vt:i4>4857</vt:i4>
      </vt:variant>
      <vt:variant>
        <vt:i4>0</vt:i4>
      </vt:variant>
      <vt:variant>
        <vt:i4>5</vt:i4>
      </vt:variant>
      <vt:variant>
        <vt:lpwstr/>
      </vt:variant>
      <vt:variant>
        <vt:lpwstr>C_10530</vt:lpwstr>
      </vt:variant>
      <vt:variant>
        <vt:i4>6094954</vt:i4>
      </vt:variant>
      <vt:variant>
        <vt:i4>4854</vt:i4>
      </vt:variant>
      <vt:variant>
        <vt:i4>0</vt:i4>
      </vt:variant>
      <vt:variant>
        <vt:i4>5</vt:i4>
      </vt:variant>
      <vt:variant>
        <vt:lpwstr/>
      </vt:variant>
      <vt:variant>
        <vt:lpwstr>C_9200</vt:lpwstr>
      </vt:variant>
      <vt:variant>
        <vt:i4>6225935</vt:i4>
      </vt:variant>
      <vt:variant>
        <vt:i4>4848</vt:i4>
      </vt:variant>
      <vt:variant>
        <vt:i4>0</vt:i4>
      </vt:variant>
      <vt:variant>
        <vt:i4>5</vt:i4>
      </vt:variant>
      <vt:variant>
        <vt:lpwstr/>
      </vt:variant>
      <vt:variant>
        <vt:lpwstr>D_Diagnostic_Imaging_Report</vt:lpwstr>
      </vt:variant>
      <vt:variant>
        <vt:i4>2228305</vt:i4>
      </vt:variant>
      <vt:variant>
        <vt:i4>4839</vt:i4>
      </vt:variant>
      <vt:variant>
        <vt:i4>0</vt:i4>
      </vt:variant>
      <vt:variant>
        <vt:i4>5</vt:i4>
      </vt:variant>
      <vt:variant>
        <vt:lpwstr/>
      </vt:variant>
      <vt:variant>
        <vt:lpwstr>E_Medication_Activity</vt:lpwstr>
      </vt:variant>
      <vt:variant>
        <vt:i4>4063248</vt:i4>
      </vt:variant>
      <vt:variant>
        <vt:i4>4836</vt:i4>
      </vt:variant>
      <vt:variant>
        <vt:i4>0</vt:i4>
      </vt:variant>
      <vt:variant>
        <vt:i4>5</vt:i4>
      </vt:variant>
      <vt:variant>
        <vt:lpwstr/>
      </vt:variant>
      <vt:variant>
        <vt:lpwstr>E_Indication</vt:lpwstr>
      </vt:variant>
      <vt:variant>
        <vt:i4>5767273</vt:i4>
      </vt:variant>
      <vt:variant>
        <vt:i4>4833</vt:i4>
      </vt:variant>
      <vt:variant>
        <vt:i4>0</vt:i4>
      </vt:variant>
      <vt:variant>
        <vt:i4>5</vt:i4>
      </vt:variant>
      <vt:variant>
        <vt:lpwstr/>
      </vt:variant>
      <vt:variant>
        <vt:lpwstr>E_Instructions</vt:lpwstr>
      </vt:variant>
      <vt:variant>
        <vt:i4>7602226</vt:i4>
      </vt:variant>
      <vt:variant>
        <vt:i4>4830</vt:i4>
      </vt:variant>
      <vt:variant>
        <vt:i4>0</vt:i4>
      </vt:variant>
      <vt:variant>
        <vt:i4>5</vt:i4>
      </vt:variant>
      <vt:variant>
        <vt:lpwstr/>
      </vt:variant>
      <vt:variant>
        <vt:lpwstr>E_Service_Delivery_Location</vt:lpwstr>
      </vt:variant>
      <vt:variant>
        <vt:i4>6553699</vt:i4>
      </vt:variant>
      <vt:variant>
        <vt:i4>4827</vt:i4>
      </vt:variant>
      <vt:variant>
        <vt:i4>0</vt:i4>
      </vt:variant>
      <vt:variant>
        <vt:i4>5</vt:i4>
      </vt:variant>
      <vt:variant>
        <vt:lpwstr/>
      </vt:variant>
      <vt:variant>
        <vt:lpwstr>E_Product_Instance</vt:lpwstr>
      </vt:variant>
      <vt:variant>
        <vt:i4>2949191</vt:i4>
      </vt:variant>
      <vt:variant>
        <vt:i4>4824</vt:i4>
      </vt:variant>
      <vt:variant>
        <vt:i4>0</vt:i4>
      </vt:variant>
      <vt:variant>
        <vt:i4>5</vt:i4>
      </vt:variant>
      <vt:variant>
        <vt:lpwstr/>
      </vt:variant>
      <vt:variant>
        <vt:lpwstr>T_VS_BodySite</vt:lpwstr>
      </vt:variant>
      <vt:variant>
        <vt:i4>4653143</vt:i4>
      </vt:variant>
      <vt:variant>
        <vt:i4>4821</vt:i4>
      </vt:variant>
      <vt:variant>
        <vt:i4>0</vt:i4>
      </vt:variant>
      <vt:variant>
        <vt:i4>5</vt:i4>
      </vt:variant>
      <vt:variant>
        <vt:lpwstr/>
      </vt:variant>
      <vt:variant>
        <vt:lpwstr>T_VS_ActPriorityVS</vt:lpwstr>
      </vt:variant>
      <vt:variant>
        <vt:i4>3342405</vt:i4>
      </vt:variant>
      <vt:variant>
        <vt:i4>4818</vt:i4>
      </vt:variant>
      <vt:variant>
        <vt:i4>0</vt:i4>
      </vt:variant>
      <vt:variant>
        <vt:i4>5</vt:i4>
      </vt:variant>
      <vt:variant>
        <vt:lpwstr/>
      </vt:variant>
      <vt:variant>
        <vt:lpwstr>T_VS_ProcedureActStatusCodeVS</vt:lpwstr>
      </vt:variant>
      <vt:variant>
        <vt:i4>4980803</vt:i4>
      </vt:variant>
      <vt:variant>
        <vt:i4>4815</vt:i4>
      </vt:variant>
      <vt:variant>
        <vt:i4>0</vt:i4>
      </vt:variant>
      <vt:variant>
        <vt:i4>5</vt:i4>
      </vt:variant>
      <vt:variant>
        <vt:lpwstr/>
      </vt:variant>
      <vt:variant>
        <vt:lpwstr>T_VS_MoodCodeEvnIn</vt:lpwstr>
      </vt:variant>
      <vt:variant>
        <vt:i4>5242988</vt:i4>
      </vt:variant>
      <vt:variant>
        <vt:i4>4812</vt:i4>
      </vt:variant>
      <vt:variant>
        <vt:i4>0</vt:i4>
      </vt:variant>
      <vt:variant>
        <vt:i4>5</vt:i4>
      </vt:variant>
      <vt:variant>
        <vt:lpwstr/>
      </vt:variant>
      <vt:variant>
        <vt:lpwstr>C_7887</vt:lpwstr>
      </vt:variant>
      <vt:variant>
        <vt:i4>5308524</vt:i4>
      </vt:variant>
      <vt:variant>
        <vt:i4>4809</vt:i4>
      </vt:variant>
      <vt:variant>
        <vt:i4>0</vt:i4>
      </vt:variant>
      <vt:variant>
        <vt:i4>5</vt:i4>
      </vt:variant>
      <vt:variant>
        <vt:lpwstr/>
      </vt:variant>
      <vt:variant>
        <vt:lpwstr>C_7886</vt:lpwstr>
      </vt:variant>
      <vt:variant>
        <vt:i4>5767276</vt:i4>
      </vt:variant>
      <vt:variant>
        <vt:i4>4806</vt:i4>
      </vt:variant>
      <vt:variant>
        <vt:i4>0</vt:i4>
      </vt:variant>
      <vt:variant>
        <vt:i4>5</vt:i4>
      </vt:variant>
      <vt:variant>
        <vt:lpwstr/>
      </vt:variant>
      <vt:variant>
        <vt:lpwstr>C_7780</vt:lpwstr>
      </vt:variant>
      <vt:variant>
        <vt:i4>5308515</vt:i4>
      </vt:variant>
      <vt:variant>
        <vt:i4>4803</vt:i4>
      </vt:variant>
      <vt:variant>
        <vt:i4>0</vt:i4>
      </vt:variant>
      <vt:variant>
        <vt:i4>5</vt:i4>
      </vt:variant>
      <vt:variant>
        <vt:lpwstr/>
      </vt:variant>
      <vt:variant>
        <vt:lpwstr>C_7779</vt:lpwstr>
      </vt:variant>
      <vt:variant>
        <vt:i4>6226019</vt:i4>
      </vt:variant>
      <vt:variant>
        <vt:i4>4800</vt:i4>
      </vt:variant>
      <vt:variant>
        <vt:i4>0</vt:i4>
      </vt:variant>
      <vt:variant>
        <vt:i4>5</vt:i4>
      </vt:variant>
      <vt:variant>
        <vt:lpwstr/>
      </vt:variant>
      <vt:variant>
        <vt:lpwstr>C_7777</vt:lpwstr>
      </vt:variant>
      <vt:variant>
        <vt:i4>6160483</vt:i4>
      </vt:variant>
      <vt:variant>
        <vt:i4>4797</vt:i4>
      </vt:variant>
      <vt:variant>
        <vt:i4>0</vt:i4>
      </vt:variant>
      <vt:variant>
        <vt:i4>5</vt:i4>
      </vt:variant>
      <vt:variant>
        <vt:lpwstr/>
      </vt:variant>
      <vt:variant>
        <vt:lpwstr>C_7776</vt:lpwstr>
      </vt:variant>
      <vt:variant>
        <vt:i4>6094947</vt:i4>
      </vt:variant>
      <vt:variant>
        <vt:i4>4794</vt:i4>
      </vt:variant>
      <vt:variant>
        <vt:i4>0</vt:i4>
      </vt:variant>
      <vt:variant>
        <vt:i4>5</vt:i4>
      </vt:variant>
      <vt:variant>
        <vt:lpwstr/>
      </vt:variant>
      <vt:variant>
        <vt:lpwstr>C_7775</vt:lpwstr>
      </vt:variant>
      <vt:variant>
        <vt:i4>5963875</vt:i4>
      </vt:variant>
      <vt:variant>
        <vt:i4>4791</vt:i4>
      </vt:variant>
      <vt:variant>
        <vt:i4>0</vt:i4>
      </vt:variant>
      <vt:variant>
        <vt:i4>5</vt:i4>
      </vt:variant>
      <vt:variant>
        <vt:lpwstr/>
      </vt:variant>
      <vt:variant>
        <vt:lpwstr>C_7773</vt:lpwstr>
      </vt:variant>
      <vt:variant>
        <vt:i4>5898339</vt:i4>
      </vt:variant>
      <vt:variant>
        <vt:i4>4788</vt:i4>
      </vt:variant>
      <vt:variant>
        <vt:i4>0</vt:i4>
      </vt:variant>
      <vt:variant>
        <vt:i4>5</vt:i4>
      </vt:variant>
      <vt:variant>
        <vt:lpwstr/>
      </vt:variant>
      <vt:variant>
        <vt:lpwstr>C_7772</vt:lpwstr>
      </vt:variant>
      <vt:variant>
        <vt:i4>5832803</vt:i4>
      </vt:variant>
      <vt:variant>
        <vt:i4>4785</vt:i4>
      </vt:variant>
      <vt:variant>
        <vt:i4>0</vt:i4>
      </vt:variant>
      <vt:variant>
        <vt:i4>5</vt:i4>
      </vt:variant>
      <vt:variant>
        <vt:lpwstr/>
      </vt:variant>
      <vt:variant>
        <vt:lpwstr>C_7771</vt:lpwstr>
      </vt:variant>
      <vt:variant>
        <vt:i4>5767267</vt:i4>
      </vt:variant>
      <vt:variant>
        <vt:i4>4782</vt:i4>
      </vt:variant>
      <vt:variant>
        <vt:i4>0</vt:i4>
      </vt:variant>
      <vt:variant>
        <vt:i4>5</vt:i4>
      </vt:variant>
      <vt:variant>
        <vt:lpwstr/>
      </vt:variant>
      <vt:variant>
        <vt:lpwstr>C_7770</vt:lpwstr>
      </vt:variant>
      <vt:variant>
        <vt:i4>5636203</vt:i4>
      </vt:variant>
      <vt:variant>
        <vt:i4>4779</vt:i4>
      </vt:variant>
      <vt:variant>
        <vt:i4>0</vt:i4>
      </vt:variant>
      <vt:variant>
        <vt:i4>5</vt:i4>
      </vt:variant>
      <vt:variant>
        <vt:lpwstr/>
      </vt:variant>
      <vt:variant>
        <vt:lpwstr>C_8009</vt:lpwstr>
      </vt:variant>
      <vt:variant>
        <vt:i4>5308514</vt:i4>
      </vt:variant>
      <vt:variant>
        <vt:i4>4776</vt:i4>
      </vt:variant>
      <vt:variant>
        <vt:i4>0</vt:i4>
      </vt:variant>
      <vt:variant>
        <vt:i4>5</vt:i4>
      </vt:variant>
      <vt:variant>
        <vt:lpwstr/>
      </vt:variant>
      <vt:variant>
        <vt:lpwstr>C_7769</vt:lpwstr>
      </vt:variant>
      <vt:variant>
        <vt:i4>5242978</vt:i4>
      </vt:variant>
      <vt:variant>
        <vt:i4>4773</vt:i4>
      </vt:variant>
      <vt:variant>
        <vt:i4>0</vt:i4>
      </vt:variant>
      <vt:variant>
        <vt:i4>5</vt:i4>
      </vt:variant>
      <vt:variant>
        <vt:lpwstr/>
      </vt:variant>
      <vt:variant>
        <vt:lpwstr>C_7768</vt:lpwstr>
      </vt:variant>
      <vt:variant>
        <vt:i4>6160482</vt:i4>
      </vt:variant>
      <vt:variant>
        <vt:i4>4770</vt:i4>
      </vt:variant>
      <vt:variant>
        <vt:i4>0</vt:i4>
      </vt:variant>
      <vt:variant>
        <vt:i4>5</vt:i4>
      </vt:variant>
      <vt:variant>
        <vt:lpwstr/>
      </vt:variant>
      <vt:variant>
        <vt:lpwstr>C_7766</vt:lpwstr>
      </vt:variant>
      <vt:variant>
        <vt:i4>6094946</vt:i4>
      </vt:variant>
      <vt:variant>
        <vt:i4>4767</vt:i4>
      </vt:variant>
      <vt:variant>
        <vt:i4>0</vt:i4>
      </vt:variant>
      <vt:variant>
        <vt:i4>5</vt:i4>
      </vt:variant>
      <vt:variant>
        <vt:lpwstr/>
      </vt:variant>
      <vt:variant>
        <vt:lpwstr>C_7765</vt:lpwstr>
      </vt:variant>
      <vt:variant>
        <vt:i4>5898337</vt:i4>
      </vt:variant>
      <vt:variant>
        <vt:i4>4764</vt:i4>
      </vt:variant>
      <vt:variant>
        <vt:i4>0</vt:i4>
      </vt:variant>
      <vt:variant>
        <vt:i4>5</vt:i4>
      </vt:variant>
      <vt:variant>
        <vt:lpwstr/>
      </vt:variant>
      <vt:variant>
        <vt:lpwstr>C_7752</vt:lpwstr>
      </vt:variant>
      <vt:variant>
        <vt:i4>5832801</vt:i4>
      </vt:variant>
      <vt:variant>
        <vt:i4>4761</vt:i4>
      </vt:variant>
      <vt:variant>
        <vt:i4>0</vt:i4>
      </vt:variant>
      <vt:variant>
        <vt:i4>5</vt:i4>
      </vt:variant>
      <vt:variant>
        <vt:lpwstr/>
      </vt:variant>
      <vt:variant>
        <vt:lpwstr>C_7751</vt:lpwstr>
      </vt:variant>
      <vt:variant>
        <vt:i4>6226023</vt:i4>
      </vt:variant>
      <vt:variant>
        <vt:i4>4758</vt:i4>
      </vt:variant>
      <vt:variant>
        <vt:i4>0</vt:i4>
      </vt:variant>
      <vt:variant>
        <vt:i4>5</vt:i4>
      </vt:variant>
      <vt:variant>
        <vt:lpwstr/>
      </vt:variant>
      <vt:variant>
        <vt:lpwstr>C_7737</vt:lpwstr>
      </vt:variant>
      <vt:variant>
        <vt:i4>6160487</vt:i4>
      </vt:variant>
      <vt:variant>
        <vt:i4>4755</vt:i4>
      </vt:variant>
      <vt:variant>
        <vt:i4>0</vt:i4>
      </vt:variant>
      <vt:variant>
        <vt:i4>5</vt:i4>
      </vt:variant>
      <vt:variant>
        <vt:lpwstr/>
      </vt:variant>
      <vt:variant>
        <vt:lpwstr>C_7736</vt:lpwstr>
      </vt:variant>
      <vt:variant>
        <vt:i4>6094951</vt:i4>
      </vt:variant>
      <vt:variant>
        <vt:i4>4752</vt:i4>
      </vt:variant>
      <vt:variant>
        <vt:i4>0</vt:i4>
      </vt:variant>
      <vt:variant>
        <vt:i4>5</vt:i4>
      </vt:variant>
      <vt:variant>
        <vt:lpwstr/>
      </vt:variant>
      <vt:variant>
        <vt:lpwstr>C_7735</vt:lpwstr>
      </vt:variant>
      <vt:variant>
        <vt:i4>6029415</vt:i4>
      </vt:variant>
      <vt:variant>
        <vt:i4>4749</vt:i4>
      </vt:variant>
      <vt:variant>
        <vt:i4>0</vt:i4>
      </vt:variant>
      <vt:variant>
        <vt:i4>5</vt:i4>
      </vt:variant>
      <vt:variant>
        <vt:lpwstr/>
      </vt:variant>
      <vt:variant>
        <vt:lpwstr>C_7734</vt:lpwstr>
      </vt:variant>
      <vt:variant>
        <vt:i4>5963879</vt:i4>
      </vt:variant>
      <vt:variant>
        <vt:i4>4746</vt:i4>
      </vt:variant>
      <vt:variant>
        <vt:i4>0</vt:i4>
      </vt:variant>
      <vt:variant>
        <vt:i4>5</vt:i4>
      </vt:variant>
      <vt:variant>
        <vt:lpwstr/>
      </vt:variant>
      <vt:variant>
        <vt:lpwstr>C_7733</vt:lpwstr>
      </vt:variant>
      <vt:variant>
        <vt:i4>5898343</vt:i4>
      </vt:variant>
      <vt:variant>
        <vt:i4>4743</vt:i4>
      </vt:variant>
      <vt:variant>
        <vt:i4>0</vt:i4>
      </vt:variant>
      <vt:variant>
        <vt:i4>5</vt:i4>
      </vt:variant>
      <vt:variant>
        <vt:lpwstr/>
      </vt:variant>
      <vt:variant>
        <vt:lpwstr>C_7732</vt:lpwstr>
      </vt:variant>
      <vt:variant>
        <vt:i4>5832807</vt:i4>
      </vt:variant>
      <vt:variant>
        <vt:i4>4740</vt:i4>
      </vt:variant>
      <vt:variant>
        <vt:i4>0</vt:i4>
      </vt:variant>
      <vt:variant>
        <vt:i4>5</vt:i4>
      </vt:variant>
      <vt:variant>
        <vt:lpwstr/>
      </vt:variant>
      <vt:variant>
        <vt:lpwstr>C_7731</vt:lpwstr>
      </vt:variant>
      <vt:variant>
        <vt:i4>5898342</vt:i4>
      </vt:variant>
      <vt:variant>
        <vt:i4>4737</vt:i4>
      </vt:variant>
      <vt:variant>
        <vt:i4>0</vt:i4>
      </vt:variant>
      <vt:variant>
        <vt:i4>5</vt:i4>
      </vt:variant>
      <vt:variant>
        <vt:lpwstr/>
      </vt:variant>
      <vt:variant>
        <vt:lpwstr>C_7722</vt:lpwstr>
      </vt:variant>
      <vt:variant>
        <vt:i4>5767270</vt:i4>
      </vt:variant>
      <vt:variant>
        <vt:i4>4734</vt:i4>
      </vt:variant>
      <vt:variant>
        <vt:i4>0</vt:i4>
      </vt:variant>
      <vt:variant>
        <vt:i4>5</vt:i4>
      </vt:variant>
      <vt:variant>
        <vt:lpwstr/>
      </vt:variant>
      <vt:variant>
        <vt:lpwstr>C_7720</vt:lpwstr>
      </vt:variant>
      <vt:variant>
        <vt:i4>5242981</vt:i4>
      </vt:variant>
      <vt:variant>
        <vt:i4>4731</vt:i4>
      </vt:variant>
      <vt:variant>
        <vt:i4>0</vt:i4>
      </vt:variant>
      <vt:variant>
        <vt:i4>5</vt:i4>
      </vt:variant>
      <vt:variant>
        <vt:lpwstr/>
      </vt:variant>
      <vt:variant>
        <vt:lpwstr>C_7718</vt:lpwstr>
      </vt:variant>
      <vt:variant>
        <vt:i4>6160485</vt:i4>
      </vt:variant>
      <vt:variant>
        <vt:i4>4728</vt:i4>
      </vt:variant>
      <vt:variant>
        <vt:i4>0</vt:i4>
      </vt:variant>
      <vt:variant>
        <vt:i4>5</vt:i4>
      </vt:variant>
      <vt:variant>
        <vt:lpwstr/>
      </vt:variant>
      <vt:variant>
        <vt:lpwstr>C_7716</vt:lpwstr>
      </vt:variant>
      <vt:variant>
        <vt:i4>6029412</vt:i4>
      </vt:variant>
      <vt:variant>
        <vt:i4>4725</vt:i4>
      </vt:variant>
      <vt:variant>
        <vt:i4>0</vt:i4>
      </vt:variant>
      <vt:variant>
        <vt:i4>5</vt:i4>
      </vt:variant>
      <vt:variant>
        <vt:lpwstr/>
      </vt:variant>
      <vt:variant>
        <vt:lpwstr>C_7704</vt:lpwstr>
      </vt:variant>
      <vt:variant>
        <vt:i4>6160493</vt:i4>
      </vt:variant>
      <vt:variant>
        <vt:i4>4722</vt:i4>
      </vt:variant>
      <vt:variant>
        <vt:i4>0</vt:i4>
      </vt:variant>
      <vt:variant>
        <vt:i4>5</vt:i4>
      </vt:variant>
      <vt:variant>
        <vt:lpwstr/>
      </vt:variant>
      <vt:variant>
        <vt:lpwstr>C_7697</vt:lpwstr>
      </vt:variant>
      <vt:variant>
        <vt:i4>6094929</vt:i4>
      </vt:variant>
      <vt:variant>
        <vt:i4>4719</vt:i4>
      </vt:variant>
      <vt:variant>
        <vt:i4>0</vt:i4>
      </vt:variant>
      <vt:variant>
        <vt:i4>5</vt:i4>
      </vt:variant>
      <vt:variant>
        <vt:lpwstr/>
      </vt:variant>
      <vt:variant>
        <vt:lpwstr>C_10122</vt:lpwstr>
      </vt:variant>
      <vt:variant>
        <vt:i4>5898348</vt:i4>
      </vt:variant>
      <vt:variant>
        <vt:i4>4716</vt:i4>
      </vt:variant>
      <vt:variant>
        <vt:i4>0</vt:i4>
      </vt:variant>
      <vt:variant>
        <vt:i4>5</vt:i4>
      </vt:variant>
      <vt:variant>
        <vt:lpwstr/>
      </vt:variant>
      <vt:variant>
        <vt:lpwstr>C_7683</vt:lpwstr>
      </vt:variant>
      <vt:variant>
        <vt:i4>5832803</vt:i4>
      </vt:variant>
      <vt:variant>
        <vt:i4>4713</vt:i4>
      </vt:variant>
      <vt:variant>
        <vt:i4>0</vt:i4>
      </vt:variant>
      <vt:variant>
        <vt:i4>5</vt:i4>
      </vt:variant>
      <vt:variant>
        <vt:lpwstr/>
      </vt:variant>
      <vt:variant>
        <vt:lpwstr>C_7670</vt:lpwstr>
      </vt:variant>
      <vt:variant>
        <vt:i4>5308514</vt:i4>
      </vt:variant>
      <vt:variant>
        <vt:i4>4710</vt:i4>
      </vt:variant>
      <vt:variant>
        <vt:i4>0</vt:i4>
      </vt:variant>
      <vt:variant>
        <vt:i4>5</vt:i4>
      </vt:variant>
      <vt:variant>
        <vt:lpwstr/>
      </vt:variant>
      <vt:variant>
        <vt:lpwstr>C_7668</vt:lpwstr>
      </vt:variant>
      <vt:variant>
        <vt:i4>5963874</vt:i4>
      </vt:variant>
      <vt:variant>
        <vt:i4>4707</vt:i4>
      </vt:variant>
      <vt:variant>
        <vt:i4>0</vt:i4>
      </vt:variant>
      <vt:variant>
        <vt:i4>5</vt:i4>
      </vt:variant>
      <vt:variant>
        <vt:lpwstr/>
      </vt:variant>
      <vt:variant>
        <vt:lpwstr>C_7662</vt:lpwstr>
      </vt:variant>
      <vt:variant>
        <vt:i4>5767266</vt:i4>
      </vt:variant>
      <vt:variant>
        <vt:i4>4704</vt:i4>
      </vt:variant>
      <vt:variant>
        <vt:i4>0</vt:i4>
      </vt:variant>
      <vt:variant>
        <vt:i4>5</vt:i4>
      </vt:variant>
      <vt:variant>
        <vt:lpwstr/>
      </vt:variant>
      <vt:variant>
        <vt:lpwstr>C_7661</vt:lpwstr>
      </vt:variant>
      <vt:variant>
        <vt:i4>5242977</vt:i4>
      </vt:variant>
      <vt:variant>
        <vt:i4>4701</vt:i4>
      </vt:variant>
      <vt:variant>
        <vt:i4>0</vt:i4>
      </vt:variant>
      <vt:variant>
        <vt:i4>5</vt:i4>
      </vt:variant>
      <vt:variant>
        <vt:lpwstr/>
      </vt:variant>
      <vt:variant>
        <vt:lpwstr>C_7659</vt:lpwstr>
      </vt:variant>
      <vt:variant>
        <vt:i4>5308513</vt:i4>
      </vt:variant>
      <vt:variant>
        <vt:i4>4698</vt:i4>
      </vt:variant>
      <vt:variant>
        <vt:i4>0</vt:i4>
      </vt:variant>
      <vt:variant>
        <vt:i4>5</vt:i4>
      </vt:variant>
      <vt:variant>
        <vt:lpwstr/>
      </vt:variant>
      <vt:variant>
        <vt:lpwstr>C_7658</vt:lpwstr>
      </vt:variant>
      <vt:variant>
        <vt:i4>6226017</vt:i4>
      </vt:variant>
      <vt:variant>
        <vt:i4>4695</vt:i4>
      </vt:variant>
      <vt:variant>
        <vt:i4>0</vt:i4>
      </vt:variant>
      <vt:variant>
        <vt:i4>5</vt:i4>
      </vt:variant>
      <vt:variant>
        <vt:lpwstr/>
      </vt:variant>
      <vt:variant>
        <vt:lpwstr>C_7656</vt:lpwstr>
      </vt:variant>
      <vt:variant>
        <vt:i4>6029409</vt:i4>
      </vt:variant>
      <vt:variant>
        <vt:i4>4692</vt:i4>
      </vt:variant>
      <vt:variant>
        <vt:i4>0</vt:i4>
      </vt:variant>
      <vt:variant>
        <vt:i4>5</vt:i4>
      </vt:variant>
      <vt:variant>
        <vt:lpwstr/>
      </vt:variant>
      <vt:variant>
        <vt:lpwstr>C_7655</vt:lpwstr>
      </vt:variant>
      <vt:variant>
        <vt:i4>6094934</vt:i4>
      </vt:variant>
      <vt:variant>
        <vt:i4>4689</vt:i4>
      </vt:variant>
      <vt:variant>
        <vt:i4>0</vt:i4>
      </vt:variant>
      <vt:variant>
        <vt:i4>5</vt:i4>
      </vt:variant>
      <vt:variant>
        <vt:lpwstr/>
      </vt:variant>
      <vt:variant>
        <vt:lpwstr>C_10521</vt:lpwstr>
      </vt:variant>
      <vt:variant>
        <vt:i4>6094945</vt:i4>
      </vt:variant>
      <vt:variant>
        <vt:i4>4686</vt:i4>
      </vt:variant>
      <vt:variant>
        <vt:i4>0</vt:i4>
      </vt:variant>
      <vt:variant>
        <vt:i4>5</vt:i4>
      </vt:variant>
      <vt:variant>
        <vt:lpwstr/>
      </vt:variant>
      <vt:variant>
        <vt:lpwstr>C_7654</vt:lpwstr>
      </vt:variant>
      <vt:variant>
        <vt:i4>5898337</vt:i4>
      </vt:variant>
      <vt:variant>
        <vt:i4>4683</vt:i4>
      </vt:variant>
      <vt:variant>
        <vt:i4>0</vt:i4>
      </vt:variant>
      <vt:variant>
        <vt:i4>5</vt:i4>
      </vt:variant>
      <vt:variant>
        <vt:lpwstr/>
      </vt:variant>
      <vt:variant>
        <vt:lpwstr>C_7653</vt:lpwstr>
      </vt:variant>
      <vt:variant>
        <vt:i4>5963873</vt:i4>
      </vt:variant>
      <vt:variant>
        <vt:i4>4680</vt:i4>
      </vt:variant>
      <vt:variant>
        <vt:i4>0</vt:i4>
      </vt:variant>
      <vt:variant>
        <vt:i4>5</vt:i4>
      </vt:variant>
      <vt:variant>
        <vt:lpwstr/>
      </vt:variant>
      <vt:variant>
        <vt:lpwstr>C_7652</vt:lpwstr>
      </vt:variant>
      <vt:variant>
        <vt:i4>7602226</vt:i4>
      </vt:variant>
      <vt:variant>
        <vt:i4>4674</vt:i4>
      </vt:variant>
      <vt:variant>
        <vt:i4>0</vt:i4>
      </vt:variant>
      <vt:variant>
        <vt:i4>5</vt:i4>
      </vt:variant>
      <vt:variant>
        <vt:lpwstr/>
      </vt:variant>
      <vt:variant>
        <vt:lpwstr>E_Service_Delivery_Location</vt:lpwstr>
      </vt:variant>
      <vt:variant>
        <vt:i4>6553699</vt:i4>
      </vt:variant>
      <vt:variant>
        <vt:i4>4671</vt:i4>
      </vt:variant>
      <vt:variant>
        <vt:i4>0</vt:i4>
      </vt:variant>
      <vt:variant>
        <vt:i4>5</vt:i4>
      </vt:variant>
      <vt:variant>
        <vt:lpwstr/>
      </vt:variant>
      <vt:variant>
        <vt:lpwstr>E_Product_Instance</vt:lpwstr>
      </vt:variant>
      <vt:variant>
        <vt:i4>2228305</vt:i4>
      </vt:variant>
      <vt:variant>
        <vt:i4>4668</vt:i4>
      </vt:variant>
      <vt:variant>
        <vt:i4>0</vt:i4>
      </vt:variant>
      <vt:variant>
        <vt:i4>5</vt:i4>
      </vt:variant>
      <vt:variant>
        <vt:lpwstr/>
      </vt:variant>
      <vt:variant>
        <vt:lpwstr>E_Medication_Activity</vt:lpwstr>
      </vt:variant>
      <vt:variant>
        <vt:i4>5767273</vt:i4>
      </vt:variant>
      <vt:variant>
        <vt:i4>4665</vt:i4>
      </vt:variant>
      <vt:variant>
        <vt:i4>0</vt:i4>
      </vt:variant>
      <vt:variant>
        <vt:i4>5</vt:i4>
      </vt:variant>
      <vt:variant>
        <vt:lpwstr/>
      </vt:variant>
      <vt:variant>
        <vt:lpwstr>E_Instructions</vt:lpwstr>
      </vt:variant>
      <vt:variant>
        <vt:i4>4063248</vt:i4>
      </vt:variant>
      <vt:variant>
        <vt:i4>4662</vt:i4>
      </vt:variant>
      <vt:variant>
        <vt:i4>0</vt:i4>
      </vt:variant>
      <vt:variant>
        <vt:i4>5</vt:i4>
      </vt:variant>
      <vt:variant>
        <vt:lpwstr/>
      </vt:variant>
      <vt:variant>
        <vt:lpwstr>E_Indication</vt:lpwstr>
      </vt:variant>
      <vt:variant>
        <vt:i4>3080238</vt:i4>
      </vt:variant>
      <vt:variant>
        <vt:i4>4659</vt:i4>
      </vt:variant>
      <vt:variant>
        <vt:i4>0</vt:i4>
      </vt:variant>
      <vt:variant>
        <vt:i4>5</vt:i4>
      </vt:variant>
      <vt:variant>
        <vt:lpwstr/>
      </vt:variant>
      <vt:variant>
        <vt:lpwstr>S_Anesthesia_Section</vt:lpwstr>
      </vt:variant>
      <vt:variant>
        <vt:i4>3407946</vt:i4>
      </vt:variant>
      <vt:variant>
        <vt:i4>4656</vt:i4>
      </vt:variant>
      <vt:variant>
        <vt:i4>0</vt:i4>
      </vt:variant>
      <vt:variant>
        <vt:i4>5</vt:i4>
      </vt:variant>
      <vt:variant>
        <vt:lpwstr/>
      </vt:variant>
      <vt:variant>
        <vt:lpwstr>S_Procedures_Section_(entries_required)</vt:lpwstr>
      </vt:variant>
      <vt:variant>
        <vt:i4>5636184</vt:i4>
      </vt:variant>
      <vt:variant>
        <vt:i4>4653</vt:i4>
      </vt:variant>
      <vt:variant>
        <vt:i4>0</vt:i4>
      </vt:variant>
      <vt:variant>
        <vt:i4>5</vt:i4>
      </vt:variant>
      <vt:variant>
        <vt:lpwstr/>
      </vt:variant>
      <vt:variant>
        <vt:lpwstr>E_Reaction_Observation</vt:lpwstr>
      </vt:variant>
      <vt:variant>
        <vt:i4>2687056</vt:i4>
      </vt:variant>
      <vt:variant>
        <vt:i4>4650</vt:i4>
      </vt:variant>
      <vt:variant>
        <vt:i4>0</vt:i4>
      </vt:variant>
      <vt:variant>
        <vt:i4>5</vt:i4>
      </vt:variant>
      <vt:variant>
        <vt:lpwstr/>
      </vt:variant>
      <vt:variant>
        <vt:lpwstr>S_Procedures_Section_(entries_optional)</vt:lpwstr>
      </vt:variant>
      <vt:variant>
        <vt:i4>2228305</vt:i4>
      </vt:variant>
      <vt:variant>
        <vt:i4>4641</vt:i4>
      </vt:variant>
      <vt:variant>
        <vt:i4>0</vt:i4>
      </vt:variant>
      <vt:variant>
        <vt:i4>5</vt:i4>
      </vt:variant>
      <vt:variant>
        <vt:lpwstr/>
      </vt:variant>
      <vt:variant>
        <vt:lpwstr>E_Medication_Activity</vt:lpwstr>
      </vt:variant>
      <vt:variant>
        <vt:i4>4063248</vt:i4>
      </vt:variant>
      <vt:variant>
        <vt:i4>4638</vt:i4>
      </vt:variant>
      <vt:variant>
        <vt:i4>0</vt:i4>
      </vt:variant>
      <vt:variant>
        <vt:i4>5</vt:i4>
      </vt:variant>
      <vt:variant>
        <vt:lpwstr/>
      </vt:variant>
      <vt:variant>
        <vt:lpwstr>E_Indication</vt:lpwstr>
      </vt:variant>
      <vt:variant>
        <vt:i4>5767273</vt:i4>
      </vt:variant>
      <vt:variant>
        <vt:i4>4635</vt:i4>
      </vt:variant>
      <vt:variant>
        <vt:i4>0</vt:i4>
      </vt:variant>
      <vt:variant>
        <vt:i4>5</vt:i4>
      </vt:variant>
      <vt:variant>
        <vt:lpwstr/>
      </vt:variant>
      <vt:variant>
        <vt:lpwstr>E_Instructions</vt:lpwstr>
      </vt:variant>
      <vt:variant>
        <vt:i4>7602226</vt:i4>
      </vt:variant>
      <vt:variant>
        <vt:i4>4632</vt:i4>
      </vt:variant>
      <vt:variant>
        <vt:i4>0</vt:i4>
      </vt:variant>
      <vt:variant>
        <vt:i4>5</vt:i4>
      </vt:variant>
      <vt:variant>
        <vt:lpwstr/>
      </vt:variant>
      <vt:variant>
        <vt:lpwstr>E_Service_Delivery_Location</vt:lpwstr>
      </vt:variant>
      <vt:variant>
        <vt:i4>2949191</vt:i4>
      </vt:variant>
      <vt:variant>
        <vt:i4>4629</vt:i4>
      </vt:variant>
      <vt:variant>
        <vt:i4>0</vt:i4>
      </vt:variant>
      <vt:variant>
        <vt:i4>5</vt:i4>
      </vt:variant>
      <vt:variant>
        <vt:lpwstr/>
      </vt:variant>
      <vt:variant>
        <vt:lpwstr>T_VS_BodySite</vt:lpwstr>
      </vt:variant>
      <vt:variant>
        <vt:i4>4653143</vt:i4>
      </vt:variant>
      <vt:variant>
        <vt:i4>4626</vt:i4>
      </vt:variant>
      <vt:variant>
        <vt:i4>0</vt:i4>
      </vt:variant>
      <vt:variant>
        <vt:i4>5</vt:i4>
      </vt:variant>
      <vt:variant>
        <vt:lpwstr/>
      </vt:variant>
      <vt:variant>
        <vt:lpwstr>T_VS_ActPriorityVS</vt:lpwstr>
      </vt:variant>
      <vt:variant>
        <vt:i4>3342405</vt:i4>
      </vt:variant>
      <vt:variant>
        <vt:i4>4623</vt:i4>
      </vt:variant>
      <vt:variant>
        <vt:i4>0</vt:i4>
      </vt:variant>
      <vt:variant>
        <vt:i4>5</vt:i4>
      </vt:variant>
      <vt:variant>
        <vt:lpwstr/>
      </vt:variant>
      <vt:variant>
        <vt:lpwstr>T_VS_ProcedureActStatusCodeVS</vt:lpwstr>
      </vt:variant>
      <vt:variant>
        <vt:i4>4980803</vt:i4>
      </vt:variant>
      <vt:variant>
        <vt:i4>4620</vt:i4>
      </vt:variant>
      <vt:variant>
        <vt:i4>0</vt:i4>
      </vt:variant>
      <vt:variant>
        <vt:i4>5</vt:i4>
      </vt:variant>
      <vt:variant>
        <vt:lpwstr/>
      </vt:variant>
      <vt:variant>
        <vt:lpwstr>T_VS_MoodCodeEvnIn</vt:lpwstr>
      </vt:variant>
      <vt:variant>
        <vt:i4>6094947</vt:i4>
      </vt:variant>
      <vt:variant>
        <vt:i4>4617</vt:i4>
      </vt:variant>
      <vt:variant>
        <vt:i4>0</vt:i4>
      </vt:variant>
      <vt:variant>
        <vt:i4>5</vt:i4>
      </vt:variant>
      <vt:variant>
        <vt:lpwstr/>
      </vt:variant>
      <vt:variant>
        <vt:lpwstr>C_8280</vt:lpwstr>
      </vt:variant>
      <vt:variant>
        <vt:i4>5505132</vt:i4>
      </vt:variant>
      <vt:variant>
        <vt:i4>4614</vt:i4>
      </vt:variant>
      <vt:variant>
        <vt:i4>0</vt:i4>
      </vt:variant>
      <vt:variant>
        <vt:i4>5</vt:i4>
      </vt:variant>
      <vt:variant>
        <vt:lpwstr/>
      </vt:variant>
      <vt:variant>
        <vt:lpwstr>C_8279</vt:lpwstr>
      </vt:variant>
      <vt:variant>
        <vt:i4>5898348</vt:i4>
      </vt:variant>
      <vt:variant>
        <vt:i4>4611</vt:i4>
      </vt:variant>
      <vt:variant>
        <vt:i4>0</vt:i4>
      </vt:variant>
      <vt:variant>
        <vt:i4>5</vt:i4>
      </vt:variant>
      <vt:variant>
        <vt:lpwstr/>
      </vt:variant>
      <vt:variant>
        <vt:lpwstr>C_8277</vt:lpwstr>
      </vt:variant>
      <vt:variant>
        <vt:i4>5963884</vt:i4>
      </vt:variant>
      <vt:variant>
        <vt:i4>4608</vt:i4>
      </vt:variant>
      <vt:variant>
        <vt:i4>0</vt:i4>
      </vt:variant>
      <vt:variant>
        <vt:i4>5</vt:i4>
      </vt:variant>
      <vt:variant>
        <vt:lpwstr/>
      </vt:variant>
      <vt:variant>
        <vt:lpwstr>C_8276</vt:lpwstr>
      </vt:variant>
      <vt:variant>
        <vt:i4>5832812</vt:i4>
      </vt:variant>
      <vt:variant>
        <vt:i4>4605</vt:i4>
      </vt:variant>
      <vt:variant>
        <vt:i4>0</vt:i4>
      </vt:variant>
      <vt:variant>
        <vt:i4>5</vt:i4>
      </vt:variant>
      <vt:variant>
        <vt:lpwstr/>
      </vt:variant>
      <vt:variant>
        <vt:lpwstr>C_8274</vt:lpwstr>
      </vt:variant>
      <vt:variant>
        <vt:i4>6160492</vt:i4>
      </vt:variant>
      <vt:variant>
        <vt:i4>4602</vt:i4>
      </vt:variant>
      <vt:variant>
        <vt:i4>0</vt:i4>
      </vt:variant>
      <vt:variant>
        <vt:i4>5</vt:i4>
      </vt:variant>
      <vt:variant>
        <vt:lpwstr/>
      </vt:variant>
      <vt:variant>
        <vt:lpwstr>C_8273</vt:lpwstr>
      </vt:variant>
      <vt:variant>
        <vt:i4>6226028</vt:i4>
      </vt:variant>
      <vt:variant>
        <vt:i4>4599</vt:i4>
      </vt:variant>
      <vt:variant>
        <vt:i4>0</vt:i4>
      </vt:variant>
      <vt:variant>
        <vt:i4>5</vt:i4>
      </vt:variant>
      <vt:variant>
        <vt:lpwstr/>
      </vt:variant>
      <vt:variant>
        <vt:lpwstr>C_8272</vt:lpwstr>
      </vt:variant>
      <vt:variant>
        <vt:i4>6094956</vt:i4>
      </vt:variant>
      <vt:variant>
        <vt:i4>4596</vt:i4>
      </vt:variant>
      <vt:variant>
        <vt:i4>0</vt:i4>
      </vt:variant>
      <vt:variant>
        <vt:i4>5</vt:i4>
      </vt:variant>
      <vt:variant>
        <vt:lpwstr/>
      </vt:variant>
      <vt:variant>
        <vt:lpwstr>C_8270</vt:lpwstr>
      </vt:variant>
      <vt:variant>
        <vt:i4>5505133</vt:i4>
      </vt:variant>
      <vt:variant>
        <vt:i4>4593</vt:i4>
      </vt:variant>
      <vt:variant>
        <vt:i4>0</vt:i4>
      </vt:variant>
      <vt:variant>
        <vt:i4>5</vt:i4>
      </vt:variant>
      <vt:variant>
        <vt:lpwstr/>
      </vt:variant>
      <vt:variant>
        <vt:lpwstr>C_8269</vt:lpwstr>
      </vt:variant>
      <vt:variant>
        <vt:i4>5570669</vt:i4>
      </vt:variant>
      <vt:variant>
        <vt:i4>4590</vt:i4>
      </vt:variant>
      <vt:variant>
        <vt:i4>0</vt:i4>
      </vt:variant>
      <vt:variant>
        <vt:i4>5</vt:i4>
      </vt:variant>
      <vt:variant>
        <vt:lpwstr/>
      </vt:variant>
      <vt:variant>
        <vt:lpwstr>C_8268</vt:lpwstr>
      </vt:variant>
      <vt:variant>
        <vt:i4>5898349</vt:i4>
      </vt:variant>
      <vt:variant>
        <vt:i4>4587</vt:i4>
      </vt:variant>
      <vt:variant>
        <vt:i4>0</vt:i4>
      </vt:variant>
      <vt:variant>
        <vt:i4>5</vt:i4>
      </vt:variant>
      <vt:variant>
        <vt:lpwstr/>
      </vt:variant>
      <vt:variant>
        <vt:lpwstr>C_8267</vt:lpwstr>
      </vt:variant>
      <vt:variant>
        <vt:i4>5963885</vt:i4>
      </vt:variant>
      <vt:variant>
        <vt:i4>4584</vt:i4>
      </vt:variant>
      <vt:variant>
        <vt:i4>0</vt:i4>
      </vt:variant>
      <vt:variant>
        <vt:i4>5</vt:i4>
      </vt:variant>
      <vt:variant>
        <vt:lpwstr/>
      </vt:variant>
      <vt:variant>
        <vt:lpwstr>C_8266</vt:lpwstr>
      </vt:variant>
      <vt:variant>
        <vt:i4>5767277</vt:i4>
      </vt:variant>
      <vt:variant>
        <vt:i4>4581</vt:i4>
      </vt:variant>
      <vt:variant>
        <vt:i4>0</vt:i4>
      </vt:variant>
      <vt:variant>
        <vt:i4>5</vt:i4>
      </vt:variant>
      <vt:variant>
        <vt:lpwstr/>
      </vt:variant>
      <vt:variant>
        <vt:lpwstr>C_8265</vt:lpwstr>
      </vt:variant>
      <vt:variant>
        <vt:i4>5832813</vt:i4>
      </vt:variant>
      <vt:variant>
        <vt:i4>4578</vt:i4>
      </vt:variant>
      <vt:variant>
        <vt:i4>0</vt:i4>
      </vt:variant>
      <vt:variant>
        <vt:i4>5</vt:i4>
      </vt:variant>
      <vt:variant>
        <vt:lpwstr/>
      </vt:variant>
      <vt:variant>
        <vt:lpwstr>C_8264</vt:lpwstr>
      </vt:variant>
      <vt:variant>
        <vt:i4>6226029</vt:i4>
      </vt:variant>
      <vt:variant>
        <vt:i4>4575</vt:i4>
      </vt:variant>
      <vt:variant>
        <vt:i4>0</vt:i4>
      </vt:variant>
      <vt:variant>
        <vt:i4>5</vt:i4>
      </vt:variant>
      <vt:variant>
        <vt:lpwstr/>
      </vt:variant>
      <vt:variant>
        <vt:lpwstr>C_8262</vt:lpwstr>
      </vt:variant>
      <vt:variant>
        <vt:i4>6029421</vt:i4>
      </vt:variant>
      <vt:variant>
        <vt:i4>4572</vt:i4>
      </vt:variant>
      <vt:variant>
        <vt:i4>0</vt:i4>
      </vt:variant>
      <vt:variant>
        <vt:i4>5</vt:i4>
      </vt:variant>
      <vt:variant>
        <vt:lpwstr/>
      </vt:variant>
      <vt:variant>
        <vt:lpwstr>C_8261</vt:lpwstr>
      </vt:variant>
      <vt:variant>
        <vt:i4>6094957</vt:i4>
      </vt:variant>
      <vt:variant>
        <vt:i4>4569</vt:i4>
      </vt:variant>
      <vt:variant>
        <vt:i4>0</vt:i4>
      </vt:variant>
      <vt:variant>
        <vt:i4>5</vt:i4>
      </vt:variant>
      <vt:variant>
        <vt:lpwstr/>
      </vt:variant>
      <vt:variant>
        <vt:lpwstr>C_8260</vt:lpwstr>
      </vt:variant>
      <vt:variant>
        <vt:i4>5505134</vt:i4>
      </vt:variant>
      <vt:variant>
        <vt:i4>4566</vt:i4>
      </vt:variant>
      <vt:variant>
        <vt:i4>0</vt:i4>
      </vt:variant>
      <vt:variant>
        <vt:i4>5</vt:i4>
      </vt:variant>
      <vt:variant>
        <vt:lpwstr/>
      </vt:variant>
      <vt:variant>
        <vt:lpwstr>C_8259</vt:lpwstr>
      </vt:variant>
      <vt:variant>
        <vt:i4>5570670</vt:i4>
      </vt:variant>
      <vt:variant>
        <vt:i4>4563</vt:i4>
      </vt:variant>
      <vt:variant>
        <vt:i4>0</vt:i4>
      </vt:variant>
      <vt:variant>
        <vt:i4>5</vt:i4>
      </vt:variant>
      <vt:variant>
        <vt:lpwstr/>
      </vt:variant>
      <vt:variant>
        <vt:lpwstr>C_8258</vt:lpwstr>
      </vt:variant>
      <vt:variant>
        <vt:i4>5898350</vt:i4>
      </vt:variant>
      <vt:variant>
        <vt:i4>4560</vt:i4>
      </vt:variant>
      <vt:variant>
        <vt:i4>0</vt:i4>
      </vt:variant>
      <vt:variant>
        <vt:i4>5</vt:i4>
      </vt:variant>
      <vt:variant>
        <vt:lpwstr/>
      </vt:variant>
      <vt:variant>
        <vt:lpwstr>C_8257</vt:lpwstr>
      </vt:variant>
      <vt:variant>
        <vt:i4>5963886</vt:i4>
      </vt:variant>
      <vt:variant>
        <vt:i4>4557</vt:i4>
      </vt:variant>
      <vt:variant>
        <vt:i4>0</vt:i4>
      </vt:variant>
      <vt:variant>
        <vt:i4>5</vt:i4>
      </vt:variant>
      <vt:variant>
        <vt:lpwstr/>
      </vt:variant>
      <vt:variant>
        <vt:lpwstr>C_8256</vt:lpwstr>
      </vt:variant>
      <vt:variant>
        <vt:i4>5767278</vt:i4>
      </vt:variant>
      <vt:variant>
        <vt:i4>4554</vt:i4>
      </vt:variant>
      <vt:variant>
        <vt:i4>0</vt:i4>
      </vt:variant>
      <vt:variant>
        <vt:i4>5</vt:i4>
      </vt:variant>
      <vt:variant>
        <vt:lpwstr/>
      </vt:variant>
      <vt:variant>
        <vt:lpwstr>C_8255</vt:lpwstr>
      </vt:variant>
      <vt:variant>
        <vt:i4>5832814</vt:i4>
      </vt:variant>
      <vt:variant>
        <vt:i4>4551</vt:i4>
      </vt:variant>
      <vt:variant>
        <vt:i4>0</vt:i4>
      </vt:variant>
      <vt:variant>
        <vt:i4>5</vt:i4>
      </vt:variant>
      <vt:variant>
        <vt:lpwstr/>
      </vt:variant>
      <vt:variant>
        <vt:lpwstr>C_8254</vt:lpwstr>
      </vt:variant>
      <vt:variant>
        <vt:i4>6160494</vt:i4>
      </vt:variant>
      <vt:variant>
        <vt:i4>4548</vt:i4>
      </vt:variant>
      <vt:variant>
        <vt:i4>0</vt:i4>
      </vt:variant>
      <vt:variant>
        <vt:i4>5</vt:i4>
      </vt:variant>
      <vt:variant>
        <vt:lpwstr/>
      </vt:variant>
      <vt:variant>
        <vt:lpwstr>C_8253</vt:lpwstr>
      </vt:variant>
      <vt:variant>
        <vt:i4>6226030</vt:i4>
      </vt:variant>
      <vt:variant>
        <vt:i4>4545</vt:i4>
      </vt:variant>
      <vt:variant>
        <vt:i4>0</vt:i4>
      </vt:variant>
      <vt:variant>
        <vt:i4>5</vt:i4>
      </vt:variant>
      <vt:variant>
        <vt:lpwstr/>
      </vt:variant>
      <vt:variant>
        <vt:lpwstr>C_8252</vt:lpwstr>
      </vt:variant>
      <vt:variant>
        <vt:i4>6029422</vt:i4>
      </vt:variant>
      <vt:variant>
        <vt:i4>4542</vt:i4>
      </vt:variant>
      <vt:variant>
        <vt:i4>0</vt:i4>
      </vt:variant>
      <vt:variant>
        <vt:i4>5</vt:i4>
      </vt:variant>
      <vt:variant>
        <vt:lpwstr/>
      </vt:variant>
      <vt:variant>
        <vt:lpwstr>C_8251</vt:lpwstr>
      </vt:variant>
      <vt:variant>
        <vt:i4>6094930</vt:i4>
      </vt:variant>
      <vt:variant>
        <vt:i4>4539</vt:i4>
      </vt:variant>
      <vt:variant>
        <vt:i4>0</vt:i4>
      </vt:variant>
      <vt:variant>
        <vt:i4>5</vt:i4>
      </vt:variant>
      <vt:variant>
        <vt:lpwstr/>
      </vt:variant>
      <vt:variant>
        <vt:lpwstr>C_10121</vt:lpwstr>
      </vt:variant>
      <vt:variant>
        <vt:i4>6094958</vt:i4>
      </vt:variant>
      <vt:variant>
        <vt:i4>4536</vt:i4>
      </vt:variant>
      <vt:variant>
        <vt:i4>0</vt:i4>
      </vt:variant>
      <vt:variant>
        <vt:i4>5</vt:i4>
      </vt:variant>
      <vt:variant>
        <vt:lpwstr/>
      </vt:variant>
      <vt:variant>
        <vt:lpwstr>C_8250</vt:lpwstr>
      </vt:variant>
      <vt:variant>
        <vt:i4>5570671</vt:i4>
      </vt:variant>
      <vt:variant>
        <vt:i4>4533</vt:i4>
      </vt:variant>
      <vt:variant>
        <vt:i4>0</vt:i4>
      </vt:variant>
      <vt:variant>
        <vt:i4>5</vt:i4>
      </vt:variant>
      <vt:variant>
        <vt:lpwstr/>
      </vt:variant>
      <vt:variant>
        <vt:lpwstr>C_8248</vt:lpwstr>
      </vt:variant>
      <vt:variant>
        <vt:i4>5898351</vt:i4>
      </vt:variant>
      <vt:variant>
        <vt:i4>4530</vt:i4>
      </vt:variant>
      <vt:variant>
        <vt:i4>0</vt:i4>
      </vt:variant>
      <vt:variant>
        <vt:i4>5</vt:i4>
      </vt:variant>
      <vt:variant>
        <vt:lpwstr/>
      </vt:variant>
      <vt:variant>
        <vt:lpwstr>C_8247</vt:lpwstr>
      </vt:variant>
      <vt:variant>
        <vt:i4>5963887</vt:i4>
      </vt:variant>
      <vt:variant>
        <vt:i4>4527</vt:i4>
      </vt:variant>
      <vt:variant>
        <vt:i4>0</vt:i4>
      </vt:variant>
      <vt:variant>
        <vt:i4>5</vt:i4>
      </vt:variant>
      <vt:variant>
        <vt:lpwstr/>
      </vt:variant>
      <vt:variant>
        <vt:lpwstr>C_8246</vt:lpwstr>
      </vt:variant>
      <vt:variant>
        <vt:i4>5505133</vt:i4>
      </vt:variant>
      <vt:variant>
        <vt:i4>4524</vt:i4>
      </vt:variant>
      <vt:variant>
        <vt:i4>0</vt:i4>
      </vt:variant>
      <vt:variant>
        <vt:i4>5</vt:i4>
      </vt:variant>
      <vt:variant>
        <vt:lpwstr/>
      </vt:variant>
      <vt:variant>
        <vt:lpwstr>C_8368</vt:lpwstr>
      </vt:variant>
      <vt:variant>
        <vt:i4>5767279</vt:i4>
      </vt:variant>
      <vt:variant>
        <vt:i4>4521</vt:i4>
      </vt:variant>
      <vt:variant>
        <vt:i4>0</vt:i4>
      </vt:variant>
      <vt:variant>
        <vt:i4>5</vt:i4>
      </vt:variant>
      <vt:variant>
        <vt:lpwstr/>
      </vt:variant>
      <vt:variant>
        <vt:lpwstr>C_8245</vt:lpwstr>
      </vt:variant>
      <vt:variant>
        <vt:i4>6160495</vt:i4>
      </vt:variant>
      <vt:variant>
        <vt:i4>4518</vt:i4>
      </vt:variant>
      <vt:variant>
        <vt:i4>0</vt:i4>
      </vt:variant>
      <vt:variant>
        <vt:i4>5</vt:i4>
      </vt:variant>
      <vt:variant>
        <vt:lpwstr/>
      </vt:variant>
      <vt:variant>
        <vt:lpwstr>C_8243</vt:lpwstr>
      </vt:variant>
      <vt:variant>
        <vt:i4>6226031</vt:i4>
      </vt:variant>
      <vt:variant>
        <vt:i4>4515</vt:i4>
      </vt:variant>
      <vt:variant>
        <vt:i4>0</vt:i4>
      </vt:variant>
      <vt:variant>
        <vt:i4>5</vt:i4>
      </vt:variant>
      <vt:variant>
        <vt:lpwstr/>
      </vt:variant>
      <vt:variant>
        <vt:lpwstr>C_8242</vt:lpwstr>
      </vt:variant>
      <vt:variant>
        <vt:i4>6094959</vt:i4>
      </vt:variant>
      <vt:variant>
        <vt:i4>4512</vt:i4>
      </vt:variant>
      <vt:variant>
        <vt:i4>0</vt:i4>
      </vt:variant>
      <vt:variant>
        <vt:i4>5</vt:i4>
      </vt:variant>
      <vt:variant>
        <vt:lpwstr/>
      </vt:variant>
      <vt:variant>
        <vt:lpwstr>C_8240</vt:lpwstr>
      </vt:variant>
      <vt:variant>
        <vt:i4>5505128</vt:i4>
      </vt:variant>
      <vt:variant>
        <vt:i4>4509</vt:i4>
      </vt:variant>
      <vt:variant>
        <vt:i4>0</vt:i4>
      </vt:variant>
      <vt:variant>
        <vt:i4>5</vt:i4>
      </vt:variant>
      <vt:variant>
        <vt:lpwstr/>
      </vt:variant>
      <vt:variant>
        <vt:lpwstr>C_8239</vt:lpwstr>
      </vt:variant>
      <vt:variant>
        <vt:i4>6094935</vt:i4>
      </vt:variant>
      <vt:variant>
        <vt:i4>4506</vt:i4>
      </vt:variant>
      <vt:variant>
        <vt:i4>0</vt:i4>
      </vt:variant>
      <vt:variant>
        <vt:i4>5</vt:i4>
      </vt:variant>
      <vt:variant>
        <vt:lpwstr/>
      </vt:variant>
      <vt:variant>
        <vt:lpwstr>C_10520</vt:lpwstr>
      </vt:variant>
      <vt:variant>
        <vt:i4>5570664</vt:i4>
      </vt:variant>
      <vt:variant>
        <vt:i4>4503</vt:i4>
      </vt:variant>
      <vt:variant>
        <vt:i4>0</vt:i4>
      </vt:variant>
      <vt:variant>
        <vt:i4>5</vt:i4>
      </vt:variant>
      <vt:variant>
        <vt:lpwstr/>
      </vt:variant>
      <vt:variant>
        <vt:lpwstr>C_8238</vt:lpwstr>
      </vt:variant>
      <vt:variant>
        <vt:i4>5898344</vt:i4>
      </vt:variant>
      <vt:variant>
        <vt:i4>4500</vt:i4>
      </vt:variant>
      <vt:variant>
        <vt:i4>0</vt:i4>
      </vt:variant>
      <vt:variant>
        <vt:i4>5</vt:i4>
      </vt:variant>
      <vt:variant>
        <vt:lpwstr/>
      </vt:variant>
      <vt:variant>
        <vt:lpwstr>C_8237</vt:lpwstr>
      </vt:variant>
      <vt:variant>
        <vt:i4>6226019</vt:i4>
      </vt:variant>
      <vt:variant>
        <vt:i4>4497</vt:i4>
      </vt:variant>
      <vt:variant>
        <vt:i4>0</vt:i4>
      </vt:variant>
      <vt:variant>
        <vt:i4>5</vt:i4>
      </vt:variant>
      <vt:variant>
        <vt:lpwstr/>
      </vt:variant>
      <vt:variant>
        <vt:lpwstr>C_8282</vt:lpwstr>
      </vt:variant>
      <vt:variant>
        <vt:i4>7602226</vt:i4>
      </vt:variant>
      <vt:variant>
        <vt:i4>4491</vt:i4>
      </vt:variant>
      <vt:variant>
        <vt:i4>0</vt:i4>
      </vt:variant>
      <vt:variant>
        <vt:i4>5</vt:i4>
      </vt:variant>
      <vt:variant>
        <vt:lpwstr/>
      </vt:variant>
      <vt:variant>
        <vt:lpwstr>E_Service_Delivery_Location</vt:lpwstr>
      </vt:variant>
      <vt:variant>
        <vt:i4>2228305</vt:i4>
      </vt:variant>
      <vt:variant>
        <vt:i4>4488</vt:i4>
      </vt:variant>
      <vt:variant>
        <vt:i4>0</vt:i4>
      </vt:variant>
      <vt:variant>
        <vt:i4>5</vt:i4>
      </vt:variant>
      <vt:variant>
        <vt:lpwstr/>
      </vt:variant>
      <vt:variant>
        <vt:lpwstr>E_Medication_Activity</vt:lpwstr>
      </vt:variant>
      <vt:variant>
        <vt:i4>5767273</vt:i4>
      </vt:variant>
      <vt:variant>
        <vt:i4>4485</vt:i4>
      </vt:variant>
      <vt:variant>
        <vt:i4>0</vt:i4>
      </vt:variant>
      <vt:variant>
        <vt:i4>5</vt:i4>
      </vt:variant>
      <vt:variant>
        <vt:lpwstr/>
      </vt:variant>
      <vt:variant>
        <vt:lpwstr>E_Instructions</vt:lpwstr>
      </vt:variant>
      <vt:variant>
        <vt:i4>4063248</vt:i4>
      </vt:variant>
      <vt:variant>
        <vt:i4>4482</vt:i4>
      </vt:variant>
      <vt:variant>
        <vt:i4>0</vt:i4>
      </vt:variant>
      <vt:variant>
        <vt:i4>5</vt:i4>
      </vt:variant>
      <vt:variant>
        <vt:lpwstr/>
      </vt:variant>
      <vt:variant>
        <vt:lpwstr>E_Indication</vt:lpwstr>
      </vt:variant>
      <vt:variant>
        <vt:i4>3407946</vt:i4>
      </vt:variant>
      <vt:variant>
        <vt:i4>4479</vt:i4>
      </vt:variant>
      <vt:variant>
        <vt:i4>0</vt:i4>
      </vt:variant>
      <vt:variant>
        <vt:i4>5</vt:i4>
      </vt:variant>
      <vt:variant>
        <vt:lpwstr/>
      </vt:variant>
      <vt:variant>
        <vt:lpwstr>S_Procedures_Section_(entries_required)</vt:lpwstr>
      </vt:variant>
      <vt:variant>
        <vt:i4>2687056</vt:i4>
      </vt:variant>
      <vt:variant>
        <vt:i4>4476</vt:i4>
      </vt:variant>
      <vt:variant>
        <vt:i4>0</vt:i4>
      </vt:variant>
      <vt:variant>
        <vt:i4>5</vt:i4>
      </vt:variant>
      <vt:variant>
        <vt:lpwstr/>
      </vt:variant>
      <vt:variant>
        <vt:lpwstr>S_Procedures_Section_(entries_optional)</vt:lpwstr>
      </vt:variant>
      <vt:variant>
        <vt:i4>2228305</vt:i4>
      </vt:variant>
      <vt:variant>
        <vt:i4>4461</vt:i4>
      </vt:variant>
      <vt:variant>
        <vt:i4>0</vt:i4>
      </vt:variant>
      <vt:variant>
        <vt:i4>5</vt:i4>
      </vt:variant>
      <vt:variant>
        <vt:lpwstr/>
      </vt:variant>
      <vt:variant>
        <vt:lpwstr>E_Medication_Activity</vt:lpwstr>
      </vt:variant>
      <vt:variant>
        <vt:i4>4063248</vt:i4>
      </vt:variant>
      <vt:variant>
        <vt:i4>4458</vt:i4>
      </vt:variant>
      <vt:variant>
        <vt:i4>0</vt:i4>
      </vt:variant>
      <vt:variant>
        <vt:i4>5</vt:i4>
      </vt:variant>
      <vt:variant>
        <vt:lpwstr/>
      </vt:variant>
      <vt:variant>
        <vt:lpwstr>E_Indication</vt:lpwstr>
      </vt:variant>
      <vt:variant>
        <vt:i4>5767273</vt:i4>
      </vt:variant>
      <vt:variant>
        <vt:i4>4455</vt:i4>
      </vt:variant>
      <vt:variant>
        <vt:i4>0</vt:i4>
      </vt:variant>
      <vt:variant>
        <vt:i4>5</vt:i4>
      </vt:variant>
      <vt:variant>
        <vt:lpwstr/>
      </vt:variant>
      <vt:variant>
        <vt:lpwstr>E_Instructions</vt:lpwstr>
      </vt:variant>
      <vt:variant>
        <vt:i4>7602226</vt:i4>
      </vt:variant>
      <vt:variant>
        <vt:i4>4452</vt:i4>
      </vt:variant>
      <vt:variant>
        <vt:i4>0</vt:i4>
      </vt:variant>
      <vt:variant>
        <vt:i4>5</vt:i4>
      </vt:variant>
      <vt:variant>
        <vt:lpwstr/>
      </vt:variant>
      <vt:variant>
        <vt:lpwstr>E_Service_Delivery_Location</vt:lpwstr>
      </vt:variant>
      <vt:variant>
        <vt:i4>4980803</vt:i4>
      </vt:variant>
      <vt:variant>
        <vt:i4>4449</vt:i4>
      </vt:variant>
      <vt:variant>
        <vt:i4>0</vt:i4>
      </vt:variant>
      <vt:variant>
        <vt:i4>5</vt:i4>
      </vt:variant>
      <vt:variant>
        <vt:lpwstr/>
      </vt:variant>
      <vt:variant>
        <vt:lpwstr>T_VS_MoodCodeEvnIn</vt:lpwstr>
      </vt:variant>
      <vt:variant>
        <vt:i4>6029416</vt:i4>
      </vt:variant>
      <vt:variant>
        <vt:i4>4446</vt:i4>
      </vt:variant>
      <vt:variant>
        <vt:i4>0</vt:i4>
      </vt:variant>
      <vt:variant>
        <vt:i4>5</vt:i4>
      </vt:variant>
      <vt:variant>
        <vt:lpwstr/>
      </vt:variant>
      <vt:variant>
        <vt:lpwstr>C_8330</vt:lpwstr>
      </vt:variant>
      <vt:variant>
        <vt:i4>5570665</vt:i4>
      </vt:variant>
      <vt:variant>
        <vt:i4>4443</vt:i4>
      </vt:variant>
      <vt:variant>
        <vt:i4>0</vt:i4>
      </vt:variant>
      <vt:variant>
        <vt:i4>5</vt:i4>
      </vt:variant>
      <vt:variant>
        <vt:lpwstr/>
      </vt:variant>
      <vt:variant>
        <vt:lpwstr>C_8329</vt:lpwstr>
      </vt:variant>
      <vt:variant>
        <vt:i4>5963881</vt:i4>
      </vt:variant>
      <vt:variant>
        <vt:i4>4440</vt:i4>
      </vt:variant>
      <vt:variant>
        <vt:i4>0</vt:i4>
      </vt:variant>
      <vt:variant>
        <vt:i4>5</vt:i4>
      </vt:variant>
      <vt:variant>
        <vt:lpwstr/>
      </vt:variant>
      <vt:variant>
        <vt:lpwstr>C_8327</vt:lpwstr>
      </vt:variant>
      <vt:variant>
        <vt:i4>5898345</vt:i4>
      </vt:variant>
      <vt:variant>
        <vt:i4>4437</vt:i4>
      </vt:variant>
      <vt:variant>
        <vt:i4>0</vt:i4>
      </vt:variant>
      <vt:variant>
        <vt:i4>5</vt:i4>
      </vt:variant>
      <vt:variant>
        <vt:lpwstr/>
      </vt:variant>
      <vt:variant>
        <vt:lpwstr>C_8326</vt:lpwstr>
      </vt:variant>
      <vt:variant>
        <vt:i4>5767273</vt:i4>
      </vt:variant>
      <vt:variant>
        <vt:i4>4434</vt:i4>
      </vt:variant>
      <vt:variant>
        <vt:i4>0</vt:i4>
      </vt:variant>
      <vt:variant>
        <vt:i4>5</vt:i4>
      </vt:variant>
      <vt:variant>
        <vt:lpwstr/>
      </vt:variant>
      <vt:variant>
        <vt:lpwstr>C_8324</vt:lpwstr>
      </vt:variant>
      <vt:variant>
        <vt:i4>6226025</vt:i4>
      </vt:variant>
      <vt:variant>
        <vt:i4>4431</vt:i4>
      </vt:variant>
      <vt:variant>
        <vt:i4>0</vt:i4>
      </vt:variant>
      <vt:variant>
        <vt:i4>5</vt:i4>
      </vt:variant>
      <vt:variant>
        <vt:lpwstr/>
      </vt:variant>
      <vt:variant>
        <vt:lpwstr>C_8323</vt:lpwstr>
      </vt:variant>
      <vt:variant>
        <vt:i4>6160489</vt:i4>
      </vt:variant>
      <vt:variant>
        <vt:i4>4428</vt:i4>
      </vt:variant>
      <vt:variant>
        <vt:i4>0</vt:i4>
      </vt:variant>
      <vt:variant>
        <vt:i4>5</vt:i4>
      </vt:variant>
      <vt:variant>
        <vt:lpwstr/>
      </vt:variant>
      <vt:variant>
        <vt:lpwstr>C_8322</vt:lpwstr>
      </vt:variant>
      <vt:variant>
        <vt:i4>6029417</vt:i4>
      </vt:variant>
      <vt:variant>
        <vt:i4>4425</vt:i4>
      </vt:variant>
      <vt:variant>
        <vt:i4>0</vt:i4>
      </vt:variant>
      <vt:variant>
        <vt:i4>5</vt:i4>
      </vt:variant>
      <vt:variant>
        <vt:lpwstr/>
      </vt:variant>
      <vt:variant>
        <vt:lpwstr>C_8320</vt:lpwstr>
      </vt:variant>
      <vt:variant>
        <vt:i4>5570666</vt:i4>
      </vt:variant>
      <vt:variant>
        <vt:i4>4422</vt:i4>
      </vt:variant>
      <vt:variant>
        <vt:i4>0</vt:i4>
      </vt:variant>
      <vt:variant>
        <vt:i4>5</vt:i4>
      </vt:variant>
      <vt:variant>
        <vt:lpwstr/>
      </vt:variant>
      <vt:variant>
        <vt:lpwstr>C_8319</vt:lpwstr>
      </vt:variant>
      <vt:variant>
        <vt:i4>5505130</vt:i4>
      </vt:variant>
      <vt:variant>
        <vt:i4>4419</vt:i4>
      </vt:variant>
      <vt:variant>
        <vt:i4>0</vt:i4>
      </vt:variant>
      <vt:variant>
        <vt:i4>5</vt:i4>
      </vt:variant>
      <vt:variant>
        <vt:lpwstr/>
      </vt:variant>
      <vt:variant>
        <vt:lpwstr>C_8318</vt:lpwstr>
      </vt:variant>
      <vt:variant>
        <vt:i4>5963882</vt:i4>
      </vt:variant>
      <vt:variant>
        <vt:i4>4416</vt:i4>
      </vt:variant>
      <vt:variant>
        <vt:i4>0</vt:i4>
      </vt:variant>
      <vt:variant>
        <vt:i4>5</vt:i4>
      </vt:variant>
      <vt:variant>
        <vt:lpwstr/>
      </vt:variant>
      <vt:variant>
        <vt:lpwstr>C_8317</vt:lpwstr>
      </vt:variant>
      <vt:variant>
        <vt:i4>5898346</vt:i4>
      </vt:variant>
      <vt:variant>
        <vt:i4>4413</vt:i4>
      </vt:variant>
      <vt:variant>
        <vt:i4>0</vt:i4>
      </vt:variant>
      <vt:variant>
        <vt:i4>5</vt:i4>
      </vt:variant>
      <vt:variant>
        <vt:lpwstr/>
      </vt:variant>
      <vt:variant>
        <vt:lpwstr>C_8316</vt:lpwstr>
      </vt:variant>
      <vt:variant>
        <vt:i4>5832810</vt:i4>
      </vt:variant>
      <vt:variant>
        <vt:i4>4410</vt:i4>
      </vt:variant>
      <vt:variant>
        <vt:i4>0</vt:i4>
      </vt:variant>
      <vt:variant>
        <vt:i4>5</vt:i4>
      </vt:variant>
      <vt:variant>
        <vt:lpwstr/>
      </vt:variant>
      <vt:variant>
        <vt:lpwstr>C_8315</vt:lpwstr>
      </vt:variant>
      <vt:variant>
        <vt:i4>5767274</vt:i4>
      </vt:variant>
      <vt:variant>
        <vt:i4>4407</vt:i4>
      </vt:variant>
      <vt:variant>
        <vt:i4>0</vt:i4>
      </vt:variant>
      <vt:variant>
        <vt:i4>5</vt:i4>
      </vt:variant>
      <vt:variant>
        <vt:lpwstr/>
      </vt:variant>
      <vt:variant>
        <vt:lpwstr>C_8314</vt:lpwstr>
      </vt:variant>
      <vt:variant>
        <vt:i4>6160490</vt:i4>
      </vt:variant>
      <vt:variant>
        <vt:i4>4404</vt:i4>
      </vt:variant>
      <vt:variant>
        <vt:i4>0</vt:i4>
      </vt:variant>
      <vt:variant>
        <vt:i4>5</vt:i4>
      </vt:variant>
      <vt:variant>
        <vt:lpwstr/>
      </vt:variant>
      <vt:variant>
        <vt:lpwstr>C_8312</vt:lpwstr>
      </vt:variant>
      <vt:variant>
        <vt:i4>6094954</vt:i4>
      </vt:variant>
      <vt:variant>
        <vt:i4>4401</vt:i4>
      </vt:variant>
      <vt:variant>
        <vt:i4>0</vt:i4>
      </vt:variant>
      <vt:variant>
        <vt:i4>5</vt:i4>
      </vt:variant>
      <vt:variant>
        <vt:lpwstr/>
      </vt:variant>
      <vt:variant>
        <vt:lpwstr>C_8311</vt:lpwstr>
      </vt:variant>
      <vt:variant>
        <vt:i4>6029418</vt:i4>
      </vt:variant>
      <vt:variant>
        <vt:i4>4398</vt:i4>
      </vt:variant>
      <vt:variant>
        <vt:i4>0</vt:i4>
      </vt:variant>
      <vt:variant>
        <vt:i4>5</vt:i4>
      </vt:variant>
      <vt:variant>
        <vt:lpwstr/>
      </vt:variant>
      <vt:variant>
        <vt:lpwstr>C_8310</vt:lpwstr>
      </vt:variant>
      <vt:variant>
        <vt:i4>5570667</vt:i4>
      </vt:variant>
      <vt:variant>
        <vt:i4>4395</vt:i4>
      </vt:variant>
      <vt:variant>
        <vt:i4>0</vt:i4>
      </vt:variant>
      <vt:variant>
        <vt:i4>5</vt:i4>
      </vt:variant>
      <vt:variant>
        <vt:lpwstr/>
      </vt:variant>
      <vt:variant>
        <vt:lpwstr>C_8309</vt:lpwstr>
      </vt:variant>
      <vt:variant>
        <vt:i4>5505131</vt:i4>
      </vt:variant>
      <vt:variant>
        <vt:i4>4392</vt:i4>
      </vt:variant>
      <vt:variant>
        <vt:i4>0</vt:i4>
      </vt:variant>
      <vt:variant>
        <vt:i4>5</vt:i4>
      </vt:variant>
      <vt:variant>
        <vt:lpwstr/>
      </vt:variant>
      <vt:variant>
        <vt:lpwstr>C_8308</vt:lpwstr>
      </vt:variant>
      <vt:variant>
        <vt:i4>5963883</vt:i4>
      </vt:variant>
      <vt:variant>
        <vt:i4>4389</vt:i4>
      </vt:variant>
      <vt:variant>
        <vt:i4>0</vt:i4>
      </vt:variant>
      <vt:variant>
        <vt:i4>5</vt:i4>
      </vt:variant>
      <vt:variant>
        <vt:lpwstr/>
      </vt:variant>
      <vt:variant>
        <vt:lpwstr>C_8307</vt:lpwstr>
      </vt:variant>
      <vt:variant>
        <vt:i4>5898347</vt:i4>
      </vt:variant>
      <vt:variant>
        <vt:i4>4386</vt:i4>
      </vt:variant>
      <vt:variant>
        <vt:i4>0</vt:i4>
      </vt:variant>
      <vt:variant>
        <vt:i4>5</vt:i4>
      </vt:variant>
      <vt:variant>
        <vt:lpwstr/>
      </vt:variant>
      <vt:variant>
        <vt:lpwstr>C_8306</vt:lpwstr>
      </vt:variant>
      <vt:variant>
        <vt:i4>5832811</vt:i4>
      </vt:variant>
      <vt:variant>
        <vt:i4>4383</vt:i4>
      </vt:variant>
      <vt:variant>
        <vt:i4>0</vt:i4>
      </vt:variant>
      <vt:variant>
        <vt:i4>5</vt:i4>
      </vt:variant>
      <vt:variant>
        <vt:lpwstr/>
      </vt:variant>
      <vt:variant>
        <vt:lpwstr>C_8305</vt:lpwstr>
      </vt:variant>
      <vt:variant>
        <vt:i4>5767275</vt:i4>
      </vt:variant>
      <vt:variant>
        <vt:i4>4380</vt:i4>
      </vt:variant>
      <vt:variant>
        <vt:i4>0</vt:i4>
      </vt:variant>
      <vt:variant>
        <vt:i4>5</vt:i4>
      </vt:variant>
      <vt:variant>
        <vt:lpwstr/>
      </vt:variant>
      <vt:variant>
        <vt:lpwstr>C_8304</vt:lpwstr>
      </vt:variant>
      <vt:variant>
        <vt:i4>6226027</vt:i4>
      </vt:variant>
      <vt:variant>
        <vt:i4>4377</vt:i4>
      </vt:variant>
      <vt:variant>
        <vt:i4>0</vt:i4>
      </vt:variant>
      <vt:variant>
        <vt:i4>5</vt:i4>
      </vt:variant>
      <vt:variant>
        <vt:lpwstr/>
      </vt:variant>
      <vt:variant>
        <vt:lpwstr>C_8303</vt:lpwstr>
      </vt:variant>
      <vt:variant>
        <vt:i4>6160491</vt:i4>
      </vt:variant>
      <vt:variant>
        <vt:i4>4374</vt:i4>
      </vt:variant>
      <vt:variant>
        <vt:i4>0</vt:i4>
      </vt:variant>
      <vt:variant>
        <vt:i4>5</vt:i4>
      </vt:variant>
      <vt:variant>
        <vt:lpwstr/>
      </vt:variant>
      <vt:variant>
        <vt:lpwstr>C_8302</vt:lpwstr>
      </vt:variant>
      <vt:variant>
        <vt:i4>6094955</vt:i4>
      </vt:variant>
      <vt:variant>
        <vt:i4>4371</vt:i4>
      </vt:variant>
      <vt:variant>
        <vt:i4>0</vt:i4>
      </vt:variant>
      <vt:variant>
        <vt:i4>5</vt:i4>
      </vt:variant>
      <vt:variant>
        <vt:lpwstr/>
      </vt:variant>
      <vt:variant>
        <vt:lpwstr>C_8301</vt:lpwstr>
      </vt:variant>
      <vt:variant>
        <vt:i4>6029419</vt:i4>
      </vt:variant>
      <vt:variant>
        <vt:i4>4368</vt:i4>
      </vt:variant>
      <vt:variant>
        <vt:i4>0</vt:i4>
      </vt:variant>
      <vt:variant>
        <vt:i4>5</vt:i4>
      </vt:variant>
      <vt:variant>
        <vt:lpwstr/>
      </vt:variant>
      <vt:variant>
        <vt:lpwstr>C_8300</vt:lpwstr>
      </vt:variant>
      <vt:variant>
        <vt:i4>5505122</vt:i4>
      </vt:variant>
      <vt:variant>
        <vt:i4>4365</vt:i4>
      </vt:variant>
      <vt:variant>
        <vt:i4>0</vt:i4>
      </vt:variant>
      <vt:variant>
        <vt:i4>5</vt:i4>
      </vt:variant>
      <vt:variant>
        <vt:lpwstr/>
      </vt:variant>
      <vt:variant>
        <vt:lpwstr>C_8299</vt:lpwstr>
      </vt:variant>
      <vt:variant>
        <vt:i4>5570658</vt:i4>
      </vt:variant>
      <vt:variant>
        <vt:i4>4362</vt:i4>
      </vt:variant>
      <vt:variant>
        <vt:i4>0</vt:i4>
      </vt:variant>
      <vt:variant>
        <vt:i4>5</vt:i4>
      </vt:variant>
      <vt:variant>
        <vt:lpwstr/>
      </vt:variant>
      <vt:variant>
        <vt:lpwstr>C_8298</vt:lpwstr>
      </vt:variant>
      <vt:variant>
        <vt:i4>5963874</vt:i4>
      </vt:variant>
      <vt:variant>
        <vt:i4>4359</vt:i4>
      </vt:variant>
      <vt:variant>
        <vt:i4>0</vt:i4>
      </vt:variant>
      <vt:variant>
        <vt:i4>5</vt:i4>
      </vt:variant>
      <vt:variant>
        <vt:lpwstr/>
      </vt:variant>
      <vt:variant>
        <vt:lpwstr>C_8296</vt:lpwstr>
      </vt:variant>
      <vt:variant>
        <vt:i4>5767266</vt:i4>
      </vt:variant>
      <vt:variant>
        <vt:i4>4356</vt:i4>
      </vt:variant>
      <vt:variant>
        <vt:i4>0</vt:i4>
      </vt:variant>
      <vt:variant>
        <vt:i4>5</vt:i4>
      </vt:variant>
      <vt:variant>
        <vt:lpwstr/>
      </vt:variant>
      <vt:variant>
        <vt:lpwstr>C_8295</vt:lpwstr>
      </vt:variant>
      <vt:variant>
        <vt:i4>6160482</vt:i4>
      </vt:variant>
      <vt:variant>
        <vt:i4>4353</vt:i4>
      </vt:variant>
      <vt:variant>
        <vt:i4>0</vt:i4>
      </vt:variant>
      <vt:variant>
        <vt:i4>5</vt:i4>
      </vt:variant>
      <vt:variant>
        <vt:lpwstr/>
      </vt:variant>
      <vt:variant>
        <vt:lpwstr>C_8293</vt:lpwstr>
      </vt:variant>
      <vt:variant>
        <vt:i4>6226018</vt:i4>
      </vt:variant>
      <vt:variant>
        <vt:i4>4350</vt:i4>
      </vt:variant>
      <vt:variant>
        <vt:i4>0</vt:i4>
      </vt:variant>
      <vt:variant>
        <vt:i4>5</vt:i4>
      </vt:variant>
      <vt:variant>
        <vt:lpwstr/>
      </vt:variant>
      <vt:variant>
        <vt:lpwstr>C_8292</vt:lpwstr>
      </vt:variant>
      <vt:variant>
        <vt:i4>6160478</vt:i4>
      </vt:variant>
      <vt:variant>
        <vt:i4>4347</vt:i4>
      </vt:variant>
      <vt:variant>
        <vt:i4>0</vt:i4>
      </vt:variant>
      <vt:variant>
        <vt:i4>5</vt:i4>
      </vt:variant>
      <vt:variant>
        <vt:lpwstr/>
      </vt:variant>
      <vt:variant>
        <vt:lpwstr>C_10519</vt:lpwstr>
      </vt:variant>
      <vt:variant>
        <vt:i4>6029410</vt:i4>
      </vt:variant>
      <vt:variant>
        <vt:i4>4344</vt:i4>
      </vt:variant>
      <vt:variant>
        <vt:i4>0</vt:i4>
      </vt:variant>
      <vt:variant>
        <vt:i4>5</vt:i4>
      </vt:variant>
      <vt:variant>
        <vt:lpwstr/>
      </vt:variant>
      <vt:variant>
        <vt:lpwstr>C_8291</vt:lpwstr>
      </vt:variant>
      <vt:variant>
        <vt:i4>6094946</vt:i4>
      </vt:variant>
      <vt:variant>
        <vt:i4>4341</vt:i4>
      </vt:variant>
      <vt:variant>
        <vt:i4>0</vt:i4>
      </vt:variant>
      <vt:variant>
        <vt:i4>5</vt:i4>
      </vt:variant>
      <vt:variant>
        <vt:lpwstr/>
      </vt:variant>
      <vt:variant>
        <vt:lpwstr>C_8290</vt:lpwstr>
      </vt:variant>
      <vt:variant>
        <vt:i4>5505123</vt:i4>
      </vt:variant>
      <vt:variant>
        <vt:i4>4338</vt:i4>
      </vt:variant>
      <vt:variant>
        <vt:i4>0</vt:i4>
      </vt:variant>
      <vt:variant>
        <vt:i4>5</vt:i4>
      </vt:variant>
      <vt:variant>
        <vt:lpwstr/>
      </vt:variant>
      <vt:variant>
        <vt:lpwstr>C_8289</vt:lpwstr>
      </vt:variant>
      <vt:variant>
        <vt:i4>7602226</vt:i4>
      </vt:variant>
      <vt:variant>
        <vt:i4>4332</vt:i4>
      </vt:variant>
      <vt:variant>
        <vt:i4>0</vt:i4>
      </vt:variant>
      <vt:variant>
        <vt:i4>5</vt:i4>
      </vt:variant>
      <vt:variant>
        <vt:lpwstr/>
      </vt:variant>
      <vt:variant>
        <vt:lpwstr>E_Service_Delivery_Location</vt:lpwstr>
      </vt:variant>
      <vt:variant>
        <vt:i4>2228305</vt:i4>
      </vt:variant>
      <vt:variant>
        <vt:i4>4329</vt:i4>
      </vt:variant>
      <vt:variant>
        <vt:i4>0</vt:i4>
      </vt:variant>
      <vt:variant>
        <vt:i4>5</vt:i4>
      </vt:variant>
      <vt:variant>
        <vt:lpwstr/>
      </vt:variant>
      <vt:variant>
        <vt:lpwstr>E_Medication_Activity</vt:lpwstr>
      </vt:variant>
      <vt:variant>
        <vt:i4>5767273</vt:i4>
      </vt:variant>
      <vt:variant>
        <vt:i4>4326</vt:i4>
      </vt:variant>
      <vt:variant>
        <vt:i4>0</vt:i4>
      </vt:variant>
      <vt:variant>
        <vt:i4>5</vt:i4>
      </vt:variant>
      <vt:variant>
        <vt:lpwstr/>
      </vt:variant>
      <vt:variant>
        <vt:lpwstr>E_Instructions</vt:lpwstr>
      </vt:variant>
      <vt:variant>
        <vt:i4>4063248</vt:i4>
      </vt:variant>
      <vt:variant>
        <vt:i4>4323</vt:i4>
      </vt:variant>
      <vt:variant>
        <vt:i4>0</vt:i4>
      </vt:variant>
      <vt:variant>
        <vt:i4>5</vt:i4>
      </vt:variant>
      <vt:variant>
        <vt:lpwstr/>
      </vt:variant>
      <vt:variant>
        <vt:lpwstr>E_Indication</vt:lpwstr>
      </vt:variant>
      <vt:variant>
        <vt:i4>2687056</vt:i4>
      </vt:variant>
      <vt:variant>
        <vt:i4>4320</vt:i4>
      </vt:variant>
      <vt:variant>
        <vt:i4>0</vt:i4>
      </vt:variant>
      <vt:variant>
        <vt:i4>5</vt:i4>
      </vt:variant>
      <vt:variant>
        <vt:lpwstr/>
      </vt:variant>
      <vt:variant>
        <vt:lpwstr>S_Procedures_Section_(entries_optional)</vt:lpwstr>
      </vt:variant>
      <vt:variant>
        <vt:i4>3407946</vt:i4>
      </vt:variant>
      <vt:variant>
        <vt:i4>4317</vt:i4>
      </vt:variant>
      <vt:variant>
        <vt:i4>0</vt:i4>
      </vt:variant>
      <vt:variant>
        <vt:i4>5</vt:i4>
      </vt:variant>
      <vt:variant>
        <vt:lpwstr/>
      </vt:variant>
      <vt:variant>
        <vt:lpwstr>S_Procedures_Section_(entries_required)</vt:lpwstr>
      </vt:variant>
      <vt:variant>
        <vt:i4>2359385</vt:i4>
      </vt:variant>
      <vt:variant>
        <vt:i4>4308</vt:i4>
      </vt:variant>
      <vt:variant>
        <vt:i4>0</vt:i4>
      </vt:variant>
      <vt:variant>
        <vt:i4>5</vt:i4>
      </vt:variant>
      <vt:variant>
        <vt:lpwstr/>
      </vt:variant>
      <vt:variant>
        <vt:lpwstr>T_VS_HITSPProblemStatusVS</vt:lpwstr>
      </vt:variant>
      <vt:variant>
        <vt:i4>5832802</vt:i4>
      </vt:variant>
      <vt:variant>
        <vt:i4>4305</vt:i4>
      </vt:variant>
      <vt:variant>
        <vt:i4>0</vt:i4>
      </vt:variant>
      <vt:variant>
        <vt:i4>5</vt:i4>
      </vt:variant>
      <vt:variant>
        <vt:lpwstr/>
      </vt:variant>
      <vt:variant>
        <vt:lpwstr>C_7365</vt:lpwstr>
      </vt:variant>
      <vt:variant>
        <vt:i4>5767266</vt:i4>
      </vt:variant>
      <vt:variant>
        <vt:i4>4302</vt:i4>
      </vt:variant>
      <vt:variant>
        <vt:i4>0</vt:i4>
      </vt:variant>
      <vt:variant>
        <vt:i4>5</vt:i4>
      </vt:variant>
      <vt:variant>
        <vt:lpwstr/>
      </vt:variant>
      <vt:variant>
        <vt:lpwstr>C_7364</vt:lpwstr>
      </vt:variant>
      <vt:variant>
        <vt:i4>6226018</vt:i4>
      </vt:variant>
      <vt:variant>
        <vt:i4>4299</vt:i4>
      </vt:variant>
      <vt:variant>
        <vt:i4>0</vt:i4>
      </vt:variant>
      <vt:variant>
        <vt:i4>5</vt:i4>
      </vt:variant>
      <vt:variant>
        <vt:lpwstr/>
      </vt:variant>
      <vt:variant>
        <vt:lpwstr>C_7363</vt:lpwstr>
      </vt:variant>
      <vt:variant>
        <vt:i4>6160482</vt:i4>
      </vt:variant>
      <vt:variant>
        <vt:i4>4296</vt:i4>
      </vt:variant>
      <vt:variant>
        <vt:i4>0</vt:i4>
      </vt:variant>
      <vt:variant>
        <vt:i4>5</vt:i4>
      </vt:variant>
      <vt:variant>
        <vt:lpwstr/>
      </vt:variant>
      <vt:variant>
        <vt:lpwstr>C_7362</vt:lpwstr>
      </vt:variant>
      <vt:variant>
        <vt:i4>6094946</vt:i4>
      </vt:variant>
      <vt:variant>
        <vt:i4>4293</vt:i4>
      </vt:variant>
      <vt:variant>
        <vt:i4>0</vt:i4>
      </vt:variant>
      <vt:variant>
        <vt:i4>5</vt:i4>
      </vt:variant>
      <vt:variant>
        <vt:lpwstr/>
      </vt:variant>
      <vt:variant>
        <vt:lpwstr>C_7361</vt:lpwstr>
      </vt:variant>
      <vt:variant>
        <vt:i4>6160479</vt:i4>
      </vt:variant>
      <vt:variant>
        <vt:i4>4290</vt:i4>
      </vt:variant>
      <vt:variant>
        <vt:i4>0</vt:i4>
      </vt:variant>
      <vt:variant>
        <vt:i4>5</vt:i4>
      </vt:variant>
      <vt:variant>
        <vt:lpwstr/>
      </vt:variant>
      <vt:variant>
        <vt:lpwstr>C_10518</vt:lpwstr>
      </vt:variant>
      <vt:variant>
        <vt:i4>5570657</vt:i4>
      </vt:variant>
      <vt:variant>
        <vt:i4>4287</vt:i4>
      </vt:variant>
      <vt:variant>
        <vt:i4>0</vt:i4>
      </vt:variant>
      <vt:variant>
        <vt:i4>5</vt:i4>
      </vt:variant>
      <vt:variant>
        <vt:lpwstr/>
      </vt:variant>
      <vt:variant>
        <vt:lpwstr>C_7359</vt:lpwstr>
      </vt:variant>
      <vt:variant>
        <vt:i4>5505121</vt:i4>
      </vt:variant>
      <vt:variant>
        <vt:i4>4284</vt:i4>
      </vt:variant>
      <vt:variant>
        <vt:i4>0</vt:i4>
      </vt:variant>
      <vt:variant>
        <vt:i4>5</vt:i4>
      </vt:variant>
      <vt:variant>
        <vt:lpwstr/>
      </vt:variant>
      <vt:variant>
        <vt:lpwstr>C_7358</vt:lpwstr>
      </vt:variant>
      <vt:variant>
        <vt:i4>5963873</vt:i4>
      </vt:variant>
      <vt:variant>
        <vt:i4>4281</vt:i4>
      </vt:variant>
      <vt:variant>
        <vt:i4>0</vt:i4>
      </vt:variant>
      <vt:variant>
        <vt:i4>5</vt:i4>
      </vt:variant>
      <vt:variant>
        <vt:lpwstr/>
      </vt:variant>
      <vt:variant>
        <vt:lpwstr>C_7357</vt:lpwstr>
      </vt:variant>
      <vt:variant>
        <vt:i4>2031731</vt:i4>
      </vt:variant>
      <vt:variant>
        <vt:i4>4275</vt:i4>
      </vt:variant>
      <vt:variant>
        <vt:i4>0</vt:i4>
      </vt:variant>
      <vt:variant>
        <vt:i4>5</vt:i4>
      </vt:variant>
      <vt:variant>
        <vt:lpwstr/>
      </vt:variant>
      <vt:variant>
        <vt:lpwstr>E_Problem_Observation</vt:lpwstr>
      </vt:variant>
      <vt:variant>
        <vt:i4>6029382</vt:i4>
      </vt:variant>
      <vt:variant>
        <vt:i4>4257</vt:i4>
      </vt:variant>
      <vt:variant>
        <vt:i4>0</vt:i4>
      </vt:variant>
      <vt:variant>
        <vt:i4>5</vt:i4>
      </vt:variant>
      <vt:variant>
        <vt:lpwstr>http://phinvads.cdc.gov/vads/ViewValueSet.action?id=70FDBFB5-A277-DE11-9B52-0015173D1785</vt:lpwstr>
      </vt:variant>
      <vt:variant>
        <vt:lpwstr/>
      </vt:variant>
      <vt:variant>
        <vt:i4>7077948</vt:i4>
      </vt:variant>
      <vt:variant>
        <vt:i4>4248</vt:i4>
      </vt:variant>
      <vt:variant>
        <vt:i4>0</vt:i4>
      </vt:variant>
      <vt:variant>
        <vt:i4>5</vt:i4>
      </vt:variant>
      <vt:variant>
        <vt:lpwstr/>
      </vt:variant>
      <vt:variant>
        <vt:lpwstr>E_Health_Status_Observation</vt:lpwstr>
      </vt:variant>
      <vt:variant>
        <vt:i4>393244</vt:i4>
      </vt:variant>
      <vt:variant>
        <vt:i4>4245</vt:i4>
      </vt:variant>
      <vt:variant>
        <vt:i4>0</vt:i4>
      </vt:variant>
      <vt:variant>
        <vt:i4>5</vt:i4>
      </vt:variant>
      <vt:variant>
        <vt:lpwstr/>
      </vt:variant>
      <vt:variant>
        <vt:lpwstr>E_Problem_Status</vt:lpwstr>
      </vt:variant>
      <vt:variant>
        <vt:i4>852073</vt:i4>
      </vt:variant>
      <vt:variant>
        <vt:i4>4242</vt:i4>
      </vt:variant>
      <vt:variant>
        <vt:i4>0</vt:i4>
      </vt:variant>
      <vt:variant>
        <vt:i4>5</vt:i4>
      </vt:variant>
      <vt:variant>
        <vt:lpwstr/>
      </vt:variant>
      <vt:variant>
        <vt:lpwstr>E_Age_Observation</vt:lpwstr>
      </vt:variant>
      <vt:variant>
        <vt:i4>5963884</vt:i4>
      </vt:variant>
      <vt:variant>
        <vt:i4>4239</vt:i4>
      </vt:variant>
      <vt:variant>
        <vt:i4>0</vt:i4>
      </vt:variant>
      <vt:variant>
        <vt:i4>5</vt:i4>
      </vt:variant>
      <vt:variant>
        <vt:lpwstr/>
      </vt:variant>
      <vt:variant>
        <vt:lpwstr>C_9064</vt:lpwstr>
      </vt:variant>
      <vt:variant>
        <vt:i4>5767276</vt:i4>
      </vt:variant>
      <vt:variant>
        <vt:i4>4236</vt:i4>
      </vt:variant>
      <vt:variant>
        <vt:i4>0</vt:i4>
      </vt:variant>
      <vt:variant>
        <vt:i4>5</vt:i4>
      </vt:variant>
      <vt:variant>
        <vt:lpwstr/>
      </vt:variant>
      <vt:variant>
        <vt:lpwstr>C_9067</vt:lpwstr>
      </vt:variant>
      <vt:variant>
        <vt:i4>5701740</vt:i4>
      </vt:variant>
      <vt:variant>
        <vt:i4>4233</vt:i4>
      </vt:variant>
      <vt:variant>
        <vt:i4>0</vt:i4>
      </vt:variant>
      <vt:variant>
        <vt:i4>5</vt:i4>
      </vt:variant>
      <vt:variant>
        <vt:lpwstr/>
      </vt:variant>
      <vt:variant>
        <vt:lpwstr>C_9068</vt:lpwstr>
      </vt:variant>
      <vt:variant>
        <vt:i4>6029420</vt:i4>
      </vt:variant>
      <vt:variant>
        <vt:i4>4230</vt:i4>
      </vt:variant>
      <vt:variant>
        <vt:i4>0</vt:i4>
      </vt:variant>
      <vt:variant>
        <vt:i4>5</vt:i4>
      </vt:variant>
      <vt:variant>
        <vt:lpwstr/>
      </vt:variant>
      <vt:variant>
        <vt:lpwstr>C_9063</vt:lpwstr>
      </vt:variant>
      <vt:variant>
        <vt:i4>5636204</vt:i4>
      </vt:variant>
      <vt:variant>
        <vt:i4>4227</vt:i4>
      </vt:variant>
      <vt:variant>
        <vt:i4>0</vt:i4>
      </vt:variant>
      <vt:variant>
        <vt:i4>5</vt:i4>
      </vt:variant>
      <vt:variant>
        <vt:lpwstr/>
      </vt:variant>
      <vt:variant>
        <vt:lpwstr>C_9069</vt:lpwstr>
      </vt:variant>
      <vt:variant>
        <vt:i4>6226028</vt:i4>
      </vt:variant>
      <vt:variant>
        <vt:i4>4224</vt:i4>
      </vt:variant>
      <vt:variant>
        <vt:i4>0</vt:i4>
      </vt:variant>
      <vt:variant>
        <vt:i4>5</vt:i4>
      </vt:variant>
      <vt:variant>
        <vt:lpwstr/>
      </vt:variant>
      <vt:variant>
        <vt:lpwstr>C_9060</vt:lpwstr>
      </vt:variant>
      <vt:variant>
        <vt:i4>5636207</vt:i4>
      </vt:variant>
      <vt:variant>
        <vt:i4>4221</vt:i4>
      </vt:variant>
      <vt:variant>
        <vt:i4>0</vt:i4>
      </vt:variant>
      <vt:variant>
        <vt:i4>5</vt:i4>
      </vt:variant>
      <vt:variant>
        <vt:lpwstr/>
      </vt:variant>
      <vt:variant>
        <vt:lpwstr>C_9059</vt:lpwstr>
      </vt:variant>
      <vt:variant>
        <vt:i4>5963858</vt:i4>
      </vt:variant>
      <vt:variant>
        <vt:i4>4218</vt:i4>
      </vt:variant>
      <vt:variant>
        <vt:i4>0</vt:i4>
      </vt:variant>
      <vt:variant>
        <vt:i4>5</vt:i4>
      </vt:variant>
      <vt:variant>
        <vt:lpwstr/>
      </vt:variant>
      <vt:variant>
        <vt:lpwstr>C_10141</vt:lpwstr>
      </vt:variant>
      <vt:variant>
        <vt:i4>5701743</vt:i4>
      </vt:variant>
      <vt:variant>
        <vt:i4>4215</vt:i4>
      </vt:variant>
      <vt:variant>
        <vt:i4>0</vt:i4>
      </vt:variant>
      <vt:variant>
        <vt:i4>5</vt:i4>
      </vt:variant>
      <vt:variant>
        <vt:lpwstr/>
      </vt:variant>
      <vt:variant>
        <vt:lpwstr>C_9058</vt:lpwstr>
      </vt:variant>
      <vt:variant>
        <vt:i4>6226031</vt:i4>
      </vt:variant>
      <vt:variant>
        <vt:i4>4212</vt:i4>
      </vt:variant>
      <vt:variant>
        <vt:i4>0</vt:i4>
      </vt:variant>
      <vt:variant>
        <vt:i4>5</vt:i4>
      </vt:variant>
      <vt:variant>
        <vt:lpwstr/>
      </vt:variant>
      <vt:variant>
        <vt:lpwstr>C_9050</vt:lpwstr>
      </vt:variant>
      <vt:variant>
        <vt:i4>5636206</vt:i4>
      </vt:variant>
      <vt:variant>
        <vt:i4>4209</vt:i4>
      </vt:variant>
      <vt:variant>
        <vt:i4>0</vt:i4>
      </vt:variant>
      <vt:variant>
        <vt:i4>5</vt:i4>
      </vt:variant>
      <vt:variant>
        <vt:lpwstr/>
      </vt:variant>
      <vt:variant>
        <vt:lpwstr>C_9049</vt:lpwstr>
      </vt:variant>
      <vt:variant>
        <vt:i4>5832802</vt:i4>
      </vt:variant>
      <vt:variant>
        <vt:i4>4206</vt:i4>
      </vt:variant>
      <vt:variant>
        <vt:i4>0</vt:i4>
      </vt:variant>
      <vt:variant>
        <vt:i4>5</vt:i4>
      </vt:variant>
      <vt:variant>
        <vt:lpwstr/>
      </vt:variant>
      <vt:variant>
        <vt:lpwstr>C_9187</vt:lpwstr>
      </vt:variant>
      <vt:variant>
        <vt:i4>5963874</vt:i4>
      </vt:variant>
      <vt:variant>
        <vt:i4>4203</vt:i4>
      </vt:variant>
      <vt:variant>
        <vt:i4>0</vt:i4>
      </vt:variant>
      <vt:variant>
        <vt:i4>5</vt:i4>
      </vt:variant>
      <vt:variant>
        <vt:lpwstr/>
      </vt:variant>
      <vt:variant>
        <vt:lpwstr>C_9185</vt:lpwstr>
      </vt:variant>
      <vt:variant>
        <vt:i4>5898350</vt:i4>
      </vt:variant>
      <vt:variant>
        <vt:i4>4200</vt:i4>
      </vt:variant>
      <vt:variant>
        <vt:i4>0</vt:i4>
      </vt:variant>
      <vt:variant>
        <vt:i4>5</vt:i4>
      </vt:variant>
      <vt:variant>
        <vt:lpwstr/>
      </vt:variant>
      <vt:variant>
        <vt:lpwstr>C_9045</vt:lpwstr>
      </vt:variant>
      <vt:variant>
        <vt:i4>6029422</vt:i4>
      </vt:variant>
      <vt:variant>
        <vt:i4>4197</vt:i4>
      </vt:variant>
      <vt:variant>
        <vt:i4>0</vt:i4>
      </vt:variant>
      <vt:variant>
        <vt:i4>5</vt:i4>
      </vt:variant>
      <vt:variant>
        <vt:lpwstr/>
      </vt:variant>
      <vt:variant>
        <vt:lpwstr>C_9043</vt:lpwstr>
      </vt:variant>
      <vt:variant>
        <vt:i4>6029402</vt:i4>
      </vt:variant>
      <vt:variant>
        <vt:i4>4194</vt:i4>
      </vt:variant>
      <vt:variant>
        <vt:i4>0</vt:i4>
      </vt:variant>
      <vt:variant>
        <vt:i4>5</vt:i4>
      </vt:variant>
      <vt:variant>
        <vt:lpwstr/>
      </vt:variant>
      <vt:variant>
        <vt:lpwstr>C_10139</vt:lpwstr>
      </vt:variant>
      <vt:variant>
        <vt:i4>6094958</vt:i4>
      </vt:variant>
      <vt:variant>
        <vt:i4>4191</vt:i4>
      </vt:variant>
      <vt:variant>
        <vt:i4>0</vt:i4>
      </vt:variant>
      <vt:variant>
        <vt:i4>5</vt:i4>
      </vt:variant>
      <vt:variant>
        <vt:lpwstr/>
      </vt:variant>
      <vt:variant>
        <vt:lpwstr>C_9042</vt:lpwstr>
      </vt:variant>
      <vt:variant>
        <vt:i4>6160494</vt:i4>
      </vt:variant>
      <vt:variant>
        <vt:i4>4188</vt:i4>
      </vt:variant>
      <vt:variant>
        <vt:i4>0</vt:i4>
      </vt:variant>
      <vt:variant>
        <vt:i4>5</vt:i4>
      </vt:variant>
      <vt:variant>
        <vt:lpwstr/>
      </vt:variant>
      <vt:variant>
        <vt:lpwstr>C_9041</vt:lpwstr>
      </vt:variant>
      <vt:variant>
        <vt:i4>393244</vt:i4>
      </vt:variant>
      <vt:variant>
        <vt:i4>4182</vt:i4>
      </vt:variant>
      <vt:variant>
        <vt:i4>0</vt:i4>
      </vt:variant>
      <vt:variant>
        <vt:i4>5</vt:i4>
      </vt:variant>
      <vt:variant>
        <vt:lpwstr/>
      </vt:variant>
      <vt:variant>
        <vt:lpwstr>E_Problem_Status</vt:lpwstr>
      </vt:variant>
      <vt:variant>
        <vt:i4>7077948</vt:i4>
      </vt:variant>
      <vt:variant>
        <vt:i4>4179</vt:i4>
      </vt:variant>
      <vt:variant>
        <vt:i4>0</vt:i4>
      </vt:variant>
      <vt:variant>
        <vt:i4>5</vt:i4>
      </vt:variant>
      <vt:variant>
        <vt:lpwstr/>
      </vt:variant>
      <vt:variant>
        <vt:lpwstr>E_Health_Status_Observation</vt:lpwstr>
      </vt:variant>
      <vt:variant>
        <vt:i4>852073</vt:i4>
      </vt:variant>
      <vt:variant>
        <vt:i4>4176</vt:i4>
      </vt:variant>
      <vt:variant>
        <vt:i4>0</vt:i4>
      </vt:variant>
      <vt:variant>
        <vt:i4>5</vt:i4>
      </vt:variant>
      <vt:variant>
        <vt:lpwstr/>
      </vt:variant>
      <vt:variant>
        <vt:lpwstr>E_Age_Observation</vt:lpwstr>
      </vt:variant>
      <vt:variant>
        <vt:i4>2162727</vt:i4>
      </vt:variant>
      <vt:variant>
        <vt:i4>4173</vt:i4>
      </vt:variant>
      <vt:variant>
        <vt:i4>0</vt:i4>
      </vt:variant>
      <vt:variant>
        <vt:i4>5</vt:i4>
      </vt:variant>
      <vt:variant>
        <vt:lpwstr/>
      </vt:variant>
      <vt:variant>
        <vt:lpwstr>E_Preoperative_Diagnosis</vt:lpwstr>
      </vt:variant>
      <vt:variant>
        <vt:i4>6553658</vt:i4>
      </vt:variant>
      <vt:variant>
        <vt:i4>4170</vt:i4>
      </vt:variant>
      <vt:variant>
        <vt:i4>0</vt:i4>
      </vt:variant>
      <vt:variant>
        <vt:i4>5</vt:i4>
      </vt:variant>
      <vt:variant>
        <vt:lpwstr/>
      </vt:variant>
      <vt:variant>
        <vt:lpwstr>S_Functional_Status_Section</vt:lpwstr>
      </vt:variant>
      <vt:variant>
        <vt:i4>721017</vt:i4>
      </vt:variant>
      <vt:variant>
        <vt:i4>4167</vt:i4>
      </vt:variant>
      <vt:variant>
        <vt:i4>0</vt:i4>
      </vt:variant>
      <vt:variant>
        <vt:i4>5</vt:i4>
      </vt:variant>
      <vt:variant>
        <vt:lpwstr/>
      </vt:variant>
      <vt:variant>
        <vt:lpwstr>E_Problem_Concern_Act_(Condition)</vt:lpwstr>
      </vt:variant>
      <vt:variant>
        <vt:i4>7208973</vt:i4>
      </vt:variant>
      <vt:variant>
        <vt:i4>4164</vt:i4>
      </vt:variant>
      <vt:variant>
        <vt:i4>0</vt:i4>
      </vt:variant>
      <vt:variant>
        <vt:i4>5</vt:i4>
      </vt:variant>
      <vt:variant>
        <vt:lpwstr/>
      </vt:variant>
      <vt:variant>
        <vt:lpwstr>S_Complications_Section</vt:lpwstr>
      </vt:variant>
      <vt:variant>
        <vt:i4>327775</vt:i4>
      </vt:variant>
      <vt:variant>
        <vt:i4>4161</vt:i4>
      </vt:variant>
      <vt:variant>
        <vt:i4>0</vt:i4>
      </vt:variant>
      <vt:variant>
        <vt:i4>5</vt:i4>
      </vt:variant>
      <vt:variant>
        <vt:lpwstr/>
      </vt:variant>
      <vt:variant>
        <vt:lpwstr>S_History_of_Past_Illness_Section</vt:lpwstr>
      </vt:variant>
      <vt:variant>
        <vt:i4>1310823</vt:i4>
      </vt:variant>
      <vt:variant>
        <vt:i4>4158</vt:i4>
      </vt:variant>
      <vt:variant>
        <vt:i4>0</vt:i4>
      </vt:variant>
      <vt:variant>
        <vt:i4>5</vt:i4>
      </vt:variant>
      <vt:variant>
        <vt:lpwstr/>
      </vt:variant>
      <vt:variant>
        <vt:lpwstr>E_Postprocedure_Diagnosis</vt:lpwstr>
      </vt:variant>
      <vt:variant>
        <vt:i4>62</vt:i4>
      </vt:variant>
      <vt:variant>
        <vt:i4>4155</vt:i4>
      </vt:variant>
      <vt:variant>
        <vt:i4>0</vt:i4>
      </vt:variant>
      <vt:variant>
        <vt:i4>5</vt:i4>
      </vt:variant>
      <vt:variant>
        <vt:lpwstr/>
      </vt:variant>
      <vt:variant>
        <vt:lpwstr>S_Procedure_Findings_Section</vt:lpwstr>
      </vt:variant>
      <vt:variant>
        <vt:i4>4915311</vt:i4>
      </vt:variant>
      <vt:variant>
        <vt:i4>4152</vt:i4>
      </vt:variant>
      <vt:variant>
        <vt:i4>0</vt:i4>
      </vt:variant>
      <vt:variant>
        <vt:i4>5</vt:i4>
      </vt:variant>
      <vt:variant>
        <vt:lpwstr/>
      </vt:variant>
      <vt:variant>
        <vt:lpwstr>E_Hospital_Admission_Diagnosis</vt:lpwstr>
      </vt:variant>
      <vt:variant>
        <vt:i4>5963890</vt:i4>
      </vt:variant>
      <vt:variant>
        <vt:i4>4149</vt:i4>
      </vt:variant>
      <vt:variant>
        <vt:i4>0</vt:i4>
      </vt:variant>
      <vt:variant>
        <vt:i4>5</vt:i4>
      </vt:variant>
      <vt:variant>
        <vt:lpwstr/>
      </vt:variant>
      <vt:variant>
        <vt:lpwstr>E_Hospital_Discharge_Diagnosis</vt:lpwstr>
      </vt:variant>
      <vt:variant>
        <vt:i4>2031731</vt:i4>
      </vt:variant>
      <vt:variant>
        <vt:i4>4137</vt:i4>
      </vt:variant>
      <vt:variant>
        <vt:i4>0</vt:i4>
      </vt:variant>
      <vt:variant>
        <vt:i4>5</vt:i4>
      </vt:variant>
      <vt:variant>
        <vt:lpwstr/>
      </vt:variant>
      <vt:variant>
        <vt:lpwstr>E_Problem_Observation</vt:lpwstr>
      </vt:variant>
      <vt:variant>
        <vt:i4>5898345</vt:i4>
      </vt:variant>
      <vt:variant>
        <vt:i4>4134</vt:i4>
      </vt:variant>
      <vt:variant>
        <vt:i4>0</vt:i4>
      </vt:variant>
      <vt:variant>
        <vt:i4>5</vt:i4>
      </vt:variant>
      <vt:variant>
        <vt:lpwstr/>
      </vt:variant>
      <vt:variant>
        <vt:lpwstr>C_9035</vt:lpwstr>
      </vt:variant>
      <vt:variant>
        <vt:i4>5963881</vt:i4>
      </vt:variant>
      <vt:variant>
        <vt:i4>4131</vt:i4>
      </vt:variant>
      <vt:variant>
        <vt:i4>0</vt:i4>
      </vt:variant>
      <vt:variant>
        <vt:i4>5</vt:i4>
      </vt:variant>
      <vt:variant>
        <vt:lpwstr/>
      </vt:variant>
      <vt:variant>
        <vt:lpwstr>C_9034</vt:lpwstr>
      </vt:variant>
      <vt:variant>
        <vt:i4>6029417</vt:i4>
      </vt:variant>
      <vt:variant>
        <vt:i4>4128</vt:i4>
      </vt:variant>
      <vt:variant>
        <vt:i4>0</vt:i4>
      </vt:variant>
      <vt:variant>
        <vt:i4>5</vt:i4>
      </vt:variant>
      <vt:variant>
        <vt:lpwstr/>
      </vt:variant>
      <vt:variant>
        <vt:lpwstr>C_9033</vt:lpwstr>
      </vt:variant>
      <vt:variant>
        <vt:i4>6094953</vt:i4>
      </vt:variant>
      <vt:variant>
        <vt:i4>4125</vt:i4>
      </vt:variant>
      <vt:variant>
        <vt:i4>0</vt:i4>
      </vt:variant>
      <vt:variant>
        <vt:i4>5</vt:i4>
      </vt:variant>
      <vt:variant>
        <vt:lpwstr/>
      </vt:variant>
      <vt:variant>
        <vt:lpwstr>C_9032</vt:lpwstr>
      </vt:variant>
      <vt:variant>
        <vt:i4>6226025</vt:i4>
      </vt:variant>
      <vt:variant>
        <vt:i4>4122</vt:i4>
      </vt:variant>
      <vt:variant>
        <vt:i4>0</vt:i4>
      </vt:variant>
      <vt:variant>
        <vt:i4>5</vt:i4>
      </vt:variant>
      <vt:variant>
        <vt:lpwstr/>
      </vt:variant>
      <vt:variant>
        <vt:lpwstr>C_9030</vt:lpwstr>
      </vt:variant>
      <vt:variant>
        <vt:i4>5636200</vt:i4>
      </vt:variant>
      <vt:variant>
        <vt:i4>4119</vt:i4>
      </vt:variant>
      <vt:variant>
        <vt:i4>0</vt:i4>
      </vt:variant>
      <vt:variant>
        <vt:i4>5</vt:i4>
      </vt:variant>
      <vt:variant>
        <vt:lpwstr/>
      </vt:variant>
      <vt:variant>
        <vt:lpwstr>C_9029</vt:lpwstr>
      </vt:variant>
      <vt:variant>
        <vt:i4>5963886</vt:i4>
      </vt:variant>
      <vt:variant>
        <vt:i4>4116</vt:i4>
      </vt:variant>
      <vt:variant>
        <vt:i4>0</vt:i4>
      </vt:variant>
      <vt:variant>
        <vt:i4>5</vt:i4>
      </vt:variant>
      <vt:variant>
        <vt:lpwstr/>
      </vt:variant>
      <vt:variant>
        <vt:lpwstr>C_9440</vt:lpwstr>
      </vt:variant>
      <vt:variant>
        <vt:i4>5767272</vt:i4>
      </vt:variant>
      <vt:variant>
        <vt:i4>4113</vt:i4>
      </vt:variant>
      <vt:variant>
        <vt:i4>0</vt:i4>
      </vt:variant>
      <vt:variant>
        <vt:i4>5</vt:i4>
      </vt:variant>
      <vt:variant>
        <vt:lpwstr/>
      </vt:variant>
      <vt:variant>
        <vt:lpwstr>C_9027</vt:lpwstr>
      </vt:variant>
      <vt:variant>
        <vt:i4>5832808</vt:i4>
      </vt:variant>
      <vt:variant>
        <vt:i4>4110</vt:i4>
      </vt:variant>
      <vt:variant>
        <vt:i4>0</vt:i4>
      </vt:variant>
      <vt:variant>
        <vt:i4>5</vt:i4>
      </vt:variant>
      <vt:variant>
        <vt:lpwstr/>
      </vt:variant>
      <vt:variant>
        <vt:lpwstr>C_9026</vt:lpwstr>
      </vt:variant>
      <vt:variant>
        <vt:i4>5898344</vt:i4>
      </vt:variant>
      <vt:variant>
        <vt:i4>4107</vt:i4>
      </vt:variant>
      <vt:variant>
        <vt:i4>0</vt:i4>
      </vt:variant>
      <vt:variant>
        <vt:i4>5</vt:i4>
      </vt:variant>
      <vt:variant>
        <vt:lpwstr/>
      </vt:variant>
      <vt:variant>
        <vt:lpwstr>C_9025</vt:lpwstr>
      </vt:variant>
      <vt:variant>
        <vt:i4>5963880</vt:i4>
      </vt:variant>
      <vt:variant>
        <vt:i4>4104</vt:i4>
      </vt:variant>
      <vt:variant>
        <vt:i4>0</vt:i4>
      </vt:variant>
      <vt:variant>
        <vt:i4>5</vt:i4>
      </vt:variant>
      <vt:variant>
        <vt:lpwstr/>
      </vt:variant>
      <vt:variant>
        <vt:lpwstr>C_9024</vt:lpwstr>
      </vt:variant>
      <vt:variant>
        <vt:i4>2031731</vt:i4>
      </vt:variant>
      <vt:variant>
        <vt:i4>4098</vt:i4>
      </vt:variant>
      <vt:variant>
        <vt:i4>0</vt:i4>
      </vt:variant>
      <vt:variant>
        <vt:i4>5</vt:i4>
      </vt:variant>
      <vt:variant>
        <vt:lpwstr/>
      </vt:variant>
      <vt:variant>
        <vt:lpwstr>E_Problem_Observation</vt:lpwstr>
      </vt:variant>
      <vt:variant>
        <vt:i4>7929970</vt:i4>
      </vt:variant>
      <vt:variant>
        <vt:i4>4095</vt:i4>
      </vt:variant>
      <vt:variant>
        <vt:i4>0</vt:i4>
      </vt:variant>
      <vt:variant>
        <vt:i4>5</vt:i4>
      </vt:variant>
      <vt:variant>
        <vt:lpwstr/>
      </vt:variant>
      <vt:variant>
        <vt:lpwstr>S_Problem_Section_(entries_required)</vt:lpwstr>
      </vt:variant>
      <vt:variant>
        <vt:i4>6488175</vt:i4>
      </vt:variant>
      <vt:variant>
        <vt:i4>4092</vt:i4>
      </vt:variant>
      <vt:variant>
        <vt:i4>0</vt:i4>
      </vt:variant>
      <vt:variant>
        <vt:i4>5</vt:i4>
      </vt:variant>
      <vt:variant>
        <vt:lpwstr/>
      </vt:variant>
      <vt:variant>
        <vt:lpwstr>S_Problem_Section_(entries_optional)</vt:lpwstr>
      </vt:variant>
      <vt:variant>
        <vt:i4>2031731</vt:i4>
      </vt:variant>
      <vt:variant>
        <vt:i4>4083</vt:i4>
      </vt:variant>
      <vt:variant>
        <vt:i4>0</vt:i4>
      </vt:variant>
      <vt:variant>
        <vt:i4>5</vt:i4>
      </vt:variant>
      <vt:variant>
        <vt:lpwstr/>
      </vt:variant>
      <vt:variant>
        <vt:lpwstr>E_Problem_Observation</vt:lpwstr>
      </vt:variant>
      <vt:variant>
        <vt:i4>5636182</vt:i4>
      </vt:variant>
      <vt:variant>
        <vt:i4>4080</vt:i4>
      </vt:variant>
      <vt:variant>
        <vt:i4>0</vt:i4>
      </vt:variant>
      <vt:variant>
        <vt:i4>5</vt:i4>
      </vt:variant>
      <vt:variant>
        <vt:lpwstr/>
      </vt:variant>
      <vt:variant>
        <vt:lpwstr>C_10094</vt:lpwstr>
      </vt:variant>
      <vt:variant>
        <vt:i4>5636177</vt:i4>
      </vt:variant>
      <vt:variant>
        <vt:i4>4077</vt:i4>
      </vt:variant>
      <vt:variant>
        <vt:i4>0</vt:i4>
      </vt:variant>
      <vt:variant>
        <vt:i4>5</vt:i4>
      </vt:variant>
      <vt:variant>
        <vt:lpwstr/>
      </vt:variant>
      <vt:variant>
        <vt:lpwstr>C_10093</vt:lpwstr>
      </vt:variant>
      <vt:variant>
        <vt:i4>5636176</vt:i4>
      </vt:variant>
      <vt:variant>
        <vt:i4>4074</vt:i4>
      </vt:variant>
      <vt:variant>
        <vt:i4>0</vt:i4>
      </vt:variant>
      <vt:variant>
        <vt:i4>5</vt:i4>
      </vt:variant>
      <vt:variant>
        <vt:lpwstr/>
      </vt:variant>
      <vt:variant>
        <vt:lpwstr>C_10092</vt:lpwstr>
      </vt:variant>
      <vt:variant>
        <vt:i4>5636179</vt:i4>
      </vt:variant>
      <vt:variant>
        <vt:i4>4071</vt:i4>
      </vt:variant>
      <vt:variant>
        <vt:i4>0</vt:i4>
      </vt:variant>
      <vt:variant>
        <vt:i4>5</vt:i4>
      </vt:variant>
      <vt:variant>
        <vt:lpwstr/>
      </vt:variant>
      <vt:variant>
        <vt:lpwstr>C_10091</vt:lpwstr>
      </vt:variant>
      <vt:variant>
        <vt:i4>5636178</vt:i4>
      </vt:variant>
      <vt:variant>
        <vt:i4>4068</vt:i4>
      </vt:variant>
      <vt:variant>
        <vt:i4>0</vt:i4>
      </vt:variant>
      <vt:variant>
        <vt:i4>5</vt:i4>
      </vt:variant>
      <vt:variant>
        <vt:lpwstr/>
      </vt:variant>
      <vt:variant>
        <vt:lpwstr>C_10090</vt:lpwstr>
      </vt:variant>
      <vt:variant>
        <vt:i4>2031731</vt:i4>
      </vt:variant>
      <vt:variant>
        <vt:i4>4062</vt:i4>
      </vt:variant>
      <vt:variant>
        <vt:i4>0</vt:i4>
      </vt:variant>
      <vt:variant>
        <vt:i4>5</vt:i4>
      </vt:variant>
      <vt:variant>
        <vt:lpwstr/>
      </vt:variant>
      <vt:variant>
        <vt:lpwstr>E_Problem_Observation</vt:lpwstr>
      </vt:variant>
      <vt:variant>
        <vt:i4>3538960</vt:i4>
      </vt:variant>
      <vt:variant>
        <vt:i4>4059</vt:i4>
      </vt:variant>
      <vt:variant>
        <vt:i4>0</vt:i4>
      </vt:variant>
      <vt:variant>
        <vt:i4>5</vt:i4>
      </vt:variant>
      <vt:variant>
        <vt:lpwstr/>
      </vt:variant>
      <vt:variant>
        <vt:lpwstr>S_Preoperative_Diagnosis_Section</vt:lpwstr>
      </vt:variant>
      <vt:variant>
        <vt:i4>3801132</vt:i4>
      </vt:variant>
      <vt:variant>
        <vt:i4>4050</vt:i4>
      </vt:variant>
      <vt:variant>
        <vt:i4>0</vt:i4>
      </vt:variant>
      <vt:variant>
        <vt:i4>5</vt:i4>
      </vt:variant>
      <vt:variant>
        <vt:lpwstr/>
      </vt:variant>
      <vt:variant>
        <vt:lpwstr>E_Estimated_Date_of_Delivery</vt:lpwstr>
      </vt:variant>
      <vt:variant>
        <vt:i4>6946926</vt:i4>
      </vt:variant>
      <vt:variant>
        <vt:i4>4047</vt:i4>
      </vt:variant>
      <vt:variant>
        <vt:i4>0</vt:i4>
      </vt:variant>
      <vt:variant>
        <vt:i4>5</vt:i4>
      </vt:variant>
      <vt:variant>
        <vt:lpwstr/>
      </vt:variant>
      <vt:variant>
        <vt:lpwstr>C_459</vt:lpwstr>
      </vt:variant>
      <vt:variant>
        <vt:i4>6946927</vt:i4>
      </vt:variant>
      <vt:variant>
        <vt:i4>4044</vt:i4>
      </vt:variant>
      <vt:variant>
        <vt:i4>0</vt:i4>
      </vt:variant>
      <vt:variant>
        <vt:i4>5</vt:i4>
      </vt:variant>
      <vt:variant>
        <vt:lpwstr/>
      </vt:variant>
      <vt:variant>
        <vt:lpwstr>C_458</vt:lpwstr>
      </vt:variant>
      <vt:variant>
        <vt:i4>6946912</vt:i4>
      </vt:variant>
      <vt:variant>
        <vt:i4>4041</vt:i4>
      </vt:variant>
      <vt:variant>
        <vt:i4>0</vt:i4>
      </vt:variant>
      <vt:variant>
        <vt:i4>5</vt:i4>
      </vt:variant>
      <vt:variant>
        <vt:lpwstr/>
      </vt:variant>
      <vt:variant>
        <vt:lpwstr>C_457</vt:lpwstr>
      </vt:variant>
      <vt:variant>
        <vt:i4>5701728</vt:i4>
      </vt:variant>
      <vt:variant>
        <vt:i4>4038</vt:i4>
      </vt:variant>
      <vt:variant>
        <vt:i4>0</vt:i4>
      </vt:variant>
      <vt:variant>
        <vt:i4>5</vt:i4>
      </vt:variant>
      <vt:variant>
        <vt:lpwstr/>
      </vt:variant>
      <vt:variant>
        <vt:lpwstr>C_2018</vt:lpwstr>
      </vt:variant>
      <vt:variant>
        <vt:i4>6946914</vt:i4>
      </vt:variant>
      <vt:variant>
        <vt:i4>4035</vt:i4>
      </vt:variant>
      <vt:variant>
        <vt:i4>0</vt:i4>
      </vt:variant>
      <vt:variant>
        <vt:i4>5</vt:i4>
      </vt:variant>
      <vt:variant>
        <vt:lpwstr/>
      </vt:variant>
      <vt:variant>
        <vt:lpwstr>C_455</vt:lpwstr>
      </vt:variant>
      <vt:variant>
        <vt:i4>6946915</vt:i4>
      </vt:variant>
      <vt:variant>
        <vt:i4>4032</vt:i4>
      </vt:variant>
      <vt:variant>
        <vt:i4>0</vt:i4>
      </vt:variant>
      <vt:variant>
        <vt:i4>5</vt:i4>
      </vt:variant>
      <vt:variant>
        <vt:lpwstr/>
      </vt:variant>
      <vt:variant>
        <vt:lpwstr>C_454</vt:lpwstr>
      </vt:variant>
      <vt:variant>
        <vt:i4>6946917</vt:i4>
      </vt:variant>
      <vt:variant>
        <vt:i4>4029</vt:i4>
      </vt:variant>
      <vt:variant>
        <vt:i4>0</vt:i4>
      </vt:variant>
      <vt:variant>
        <vt:i4>5</vt:i4>
      </vt:variant>
      <vt:variant>
        <vt:lpwstr/>
      </vt:variant>
      <vt:variant>
        <vt:lpwstr>C_452</vt:lpwstr>
      </vt:variant>
      <vt:variant>
        <vt:i4>6946918</vt:i4>
      </vt:variant>
      <vt:variant>
        <vt:i4>4026</vt:i4>
      </vt:variant>
      <vt:variant>
        <vt:i4>0</vt:i4>
      </vt:variant>
      <vt:variant>
        <vt:i4>5</vt:i4>
      </vt:variant>
      <vt:variant>
        <vt:lpwstr/>
      </vt:variant>
      <vt:variant>
        <vt:lpwstr>C_451</vt:lpwstr>
      </vt:variant>
      <vt:variant>
        <vt:i4>3801132</vt:i4>
      </vt:variant>
      <vt:variant>
        <vt:i4>4020</vt:i4>
      </vt:variant>
      <vt:variant>
        <vt:i4>0</vt:i4>
      </vt:variant>
      <vt:variant>
        <vt:i4>5</vt:i4>
      </vt:variant>
      <vt:variant>
        <vt:lpwstr/>
      </vt:variant>
      <vt:variant>
        <vt:lpwstr>E_Estimated_Date_of_Delivery</vt:lpwstr>
      </vt:variant>
      <vt:variant>
        <vt:i4>3080211</vt:i4>
      </vt:variant>
      <vt:variant>
        <vt:i4>4017</vt:i4>
      </vt:variant>
      <vt:variant>
        <vt:i4>0</vt:i4>
      </vt:variant>
      <vt:variant>
        <vt:i4>5</vt:i4>
      </vt:variant>
      <vt:variant>
        <vt:lpwstr/>
      </vt:variant>
      <vt:variant>
        <vt:lpwstr>S_Social_History_Section</vt:lpwstr>
      </vt:variant>
      <vt:variant>
        <vt:i4>5570658</vt:i4>
      </vt:variant>
      <vt:variant>
        <vt:i4>4008</vt:i4>
      </vt:variant>
      <vt:variant>
        <vt:i4>0</vt:i4>
      </vt:variant>
      <vt:variant>
        <vt:i4>5</vt:i4>
      </vt:variant>
      <vt:variant>
        <vt:lpwstr/>
      </vt:variant>
      <vt:variant>
        <vt:lpwstr>C_7369</vt:lpwstr>
      </vt:variant>
      <vt:variant>
        <vt:i4>6226019</vt:i4>
      </vt:variant>
      <vt:variant>
        <vt:i4>4005</vt:i4>
      </vt:variant>
      <vt:variant>
        <vt:i4>0</vt:i4>
      </vt:variant>
      <vt:variant>
        <vt:i4>5</vt:i4>
      </vt:variant>
      <vt:variant>
        <vt:lpwstr/>
      </vt:variant>
      <vt:variant>
        <vt:lpwstr>C_7373</vt:lpwstr>
      </vt:variant>
      <vt:variant>
        <vt:i4>5963874</vt:i4>
      </vt:variant>
      <vt:variant>
        <vt:i4>4002</vt:i4>
      </vt:variant>
      <vt:variant>
        <vt:i4>0</vt:i4>
      </vt:variant>
      <vt:variant>
        <vt:i4>5</vt:i4>
      </vt:variant>
      <vt:variant>
        <vt:lpwstr/>
      </vt:variant>
      <vt:variant>
        <vt:lpwstr>C_7367</vt:lpwstr>
      </vt:variant>
      <vt:variant>
        <vt:i4>6160464</vt:i4>
      </vt:variant>
      <vt:variant>
        <vt:i4>3999</vt:i4>
      </vt:variant>
      <vt:variant>
        <vt:i4>0</vt:i4>
      </vt:variant>
      <vt:variant>
        <vt:i4>5</vt:i4>
      </vt:variant>
      <vt:variant>
        <vt:lpwstr/>
      </vt:variant>
      <vt:variant>
        <vt:lpwstr>C_10517</vt:lpwstr>
      </vt:variant>
      <vt:variant>
        <vt:i4>6160483</vt:i4>
      </vt:variant>
      <vt:variant>
        <vt:i4>3996</vt:i4>
      </vt:variant>
      <vt:variant>
        <vt:i4>0</vt:i4>
      </vt:variant>
      <vt:variant>
        <vt:i4>5</vt:i4>
      </vt:variant>
      <vt:variant>
        <vt:lpwstr/>
      </vt:variant>
      <vt:variant>
        <vt:lpwstr>C_7372</vt:lpwstr>
      </vt:variant>
      <vt:variant>
        <vt:i4>6225963</vt:i4>
      </vt:variant>
      <vt:variant>
        <vt:i4>3990</vt:i4>
      </vt:variant>
      <vt:variant>
        <vt:i4>0</vt:i4>
      </vt:variant>
      <vt:variant>
        <vt:i4>5</vt:i4>
      </vt:variant>
      <vt:variant>
        <vt:lpwstr/>
      </vt:variant>
      <vt:variant>
        <vt:lpwstr>E_Immunization_Activity</vt:lpwstr>
      </vt:variant>
      <vt:variant>
        <vt:i4>2228305</vt:i4>
      </vt:variant>
      <vt:variant>
        <vt:i4>3987</vt:i4>
      </vt:variant>
      <vt:variant>
        <vt:i4>0</vt:i4>
      </vt:variant>
      <vt:variant>
        <vt:i4>5</vt:i4>
      </vt:variant>
      <vt:variant>
        <vt:lpwstr/>
      </vt:variant>
      <vt:variant>
        <vt:lpwstr>E_Medication_Activity</vt:lpwstr>
      </vt:variant>
      <vt:variant>
        <vt:i4>2031731</vt:i4>
      </vt:variant>
      <vt:variant>
        <vt:i4>3978</vt:i4>
      </vt:variant>
      <vt:variant>
        <vt:i4>0</vt:i4>
      </vt:variant>
      <vt:variant>
        <vt:i4>5</vt:i4>
      </vt:variant>
      <vt:variant>
        <vt:lpwstr/>
      </vt:variant>
      <vt:variant>
        <vt:lpwstr>E_Problem_Observation</vt:lpwstr>
      </vt:variant>
      <vt:variant>
        <vt:i4>5767277</vt:i4>
      </vt:variant>
      <vt:variant>
        <vt:i4>3975</vt:i4>
      </vt:variant>
      <vt:variant>
        <vt:i4>0</vt:i4>
      </vt:variant>
      <vt:variant>
        <vt:i4>5</vt:i4>
      </vt:variant>
      <vt:variant>
        <vt:lpwstr/>
      </vt:variant>
      <vt:variant>
        <vt:lpwstr>C_8760</vt:lpwstr>
      </vt:variant>
      <vt:variant>
        <vt:i4>5308526</vt:i4>
      </vt:variant>
      <vt:variant>
        <vt:i4>3972</vt:i4>
      </vt:variant>
      <vt:variant>
        <vt:i4>0</vt:i4>
      </vt:variant>
      <vt:variant>
        <vt:i4>5</vt:i4>
      </vt:variant>
      <vt:variant>
        <vt:lpwstr/>
      </vt:variant>
      <vt:variant>
        <vt:lpwstr>C_8759</vt:lpwstr>
      </vt:variant>
      <vt:variant>
        <vt:i4>5242990</vt:i4>
      </vt:variant>
      <vt:variant>
        <vt:i4>3969</vt:i4>
      </vt:variant>
      <vt:variant>
        <vt:i4>0</vt:i4>
      </vt:variant>
      <vt:variant>
        <vt:i4>5</vt:i4>
      </vt:variant>
      <vt:variant>
        <vt:lpwstr/>
      </vt:variant>
      <vt:variant>
        <vt:lpwstr>C_8758</vt:lpwstr>
      </vt:variant>
      <vt:variant>
        <vt:i4>6226030</vt:i4>
      </vt:variant>
      <vt:variant>
        <vt:i4>3966</vt:i4>
      </vt:variant>
      <vt:variant>
        <vt:i4>0</vt:i4>
      </vt:variant>
      <vt:variant>
        <vt:i4>5</vt:i4>
      </vt:variant>
      <vt:variant>
        <vt:lpwstr/>
      </vt:variant>
      <vt:variant>
        <vt:lpwstr>C_8757</vt:lpwstr>
      </vt:variant>
      <vt:variant>
        <vt:i4>6160494</vt:i4>
      </vt:variant>
      <vt:variant>
        <vt:i4>3963</vt:i4>
      </vt:variant>
      <vt:variant>
        <vt:i4>0</vt:i4>
      </vt:variant>
      <vt:variant>
        <vt:i4>5</vt:i4>
      </vt:variant>
      <vt:variant>
        <vt:lpwstr/>
      </vt:variant>
      <vt:variant>
        <vt:lpwstr>C_8756</vt:lpwstr>
      </vt:variant>
      <vt:variant>
        <vt:i4>2031731</vt:i4>
      </vt:variant>
      <vt:variant>
        <vt:i4>3957</vt:i4>
      </vt:variant>
      <vt:variant>
        <vt:i4>0</vt:i4>
      </vt:variant>
      <vt:variant>
        <vt:i4>5</vt:i4>
      </vt:variant>
      <vt:variant>
        <vt:lpwstr/>
      </vt:variant>
      <vt:variant>
        <vt:lpwstr>E_Problem_Observation</vt:lpwstr>
      </vt:variant>
      <vt:variant>
        <vt:i4>3473510</vt:i4>
      </vt:variant>
      <vt:variant>
        <vt:i4>3954</vt:i4>
      </vt:variant>
      <vt:variant>
        <vt:i4>0</vt:i4>
      </vt:variant>
      <vt:variant>
        <vt:i4>5</vt:i4>
      </vt:variant>
      <vt:variant>
        <vt:lpwstr/>
      </vt:variant>
      <vt:variant>
        <vt:lpwstr>S_Postprocedure_Diagnosis_Section</vt:lpwstr>
      </vt:variant>
      <vt:variant>
        <vt:i4>5111891</vt:i4>
      </vt:variant>
      <vt:variant>
        <vt:i4>3945</vt:i4>
      </vt:variant>
      <vt:variant>
        <vt:i4>0</vt:i4>
      </vt:variant>
      <vt:variant>
        <vt:i4>5</vt:i4>
      </vt:variant>
      <vt:variant>
        <vt:lpwstr>http://www.hl7.org/memonly/downloads/v3edition.cfm</vt:lpwstr>
      </vt:variant>
      <vt:variant>
        <vt:lpwstr>V32008</vt:lpwstr>
      </vt:variant>
      <vt:variant>
        <vt:i4>2031638</vt:i4>
      </vt:variant>
      <vt:variant>
        <vt:i4>3933</vt:i4>
      </vt:variant>
      <vt:variant>
        <vt:i4>0</vt:i4>
      </vt:variant>
      <vt:variant>
        <vt:i4>5</vt:i4>
      </vt:variant>
      <vt:variant>
        <vt:lpwstr/>
      </vt:variant>
      <vt:variant>
        <vt:lpwstr>O_US_Realm_Address_(AD.US.FIELDED)</vt:lpwstr>
      </vt:variant>
      <vt:variant>
        <vt:i4>8061002</vt:i4>
      </vt:variant>
      <vt:variant>
        <vt:i4>3930</vt:i4>
      </vt:variant>
      <vt:variant>
        <vt:i4>0</vt:i4>
      </vt:variant>
      <vt:variant>
        <vt:i4>5</vt:i4>
      </vt:variant>
      <vt:variant>
        <vt:lpwstr/>
      </vt:variant>
      <vt:variant>
        <vt:lpwstr>App_G_ExtensionsToCDAR2</vt:lpwstr>
      </vt:variant>
      <vt:variant>
        <vt:i4>2031638</vt:i4>
      </vt:variant>
      <vt:variant>
        <vt:i4>3927</vt:i4>
      </vt:variant>
      <vt:variant>
        <vt:i4>0</vt:i4>
      </vt:variant>
      <vt:variant>
        <vt:i4>5</vt:i4>
      </vt:variant>
      <vt:variant>
        <vt:lpwstr/>
      </vt:variant>
      <vt:variant>
        <vt:lpwstr>O_US_Realm_Address_(AD.US.FIELDED)</vt:lpwstr>
      </vt:variant>
      <vt:variant>
        <vt:i4>2031638</vt:i4>
      </vt:variant>
      <vt:variant>
        <vt:i4>3924</vt:i4>
      </vt:variant>
      <vt:variant>
        <vt:i4>0</vt:i4>
      </vt:variant>
      <vt:variant>
        <vt:i4>5</vt:i4>
      </vt:variant>
      <vt:variant>
        <vt:lpwstr/>
      </vt:variant>
      <vt:variant>
        <vt:lpwstr>O_US_Realm_Address_(AD.US.FIELDED)</vt:lpwstr>
      </vt:variant>
      <vt:variant>
        <vt:i4>2031638</vt:i4>
      </vt:variant>
      <vt:variant>
        <vt:i4>3921</vt:i4>
      </vt:variant>
      <vt:variant>
        <vt:i4>0</vt:i4>
      </vt:variant>
      <vt:variant>
        <vt:i4>5</vt:i4>
      </vt:variant>
      <vt:variant>
        <vt:lpwstr/>
      </vt:variant>
      <vt:variant>
        <vt:lpwstr>O_US_Realm_Address_(AD.US.FIELDED)</vt:lpwstr>
      </vt:variant>
      <vt:variant>
        <vt:i4>5636207</vt:i4>
      </vt:variant>
      <vt:variant>
        <vt:i4>3918</vt:i4>
      </vt:variant>
      <vt:variant>
        <vt:i4>0</vt:i4>
      </vt:variant>
      <vt:variant>
        <vt:i4>5</vt:i4>
      </vt:variant>
      <vt:variant>
        <vt:lpwstr/>
      </vt:variant>
      <vt:variant>
        <vt:lpwstr>C_8940</vt:lpwstr>
      </vt:variant>
      <vt:variant>
        <vt:i4>6226024</vt:i4>
      </vt:variant>
      <vt:variant>
        <vt:i4>3915</vt:i4>
      </vt:variant>
      <vt:variant>
        <vt:i4>0</vt:i4>
      </vt:variant>
      <vt:variant>
        <vt:i4>5</vt:i4>
      </vt:variant>
      <vt:variant>
        <vt:lpwstr/>
      </vt:variant>
      <vt:variant>
        <vt:lpwstr>C_8939</vt:lpwstr>
      </vt:variant>
      <vt:variant>
        <vt:i4>5439593</vt:i4>
      </vt:variant>
      <vt:variant>
        <vt:i4>3912</vt:i4>
      </vt:variant>
      <vt:variant>
        <vt:i4>0</vt:i4>
      </vt:variant>
      <vt:variant>
        <vt:i4>5</vt:i4>
      </vt:variant>
      <vt:variant>
        <vt:lpwstr/>
      </vt:variant>
      <vt:variant>
        <vt:lpwstr>C_8925</vt:lpwstr>
      </vt:variant>
      <vt:variant>
        <vt:i4>5308520</vt:i4>
      </vt:variant>
      <vt:variant>
        <vt:i4>3909</vt:i4>
      </vt:variant>
      <vt:variant>
        <vt:i4>0</vt:i4>
      </vt:variant>
      <vt:variant>
        <vt:i4>5</vt:i4>
      </vt:variant>
      <vt:variant>
        <vt:lpwstr/>
      </vt:variant>
      <vt:variant>
        <vt:lpwstr>C_8937</vt:lpwstr>
      </vt:variant>
      <vt:variant>
        <vt:i4>5242984</vt:i4>
      </vt:variant>
      <vt:variant>
        <vt:i4>3906</vt:i4>
      </vt:variant>
      <vt:variant>
        <vt:i4>0</vt:i4>
      </vt:variant>
      <vt:variant>
        <vt:i4>5</vt:i4>
      </vt:variant>
      <vt:variant>
        <vt:lpwstr/>
      </vt:variant>
      <vt:variant>
        <vt:lpwstr>C_8936</vt:lpwstr>
      </vt:variant>
      <vt:variant>
        <vt:i4>6160488</vt:i4>
      </vt:variant>
      <vt:variant>
        <vt:i4>3903</vt:i4>
      </vt:variant>
      <vt:variant>
        <vt:i4>0</vt:i4>
      </vt:variant>
      <vt:variant>
        <vt:i4>5</vt:i4>
      </vt:variant>
      <vt:variant>
        <vt:lpwstr/>
      </vt:variant>
      <vt:variant>
        <vt:lpwstr>C_8938</vt:lpwstr>
      </vt:variant>
      <vt:variant>
        <vt:i4>5439592</vt:i4>
      </vt:variant>
      <vt:variant>
        <vt:i4>3900</vt:i4>
      </vt:variant>
      <vt:variant>
        <vt:i4>0</vt:i4>
      </vt:variant>
      <vt:variant>
        <vt:i4>5</vt:i4>
      </vt:variant>
      <vt:variant>
        <vt:lpwstr/>
      </vt:variant>
      <vt:variant>
        <vt:lpwstr>C_8935</vt:lpwstr>
      </vt:variant>
      <vt:variant>
        <vt:i4>5374056</vt:i4>
      </vt:variant>
      <vt:variant>
        <vt:i4>3897</vt:i4>
      </vt:variant>
      <vt:variant>
        <vt:i4>0</vt:i4>
      </vt:variant>
      <vt:variant>
        <vt:i4>5</vt:i4>
      </vt:variant>
      <vt:variant>
        <vt:lpwstr/>
      </vt:variant>
      <vt:variant>
        <vt:lpwstr>C_8934</vt:lpwstr>
      </vt:variant>
      <vt:variant>
        <vt:i4>5636200</vt:i4>
      </vt:variant>
      <vt:variant>
        <vt:i4>3894</vt:i4>
      </vt:variant>
      <vt:variant>
        <vt:i4>0</vt:i4>
      </vt:variant>
      <vt:variant>
        <vt:i4>5</vt:i4>
      </vt:variant>
      <vt:variant>
        <vt:lpwstr/>
      </vt:variant>
      <vt:variant>
        <vt:lpwstr>C_8930</vt:lpwstr>
      </vt:variant>
      <vt:variant>
        <vt:i4>5505128</vt:i4>
      </vt:variant>
      <vt:variant>
        <vt:i4>3891</vt:i4>
      </vt:variant>
      <vt:variant>
        <vt:i4>0</vt:i4>
      </vt:variant>
      <vt:variant>
        <vt:i4>5</vt:i4>
      </vt:variant>
      <vt:variant>
        <vt:lpwstr/>
      </vt:variant>
      <vt:variant>
        <vt:lpwstr>C_8932</vt:lpwstr>
      </vt:variant>
      <vt:variant>
        <vt:i4>5242990</vt:i4>
      </vt:variant>
      <vt:variant>
        <vt:i4>3888</vt:i4>
      </vt:variant>
      <vt:variant>
        <vt:i4>0</vt:i4>
      </vt:variant>
      <vt:variant>
        <vt:i4>5</vt:i4>
      </vt:variant>
      <vt:variant>
        <vt:lpwstr/>
      </vt:variant>
      <vt:variant>
        <vt:lpwstr>C_8956</vt:lpwstr>
      </vt:variant>
      <vt:variant>
        <vt:i4>5374057</vt:i4>
      </vt:variant>
      <vt:variant>
        <vt:i4>3885</vt:i4>
      </vt:variant>
      <vt:variant>
        <vt:i4>0</vt:i4>
      </vt:variant>
      <vt:variant>
        <vt:i4>5</vt:i4>
      </vt:variant>
      <vt:variant>
        <vt:lpwstr/>
      </vt:variant>
      <vt:variant>
        <vt:lpwstr>C_8924</vt:lpwstr>
      </vt:variant>
      <vt:variant>
        <vt:i4>5570665</vt:i4>
      </vt:variant>
      <vt:variant>
        <vt:i4>3882</vt:i4>
      </vt:variant>
      <vt:variant>
        <vt:i4>0</vt:i4>
      </vt:variant>
      <vt:variant>
        <vt:i4>5</vt:i4>
      </vt:variant>
      <vt:variant>
        <vt:lpwstr/>
      </vt:variant>
      <vt:variant>
        <vt:lpwstr>C_8923</vt:lpwstr>
      </vt:variant>
      <vt:variant>
        <vt:i4>5505129</vt:i4>
      </vt:variant>
      <vt:variant>
        <vt:i4>3879</vt:i4>
      </vt:variant>
      <vt:variant>
        <vt:i4>0</vt:i4>
      </vt:variant>
      <vt:variant>
        <vt:i4>5</vt:i4>
      </vt:variant>
      <vt:variant>
        <vt:lpwstr/>
      </vt:variant>
      <vt:variant>
        <vt:lpwstr>C_8922</vt:lpwstr>
      </vt:variant>
      <vt:variant>
        <vt:i4>5701737</vt:i4>
      </vt:variant>
      <vt:variant>
        <vt:i4>3876</vt:i4>
      </vt:variant>
      <vt:variant>
        <vt:i4>0</vt:i4>
      </vt:variant>
      <vt:variant>
        <vt:i4>5</vt:i4>
      </vt:variant>
      <vt:variant>
        <vt:lpwstr/>
      </vt:variant>
      <vt:variant>
        <vt:lpwstr>C_8921</vt:lpwstr>
      </vt:variant>
      <vt:variant>
        <vt:i4>5636201</vt:i4>
      </vt:variant>
      <vt:variant>
        <vt:i4>3873</vt:i4>
      </vt:variant>
      <vt:variant>
        <vt:i4>0</vt:i4>
      </vt:variant>
      <vt:variant>
        <vt:i4>5</vt:i4>
      </vt:variant>
      <vt:variant>
        <vt:lpwstr/>
      </vt:variant>
      <vt:variant>
        <vt:lpwstr>C_8920</vt:lpwstr>
      </vt:variant>
      <vt:variant>
        <vt:i4>6226026</vt:i4>
      </vt:variant>
      <vt:variant>
        <vt:i4>3870</vt:i4>
      </vt:variant>
      <vt:variant>
        <vt:i4>0</vt:i4>
      </vt:variant>
      <vt:variant>
        <vt:i4>5</vt:i4>
      </vt:variant>
      <vt:variant>
        <vt:lpwstr/>
      </vt:variant>
      <vt:variant>
        <vt:lpwstr>C_8919</vt:lpwstr>
      </vt:variant>
      <vt:variant>
        <vt:i4>6160490</vt:i4>
      </vt:variant>
      <vt:variant>
        <vt:i4>3867</vt:i4>
      </vt:variant>
      <vt:variant>
        <vt:i4>0</vt:i4>
      </vt:variant>
      <vt:variant>
        <vt:i4>5</vt:i4>
      </vt:variant>
      <vt:variant>
        <vt:lpwstr/>
      </vt:variant>
      <vt:variant>
        <vt:lpwstr>C_8918</vt:lpwstr>
      </vt:variant>
      <vt:variant>
        <vt:i4>5308522</vt:i4>
      </vt:variant>
      <vt:variant>
        <vt:i4>3864</vt:i4>
      </vt:variant>
      <vt:variant>
        <vt:i4>0</vt:i4>
      </vt:variant>
      <vt:variant>
        <vt:i4>5</vt:i4>
      </vt:variant>
      <vt:variant>
        <vt:lpwstr/>
      </vt:variant>
      <vt:variant>
        <vt:lpwstr>C_8917</vt:lpwstr>
      </vt:variant>
      <vt:variant>
        <vt:i4>5242986</vt:i4>
      </vt:variant>
      <vt:variant>
        <vt:i4>3861</vt:i4>
      </vt:variant>
      <vt:variant>
        <vt:i4>0</vt:i4>
      </vt:variant>
      <vt:variant>
        <vt:i4>5</vt:i4>
      </vt:variant>
      <vt:variant>
        <vt:lpwstr/>
      </vt:variant>
      <vt:variant>
        <vt:lpwstr>C_8916</vt:lpwstr>
      </vt:variant>
      <vt:variant>
        <vt:i4>5439597</vt:i4>
      </vt:variant>
      <vt:variant>
        <vt:i4>3858</vt:i4>
      </vt:variant>
      <vt:variant>
        <vt:i4>0</vt:i4>
      </vt:variant>
      <vt:variant>
        <vt:i4>5</vt:i4>
      </vt:variant>
      <vt:variant>
        <vt:lpwstr/>
      </vt:variant>
      <vt:variant>
        <vt:lpwstr>C_8965</vt:lpwstr>
      </vt:variant>
      <vt:variant>
        <vt:i4>5374061</vt:i4>
      </vt:variant>
      <vt:variant>
        <vt:i4>3855</vt:i4>
      </vt:variant>
      <vt:variant>
        <vt:i4>0</vt:i4>
      </vt:variant>
      <vt:variant>
        <vt:i4>5</vt:i4>
      </vt:variant>
      <vt:variant>
        <vt:lpwstr/>
      </vt:variant>
      <vt:variant>
        <vt:lpwstr>C_8964</vt:lpwstr>
      </vt:variant>
      <vt:variant>
        <vt:i4>5832785</vt:i4>
      </vt:variant>
      <vt:variant>
        <vt:i4>3852</vt:i4>
      </vt:variant>
      <vt:variant>
        <vt:i4>0</vt:i4>
      </vt:variant>
      <vt:variant>
        <vt:i4>5</vt:i4>
      </vt:variant>
      <vt:variant>
        <vt:lpwstr/>
      </vt:variant>
      <vt:variant>
        <vt:lpwstr>C_10566</vt:lpwstr>
      </vt:variant>
      <vt:variant>
        <vt:i4>6160493</vt:i4>
      </vt:variant>
      <vt:variant>
        <vt:i4>3849</vt:i4>
      </vt:variant>
      <vt:variant>
        <vt:i4>0</vt:i4>
      </vt:variant>
      <vt:variant>
        <vt:i4>5</vt:i4>
      </vt:variant>
      <vt:variant>
        <vt:lpwstr/>
      </vt:variant>
      <vt:variant>
        <vt:lpwstr>C_8968</vt:lpwstr>
      </vt:variant>
      <vt:variant>
        <vt:i4>5505133</vt:i4>
      </vt:variant>
      <vt:variant>
        <vt:i4>3846</vt:i4>
      </vt:variant>
      <vt:variant>
        <vt:i4>0</vt:i4>
      </vt:variant>
      <vt:variant>
        <vt:i4>5</vt:i4>
      </vt:variant>
      <vt:variant>
        <vt:lpwstr/>
      </vt:variant>
      <vt:variant>
        <vt:lpwstr>C_8962</vt:lpwstr>
      </vt:variant>
      <vt:variant>
        <vt:i4>5570669</vt:i4>
      </vt:variant>
      <vt:variant>
        <vt:i4>3843</vt:i4>
      </vt:variant>
      <vt:variant>
        <vt:i4>0</vt:i4>
      </vt:variant>
      <vt:variant>
        <vt:i4>5</vt:i4>
      </vt:variant>
      <vt:variant>
        <vt:lpwstr/>
      </vt:variant>
      <vt:variant>
        <vt:lpwstr>C_8963</vt:lpwstr>
      </vt:variant>
      <vt:variant>
        <vt:i4>5701741</vt:i4>
      </vt:variant>
      <vt:variant>
        <vt:i4>3840</vt:i4>
      </vt:variant>
      <vt:variant>
        <vt:i4>0</vt:i4>
      </vt:variant>
      <vt:variant>
        <vt:i4>5</vt:i4>
      </vt:variant>
      <vt:variant>
        <vt:lpwstr/>
      </vt:variant>
      <vt:variant>
        <vt:lpwstr>C_8961</vt:lpwstr>
      </vt:variant>
      <vt:variant>
        <vt:i4>5570666</vt:i4>
      </vt:variant>
      <vt:variant>
        <vt:i4>3837</vt:i4>
      </vt:variant>
      <vt:variant>
        <vt:i4>0</vt:i4>
      </vt:variant>
      <vt:variant>
        <vt:i4>5</vt:i4>
      </vt:variant>
      <vt:variant>
        <vt:lpwstr/>
      </vt:variant>
      <vt:variant>
        <vt:lpwstr>C_8913</vt:lpwstr>
      </vt:variant>
      <vt:variant>
        <vt:i4>5505130</vt:i4>
      </vt:variant>
      <vt:variant>
        <vt:i4>3834</vt:i4>
      </vt:variant>
      <vt:variant>
        <vt:i4>0</vt:i4>
      </vt:variant>
      <vt:variant>
        <vt:i4>5</vt:i4>
      </vt:variant>
      <vt:variant>
        <vt:lpwstr/>
      </vt:variant>
      <vt:variant>
        <vt:lpwstr>C_8912</vt:lpwstr>
      </vt:variant>
      <vt:variant>
        <vt:i4>5701738</vt:i4>
      </vt:variant>
      <vt:variant>
        <vt:i4>3831</vt:i4>
      </vt:variant>
      <vt:variant>
        <vt:i4>0</vt:i4>
      </vt:variant>
      <vt:variant>
        <vt:i4>5</vt:i4>
      </vt:variant>
      <vt:variant>
        <vt:lpwstr/>
      </vt:variant>
      <vt:variant>
        <vt:lpwstr>C_8911</vt:lpwstr>
      </vt:variant>
      <vt:variant>
        <vt:i4>5636202</vt:i4>
      </vt:variant>
      <vt:variant>
        <vt:i4>3828</vt:i4>
      </vt:variant>
      <vt:variant>
        <vt:i4>0</vt:i4>
      </vt:variant>
      <vt:variant>
        <vt:i4>5</vt:i4>
      </vt:variant>
      <vt:variant>
        <vt:lpwstr/>
      </vt:variant>
      <vt:variant>
        <vt:lpwstr>C_8910</vt:lpwstr>
      </vt:variant>
      <vt:variant>
        <vt:i4>5439594</vt:i4>
      </vt:variant>
      <vt:variant>
        <vt:i4>3825</vt:i4>
      </vt:variant>
      <vt:variant>
        <vt:i4>0</vt:i4>
      </vt:variant>
      <vt:variant>
        <vt:i4>5</vt:i4>
      </vt:variant>
      <vt:variant>
        <vt:lpwstr/>
      </vt:variant>
      <vt:variant>
        <vt:lpwstr>C_8915</vt:lpwstr>
      </vt:variant>
      <vt:variant>
        <vt:i4>5374058</vt:i4>
      </vt:variant>
      <vt:variant>
        <vt:i4>3822</vt:i4>
      </vt:variant>
      <vt:variant>
        <vt:i4>0</vt:i4>
      </vt:variant>
      <vt:variant>
        <vt:i4>5</vt:i4>
      </vt:variant>
      <vt:variant>
        <vt:lpwstr/>
      </vt:variant>
      <vt:variant>
        <vt:lpwstr>C_8914</vt:lpwstr>
      </vt:variant>
      <vt:variant>
        <vt:i4>6226027</vt:i4>
      </vt:variant>
      <vt:variant>
        <vt:i4>3819</vt:i4>
      </vt:variant>
      <vt:variant>
        <vt:i4>0</vt:i4>
      </vt:variant>
      <vt:variant>
        <vt:i4>5</vt:i4>
      </vt:variant>
      <vt:variant>
        <vt:lpwstr/>
      </vt:variant>
      <vt:variant>
        <vt:lpwstr>C_8909</vt:lpwstr>
      </vt:variant>
      <vt:variant>
        <vt:i4>6160491</vt:i4>
      </vt:variant>
      <vt:variant>
        <vt:i4>3816</vt:i4>
      </vt:variant>
      <vt:variant>
        <vt:i4>0</vt:i4>
      </vt:variant>
      <vt:variant>
        <vt:i4>5</vt:i4>
      </vt:variant>
      <vt:variant>
        <vt:lpwstr/>
      </vt:variant>
      <vt:variant>
        <vt:lpwstr>C_8908</vt:lpwstr>
      </vt:variant>
      <vt:variant>
        <vt:i4>5308523</vt:i4>
      </vt:variant>
      <vt:variant>
        <vt:i4>3813</vt:i4>
      </vt:variant>
      <vt:variant>
        <vt:i4>0</vt:i4>
      </vt:variant>
      <vt:variant>
        <vt:i4>5</vt:i4>
      </vt:variant>
      <vt:variant>
        <vt:lpwstr/>
      </vt:variant>
      <vt:variant>
        <vt:lpwstr>C_8907</vt:lpwstr>
      </vt:variant>
      <vt:variant>
        <vt:i4>5242987</vt:i4>
      </vt:variant>
      <vt:variant>
        <vt:i4>3810</vt:i4>
      </vt:variant>
      <vt:variant>
        <vt:i4>0</vt:i4>
      </vt:variant>
      <vt:variant>
        <vt:i4>5</vt:i4>
      </vt:variant>
      <vt:variant>
        <vt:lpwstr/>
      </vt:variant>
      <vt:variant>
        <vt:lpwstr>C_8906</vt:lpwstr>
      </vt:variant>
      <vt:variant>
        <vt:i4>5374059</vt:i4>
      </vt:variant>
      <vt:variant>
        <vt:i4>3807</vt:i4>
      </vt:variant>
      <vt:variant>
        <vt:i4>0</vt:i4>
      </vt:variant>
      <vt:variant>
        <vt:i4>5</vt:i4>
      </vt:variant>
      <vt:variant>
        <vt:lpwstr/>
      </vt:variant>
      <vt:variant>
        <vt:lpwstr>C_8904</vt:lpwstr>
      </vt:variant>
      <vt:variant>
        <vt:i4>5570667</vt:i4>
      </vt:variant>
      <vt:variant>
        <vt:i4>3804</vt:i4>
      </vt:variant>
      <vt:variant>
        <vt:i4>0</vt:i4>
      </vt:variant>
      <vt:variant>
        <vt:i4>5</vt:i4>
      </vt:variant>
      <vt:variant>
        <vt:lpwstr/>
      </vt:variant>
      <vt:variant>
        <vt:lpwstr>C_8903</vt:lpwstr>
      </vt:variant>
      <vt:variant>
        <vt:i4>5505131</vt:i4>
      </vt:variant>
      <vt:variant>
        <vt:i4>3801</vt:i4>
      </vt:variant>
      <vt:variant>
        <vt:i4>0</vt:i4>
      </vt:variant>
      <vt:variant>
        <vt:i4>5</vt:i4>
      </vt:variant>
      <vt:variant>
        <vt:lpwstr/>
      </vt:variant>
      <vt:variant>
        <vt:lpwstr>C_8902</vt:lpwstr>
      </vt:variant>
      <vt:variant>
        <vt:i4>5701739</vt:i4>
      </vt:variant>
      <vt:variant>
        <vt:i4>3798</vt:i4>
      </vt:variant>
      <vt:variant>
        <vt:i4>0</vt:i4>
      </vt:variant>
      <vt:variant>
        <vt:i4>5</vt:i4>
      </vt:variant>
      <vt:variant>
        <vt:lpwstr/>
      </vt:variant>
      <vt:variant>
        <vt:lpwstr>C_8901</vt:lpwstr>
      </vt:variant>
      <vt:variant>
        <vt:i4>6160465</vt:i4>
      </vt:variant>
      <vt:variant>
        <vt:i4>3795</vt:i4>
      </vt:variant>
      <vt:variant>
        <vt:i4>0</vt:i4>
      </vt:variant>
      <vt:variant>
        <vt:i4>5</vt:i4>
      </vt:variant>
      <vt:variant>
        <vt:lpwstr/>
      </vt:variant>
      <vt:variant>
        <vt:lpwstr>C_10516</vt:lpwstr>
      </vt:variant>
      <vt:variant>
        <vt:i4>5636203</vt:i4>
      </vt:variant>
      <vt:variant>
        <vt:i4>3792</vt:i4>
      </vt:variant>
      <vt:variant>
        <vt:i4>0</vt:i4>
      </vt:variant>
      <vt:variant>
        <vt:i4>5</vt:i4>
      </vt:variant>
      <vt:variant>
        <vt:lpwstr/>
      </vt:variant>
      <vt:variant>
        <vt:lpwstr>C_8900</vt:lpwstr>
      </vt:variant>
      <vt:variant>
        <vt:i4>6160482</vt:i4>
      </vt:variant>
      <vt:variant>
        <vt:i4>3789</vt:i4>
      </vt:variant>
      <vt:variant>
        <vt:i4>0</vt:i4>
      </vt:variant>
      <vt:variant>
        <vt:i4>5</vt:i4>
      </vt:variant>
      <vt:variant>
        <vt:lpwstr/>
      </vt:variant>
      <vt:variant>
        <vt:lpwstr>C_8899</vt:lpwstr>
      </vt:variant>
      <vt:variant>
        <vt:i4>6226018</vt:i4>
      </vt:variant>
      <vt:variant>
        <vt:i4>3786</vt:i4>
      </vt:variant>
      <vt:variant>
        <vt:i4>0</vt:i4>
      </vt:variant>
      <vt:variant>
        <vt:i4>5</vt:i4>
      </vt:variant>
      <vt:variant>
        <vt:lpwstr/>
      </vt:variant>
      <vt:variant>
        <vt:lpwstr>C_8898</vt:lpwstr>
      </vt:variant>
      <vt:variant>
        <vt:i4>4587552</vt:i4>
      </vt:variant>
      <vt:variant>
        <vt:i4>3780</vt:i4>
      </vt:variant>
      <vt:variant>
        <vt:i4>0</vt:i4>
      </vt:variant>
      <vt:variant>
        <vt:i4>5</vt:i4>
      </vt:variant>
      <vt:variant>
        <vt:lpwstr/>
      </vt:variant>
      <vt:variant>
        <vt:lpwstr>E_Coverage_Activity</vt:lpwstr>
      </vt:variant>
      <vt:variant>
        <vt:i4>2490415</vt:i4>
      </vt:variant>
      <vt:variant>
        <vt:i4>3771</vt:i4>
      </vt:variant>
      <vt:variant>
        <vt:i4>0</vt:i4>
      </vt:variant>
      <vt:variant>
        <vt:i4>5</vt:i4>
      </vt:variant>
      <vt:variant>
        <vt:lpwstr/>
      </vt:variant>
      <vt:variant>
        <vt:lpwstr>T_VS_PlanOfCareMoodCodeSubstanceAdminSup</vt:lpwstr>
      </vt:variant>
      <vt:variant>
        <vt:i4>5898339</vt:i4>
      </vt:variant>
      <vt:variant>
        <vt:i4>3768</vt:i4>
      </vt:variant>
      <vt:variant>
        <vt:i4>0</vt:i4>
      </vt:variant>
      <vt:variant>
        <vt:i4>5</vt:i4>
      </vt:variant>
      <vt:variant>
        <vt:lpwstr/>
      </vt:variant>
      <vt:variant>
        <vt:lpwstr>C_8580</vt:lpwstr>
      </vt:variant>
      <vt:variant>
        <vt:i4>6160466</vt:i4>
      </vt:variant>
      <vt:variant>
        <vt:i4>3765</vt:i4>
      </vt:variant>
      <vt:variant>
        <vt:i4>0</vt:i4>
      </vt:variant>
      <vt:variant>
        <vt:i4>5</vt:i4>
      </vt:variant>
      <vt:variant>
        <vt:lpwstr/>
      </vt:variant>
      <vt:variant>
        <vt:lpwstr>C_10515</vt:lpwstr>
      </vt:variant>
      <vt:variant>
        <vt:i4>5439596</vt:i4>
      </vt:variant>
      <vt:variant>
        <vt:i4>3762</vt:i4>
      </vt:variant>
      <vt:variant>
        <vt:i4>0</vt:i4>
      </vt:variant>
      <vt:variant>
        <vt:i4>5</vt:i4>
      </vt:variant>
      <vt:variant>
        <vt:lpwstr/>
      </vt:variant>
      <vt:variant>
        <vt:lpwstr>C_8579</vt:lpwstr>
      </vt:variant>
      <vt:variant>
        <vt:i4>5374060</vt:i4>
      </vt:variant>
      <vt:variant>
        <vt:i4>3759</vt:i4>
      </vt:variant>
      <vt:variant>
        <vt:i4>0</vt:i4>
      </vt:variant>
      <vt:variant>
        <vt:i4>5</vt:i4>
      </vt:variant>
      <vt:variant>
        <vt:lpwstr/>
      </vt:variant>
      <vt:variant>
        <vt:lpwstr>C_8578</vt:lpwstr>
      </vt:variant>
      <vt:variant>
        <vt:i4>6094956</vt:i4>
      </vt:variant>
      <vt:variant>
        <vt:i4>3756</vt:i4>
      </vt:variant>
      <vt:variant>
        <vt:i4>0</vt:i4>
      </vt:variant>
      <vt:variant>
        <vt:i4>5</vt:i4>
      </vt:variant>
      <vt:variant>
        <vt:lpwstr/>
      </vt:variant>
      <vt:variant>
        <vt:lpwstr>C_8577</vt:lpwstr>
      </vt:variant>
      <vt:variant>
        <vt:i4>8257643</vt:i4>
      </vt:variant>
      <vt:variant>
        <vt:i4>3750</vt:i4>
      </vt:variant>
      <vt:variant>
        <vt:i4>0</vt:i4>
      </vt:variant>
      <vt:variant>
        <vt:i4>5</vt:i4>
      </vt:variant>
      <vt:variant>
        <vt:lpwstr/>
      </vt:variant>
      <vt:variant>
        <vt:lpwstr>S_Plan_of_Care_Section</vt:lpwstr>
      </vt:variant>
      <vt:variant>
        <vt:i4>6226028</vt:i4>
      </vt:variant>
      <vt:variant>
        <vt:i4>3738</vt:i4>
      </vt:variant>
      <vt:variant>
        <vt:i4>0</vt:i4>
      </vt:variant>
      <vt:variant>
        <vt:i4>5</vt:i4>
      </vt:variant>
      <vt:variant>
        <vt:lpwstr/>
      </vt:variant>
      <vt:variant>
        <vt:lpwstr>C_8575</vt:lpwstr>
      </vt:variant>
      <vt:variant>
        <vt:i4>6160467</vt:i4>
      </vt:variant>
      <vt:variant>
        <vt:i4>3735</vt:i4>
      </vt:variant>
      <vt:variant>
        <vt:i4>0</vt:i4>
      </vt:variant>
      <vt:variant>
        <vt:i4>5</vt:i4>
      </vt:variant>
      <vt:variant>
        <vt:lpwstr/>
      </vt:variant>
      <vt:variant>
        <vt:lpwstr>C_10514</vt:lpwstr>
      </vt:variant>
      <vt:variant>
        <vt:i4>6160492</vt:i4>
      </vt:variant>
      <vt:variant>
        <vt:i4>3732</vt:i4>
      </vt:variant>
      <vt:variant>
        <vt:i4>0</vt:i4>
      </vt:variant>
      <vt:variant>
        <vt:i4>5</vt:i4>
      </vt:variant>
      <vt:variant>
        <vt:lpwstr/>
      </vt:variant>
      <vt:variant>
        <vt:lpwstr>C_8574</vt:lpwstr>
      </vt:variant>
      <vt:variant>
        <vt:i4>5832812</vt:i4>
      </vt:variant>
      <vt:variant>
        <vt:i4>3729</vt:i4>
      </vt:variant>
      <vt:variant>
        <vt:i4>0</vt:i4>
      </vt:variant>
      <vt:variant>
        <vt:i4>5</vt:i4>
      </vt:variant>
      <vt:variant>
        <vt:lpwstr/>
      </vt:variant>
      <vt:variant>
        <vt:lpwstr>C_8573</vt:lpwstr>
      </vt:variant>
      <vt:variant>
        <vt:i4>5767276</vt:i4>
      </vt:variant>
      <vt:variant>
        <vt:i4>3726</vt:i4>
      </vt:variant>
      <vt:variant>
        <vt:i4>0</vt:i4>
      </vt:variant>
      <vt:variant>
        <vt:i4>5</vt:i4>
      </vt:variant>
      <vt:variant>
        <vt:lpwstr/>
      </vt:variant>
      <vt:variant>
        <vt:lpwstr>C_8572</vt:lpwstr>
      </vt:variant>
      <vt:variant>
        <vt:i4>8257643</vt:i4>
      </vt:variant>
      <vt:variant>
        <vt:i4>3720</vt:i4>
      </vt:variant>
      <vt:variant>
        <vt:i4>0</vt:i4>
      </vt:variant>
      <vt:variant>
        <vt:i4>5</vt:i4>
      </vt:variant>
      <vt:variant>
        <vt:lpwstr/>
      </vt:variant>
      <vt:variant>
        <vt:lpwstr>S_Plan_of_Care_Section</vt:lpwstr>
      </vt:variant>
      <vt:variant>
        <vt:i4>2228296</vt:i4>
      </vt:variant>
      <vt:variant>
        <vt:i4>3711</vt:i4>
      </vt:variant>
      <vt:variant>
        <vt:i4>0</vt:i4>
      </vt:variant>
      <vt:variant>
        <vt:i4>5</vt:i4>
      </vt:variant>
      <vt:variant>
        <vt:lpwstr/>
      </vt:variant>
      <vt:variant>
        <vt:lpwstr>T_VS_PlanOfCareMoodCodeActEncProc</vt:lpwstr>
      </vt:variant>
      <vt:variant>
        <vt:i4>5963884</vt:i4>
      </vt:variant>
      <vt:variant>
        <vt:i4>3708</vt:i4>
      </vt:variant>
      <vt:variant>
        <vt:i4>0</vt:i4>
      </vt:variant>
      <vt:variant>
        <vt:i4>5</vt:i4>
      </vt:variant>
      <vt:variant>
        <vt:lpwstr/>
      </vt:variant>
      <vt:variant>
        <vt:lpwstr>C_8571</vt:lpwstr>
      </vt:variant>
      <vt:variant>
        <vt:i4>6160468</vt:i4>
      </vt:variant>
      <vt:variant>
        <vt:i4>3705</vt:i4>
      </vt:variant>
      <vt:variant>
        <vt:i4>0</vt:i4>
      </vt:variant>
      <vt:variant>
        <vt:i4>5</vt:i4>
      </vt:variant>
      <vt:variant>
        <vt:lpwstr/>
      </vt:variant>
      <vt:variant>
        <vt:lpwstr>C_10513</vt:lpwstr>
      </vt:variant>
      <vt:variant>
        <vt:i4>5898348</vt:i4>
      </vt:variant>
      <vt:variant>
        <vt:i4>3702</vt:i4>
      </vt:variant>
      <vt:variant>
        <vt:i4>0</vt:i4>
      </vt:variant>
      <vt:variant>
        <vt:i4>5</vt:i4>
      </vt:variant>
      <vt:variant>
        <vt:lpwstr/>
      </vt:variant>
      <vt:variant>
        <vt:lpwstr>C_8570</vt:lpwstr>
      </vt:variant>
      <vt:variant>
        <vt:i4>5439597</vt:i4>
      </vt:variant>
      <vt:variant>
        <vt:i4>3699</vt:i4>
      </vt:variant>
      <vt:variant>
        <vt:i4>0</vt:i4>
      </vt:variant>
      <vt:variant>
        <vt:i4>5</vt:i4>
      </vt:variant>
      <vt:variant>
        <vt:lpwstr/>
      </vt:variant>
      <vt:variant>
        <vt:lpwstr>C_8569</vt:lpwstr>
      </vt:variant>
      <vt:variant>
        <vt:i4>5374061</vt:i4>
      </vt:variant>
      <vt:variant>
        <vt:i4>3696</vt:i4>
      </vt:variant>
      <vt:variant>
        <vt:i4>0</vt:i4>
      </vt:variant>
      <vt:variant>
        <vt:i4>5</vt:i4>
      </vt:variant>
      <vt:variant>
        <vt:lpwstr/>
      </vt:variant>
      <vt:variant>
        <vt:lpwstr>C_8568</vt:lpwstr>
      </vt:variant>
      <vt:variant>
        <vt:i4>8257643</vt:i4>
      </vt:variant>
      <vt:variant>
        <vt:i4>3690</vt:i4>
      </vt:variant>
      <vt:variant>
        <vt:i4>0</vt:i4>
      </vt:variant>
      <vt:variant>
        <vt:i4>5</vt:i4>
      </vt:variant>
      <vt:variant>
        <vt:lpwstr/>
      </vt:variant>
      <vt:variant>
        <vt:lpwstr>S_Plan_of_Care_Section</vt:lpwstr>
      </vt:variant>
      <vt:variant>
        <vt:i4>4259861</vt:i4>
      </vt:variant>
      <vt:variant>
        <vt:i4>3687</vt:i4>
      </vt:variant>
      <vt:variant>
        <vt:i4>0</vt:i4>
      </vt:variant>
      <vt:variant>
        <vt:i4>5</vt:i4>
      </vt:variant>
      <vt:variant>
        <vt:lpwstr/>
      </vt:variant>
      <vt:variant>
        <vt:lpwstr>S_Planned_Procedure_Section</vt:lpwstr>
      </vt:variant>
      <vt:variant>
        <vt:i4>6160483</vt:i4>
      </vt:variant>
      <vt:variant>
        <vt:i4>3675</vt:i4>
      </vt:variant>
      <vt:variant>
        <vt:i4>0</vt:i4>
      </vt:variant>
      <vt:variant>
        <vt:i4>5</vt:i4>
      </vt:variant>
      <vt:variant>
        <vt:lpwstr/>
      </vt:variant>
      <vt:variant>
        <vt:lpwstr>C_8584</vt:lpwstr>
      </vt:variant>
      <vt:variant>
        <vt:i4>6160469</vt:i4>
      </vt:variant>
      <vt:variant>
        <vt:i4>3672</vt:i4>
      </vt:variant>
      <vt:variant>
        <vt:i4>0</vt:i4>
      </vt:variant>
      <vt:variant>
        <vt:i4>5</vt:i4>
      </vt:variant>
      <vt:variant>
        <vt:lpwstr/>
      </vt:variant>
      <vt:variant>
        <vt:lpwstr>C_10512</vt:lpwstr>
      </vt:variant>
      <vt:variant>
        <vt:i4>5832803</vt:i4>
      </vt:variant>
      <vt:variant>
        <vt:i4>3669</vt:i4>
      </vt:variant>
      <vt:variant>
        <vt:i4>0</vt:i4>
      </vt:variant>
      <vt:variant>
        <vt:i4>5</vt:i4>
      </vt:variant>
      <vt:variant>
        <vt:lpwstr/>
      </vt:variant>
      <vt:variant>
        <vt:lpwstr>C_8583</vt:lpwstr>
      </vt:variant>
      <vt:variant>
        <vt:i4>5767267</vt:i4>
      </vt:variant>
      <vt:variant>
        <vt:i4>3666</vt:i4>
      </vt:variant>
      <vt:variant>
        <vt:i4>0</vt:i4>
      </vt:variant>
      <vt:variant>
        <vt:i4>5</vt:i4>
      </vt:variant>
      <vt:variant>
        <vt:lpwstr/>
      </vt:variant>
      <vt:variant>
        <vt:lpwstr>C_8582</vt:lpwstr>
      </vt:variant>
      <vt:variant>
        <vt:i4>5963875</vt:i4>
      </vt:variant>
      <vt:variant>
        <vt:i4>3663</vt:i4>
      </vt:variant>
      <vt:variant>
        <vt:i4>0</vt:i4>
      </vt:variant>
      <vt:variant>
        <vt:i4>5</vt:i4>
      </vt:variant>
      <vt:variant>
        <vt:lpwstr/>
      </vt:variant>
      <vt:variant>
        <vt:lpwstr>C_8581</vt:lpwstr>
      </vt:variant>
      <vt:variant>
        <vt:i4>8257643</vt:i4>
      </vt:variant>
      <vt:variant>
        <vt:i4>3657</vt:i4>
      </vt:variant>
      <vt:variant>
        <vt:i4>0</vt:i4>
      </vt:variant>
      <vt:variant>
        <vt:i4>5</vt:i4>
      </vt:variant>
      <vt:variant>
        <vt:lpwstr/>
      </vt:variant>
      <vt:variant>
        <vt:lpwstr>S_Plan_of_Care_Section</vt:lpwstr>
      </vt:variant>
      <vt:variant>
        <vt:i4>2228296</vt:i4>
      </vt:variant>
      <vt:variant>
        <vt:i4>3648</vt:i4>
      </vt:variant>
      <vt:variant>
        <vt:i4>0</vt:i4>
      </vt:variant>
      <vt:variant>
        <vt:i4>5</vt:i4>
      </vt:variant>
      <vt:variant>
        <vt:lpwstr/>
      </vt:variant>
      <vt:variant>
        <vt:lpwstr>T_VS_PlanOfCareMoodCodeActEncProc</vt:lpwstr>
      </vt:variant>
      <vt:variant>
        <vt:i4>6094957</vt:i4>
      </vt:variant>
      <vt:variant>
        <vt:i4>3645</vt:i4>
      </vt:variant>
      <vt:variant>
        <vt:i4>0</vt:i4>
      </vt:variant>
      <vt:variant>
        <vt:i4>5</vt:i4>
      </vt:variant>
      <vt:variant>
        <vt:lpwstr/>
      </vt:variant>
      <vt:variant>
        <vt:lpwstr>C_8567</vt:lpwstr>
      </vt:variant>
      <vt:variant>
        <vt:i4>6160470</vt:i4>
      </vt:variant>
      <vt:variant>
        <vt:i4>3642</vt:i4>
      </vt:variant>
      <vt:variant>
        <vt:i4>0</vt:i4>
      </vt:variant>
      <vt:variant>
        <vt:i4>5</vt:i4>
      </vt:variant>
      <vt:variant>
        <vt:lpwstr/>
      </vt:variant>
      <vt:variant>
        <vt:lpwstr>C_10511</vt:lpwstr>
      </vt:variant>
      <vt:variant>
        <vt:i4>6029421</vt:i4>
      </vt:variant>
      <vt:variant>
        <vt:i4>3639</vt:i4>
      </vt:variant>
      <vt:variant>
        <vt:i4>0</vt:i4>
      </vt:variant>
      <vt:variant>
        <vt:i4>5</vt:i4>
      </vt:variant>
      <vt:variant>
        <vt:lpwstr/>
      </vt:variant>
      <vt:variant>
        <vt:lpwstr>C_8566</vt:lpwstr>
      </vt:variant>
      <vt:variant>
        <vt:i4>6226029</vt:i4>
      </vt:variant>
      <vt:variant>
        <vt:i4>3636</vt:i4>
      </vt:variant>
      <vt:variant>
        <vt:i4>0</vt:i4>
      </vt:variant>
      <vt:variant>
        <vt:i4>5</vt:i4>
      </vt:variant>
      <vt:variant>
        <vt:lpwstr/>
      </vt:variant>
      <vt:variant>
        <vt:lpwstr>C_8565</vt:lpwstr>
      </vt:variant>
      <vt:variant>
        <vt:i4>6160493</vt:i4>
      </vt:variant>
      <vt:variant>
        <vt:i4>3633</vt:i4>
      </vt:variant>
      <vt:variant>
        <vt:i4>0</vt:i4>
      </vt:variant>
      <vt:variant>
        <vt:i4>5</vt:i4>
      </vt:variant>
      <vt:variant>
        <vt:lpwstr/>
      </vt:variant>
      <vt:variant>
        <vt:lpwstr>C_8564</vt:lpwstr>
      </vt:variant>
      <vt:variant>
        <vt:i4>8257643</vt:i4>
      </vt:variant>
      <vt:variant>
        <vt:i4>3627</vt:i4>
      </vt:variant>
      <vt:variant>
        <vt:i4>0</vt:i4>
      </vt:variant>
      <vt:variant>
        <vt:i4>5</vt:i4>
      </vt:variant>
      <vt:variant>
        <vt:lpwstr/>
      </vt:variant>
      <vt:variant>
        <vt:lpwstr>S_Plan_of_Care_Section</vt:lpwstr>
      </vt:variant>
      <vt:variant>
        <vt:i4>6029423</vt:i4>
      </vt:variant>
      <vt:variant>
        <vt:i4>3615</vt:i4>
      </vt:variant>
      <vt:variant>
        <vt:i4>0</vt:i4>
      </vt:variant>
      <vt:variant>
        <vt:i4>5</vt:i4>
      </vt:variant>
      <vt:variant>
        <vt:lpwstr/>
      </vt:variant>
      <vt:variant>
        <vt:lpwstr>C_8546</vt:lpwstr>
      </vt:variant>
      <vt:variant>
        <vt:i4>6160471</vt:i4>
      </vt:variant>
      <vt:variant>
        <vt:i4>3612</vt:i4>
      </vt:variant>
      <vt:variant>
        <vt:i4>0</vt:i4>
      </vt:variant>
      <vt:variant>
        <vt:i4>5</vt:i4>
      </vt:variant>
      <vt:variant>
        <vt:lpwstr/>
      </vt:variant>
      <vt:variant>
        <vt:lpwstr>C_10510</vt:lpwstr>
      </vt:variant>
      <vt:variant>
        <vt:i4>6160495</vt:i4>
      </vt:variant>
      <vt:variant>
        <vt:i4>3609</vt:i4>
      </vt:variant>
      <vt:variant>
        <vt:i4>0</vt:i4>
      </vt:variant>
      <vt:variant>
        <vt:i4>5</vt:i4>
      </vt:variant>
      <vt:variant>
        <vt:lpwstr/>
      </vt:variant>
      <vt:variant>
        <vt:lpwstr>C_8544</vt:lpwstr>
      </vt:variant>
      <vt:variant>
        <vt:i4>5439592</vt:i4>
      </vt:variant>
      <vt:variant>
        <vt:i4>3606</vt:i4>
      </vt:variant>
      <vt:variant>
        <vt:i4>0</vt:i4>
      </vt:variant>
      <vt:variant>
        <vt:i4>5</vt:i4>
      </vt:variant>
      <vt:variant>
        <vt:lpwstr/>
      </vt:variant>
      <vt:variant>
        <vt:lpwstr>C_8539</vt:lpwstr>
      </vt:variant>
      <vt:variant>
        <vt:i4>5374056</vt:i4>
      </vt:variant>
      <vt:variant>
        <vt:i4>3603</vt:i4>
      </vt:variant>
      <vt:variant>
        <vt:i4>0</vt:i4>
      </vt:variant>
      <vt:variant>
        <vt:i4>5</vt:i4>
      </vt:variant>
      <vt:variant>
        <vt:lpwstr/>
      </vt:variant>
      <vt:variant>
        <vt:lpwstr>C_8538</vt:lpwstr>
      </vt:variant>
      <vt:variant>
        <vt:i4>8257643</vt:i4>
      </vt:variant>
      <vt:variant>
        <vt:i4>3597</vt:i4>
      </vt:variant>
      <vt:variant>
        <vt:i4>0</vt:i4>
      </vt:variant>
      <vt:variant>
        <vt:i4>5</vt:i4>
      </vt:variant>
      <vt:variant>
        <vt:lpwstr/>
      </vt:variant>
      <vt:variant>
        <vt:lpwstr>S_Plan_of_Care_Section</vt:lpwstr>
      </vt:variant>
      <vt:variant>
        <vt:i4>1966186</vt:i4>
      </vt:variant>
      <vt:variant>
        <vt:i4>3594</vt:i4>
      </vt:variant>
      <vt:variant>
        <vt:i4>0</vt:i4>
      </vt:variant>
      <vt:variant>
        <vt:i4>5</vt:i4>
      </vt:variant>
      <vt:variant>
        <vt:lpwstr/>
      </vt:variant>
      <vt:variant>
        <vt:lpwstr>S_Assessment_and_Plan_Section</vt:lpwstr>
      </vt:variant>
      <vt:variant>
        <vt:i4>6553699</vt:i4>
      </vt:variant>
      <vt:variant>
        <vt:i4>3585</vt:i4>
      </vt:variant>
      <vt:variant>
        <vt:i4>0</vt:i4>
      </vt:variant>
      <vt:variant>
        <vt:i4>5</vt:i4>
      </vt:variant>
      <vt:variant>
        <vt:lpwstr/>
      </vt:variant>
      <vt:variant>
        <vt:lpwstr>E_Product_Instance</vt:lpwstr>
      </vt:variant>
      <vt:variant>
        <vt:i4>4980803</vt:i4>
      </vt:variant>
      <vt:variant>
        <vt:i4>3582</vt:i4>
      </vt:variant>
      <vt:variant>
        <vt:i4>0</vt:i4>
      </vt:variant>
      <vt:variant>
        <vt:i4>5</vt:i4>
      </vt:variant>
      <vt:variant>
        <vt:lpwstr/>
      </vt:variant>
      <vt:variant>
        <vt:lpwstr>T_VS_MoodCodeEvnIn</vt:lpwstr>
      </vt:variant>
      <vt:variant>
        <vt:i4>6029422</vt:i4>
      </vt:variant>
      <vt:variant>
        <vt:i4>3579</vt:i4>
      </vt:variant>
      <vt:variant>
        <vt:i4>0</vt:i4>
      </vt:variant>
      <vt:variant>
        <vt:i4>5</vt:i4>
      </vt:variant>
      <vt:variant>
        <vt:lpwstr/>
      </vt:variant>
      <vt:variant>
        <vt:lpwstr>C_8754</vt:lpwstr>
      </vt:variant>
      <vt:variant>
        <vt:i4>5898350</vt:i4>
      </vt:variant>
      <vt:variant>
        <vt:i4>3576</vt:i4>
      </vt:variant>
      <vt:variant>
        <vt:i4>0</vt:i4>
      </vt:variant>
      <vt:variant>
        <vt:i4>5</vt:i4>
      </vt:variant>
      <vt:variant>
        <vt:lpwstr/>
      </vt:variant>
      <vt:variant>
        <vt:lpwstr>C_8752</vt:lpwstr>
      </vt:variant>
      <vt:variant>
        <vt:i4>5832814</vt:i4>
      </vt:variant>
      <vt:variant>
        <vt:i4>3573</vt:i4>
      </vt:variant>
      <vt:variant>
        <vt:i4>0</vt:i4>
      </vt:variant>
      <vt:variant>
        <vt:i4>5</vt:i4>
      </vt:variant>
      <vt:variant>
        <vt:lpwstr/>
      </vt:variant>
      <vt:variant>
        <vt:lpwstr>C_8751</vt:lpwstr>
      </vt:variant>
      <vt:variant>
        <vt:i4>5767278</vt:i4>
      </vt:variant>
      <vt:variant>
        <vt:i4>3570</vt:i4>
      </vt:variant>
      <vt:variant>
        <vt:i4>0</vt:i4>
      </vt:variant>
      <vt:variant>
        <vt:i4>5</vt:i4>
      </vt:variant>
      <vt:variant>
        <vt:lpwstr/>
      </vt:variant>
      <vt:variant>
        <vt:lpwstr>C_8750</vt:lpwstr>
      </vt:variant>
      <vt:variant>
        <vt:i4>5308527</vt:i4>
      </vt:variant>
      <vt:variant>
        <vt:i4>3567</vt:i4>
      </vt:variant>
      <vt:variant>
        <vt:i4>0</vt:i4>
      </vt:variant>
      <vt:variant>
        <vt:i4>5</vt:i4>
      </vt:variant>
      <vt:variant>
        <vt:lpwstr/>
      </vt:variant>
      <vt:variant>
        <vt:lpwstr>C_8749</vt:lpwstr>
      </vt:variant>
      <vt:variant>
        <vt:i4>5242991</vt:i4>
      </vt:variant>
      <vt:variant>
        <vt:i4>3564</vt:i4>
      </vt:variant>
      <vt:variant>
        <vt:i4>0</vt:i4>
      </vt:variant>
      <vt:variant>
        <vt:i4>5</vt:i4>
      </vt:variant>
      <vt:variant>
        <vt:lpwstr/>
      </vt:variant>
      <vt:variant>
        <vt:lpwstr>C_8748</vt:lpwstr>
      </vt:variant>
      <vt:variant>
        <vt:i4>6226014</vt:i4>
      </vt:variant>
      <vt:variant>
        <vt:i4>3561</vt:i4>
      </vt:variant>
      <vt:variant>
        <vt:i4>0</vt:i4>
      </vt:variant>
      <vt:variant>
        <vt:i4>5</vt:i4>
      </vt:variant>
      <vt:variant>
        <vt:lpwstr/>
      </vt:variant>
      <vt:variant>
        <vt:lpwstr>C_10509</vt:lpwstr>
      </vt:variant>
      <vt:variant>
        <vt:i4>6226031</vt:i4>
      </vt:variant>
      <vt:variant>
        <vt:i4>3558</vt:i4>
      </vt:variant>
      <vt:variant>
        <vt:i4>0</vt:i4>
      </vt:variant>
      <vt:variant>
        <vt:i4>5</vt:i4>
      </vt:variant>
      <vt:variant>
        <vt:lpwstr/>
      </vt:variant>
      <vt:variant>
        <vt:lpwstr>C_8747</vt:lpwstr>
      </vt:variant>
      <vt:variant>
        <vt:i4>6160495</vt:i4>
      </vt:variant>
      <vt:variant>
        <vt:i4>3555</vt:i4>
      </vt:variant>
      <vt:variant>
        <vt:i4>0</vt:i4>
      </vt:variant>
      <vt:variant>
        <vt:i4>5</vt:i4>
      </vt:variant>
      <vt:variant>
        <vt:lpwstr/>
      </vt:variant>
      <vt:variant>
        <vt:lpwstr>C_8746</vt:lpwstr>
      </vt:variant>
      <vt:variant>
        <vt:i4>6094959</vt:i4>
      </vt:variant>
      <vt:variant>
        <vt:i4>3552</vt:i4>
      </vt:variant>
      <vt:variant>
        <vt:i4>0</vt:i4>
      </vt:variant>
      <vt:variant>
        <vt:i4>5</vt:i4>
      </vt:variant>
      <vt:variant>
        <vt:lpwstr/>
      </vt:variant>
      <vt:variant>
        <vt:lpwstr>C_8745</vt:lpwstr>
      </vt:variant>
      <vt:variant>
        <vt:i4>6553699</vt:i4>
      </vt:variant>
      <vt:variant>
        <vt:i4>3546</vt:i4>
      </vt:variant>
      <vt:variant>
        <vt:i4>0</vt:i4>
      </vt:variant>
      <vt:variant>
        <vt:i4>5</vt:i4>
      </vt:variant>
      <vt:variant>
        <vt:lpwstr/>
      </vt:variant>
      <vt:variant>
        <vt:lpwstr>E_Product_Instance</vt:lpwstr>
      </vt:variant>
      <vt:variant>
        <vt:i4>5701651</vt:i4>
      </vt:variant>
      <vt:variant>
        <vt:i4>3543</vt:i4>
      </vt:variant>
      <vt:variant>
        <vt:i4>0</vt:i4>
      </vt:variant>
      <vt:variant>
        <vt:i4>5</vt:i4>
      </vt:variant>
      <vt:variant>
        <vt:lpwstr/>
      </vt:variant>
      <vt:variant>
        <vt:lpwstr>S_Medical_Equipment_Section</vt:lpwstr>
      </vt:variant>
      <vt:variant>
        <vt:i4>3473503</vt:i4>
      </vt:variant>
      <vt:variant>
        <vt:i4>3534</vt:i4>
      </vt:variant>
      <vt:variant>
        <vt:i4>0</vt:i4>
      </vt:variant>
      <vt:variant>
        <vt:i4>5</vt:i4>
      </vt:variant>
      <vt:variant>
        <vt:lpwstr/>
      </vt:variant>
      <vt:variant>
        <vt:lpwstr>_Unknown_Information_1</vt:lpwstr>
      </vt:variant>
      <vt:variant>
        <vt:i4>5767273</vt:i4>
      </vt:variant>
      <vt:variant>
        <vt:i4>3528</vt:i4>
      </vt:variant>
      <vt:variant>
        <vt:i4>0</vt:i4>
      </vt:variant>
      <vt:variant>
        <vt:i4>5</vt:i4>
      </vt:variant>
      <vt:variant>
        <vt:lpwstr/>
      </vt:variant>
      <vt:variant>
        <vt:lpwstr>E_Instructions</vt:lpwstr>
      </vt:variant>
      <vt:variant>
        <vt:i4>1114176</vt:i4>
      </vt:variant>
      <vt:variant>
        <vt:i4>3525</vt:i4>
      </vt:variant>
      <vt:variant>
        <vt:i4>0</vt:i4>
      </vt:variant>
      <vt:variant>
        <vt:i4>5</vt:i4>
      </vt:variant>
      <vt:variant>
        <vt:lpwstr/>
      </vt:variant>
      <vt:variant>
        <vt:lpwstr>E_Immunization_Medication_Information</vt:lpwstr>
      </vt:variant>
      <vt:variant>
        <vt:i4>3014716</vt:i4>
      </vt:variant>
      <vt:variant>
        <vt:i4>3522</vt:i4>
      </vt:variant>
      <vt:variant>
        <vt:i4>0</vt:i4>
      </vt:variant>
      <vt:variant>
        <vt:i4>5</vt:i4>
      </vt:variant>
      <vt:variant>
        <vt:lpwstr/>
      </vt:variant>
      <vt:variant>
        <vt:lpwstr>E_Medication_Information</vt:lpwstr>
      </vt:variant>
      <vt:variant>
        <vt:i4>6160480</vt:i4>
      </vt:variant>
      <vt:variant>
        <vt:i4>3519</vt:i4>
      </vt:variant>
      <vt:variant>
        <vt:i4>0</vt:i4>
      </vt:variant>
      <vt:variant>
        <vt:i4>5</vt:i4>
      </vt:variant>
      <vt:variant>
        <vt:lpwstr/>
      </vt:variant>
      <vt:variant>
        <vt:lpwstr>C_7445</vt:lpwstr>
      </vt:variant>
      <vt:variant>
        <vt:i4>6226016</vt:i4>
      </vt:variant>
      <vt:variant>
        <vt:i4>3516</vt:i4>
      </vt:variant>
      <vt:variant>
        <vt:i4>0</vt:i4>
      </vt:variant>
      <vt:variant>
        <vt:i4>5</vt:i4>
      </vt:variant>
      <vt:variant>
        <vt:lpwstr/>
      </vt:variant>
      <vt:variant>
        <vt:lpwstr>C_7444</vt:lpwstr>
      </vt:variant>
      <vt:variant>
        <vt:i4>5832800</vt:i4>
      </vt:variant>
      <vt:variant>
        <vt:i4>3513</vt:i4>
      </vt:variant>
      <vt:variant>
        <vt:i4>0</vt:i4>
      </vt:variant>
      <vt:variant>
        <vt:i4>5</vt:i4>
      </vt:variant>
      <vt:variant>
        <vt:lpwstr/>
      </vt:variant>
      <vt:variant>
        <vt:lpwstr>C_7442</vt:lpwstr>
      </vt:variant>
      <vt:variant>
        <vt:i4>5439591</vt:i4>
      </vt:variant>
      <vt:variant>
        <vt:i4>3510</vt:i4>
      </vt:variant>
      <vt:variant>
        <vt:i4>0</vt:i4>
      </vt:variant>
      <vt:variant>
        <vt:i4>5</vt:i4>
      </vt:variant>
      <vt:variant>
        <vt:lpwstr/>
      </vt:variant>
      <vt:variant>
        <vt:lpwstr>C_7438</vt:lpwstr>
      </vt:variant>
      <vt:variant>
        <vt:i4>5767273</vt:i4>
      </vt:variant>
      <vt:variant>
        <vt:i4>3507</vt:i4>
      </vt:variant>
      <vt:variant>
        <vt:i4>0</vt:i4>
      </vt:variant>
      <vt:variant>
        <vt:i4>5</vt:i4>
      </vt:variant>
      <vt:variant>
        <vt:lpwstr/>
      </vt:variant>
      <vt:variant>
        <vt:lpwstr>C_9334</vt:lpwstr>
      </vt:variant>
      <vt:variant>
        <vt:i4>5374055</vt:i4>
      </vt:variant>
      <vt:variant>
        <vt:i4>3504</vt:i4>
      </vt:variant>
      <vt:variant>
        <vt:i4>0</vt:i4>
      </vt:variant>
      <vt:variant>
        <vt:i4>5</vt:i4>
      </vt:variant>
      <vt:variant>
        <vt:lpwstr/>
      </vt:variant>
      <vt:variant>
        <vt:lpwstr>C_7439</vt:lpwstr>
      </vt:variant>
      <vt:variant>
        <vt:i4>6094951</vt:i4>
      </vt:variant>
      <vt:variant>
        <vt:i4>3501</vt:i4>
      </vt:variant>
      <vt:variant>
        <vt:i4>0</vt:i4>
      </vt:variant>
      <vt:variant>
        <vt:i4>5</vt:i4>
      </vt:variant>
      <vt:variant>
        <vt:lpwstr/>
      </vt:variant>
      <vt:variant>
        <vt:lpwstr>C_7436</vt:lpwstr>
      </vt:variant>
      <vt:variant>
        <vt:i4>6226023</vt:i4>
      </vt:variant>
      <vt:variant>
        <vt:i4>3498</vt:i4>
      </vt:variant>
      <vt:variant>
        <vt:i4>0</vt:i4>
      </vt:variant>
      <vt:variant>
        <vt:i4>5</vt:i4>
      </vt:variant>
      <vt:variant>
        <vt:lpwstr/>
      </vt:variant>
      <vt:variant>
        <vt:lpwstr>C_7434</vt:lpwstr>
      </vt:variant>
      <vt:variant>
        <vt:i4>5767271</vt:i4>
      </vt:variant>
      <vt:variant>
        <vt:i4>3495</vt:i4>
      </vt:variant>
      <vt:variant>
        <vt:i4>0</vt:i4>
      </vt:variant>
      <vt:variant>
        <vt:i4>5</vt:i4>
      </vt:variant>
      <vt:variant>
        <vt:lpwstr/>
      </vt:variant>
      <vt:variant>
        <vt:lpwstr>C_7433</vt:lpwstr>
      </vt:variant>
      <vt:variant>
        <vt:i4>5832807</vt:i4>
      </vt:variant>
      <vt:variant>
        <vt:i4>3492</vt:i4>
      </vt:variant>
      <vt:variant>
        <vt:i4>0</vt:i4>
      </vt:variant>
      <vt:variant>
        <vt:i4>5</vt:i4>
      </vt:variant>
      <vt:variant>
        <vt:lpwstr/>
      </vt:variant>
      <vt:variant>
        <vt:lpwstr>C_7432</vt:lpwstr>
      </vt:variant>
      <vt:variant>
        <vt:i4>5963879</vt:i4>
      </vt:variant>
      <vt:variant>
        <vt:i4>3489</vt:i4>
      </vt:variant>
      <vt:variant>
        <vt:i4>0</vt:i4>
      </vt:variant>
      <vt:variant>
        <vt:i4>5</vt:i4>
      </vt:variant>
      <vt:variant>
        <vt:lpwstr/>
      </vt:variant>
      <vt:variant>
        <vt:lpwstr>C_7430</vt:lpwstr>
      </vt:variant>
      <vt:variant>
        <vt:i4>6226000</vt:i4>
      </vt:variant>
      <vt:variant>
        <vt:i4>3486</vt:i4>
      </vt:variant>
      <vt:variant>
        <vt:i4>0</vt:i4>
      </vt:variant>
      <vt:variant>
        <vt:i4>5</vt:i4>
      </vt:variant>
      <vt:variant>
        <vt:lpwstr/>
      </vt:variant>
      <vt:variant>
        <vt:lpwstr>C_10507</vt:lpwstr>
      </vt:variant>
      <vt:variant>
        <vt:i4>5374054</vt:i4>
      </vt:variant>
      <vt:variant>
        <vt:i4>3483</vt:i4>
      </vt:variant>
      <vt:variant>
        <vt:i4>0</vt:i4>
      </vt:variant>
      <vt:variant>
        <vt:i4>5</vt:i4>
      </vt:variant>
      <vt:variant>
        <vt:lpwstr/>
      </vt:variant>
      <vt:variant>
        <vt:lpwstr>C_7429</vt:lpwstr>
      </vt:variant>
      <vt:variant>
        <vt:i4>5439590</vt:i4>
      </vt:variant>
      <vt:variant>
        <vt:i4>3480</vt:i4>
      </vt:variant>
      <vt:variant>
        <vt:i4>0</vt:i4>
      </vt:variant>
      <vt:variant>
        <vt:i4>5</vt:i4>
      </vt:variant>
      <vt:variant>
        <vt:lpwstr/>
      </vt:variant>
      <vt:variant>
        <vt:lpwstr>C_7428</vt:lpwstr>
      </vt:variant>
      <vt:variant>
        <vt:i4>6029414</vt:i4>
      </vt:variant>
      <vt:variant>
        <vt:i4>3477</vt:i4>
      </vt:variant>
      <vt:variant>
        <vt:i4>0</vt:i4>
      </vt:variant>
      <vt:variant>
        <vt:i4>5</vt:i4>
      </vt:variant>
      <vt:variant>
        <vt:lpwstr/>
      </vt:variant>
      <vt:variant>
        <vt:lpwstr>C_7427</vt:lpwstr>
      </vt:variant>
      <vt:variant>
        <vt:i4>3014716</vt:i4>
      </vt:variant>
      <vt:variant>
        <vt:i4>3471</vt:i4>
      </vt:variant>
      <vt:variant>
        <vt:i4>0</vt:i4>
      </vt:variant>
      <vt:variant>
        <vt:i4>5</vt:i4>
      </vt:variant>
      <vt:variant>
        <vt:lpwstr/>
      </vt:variant>
      <vt:variant>
        <vt:lpwstr>E_Medication_Information</vt:lpwstr>
      </vt:variant>
      <vt:variant>
        <vt:i4>5767273</vt:i4>
      </vt:variant>
      <vt:variant>
        <vt:i4>3468</vt:i4>
      </vt:variant>
      <vt:variant>
        <vt:i4>0</vt:i4>
      </vt:variant>
      <vt:variant>
        <vt:i4>5</vt:i4>
      </vt:variant>
      <vt:variant>
        <vt:lpwstr/>
      </vt:variant>
      <vt:variant>
        <vt:lpwstr>E_Instructions</vt:lpwstr>
      </vt:variant>
      <vt:variant>
        <vt:i4>1114176</vt:i4>
      </vt:variant>
      <vt:variant>
        <vt:i4>3465</vt:i4>
      </vt:variant>
      <vt:variant>
        <vt:i4>0</vt:i4>
      </vt:variant>
      <vt:variant>
        <vt:i4>5</vt:i4>
      </vt:variant>
      <vt:variant>
        <vt:lpwstr/>
      </vt:variant>
      <vt:variant>
        <vt:lpwstr>E_Immunization_Medication_Information</vt:lpwstr>
      </vt:variant>
      <vt:variant>
        <vt:i4>6225963</vt:i4>
      </vt:variant>
      <vt:variant>
        <vt:i4>3462</vt:i4>
      </vt:variant>
      <vt:variant>
        <vt:i4>0</vt:i4>
      </vt:variant>
      <vt:variant>
        <vt:i4>5</vt:i4>
      </vt:variant>
      <vt:variant>
        <vt:lpwstr/>
      </vt:variant>
      <vt:variant>
        <vt:lpwstr>E_Immunization_Activity</vt:lpwstr>
      </vt:variant>
      <vt:variant>
        <vt:i4>2228305</vt:i4>
      </vt:variant>
      <vt:variant>
        <vt:i4>3459</vt:i4>
      </vt:variant>
      <vt:variant>
        <vt:i4>0</vt:i4>
      </vt:variant>
      <vt:variant>
        <vt:i4>5</vt:i4>
      </vt:variant>
      <vt:variant>
        <vt:lpwstr/>
      </vt:variant>
      <vt:variant>
        <vt:lpwstr>E_Medication_Activity</vt:lpwstr>
      </vt:variant>
      <vt:variant>
        <vt:i4>3407961</vt:i4>
      </vt:variant>
      <vt:variant>
        <vt:i4>3456</vt:i4>
      </vt:variant>
      <vt:variant>
        <vt:i4>0</vt:i4>
      </vt:variant>
      <vt:variant>
        <vt:i4>5</vt:i4>
      </vt:variant>
      <vt:variant>
        <vt:lpwstr/>
      </vt:variant>
      <vt:variant>
        <vt:lpwstr>E_Medication_Dispense</vt:lpwstr>
      </vt:variant>
      <vt:variant>
        <vt:i4>3670108</vt:i4>
      </vt:variant>
      <vt:variant>
        <vt:i4>3447</vt:i4>
      </vt:variant>
      <vt:variant>
        <vt:i4>0</vt:i4>
      </vt:variant>
      <vt:variant>
        <vt:i4>5</vt:i4>
      </vt:variant>
      <vt:variant>
        <vt:lpwstr/>
      </vt:variant>
      <vt:variant>
        <vt:lpwstr>T_VS_MedicationClinicalDrugVS</vt:lpwstr>
      </vt:variant>
      <vt:variant>
        <vt:i4>6094949</vt:i4>
      </vt:variant>
      <vt:variant>
        <vt:i4>3444</vt:i4>
      </vt:variant>
      <vt:variant>
        <vt:i4>0</vt:i4>
      </vt:variant>
      <vt:variant>
        <vt:i4>5</vt:i4>
      </vt:variant>
      <vt:variant>
        <vt:lpwstr/>
      </vt:variant>
      <vt:variant>
        <vt:lpwstr>C_7416</vt:lpwstr>
      </vt:variant>
      <vt:variant>
        <vt:i4>6226021</vt:i4>
      </vt:variant>
      <vt:variant>
        <vt:i4>3441</vt:i4>
      </vt:variant>
      <vt:variant>
        <vt:i4>0</vt:i4>
      </vt:variant>
      <vt:variant>
        <vt:i4>5</vt:i4>
      </vt:variant>
      <vt:variant>
        <vt:lpwstr/>
      </vt:variant>
      <vt:variant>
        <vt:lpwstr>C_7414</vt:lpwstr>
      </vt:variant>
      <vt:variant>
        <vt:i4>6029413</vt:i4>
      </vt:variant>
      <vt:variant>
        <vt:i4>3438</vt:i4>
      </vt:variant>
      <vt:variant>
        <vt:i4>0</vt:i4>
      </vt:variant>
      <vt:variant>
        <vt:i4>5</vt:i4>
      </vt:variant>
      <vt:variant>
        <vt:lpwstr/>
      </vt:variant>
      <vt:variant>
        <vt:lpwstr>C_7417</vt:lpwstr>
      </vt:variant>
      <vt:variant>
        <vt:i4>5767269</vt:i4>
      </vt:variant>
      <vt:variant>
        <vt:i4>3435</vt:i4>
      </vt:variant>
      <vt:variant>
        <vt:i4>0</vt:i4>
      </vt:variant>
      <vt:variant>
        <vt:i4>5</vt:i4>
      </vt:variant>
      <vt:variant>
        <vt:lpwstr/>
      </vt:variant>
      <vt:variant>
        <vt:lpwstr>C_7413</vt:lpwstr>
      </vt:variant>
      <vt:variant>
        <vt:i4>5832805</vt:i4>
      </vt:variant>
      <vt:variant>
        <vt:i4>3432</vt:i4>
      </vt:variant>
      <vt:variant>
        <vt:i4>0</vt:i4>
      </vt:variant>
      <vt:variant>
        <vt:i4>5</vt:i4>
      </vt:variant>
      <vt:variant>
        <vt:lpwstr/>
      </vt:variant>
      <vt:variant>
        <vt:lpwstr>C_7412</vt:lpwstr>
      </vt:variant>
      <vt:variant>
        <vt:i4>5898341</vt:i4>
      </vt:variant>
      <vt:variant>
        <vt:i4>3429</vt:i4>
      </vt:variant>
      <vt:variant>
        <vt:i4>0</vt:i4>
      </vt:variant>
      <vt:variant>
        <vt:i4>5</vt:i4>
      </vt:variant>
      <vt:variant>
        <vt:lpwstr/>
      </vt:variant>
      <vt:variant>
        <vt:lpwstr>C_7411</vt:lpwstr>
      </vt:variant>
      <vt:variant>
        <vt:i4>5963877</vt:i4>
      </vt:variant>
      <vt:variant>
        <vt:i4>3426</vt:i4>
      </vt:variant>
      <vt:variant>
        <vt:i4>0</vt:i4>
      </vt:variant>
      <vt:variant>
        <vt:i4>5</vt:i4>
      </vt:variant>
      <vt:variant>
        <vt:lpwstr/>
      </vt:variant>
      <vt:variant>
        <vt:lpwstr>C_7410</vt:lpwstr>
      </vt:variant>
      <vt:variant>
        <vt:i4>6226001</vt:i4>
      </vt:variant>
      <vt:variant>
        <vt:i4>3423</vt:i4>
      </vt:variant>
      <vt:variant>
        <vt:i4>0</vt:i4>
      </vt:variant>
      <vt:variant>
        <vt:i4>5</vt:i4>
      </vt:variant>
      <vt:variant>
        <vt:lpwstr/>
      </vt:variant>
      <vt:variant>
        <vt:lpwstr>C_10506</vt:lpwstr>
      </vt:variant>
      <vt:variant>
        <vt:i4>5374052</vt:i4>
      </vt:variant>
      <vt:variant>
        <vt:i4>3420</vt:i4>
      </vt:variant>
      <vt:variant>
        <vt:i4>0</vt:i4>
      </vt:variant>
      <vt:variant>
        <vt:i4>5</vt:i4>
      </vt:variant>
      <vt:variant>
        <vt:lpwstr/>
      </vt:variant>
      <vt:variant>
        <vt:lpwstr>C_7409</vt:lpwstr>
      </vt:variant>
      <vt:variant>
        <vt:i4>5439588</vt:i4>
      </vt:variant>
      <vt:variant>
        <vt:i4>3417</vt:i4>
      </vt:variant>
      <vt:variant>
        <vt:i4>0</vt:i4>
      </vt:variant>
      <vt:variant>
        <vt:i4>5</vt:i4>
      </vt:variant>
      <vt:variant>
        <vt:lpwstr/>
      </vt:variant>
      <vt:variant>
        <vt:lpwstr>C_7408</vt:lpwstr>
      </vt:variant>
      <vt:variant>
        <vt:i4>2228305</vt:i4>
      </vt:variant>
      <vt:variant>
        <vt:i4>3411</vt:i4>
      </vt:variant>
      <vt:variant>
        <vt:i4>0</vt:i4>
      </vt:variant>
      <vt:variant>
        <vt:i4>5</vt:i4>
      </vt:variant>
      <vt:variant>
        <vt:lpwstr/>
      </vt:variant>
      <vt:variant>
        <vt:lpwstr>E_Medication_Activity</vt:lpwstr>
      </vt:variant>
      <vt:variant>
        <vt:i4>3407961</vt:i4>
      </vt:variant>
      <vt:variant>
        <vt:i4>3408</vt:i4>
      </vt:variant>
      <vt:variant>
        <vt:i4>0</vt:i4>
      </vt:variant>
      <vt:variant>
        <vt:i4>5</vt:i4>
      </vt:variant>
      <vt:variant>
        <vt:lpwstr/>
      </vt:variant>
      <vt:variant>
        <vt:lpwstr>E_Medication_Dispense</vt:lpwstr>
      </vt:variant>
      <vt:variant>
        <vt:i4>1179726</vt:i4>
      </vt:variant>
      <vt:variant>
        <vt:i4>3405</vt:i4>
      </vt:variant>
      <vt:variant>
        <vt:i4>0</vt:i4>
      </vt:variant>
      <vt:variant>
        <vt:i4>5</vt:i4>
      </vt:variant>
      <vt:variant>
        <vt:lpwstr/>
      </vt:variant>
      <vt:variant>
        <vt:lpwstr>E_Medication_Supply_Order</vt:lpwstr>
      </vt:variant>
      <vt:variant>
        <vt:i4>1179726</vt:i4>
      </vt:variant>
      <vt:variant>
        <vt:i4>3393</vt:i4>
      </vt:variant>
      <vt:variant>
        <vt:i4>0</vt:i4>
      </vt:variant>
      <vt:variant>
        <vt:i4>5</vt:i4>
      </vt:variant>
      <vt:variant>
        <vt:lpwstr/>
      </vt:variant>
      <vt:variant>
        <vt:lpwstr>E_Medication_Supply_Order</vt:lpwstr>
      </vt:variant>
      <vt:variant>
        <vt:i4>2031638</vt:i4>
      </vt:variant>
      <vt:variant>
        <vt:i4>3390</vt:i4>
      </vt:variant>
      <vt:variant>
        <vt:i4>0</vt:i4>
      </vt:variant>
      <vt:variant>
        <vt:i4>5</vt:i4>
      </vt:variant>
      <vt:variant>
        <vt:lpwstr/>
      </vt:variant>
      <vt:variant>
        <vt:lpwstr>O_US_Realm_Address_(AD.US.FIELDED)</vt:lpwstr>
      </vt:variant>
      <vt:variant>
        <vt:i4>1114176</vt:i4>
      </vt:variant>
      <vt:variant>
        <vt:i4>3387</vt:i4>
      </vt:variant>
      <vt:variant>
        <vt:i4>0</vt:i4>
      </vt:variant>
      <vt:variant>
        <vt:i4>5</vt:i4>
      </vt:variant>
      <vt:variant>
        <vt:lpwstr/>
      </vt:variant>
      <vt:variant>
        <vt:lpwstr>E_Immunization_Medication_Information</vt:lpwstr>
      </vt:variant>
      <vt:variant>
        <vt:i4>3014716</vt:i4>
      </vt:variant>
      <vt:variant>
        <vt:i4>3384</vt:i4>
      </vt:variant>
      <vt:variant>
        <vt:i4>0</vt:i4>
      </vt:variant>
      <vt:variant>
        <vt:i4>5</vt:i4>
      </vt:variant>
      <vt:variant>
        <vt:lpwstr/>
      </vt:variant>
      <vt:variant>
        <vt:lpwstr>E_Medication_Information</vt:lpwstr>
      </vt:variant>
      <vt:variant>
        <vt:i4>6226019</vt:i4>
      </vt:variant>
      <vt:variant>
        <vt:i4>3381</vt:i4>
      </vt:variant>
      <vt:variant>
        <vt:i4>0</vt:i4>
      </vt:variant>
      <vt:variant>
        <vt:i4>5</vt:i4>
      </vt:variant>
      <vt:variant>
        <vt:lpwstr/>
      </vt:variant>
      <vt:variant>
        <vt:lpwstr>C_7474</vt:lpwstr>
      </vt:variant>
      <vt:variant>
        <vt:i4>5767267</vt:i4>
      </vt:variant>
      <vt:variant>
        <vt:i4>3378</vt:i4>
      </vt:variant>
      <vt:variant>
        <vt:i4>0</vt:i4>
      </vt:variant>
      <vt:variant>
        <vt:i4>5</vt:i4>
      </vt:variant>
      <vt:variant>
        <vt:lpwstr/>
      </vt:variant>
      <vt:variant>
        <vt:lpwstr>C_7473</vt:lpwstr>
      </vt:variant>
      <vt:variant>
        <vt:i4>5439586</vt:i4>
      </vt:variant>
      <vt:variant>
        <vt:i4>3375</vt:i4>
      </vt:variant>
      <vt:variant>
        <vt:i4>0</vt:i4>
      </vt:variant>
      <vt:variant>
        <vt:i4>5</vt:i4>
      </vt:variant>
      <vt:variant>
        <vt:lpwstr/>
      </vt:variant>
      <vt:variant>
        <vt:lpwstr>C_7468</vt:lpwstr>
      </vt:variant>
      <vt:variant>
        <vt:i4>6029410</vt:i4>
      </vt:variant>
      <vt:variant>
        <vt:i4>3372</vt:i4>
      </vt:variant>
      <vt:variant>
        <vt:i4>0</vt:i4>
      </vt:variant>
      <vt:variant>
        <vt:i4>5</vt:i4>
      </vt:variant>
      <vt:variant>
        <vt:lpwstr/>
      </vt:variant>
      <vt:variant>
        <vt:lpwstr>C_7467</vt:lpwstr>
      </vt:variant>
      <vt:variant>
        <vt:i4>5898338</vt:i4>
      </vt:variant>
      <vt:variant>
        <vt:i4>3369</vt:i4>
      </vt:variant>
      <vt:variant>
        <vt:i4>0</vt:i4>
      </vt:variant>
      <vt:variant>
        <vt:i4>5</vt:i4>
      </vt:variant>
      <vt:variant>
        <vt:lpwstr/>
      </vt:variant>
      <vt:variant>
        <vt:lpwstr>C_7461</vt:lpwstr>
      </vt:variant>
      <vt:variant>
        <vt:i4>6094953</vt:i4>
      </vt:variant>
      <vt:variant>
        <vt:i4>3366</vt:i4>
      </vt:variant>
      <vt:variant>
        <vt:i4>0</vt:i4>
      </vt:variant>
      <vt:variant>
        <vt:i4>5</vt:i4>
      </vt:variant>
      <vt:variant>
        <vt:lpwstr/>
      </vt:variant>
      <vt:variant>
        <vt:lpwstr>C_9331</vt:lpwstr>
      </vt:variant>
      <vt:variant>
        <vt:i4>5374049</vt:i4>
      </vt:variant>
      <vt:variant>
        <vt:i4>3363</vt:i4>
      </vt:variant>
      <vt:variant>
        <vt:i4>0</vt:i4>
      </vt:variant>
      <vt:variant>
        <vt:i4>5</vt:i4>
      </vt:variant>
      <vt:variant>
        <vt:lpwstr/>
      </vt:variant>
      <vt:variant>
        <vt:lpwstr>C_7459</vt:lpwstr>
      </vt:variant>
      <vt:variant>
        <vt:i4>5439585</vt:i4>
      </vt:variant>
      <vt:variant>
        <vt:i4>3360</vt:i4>
      </vt:variant>
      <vt:variant>
        <vt:i4>0</vt:i4>
      </vt:variant>
      <vt:variant>
        <vt:i4>5</vt:i4>
      </vt:variant>
      <vt:variant>
        <vt:lpwstr/>
      </vt:variant>
      <vt:variant>
        <vt:lpwstr>C_7458</vt:lpwstr>
      </vt:variant>
      <vt:variant>
        <vt:i4>6029409</vt:i4>
      </vt:variant>
      <vt:variant>
        <vt:i4>3357</vt:i4>
      </vt:variant>
      <vt:variant>
        <vt:i4>0</vt:i4>
      </vt:variant>
      <vt:variant>
        <vt:i4>5</vt:i4>
      </vt:variant>
      <vt:variant>
        <vt:lpwstr/>
      </vt:variant>
      <vt:variant>
        <vt:lpwstr>C_7457</vt:lpwstr>
      </vt:variant>
      <vt:variant>
        <vt:i4>6094945</vt:i4>
      </vt:variant>
      <vt:variant>
        <vt:i4>3354</vt:i4>
      </vt:variant>
      <vt:variant>
        <vt:i4>0</vt:i4>
      </vt:variant>
      <vt:variant>
        <vt:i4>5</vt:i4>
      </vt:variant>
      <vt:variant>
        <vt:lpwstr/>
      </vt:variant>
      <vt:variant>
        <vt:lpwstr>C_7456</vt:lpwstr>
      </vt:variant>
      <vt:variant>
        <vt:i4>6160481</vt:i4>
      </vt:variant>
      <vt:variant>
        <vt:i4>3351</vt:i4>
      </vt:variant>
      <vt:variant>
        <vt:i4>0</vt:i4>
      </vt:variant>
      <vt:variant>
        <vt:i4>5</vt:i4>
      </vt:variant>
      <vt:variant>
        <vt:lpwstr/>
      </vt:variant>
      <vt:variant>
        <vt:lpwstr>C_7455</vt:lpwstr>
      </vt:variant>
      <vt:variant>
        <vt:i4>6226017</vt:i4>
      </vt:variant>
      <vt:variant>
        <vt:i4>3348</vt:i4>
      </vt:variant>
      <vt:variant>
        <vt:i4>0</vt:i4>
      </vt:variant>
      <vt:variant>
        <vt:i4>5</vt:i4>
      </vt:variant>
      <vt:variant>
        <vt:lpwstr/>
      </vt:variant>
      <vt:variant>
        <vt:lpwstr>C_7454</vt:lpwstr>
      </vt:variant>
      <vt:variant>
        <vt:i4>6226002</vt:i4>
      </vt:variant>
      <vt:variant>
        <vt:i4>3345</vt:i4>
      </vt:variant>
      <vt:variant>
        <vt:i4>0</vt:i4>
      </vt:variant>
      <vt:variant>
        <vt:i4>5</vt:i4>
      </vt:variant>
      <vt:variant>
        <vt:lpwstr/>
      </vt:variant>
      <vt:variant>
        <vt:lpwstr>C_10505</vt:lpwstr>
      </vt:variant>
      <vt:variant>
        <vt:i4>5767265</vt:i4>
      </vt:variant>
      <vt:variant>
        <vt:i4>3342</vt:i4>
      </vt:variant>
      <vt:variant>
        <vt:i4>0</vt:i4>
      </vt:variant>
      <vt:variant>
        <vt:i4>5</vt:i4>
      </vt:variant>
      <vt:variant>
        <vt:lpwstr/>
      </vt:variant>
      <vt:variant>
        <vt:lpwstr>C_7453</vt:lpwstr>
      </vt:variant>
      <vt:variant>
        <vt:i4>5832801</vt:i4>
      </vt:variant>
      <vt:variant>
        <vt:i4>3339</vt:i4>
      </vt:variant>
      <vt:variant>
        <vt:i4>0</vt:i4>
      </vt:variant>
      <vt:variant>
        <vt:i4>5</vt:i4>
      </vt:variant>
      <vt:variant>
        <vt:lpwstr/>
      </vt:variant>
      <vt:variant>
        <vt:lpwstr>C_7452</vt:lpwstr>
      </vt:variant>
      <vt:variant>
        <vt:i4>5898337</vt:i4>
      </vt:variant>
      <vt:variant>
        <vt:i4>3336</vt:i4>
      </vt:variant>
      <vt:variant>
        <vt:i4>0</vt:i4>
      </vt:variant>
      <vt:variant>
        <vt:i4>5</vt:i4>
      </vt:variant>
      <vt:variant>
        <vt:lpwstr/>
      </vt:variant>
      <vt:variant>
        <vt:lpwstr>C_7451</vt:lpwstr>
      </vt:variant>
      <vt:variant>
        <vt:i4>1179726</vt:i4>
      </vt:variant>
      <vt:variant>
        <vt:i4>3330</vt:i4>
      </vt:variant>
      <vt:variant>
        <vt:i4>0</vt:i4>
      </vt:variant>
      <vt:variant>
        <vt:i4>5</vt:i4>
      </vt:variant>
      <vt:variant>
        <vt:lpwstr/>
      </vt:variant>
      <vt:variant>
        <vt:lpwstr>E_Medication_Supply_Order</vt:lpwstr>
      </vt:variant>
      <vt:variant>
        <vt:i4>3014716</vt:i4>
      </vt:variant>
      <vt:variant>
        <vt:i4>3327</vt:i4>
      </vt:variant>
      <vt:variant>
        <vt:i4>0</vt:i4>
      </vt:variant>
      <vt:variant>
        <vt:i4>5</vt:i4>
      </vt:variant>
      <vt:variant>
        <vt:lpwstr/>
      </vt:variant>
      <vt:variant>
        <vt:lpwstr>E_Medication_Information</vt:lpwstr>
      </vt:variant>
      <vt:variant>
        <vt:i4>1114176</vt:i4>
      </vt:variant>
      <vt:variant>
        <vt:i4>3324</vt:i4>
      </vt:variant>
      <vt:variant>
        <vt:i4>0</vt:i4>
      </vt:variant>
      <vt:variant>
        <vt:i4>5</vt:i4>
      </vt:variant>
      <vt:variant>
        <vt:lpwstr/>
      </vt:variant>
      <vt:variant>
        <vt:lpwstr>E_Immunization_Medication_Information</vt:lpwstr>
      </vt:variant>
      <vt:variant>
        <vt:i4>6225963</vt:i4>
      </vt:variant>
      <vt:variant>
        <vt:i4>3321</vt:i4>
      </vt:variant>
      <vt:variant>
        <vt:i4>0</vt:i4>
      </vt:variant>
      <vt:variant>
        <vt:i4>5</vt:i4>
      </vt:variant>
      <vt:variant>
        <vt:lpwstr/>
      </vt:variant>
      <vt:variant>
        <vt:lpwstr>E_Immunization_Activity</vt:lpwstr>
      </vt:variant>
      <vt:variant>
        <vt:i4>2228305</vt:i4>
      </vt:variant>
      <vt:variant>
        <vt:i4>3318</vt:i4>
      </vt:variant>
      <vt:variant>
        <vt:i4>0</vt:i4>
      </vt:variant>
      <vt:variant>
        <vt:i4>5</vt:i4>
      </vt:variant>
      <vt:variant>
        <vt:lpwstr/>
      </vt:variant>
      <vt:variant>
        <vt:lpwstr>E_Medication_Activity</vt:lpwstr>
      </vt:variant>
      <vt:variant>
        <vt:i4>7340068</vt:i4>
      </vt:variant>
      <vt:variant>
        <vt:i4>3309</vt:i4>
      </vt:variant>
      <vt:variant>
        <vt:i4>0</vt:i4>
      </vt:variant>
      <vt:variant>
        <vt:i4>5</vt:i4>
      </vt:variant>
      <vt:variant>
        <vt:lpwstr>http://www.regenstrief.org/medinformatics/ucum</vt:lpwstr>
      </vt:variant>
      <vt:variant>
        <vt:lpwstr/>
      </vt:variant>
      <vt:variant>
        <vt:i4>1900570</vt:i4>
      </vt:variant>
      <vt:variant>
        <vt:i4>3303</vt:i4>
      </vt:variant>
      <vt:variant>
        <vt:i4>0</vt:i4>
      </vt:variant>
      <vt:variant>
        <vt:i4>5</vt:i4>
      </vt:variant>
      <vt:variant>
        <vt:lpwstr>http://www.fda.gov/ForIndustry/DataStandards/StructuredProductLabeling/ucm162038.htm</vt:lpwstr>
      </vt:variant>
      <vt:variant>
        <vt:lpwstr/>
      </vt:variant>
      <vt:variant>
        <vt:i4>917618</vt:i4>
      </vt:variant>
      <vt:variant>
        <vt:i4>3297</vt:i4>
      </vt:variant>
      <vt:variant>
        <vt:i4>0</vt:i4>
      </vt:variant>
      <vt:variant>
        <vt:i4>5</vt:i4>
      </vt:variant>
      <vt:variant>
        <vt:lpwstr>http://www.nlm.nih.gov/research/umls/Snomed/snomed_main.html</vt:lpwstr>
      </vt:variant>
      <vt:variant>
        <vt:lpwstr/>
      </vt:variant>
      <vt:variant>
        <vt:i4>1114138</vt:i4>
      </vt:variant>
      <vt:variant>
        <vt:i4>3291</vt:i4>
      </vt:variant>
      <vt:variant>
        <vt:i4>0</vt:i4>
      </vt:variant>
      <vt:variant>
        <vt:i4>5</vt:i4>
      </vt:variant>
      <vt:variant>
        <vt:lpwstr>http://www.fda.gov/ForIndustry/DataStandards/StructuredProductLabeling/ucm162034.htm</vt:lpwstr>
      </vt:variant>
      <vt:variant>
        <vt:lpwstr/>
      </vt:variant>
      <vt:variant>
        <vt:i4>4980770</vt:i4>
      </vt:variant>
      <vt:variant>
        <vt:i4>3282</vt:i4>
      </vt:variant>
      <vt:variant>
        <vt:i4>0</vt:i4>
      </vt:variant>
      <vt:variant>
        <vt:i4>5</vt:i4>
      </vt:variant>
      <vt:variant>
        <vt:lpwstr/>
      </vt:variant>
      <vt:variant>
        <vt:lpwstr>E_Precondition_for_Substance_Administration</vt:lpwstr>
      </vt:variant>
      <vt:variant>
        <vt:i4>5636184</vt:i4>
      </vt:variant>
      <vt:variant>
        <vt:i4>3279</vt:i4>
      </vt:variant>
      <vt:variant>
        <vt:i4>0</vt:i4>
      </vt:variant>
      <vt:variant>
        <vt:i4>5</vt:i4>
      </vt:variant>
      <vt:variant>
        <vt:lpwstr/>
      </vt:variant>
      <vt:variant>
        <vt:lpwstr>E_Reaction_Observation</vt:lpwstr>
      </vt:variant>
      <vt:variant>
        <vt:i4>3407961</vt:i4>
      </vt:variant>
      <vt:variant>
        <vt:i4>3276</vt:i4>
      </vt:variant>
      <vt:variant>
        <vt:i4>0</vt:i4>
      </vt:variant>
      <vt:variant>
        <vt:i4>5</vt:i4>
      </vt:variant>
      <vt:variant>
        <vt:lpwstr/>
      </vt:variant>
      <vt:variant>
        <vt:lpwstr>E_Medication_Dispense</vt:lpwstr>
      </vt:variant>
      <vt:variant>
        <vt:i4>1179726</vt:i4>
      </vt:variant>
      <vt:variant>
        <vt:i4>3273</vt:i4>
      </vt:variant>
      <vt:variant>
        <vt:i4>0</vt:i4>
      </vt:variant>
      <vt:variant>
        <vt:i4>5</vt:i4>
      </vt:variant>
      <vt:variant>
        <vt:lpwstr/>
      </vt:variant>
      <vt:variant>
        <vt:lpwstr>E_Medication_Supply_Order</vt:lpwstr>
      </vt:variant>
      <vt:variant>
        <vt:i4>5767273</vt:i4>
      </vt:variant>
      <vt:variant>
        <vt:i4>3270</vt:i4>
      </vt:variant>
      <vt:variant>
        <vt:i4>0</vt:i4>
      </vt:variant>
      <vt:variant>
        <vt:i4>5</vt:i4>
      </vt:variant>
      <vt:variant>
        <vt:lpwstr/>
      </vt:variant>
      <vt:variant>
        <vt:lpwstr>E_Instructions</vt:lpwstr>
      </vt:variant>
      <vt:variant>
        <vt:i4>4063248</vt:i4>
      </vt:variant>
      <vt:variant>
        <vt:i4>3267</vt:i4>
      </vt:variant>
      <vt:variant>
        <vt:i4>0</vt:i4>
      </vt:variant>
      <vt:variant>
        <vt:i4>5</vt:i4>
      </vt:variant>
      <vt:variant>
        <vt:lpwstr/>
      </vt:variant>
      <vt:variant>
        <vt:lpwstr>E_Indication</vt:lpwstr>
      </vt:variant>
      <vt:variant>
        <vt:i4>5374027</vt:i4>
      </vt:variant>
      <vt:variant>
        <vt:i4>3264</vt:i4>
      </vt:variant>
      <vt:variant>
        <vt:i4>0</vt:i4>
      </vt:variant>
      <vt:variant>
        <vt:i4>5</vt:i4>
      </vt:variant>
      <vt:variant>
        <vt:lpwstr/>
      </vt:variant>
      <vt:variant>
        <vt:lpwstr>E_Drug_Vehicle</vt:lpwstr>
      </vt:variant>
      <vt:variant>
        <vt:i4>3014716</vt:i4>
      </vt:variant>
      <vt:variant>
        <vt:i4>3261</vt:i4>
      </vt:variant>
      <vt:variant>
        <vt:i4>0</vt:i4>
      </vt:variant>
      <vt:variant>
        <vt:i4>5</vt:i4>
      </vt:variant>
      <vt:variant>
        <vt:lpwstr/>
      </vt:variant>
      <vt:variant>
        <vt:lpwstr>E_Medication_Information</vt:lpwstr>
      </vt:variant>
      <vt:variant>
        <vt:i4>5898337</vt:i4>
      </vt:variant>
      <vt:variant>
        <vt:i4>3258</vt:i4>
      </vt:variant>
      <vt:variant>
        <vt:i4>0</vt:i4>
      </vt:variant>
      <vt:variant>
        <vt:i4>5</vt:i4>
      </vt:variant>
      <vt:variant>
        <vt:lpwstr/>
      </vt:variant>
      <vt:variant>
        <vt:lpwstr>C_7550</vt:lpwstr>
      </vt:variant>
      <vt:variant>
        <vt:i4>6029408</vt:i4>
      </vt:variant>
      <vt:variant>
        <vt:i4>3255</vt:i4>
      </vt:variant>
      <vt:variant>
        <vt:i4>0</vt:i4>
      </vt:variant>
      <vt:variant>
        <vt:i4>5</vt:i4>
      </vt:variant>
      <vt:variant>
        <vt:lpwstr/>
      </vt:variant>
      <vt:variant>
        <vt:lpwstr>C_7546</vt:lpwstr>
      </vt:variant>
      <vt:variant>
        <vt:i4>6160480</vt:i4>
      </vt:variant>
      <vt:variant>
        <vt:i4>3252</vt:i4>
      </vt:variant>
      <vt:variant>
        <vt:i4>0</vt:i4>
      </vt:variant>
      <vt:variant>
        <vt:i4>5</vt:i4>
      </vt:variant>
      <vt:variant>
        <vt:lpwstr/>
      </vt:variant>
      <vt:variant>
        <vt:lpwstr>C_7544</vt:lpwstr>
      </vt:variant>
      <vt:variant>
        <vt:i4>5767265</vt:i4>
      </vt:variant>
      <vt:variant>
        <vt:i4>3249</vt:i4>
      </vt:variant>
      <vt:variant>
        <vt:i4>0</vt:i4>
      </vt:variant>
      <vt:variant>
        <vt:i4>5</vt:i4>
      </vt:variant>
      <vt:variant>
        <vt:lpwstr/>
      </vt:variant>
      <vt:variant>
        <vt:lpwstr>C_7552</vt:lpwstr>
      </vt:variant>
      <vt:variant>
        <vt:i4>5832801</vt:i4>
      </vt:variant>
      <vt:variant>
        <vt:i4>3246</vt:i4>
      </vt:variant>
      <vt:variant>
        <vt:i4>0</vt:i4>
      </vt:variant>
      <vt:variant>
        <vt:i4>5</vt:i4>
      </vt:variant>
      <vt:variant>
        <vt:lpwstr/>
      </vt:variant>
      <vt:variant>
        <vt:lpwstr>C_7553</vt:lpwstr>
      </vt:variant>
      <vt:variant>
        <vt:i4>5439584</vt:i4>
      </vt:variant>
      <vt:variant>
        <vt:i4>3243</vt:i4>
      </vt:variant>
      <vt:variant>
        <vt:i4>0</vt:i4>
      </vt:variant>
      <vt:variant>
        <vt:i4>5</vt:i4>
      </vt:variant>
      <vt:variant>
        <vt:lpwstr/>
      </vt:variant>
      <vt:variant>
        <vt:lpwstr>C_7549</vt:lpwstr>
      </vt:variant>
      <vt:variant>
        <vt:i4>6094944</vt:i4>
      </vt:variant>
      <vt:variant>
        <vt:i4>3240</vt:i4>
      </vt:variant>
      <vt:variant>
        <vt:i4>0</vt:i4>
      </vt:variant>
      <vt:variant>
        <vt:i4>5</vt:i4>
      </vt:variant>
      <vt:variant>
        <vt:lpwstr/>
      </vt:variant>
      <vt:variant>
        <vt:lpwstr>C_7547</vt:lpwstr>
      </vt:variant>
      <vt:variant>
        <vt:i4>5832800</vt:i4>
      </vt:variant>
      <vt:variant>
        <vt:i4>3237</vt:i4>
      </vt:variant>
      <vt:variant>
        <vt:i4>0</vt:i4>
      </vt:variant>
      <vt:variant>
        <vt:i4>5</vt:i4>
      </vt:variant>
      <vt:variant>
        <vt:lpwstr/>
      </vt:variant>
      <vt:variant>
        <vt:lpwstr>C_7543</vt:lpwstr>
      </vt:variant>
      <vt:variant>
        <vt:i4>5767264</vt:i4>
      </vt:variant>
      <vt:variant>
        <vt:i4>3234</vt:i4>
      </vt:variant>
      <vt:variant>
        <vt:i4>0</vt:i4>
      </vt:variant>
      <vt:variant>
        <vt:i4>5</vt:i4>
      </vt:variant>
      <vt:variant>
        <vt:lpwstr/>
      </vt:variant>
      <vt:variant>
        <vt:lpwstr>C_7542</vt:lpwstr>
      </vt:variant>
      <vt:variant>
        <vt:i4>5898336</vt:i4>
      </vt:variant>
      <vt:variant>
        <vt:i4>3231</vt:i4>
      </vt:variant>
      <vt:variant>
        <vt:i4>0</vt:i4>
      </vt:variant>
      <vt:variant>
        <vt:i4>5</vt:i4>
      </vt:variant>
      <vt:variant>
        <vt:lpwstr/>
      </vt:variant>
      <vt:variant>
        <vt:lpwstr>C_7540</vt:lpwstr>
      </vt:variant>
      <vt:variant>
        <vt:i4>5439591</vt:i4>
      </vt:variant>
      <vt:variant>
        <vt:i4>3228</vt:i4>
      </vt:variant>
      <vt:variant>
        <vt:i4>0</vt:i4>
      </vt:variant>
      <vt:variant>
        <vt:i4>5</vt:i4>
      </vt:variant>
      <vt:variant>
        <vt:lpwstr/>
      </vt:variant>
      <vt:variant>
        <vt:lpwstr>C_7539</vt:lpwstr>
      </vt:variant>
      <vt:variant>
        <vt:i4>6094951</vt:i4>
      </vt:variant>
      <vt:variant>
        <vt:i4>3225</vt:i4>
      </vt:variant>
      <vt:variant>
        <vt:i4>0</vt:i4>
      </vt:variant>
      <vt:variant>
        <vt:i4>5</vt:i4>
      </vt:variant>
      <vt:variant>
        <vt:lpwstr/>
      </vt:variant>
      <vt:variant>
        <vt:lpwstr>C_7537</vt:lpwstr>
      </vt:variant>
      <vt:variant>
        <vt:i4>6029415</vt:i4>
      </vt:variant>
      <vt:variant>
        <vt:i4>3222</vt:i4>
      </vt:variant>
      <vt:variant>
        <vt:i4>0</vt:i4>
      </vt:variant>
      <vt:variant>
        <vt:i4>5</vt:i4>
      </vt:variant>
      <vt:variant>
        <vt:lpwstr/>
      </vt:variant>
      <vt:variant>
        <vt:lpwstr>C_7536</vt:lpwstr>
      </vt:variant>
      <vt:variant>
        <vt:i4>6160486</vt:i4>
      </vt:variant>
      <vt:variant>
        <vt:i4>3219</vt:i4>
      </vt:variant>
      <vt:variant>
        <vt:i4>0</vt:i4>
      </vt:variant>
      <vt:variant>
        <vt:i4>5</vt:i4>
      </vt:variant>
      <vt:variant>
        <vt:lpwstr/>
      </vt:variant>
      <vt:variant>
        <vt:lpwstr>C_7524</vt:lpwstr>
      </vt:variant>
      <vt:variant>
        <vt:i4>5832806</vt:i4>
      </vt:variant>
      <vt:variant>
        <vt:i4>3216</vt:i4>
      </vt:variant>
      <vt:variant>
        <vt:i4>0</vt:i4>
      </vt:variant>
      <vt:variant>
        <vt:i4>5</vt:i4>
      </vt:variant>
      <vt:variant>
        <vt:lpwstr/>
      </vt:variant>
      <vt:variant>
        <vt:lpwstr>C_7523</vt:lpwstr>
      </vt:variant>
      <vt:variant>
        <vt:i4>5767270</vt:i4>
      </vt:variant>
      <vt:variant>
        <vt:i4>3213</vt:i4>
      </vt:variant>
      <vt:variant>
        <vt:i4>0</vt:i4>
      </vt:variant>
      <vt:variant>
        <vt:i4>5</vt:i4>
      </vt:variant>
      <vt:variant>
        <vt:lpwstr/>
      </vt:variant>
      <vt:variant>
        <vt:lpwstr>C_7522</vt:lpwstr>
      </vt:variant>
      <vt:variant>
        <vt:i4>5898342</vt:i4>
      </vt:variant>
      <vt:variant>
        <vt:i4>3210</vt:i4>
      </vt:variant>
      <vt:variant>
        <vt:i4>0</vt:i4>
      </vt:variant>
      <vt:variant>
        <vt:i4>5</vt:i4>
      </vt:variant>
      <vt:variant>
        <vt:lpwstr/>
      </vt:variant>
      <vt:variant>
        <vt:lpwstr>C_7520</vt:lpwstr>
      </vt:variant>
      <vt:variant>
        <vt:i4>5439589</vt:i4>
      </vt:variant>
      <vt:variant>
        <vt:i4>3207</vt:i4>
      </vt:variant>
      <vt:variant>
        <vt:i4>0</vt:i4>
      </vt:variant>
      <vt:variant>
        <vt:i4>5</vt:i4>
      </vt:variant>
      <vt:variant>
        <vt:lpwstr/>
      </vt:variant>
      <vt:variant>
        <vt:lpwstr>C_7519</vt:lpwstr>
      </vt:variant>
      <vt:variant>
        <vt:i4>5374053</vt:i4>
      </vt:variant>
      <vt:variant>
        <vt:i4>3204</vt:i4>
      </vt:variant>
      <vt:variant>
        <vt:i4>0</vt:i4>
      </vt:variant>
      <vt:variant>
        <vt:i4>5</vt:i4>
      </vt:variant>
      <vt:variant>
        <vt:lpwstr/>
      </vt:variant>
      <vt:variant>
        <vt:lpwstr>C_7518</vt:lpwstr>
      </vt:variant>
      <vt:variant>
        <vt:i4>6226022</vt:i4>
      </vt:variant>
      <vt:variant>
        <vt:i4>3201</vt:i4>
      </vt:variant>
      <vt:variant>
        <vt:i4>0</vt:i4>
      </vt:variant>
      <vt:variant>
        <vt:i4>5</vt:i4>
      </vt:variant>
      <vt:variant>
        <vt:lpwstr/>
      </vt:variant>
      <vt:variant>
        <vt:lpwstr>C_7525</vt:lpwstr>
      </vt:variant>
      <vt:variant>
        <vt:i4>6094949</vt:i4>
      </vt:variant>
      <vt:variant>
        <vt:i4>3198</vt:i4>
      </vt:variant>
      <vt:variant>
        <vt:i4>0</vt:i4>
      </vt:variant>
      <vt:variant>
        <vt:i4>5</vt:i4>
      </vt:variant>
      <vt:variant>
        <vt:lpwstr/>
      </vt:variant>
      <vt:variant>
        <vt:lpwstr>C_7517</vt:lpwstr>
      </vt:variant>
      <vt:variant>
        <vt:i4>6029414</vt:i4>
      </vt:variant>
      <vt:variant>
        <vt:i4>3195</vt:i4>
      </vt:variant>
      <vt:variant>
        <vt:i4>0</vt:i4>
      </vt:variant>
      <vt:variant>
        <vt:i4>5</vt:i4>
      </vt:variant>
      <vt:variant>
        <vt:lpwstr/>
      </vt:variant>
      <vt:variant>
        <vt:lpwstr>C_7526</vt:lpwstr>
      </vt:variant>
      <vt:variant>
        <vt:i4>6029413</vt:i4>
      </vt:variant>
      <vt:variant>
        <vt:i4>3192</vt:i4>
      </vt:variant>
      <vt:variant>
        <vt:i4>0</vt:i4>
      </vt:variant>
      <vt:variant>
        <vt:i4>5</vt:i4>
      </vt:variant>
      <vt:variant>
        <vt:lpwstr/>
      </vt:variant>
      <vt:variant>
        <vt:lpwstr>C_7516</vt:lpwstr>
      </vt:variant>
      <vt:variant>
        <vt:i4>6226021</vt:i4>
      </vt:variant>
      <vt:variant>
        <vt:i4>3189</vt:i4>
      </vt:variant>
      <vt:variant>
        <vt:i4>0</vt:i4>
      </vt:variant>
      <vt:variant>
        <vt:i4>5</vt:i4>
      </vt:variant>
      <vt:variant>
        <vt:lpwstr/>
      </vt:variant>
      <vt:variant>
        <vt:lpwstr>C_7515</vt:lpwstr>
      </vt:variant>
      <vt:variant>
        <vt:i4>6160485</vt:i4>
      </vt:variant>
      <vt:variant>
        <vt:i4>3186</vt:i4>
      </vt:variant>
      <vt:variant>
        <vt:i4>0</vt:i4>
      </vt:variant>
      <vt:variant>
        <vt:i4>5</vt:i4>
      </vt:variant>
      <vt:variant>
        <vt:lpwstr/>
      </vt:variant>
      <vt:variant>
        <vt:lpwstr>C_7514</vt:lpwstr>
      </vt:variant>
      <vt:variant>
        <vt:i4>6226017</vt:i4>
      </vt:variant>
      <vt:variant>
        <vt:i4>3183</vt:i4>
      </vt:variant>
      <vt:variant>
        <vt:i4>0</vt:i4>
      </vt:variant>
      <vt:variant>
        <vt:i4>5</vt:i4>
      </vt:variant>
      <vt:variant>
        <vt:lpwstr/>
      </vt:variant>
      <vt:variant>
        <vt:lpwstr>C_7555</vt:lpwstr>
      </vt:variant>
      <vt:variant>
        <vt:i4>5767274</vt:i4>
      </vt:variant>
      <vt:variant>
        <vt:i4>3180</vt:i4>
      </vt:variant>
      <vt:variant>
        <vt:i4>0</vt:i4>
      </vt:variant>
      <vt:variant>
        <vt:i4>5</vt:i4>
      </vt:variant>
      <vt:variant>
        <vt:lpwstr/>
      </vt:variant>
      <vt:variant>
        <vt:lpwstr>C_9106</vt:lpwstr>
      </vt:variant>
      <vt:variant>
        <vt:i4>5832805</vt:i4>
      </vt:variant>
      <vt:variant>
        <vt:i4>3177</vt:i4>
      </vt:variant>
      <vt:variant>
        <vt:i4>0</vt:i4>
      </vt:variant>
      <vt:variant>
        <vt:i4>5</vt:i4>
      </vt:variant>
      <vt:variant>
        <vt:lpwstr/>
      </vt:variant>
      <vt:variant>
        <vt:lpwstr>C_7513</vt:lpwstr>
      </vt:variant>
      <vt:variant>
        <vt:i4>5767269</vt:i4>
      </vt:variant>
      <vt:variant>
        <vt:i4>3174</vt:i4>
      </vt:variant>
      <vt:variant>
        <vt:i4>0</vt:i4>
      </vt:variant>
      <vt:variant>
        <vt:i4>5</vt:i4>
      </vt:variant>
      <vt:variant>
        <vt:lpwstr/>
      </vt:variant>
      <vt:variant>
        <vt:lpwstr>C_7512</vt:lpwstr>
      </vt:variant>
      <vt:variant>
        <vt:i4>5963877</vt:i4>
      </vt:variant>
      <vt:variant>
        <vt:i4>3171</vt:i4>
      </vt:variant>
      <vt:variant>
        <vt:i4>0</vt:i4>
      </vt:variant>
      <vt:variant>
        <vt:i4>5</vt:i4>
      </vt:variant>
      <vt:variant>
        <vt:lpwstr/>
      </vt:variant>
      <vt:variant>
        <vt:lpwstr>C_7511</vt:lpwstr>
      </vt:variant>
      <vt:variant>
        <vt:i4>5898346</vt:i4>
      </vt:variant>
      <vt:variant>
        <vt:i4>3168</vt:i4>
      </vt:variant>
      <vt:variant>
        <vt:i4>0</vt:i4>
      </vt:variant>
      <vt:variant>
        <vt:i4>5</vt:i4>
      </vt:variant>
      <vt:variant>
        <vt:lpwstr/>
      </vt:variant>
      <vt:variant>
        <vt:lpwstr>C_9104</vt:lpwstr>
      </vt:variant>
      <vt:variant>
        <vt:i4>5374052</vt:i4>
      </vt:variant>
      <vt:variant>
        <vt:i4>3165</vt:i4>
      </vt:variant>
      <vt:variant>
        <vt:i4>0</vt:i4>
      </vt:variant>
      <vt:variant>
        <vt:i4>5</vt:i4>
      </vt:variant>
      <vt:variant>
        <vt:lpwstr/>
      </vt:variant>
      <vt:variant>
        <vt:lpwstr>C_7508</vt:lpwstr>
      </vt:variant>
      <vt:variant>
        <vt:i4>6094948</vt:i4>
      </vt:variant>
      <vt:variant>
        <vt:i4>3162</vt:i4>
      </vt:variant>
      <vt:variant>
        <vt:i4>0</vt:i4>
      </vt:variant>
      <vt:variant>
        <vt:i4>5</vt:i4>
      </vt:variant>
      <vt:variant>
        <vt:lpwstr/>
      </vt:variant>
      <vt:variant>
        <vt:lpwstr>C_7507</vt:lpwstr>
      </vt:variant>
      <vt:variant>
        <vt:i4>5767268</vt:i4>
      </vt:variant>
      <vt:variant>
        <vt:i4>3159</vt:i4>
      </vt:variant>
      <vt:variant>
        <vt:i4>0</vt:i4>
      </vt:variant>
      <vt:variant>
        <vt:i4>5</vt:i4>
      </vt:variant>
      <vt:variant>
        <vt:lpwstr/>
      </vt:variant>
      <vt:variant>
        <vt:lpwstr>C_7502</vt:lpwstr>
      </vt:variant>
      <vt:variant>
        <vt:i4>5963876</vt:i4>
      </vt:variant>
      <vt:variant>
        <vt:i4>3156</vt:i4>
      </vt:variant>
      <vt:variant>
        <vt:i4>0</vt:i4>
      </vt:variant>
      <vt:variant>
        <vt:i4>5</vt:i4>
      </vt:variant>
      <vt:variant>
        <vt:lpwstr/>
      </vt:variant>
      <vt:variant>
        <vt:lpwstr>C_7501</vt:lpwstr>
      </vt:variant>
      <vt:variant>
        <vt:i4>6029412</vt:i4>
      </vt:variant>
      <vt:variant>
        <vt:i4>3153</vt:i4>
      </vt:variant>
      <vt:variant>
        <vt:i4>0</vt:i4>
      </vt:variant>
      <vt:variant>
        <vt:i4>5</vt:i4>
      </vt:variant>
      <vt:variant>
        <vt:lpwstr/>
      </vt:variant>
      <vt:variant>
        <vt:lpwstr>C_7506</vt:lpwstr>
      </vt:variant>
      <vt:variant>
        <vt:i4>5898340</vt:i4>
      </vt:variant>
      <vt:variant>
        <vt:i4>3150</vt:i4>
      </vt:variant>
      <vt:variant>
        <vt:i4>0</vt:i4>
      </vt:variant>
      <vt:variant>
        <vt:i4>5</vt:i4>
      </vt:variant>
      <vt:variant>
        <vt:lpwstr/>
      </vt:variant>
      <vt:variant>
        <vt:lpwstr>C_7500</vt:lpwstr>
      </vt:variant>
      <vt:variant>
        <vt:i4>6226003</vt:i4>
      </vt:variant>
      <vt:variant>
        <vt:i4>3147</vt:i4>
      </vt:variant>
      <vt:variant>
        <vt:i4>0</vt:i4>
      </vt:variant>
      <vt:variant>
        <vt:i4>5</vt:i4>
      </vt:variant>
      <vt:variant>
        <vt:lpwstr/>
      </vt:variant>
      <vt:variant>
        <vt:lpwstr>C_10504</vt:lpwstr>
      </vt:variant>
      <vt:variant>
        <vt:i4>5374061</vt:i4>
      </vt:variant>
      <vt:variant>
        <vt:i4>3144</vt:i4>
      </vt:variant>
      <vt:variant>
        <vt:i4>0</vt:i4>
      </vt:variant>
      <vt:variant>
        <vt:i4>5</vt:i4>
      </vt:variant>
      <vt:variant>
        <vt:lpwstr/>
      </vt:variant>
      <vt:variant>
        <vt:lpwstr>C_7499</vt:lpwstr>
      </vt:variant>
      <vt:variant>
        <vt:i4>6029421</vt:i4>
      </vt:variant>
      <vt:variant>
        <vt:i4>3141</vt:i4>
      </vt:variant>
      <vt:variant>
        <vt:i4>0</vt:i4>
      </vt:variant>
      <vt:variant>
        <vt:i4>5</vt:i4>
      </vt:variant>
      <vt:variant>
        <vt:lpwstr/>
      </vt:variant>
      <vt:variant>
        <vt:lpwstr>C_7497</vt:lpwstr>
      </vt:variant>
      <vt:variant>
        <vt:i4>6094957</vt:i4>
      </vt:variant>
      <vt:variant>
        <vt:i4>3138</vt:i4>
      </vt:variant>
      <vt:variant>
        <vt:i4>0</vt:i4>
      </vt:variant>
      <vt:variant>
        <vt:i4>5</vt:i4>
      </vt:variant>
      <vt:variant>
        <vt:lpwstr/>
      </vt:variant>
      <vt:variant>
        <vt:lpwstr>C_7496</vt:lpwstr>
      </vt:variant>
      <vt:variant>
        <vt:i4>5636184</vt:i4>
      </vt:variant>
      <vt:variant>
        <vt:i4>3132</vt:i4>
      </vt:variant>
      <vt:variant>
        <vt:i4>0</vt:i4>
      </vt:variant>
      <vt:variant>
        <vt:i4>5</vt:i4>
      </vt:variant>
      <vt:variant>
        <vt:lpwstr/>
      </vt:variant>
      <vt:variant>
        <vt:lpwstr>E_Reaction_Observation</vt:lpwstr>
      </vt:variant>
      <vt:variant>
        <vt:i4>4980770</vt:i4>
      </vt:variant>
      <vt:variant>
        <vt:i4>3129</vt:i4>
      </vt:variant>
      <vt:variant>
        <vt:i4>0</vt:i4>
      </vt:variant>
      <vt:variant>
        <vt:i4>5</vt:i4>
      </vt:variant>
      <vt:variant>
        <vt:lpwstr/>
      </vt:variant>
      <vt:variant>
        <vt:lpwstr>E_Precondition_for_Substance_Administration</vt:lpwstr>
      </vt:variant>
      <vt:variant>
        <vt:i4>1179726</vt:i4>
      </vt:variant>
      <vt:variant>
        <vt:i4>3126</vt:i4>
      </vt:variant>
      <vt:variant>
        <vt:i4>0</vt:i4>
      </vt:variant>
      <vt:variant>
        <vt:i4>5</vt:i4>
      </vt:variant>
      <vt:variant>
        <vt:lpwstr/>
      </vt:variant>
      <vt:variant>
        <vt:lpwstr>E_Medication_Supply_Order</vt:lpwstr>
      </vt:variant>
      <vt:variant>
        <vt:i4>3014716</vt:i4>
      </vt:variant>
      <vt:variant>
        <vt:i4>3123</vt:i4>
      </vt:variant>
      <vt:variant>
        <vt:i4>0</vt:i4>
      </vt:variant>
      <vt:variant>
        <vt:i4>5</vt:i4>
      </vt:variant>
      <vt:variant>
        <vt:lpwstr/>
      </vt:variant>
      <vt:variant>
        <vt:lpwstr>E_Medication_Information</vt:lpwstr>
      </vt:variant>
      <vt:variant>
        <vt:i4>3407961</vt:i4>
      </vt:variant>
      <vt:variant>
        <vt:i4>3120</vt:i4>
      </vt:variant>
      <vt:variant>
        <vt:i4>0</vt:i4>
      </vt:variant>
      <vt:variant>
        <vt:i4>5</vt:i4>
      </vt:variant>
      <vt:variant>
        <vt:lpwstr/>
      </vt:variant>
      <vt:variant>
        <vt:lpwstr>E_Medication_Dispense</vt:lpwstr>
      </vt:variant>
      <vt:variant>
        <vt:i4>5767273</vt:i4>
      </vt:variant>
      <vt:variant>
        <vt:i4>3117</vt:i4>
      </vt:variant>
      <vt:variant>
        <vt:i4>0</vt:i4>
      </vt:variant>
      <vt:variant>
        <vt:i4>5</vt:i4>
      </vt:variant>
      <vt:variant>
        <vt:lpwstr/>
      </vt:variant>
      <vt:variant>
        <vt:lpwstr>E_Instructions</vt:lpwstr>
      </vt:variant>
      <vt:variant>
        <vt:i4>4063248</vt:i4>
      </vt:variant>
      <vt:variant>
        <vt:i4>3114</vt:i4>
      </vt:variant>
      <vt:variant>
        <vt:i4>0</vt:i4>
      </vt:variant>
      <vt:variant>
        <vt:i4>5</vt:i4>
      </vt:variant>
      <vt:variant>
        <vt:lpwstr/>
      </vt:variant>
      <vt:variant>
        <vt:lpwstr>E_Indication</vt:lpwstr>
      </vt:variant>
      <vt:variant>
        <vt:i4>5374027</vt:i4>
      </vt:variant>
      <vt:variant>
        <vt:i4>3111</vt:i4>
      </vt:variant>
      <vt:variant>
        <vt:i4>0</vt:i4>
      </vt:variant>
      <vt:variant>
        <vt:i4>5</vt:i4>
      </vt:variant>
      <vt:variant>
        <vt:lpwstr/>
      </vt:variant>
      <vt:variant>
        <vt:lpwstr>E_Drug_Vehicle</vt:lpwstr>
      </vt:variant>
      <vt:variant>
        <vt:i4>524324</vt:i4>
      </vt:variant>
      <vt:variant>
        <vt:i4>3108</vt:i4>
      </vt:variant>
      <vt:variant>
        <vt:i4>0</vt:i4>
      </vt:variant>
      <vt:variant>
        <vt:i4>5</vt:i4>
      </vt:variant>
      <vt:variant>
        <vt:lpwstr/>
      </vt:variant>
      <vt:variant>
        <vt:lpwstr>E_Procedure_Activity_Act</vt:lpwstr>
      </vt:variant>
      <vt:variant>
        <vt:i4>1376301</vt:i4>
      </vt:variant>
      <vt:variant>
        <vt:i4>3105</vt:i4>
      </vt:variant>
      <vt:variant>
        <vt:i4>0</vt:i4>
      </vt:variant>
      <vt:variant>
        <vt:i4>5</vt:i4>
      </vt:variant>
      <vt:variant>
        <vt:lpwstr/>
      </vt:variant>
      <vt:variant>
        <vt:lpwstr>E_Procedure_Activity_Observation</vt:lpwstr>
      </vt:variant>
      <vt:variant>
        <vt:i4>8060993</vt:i4>
      </vt:variant>
      <vt:variant>
        <vt:i4>3102</vt:i4>
      </vt:variant>
      <vt:variant>
        <vt:i4>0</vt:i4>
      </vt:variant>
      <vt:variant>
        <vt:i4>5</vt:i4>
      </vt:variant>
      <vt:variant>
        <vt:lpwstr/>
      </vt:variant>
      <vt:variant>
        <vt:lpwstr>S_Medications_Administered_Section</vt:lpwstr>
      </vt:variant>
      <vt:variant>
        <vt:i4>3080238</vt:i4>
      </vt:variant>
      <vt:variant>
        <vt:i4>3099</vt:i4>
      </vt:variant>
      <vt:variant>
        <vt:i4>0</vt:i4>
      </vt:variant>
      <vt:variant>
        <vt:i4>5</vt:i4>
      </vt:variant>
      <vt:variant>
        <vt:lpwstr/>
      </vt:variant>
      <vt:variant>
        <vt:lpwstr>S_Anesthesia_Section</vt:lpwstr>
      </vt:variant>
      <vt:variant>
        <vt:i4>7798848</vt:i4>
      </vt:variant>
      <vt:variant>
        <vt:i4>3096</vt:i4>
      </vt:variant>
      <vt:variant>
        <vt:i4>0</vt:i4>
      </vt:variant>
      <vt:variant>
        <vt:i4>5</vt:i4>
      </vt:variant>
      <vt:variant>
        <vt:lpwstr/>
      </vt:variant>
      <vt:variant>
        <vt:lpwstr>E_Procedure_Activity_Procedure</vt:lpwstr>
      </vt:variant>
      <vt:variant>
        <vt:i4>8126579</vt:i4>
      </vt:variant>
      <vt:variant>
        <vt:i4>3093</vt:i4>
      </vt:variant>
      <vt:variant>
        <vt:i4>0</vt:i4>
      </vt:variant>
      <vt:variant>
        <vt:i4>5</vt:i4>
      </vt:variant>
      <vt:variant>
        <vt:lpwstr/>
      </vt:variant>
      <vt:variant>
        <vt:lpwstr>S_Medications_Section_(entries_optional)</vt:lpwstr>
      </vt:variant>
      <vt:variant>
        <vt:i4>8061036</vt:i4>
      </vt:variant>
      <vt:variant>
        <vt:i4>3090</vt:i4>
      </vt:variant>
      <vt:variant>
        <vt:i4>0</vt:i4>
      </vt:variant>
      <vt:variant>
        <vt:i4>5</vt:i4>
      </vt:variant>
      <vt:variant>
        <vt:lpwstr/>
      </vt:variant>
      <vt:variant>
        <vt:lpwstr>E_Admission_Medication</vt:lpwstr>
      </vt:variant>
      <vt:variant>
        <vt:i4>6684796</vt:i4>
      </vt:variant>
      <vt:variant>
        <vt:i4>3087</vt:i4>
      </vt:variant>
      <vt:variant>
        <vt:i4>0</vt:i4>
      </vt:variant>
      <vt:variant>
        <vt:i4>5</vt:i4>
      </vt:variant>
      <vt:variant>
        <vt:lpwstr/>
      </vt:variant>
      <vt:variant>
        <vt:lpwstr>E_Discharge_Medication</vt:lpwstr>
      </vt:variant>
      <vt:variant>
        <vt:i4>6684782</vt:i4>
      </vt:variant>
      <vt:variant>
        <vt:i4>3084</vt:i4>
      </vt:variant>
      <vt:variant>
        <vt:i4>0</vt:i4>
      </vt:variant>
      <vt:variant>
        <vt:i4>5</vt:i4>
      </vt:variant>
      <vt:variant>
        <vt:lpwstr/>
      </vt:variant>
      <vt:variant>
        <vt:lpwstr>S_Medications_Section_(entries_required)</vt:lpwstr>
      </vt:variant>
      <vt:variant>
        <vt:i4>5636184</vt:i4>
      </vt:variant>
      <vt:variant>
        <vt:i4>3081</vt:i4>
      </vt:variant>
      <vt:variant>
        <vt:i4>0</vt:i4>
      </vt:variant>
      <vt:variant>
        <vt:i4>5</vt:i4>
      </vt:variant>
      <vt:variant>
        <vt:lpwstr/>
      </vt:variant>
      <vt:variant>
        <vt:lpwstr>E_Reaction_Observation</vt:lpwstr>
      </vt:variant>
      <vt:variant>
        <vt:i4>4915265</vt:i4>
      </vt:variant>
      <vt:variant>
        <vt:i4>3075</vt:i4>
      </vt:variant>
      <vt:variant>
        <vt:i4>0</vt:i4>
      </vt:variant>
      <vt:variant>
        <vt:i4>5</vt:i4>
      </vt:variant>
      <vt:variant>
        <vt:lpwstr>https://uts.nlm.nih.gov/snomedctBrowser.html</vt:lpwstr>
      </vt:variant>
      <vt:variant>
        <vt:lpwstr/>
      </vt:variant>
      <vt:variant>
        <vt:i4>5898349</vt:i4>
      </vt:variant>
      <vt:variant>
        <vt:i4>3066</vt:i4>
      </vt:variant>
      <vt:variant>
        <vt:i4>0</vt:i4>
      </vt:variant>
      <vt:variant>
        <vt:i4>5</vt:i4>
      </vt:variant>
      <vt:variant>
        <vt:lpwstr/>
      </vt:variant>
      <vt:variant>
        <vt:lpwstr>C_7396</vt:lpwstr>
      </vt:variant>
      <vt:variant>
        <vt:i4>5963885</vt:i4>
      </vt:variant>
      <vt:variant>
        <vt:i4>3063</vt:i4>
      </vt:variant>
      <vt:variant>
        <vt:i4>0</vt:i4>
      </vt:variant>
      <vt:variant>
        <vt:i4>5</vt:i4>
      </vt:variant>
      <vt:variant>
        <vt:lpwstr/>
      </vt:variant>
      <vt:variant>
        <vt:lpwstr>C_7397</vt:lpwstr>
      </vt:variant>
      <vt:variant>
        <vt:i4>5832813</vt:i4>
      </vt:variant>
      <vt:variant>
        <vt:i4>3060</vt:i4>
      </vt:variant>
      <vt:variant>
        <vt:i4>0</vt:i4>
      </vt:variant>
      <vt:variant>
        <vt:i4>5</vt:i4>
      </vt:variant>
      <vt:variant>
        <vt:lpwstr/>
      </vt:variant>
      <vt:variant>
        <vt:lpwstr>C_7395</vt:lpwstr>
      </vt:variant>
      <vt:variant>
        <vt:i4>5767277</vt:i4>
      </vt:variant>
      <vt:variant>
        <vt:i4>3057</vt:i4>
      </vt:variant>
      <vt:variant>
        <vt:i4>0</vt:i4>
      </vt:variant>
      <vt:variant>
        <vt:i4>5</vt:i4>
      </vt:variant>
      <vt:variant>
        <vt:lpwstr/>
      </vt:variant>
      <vt:variant>
        <vt:lpwstr>C_7394</vt:lpwstr>
      </vt:variant>
      <vt:variant>
        <vt:i4>6226004</vt:i4>
      </vt:variant>
      <vt:variant>
        <vt:i4>3054</vt:i4>
      </vt:variant>
      <vt:variant>
        <vt:i4>0</vt:i4>
      </vt:variant>
      <vt:variant>
        <vt:i4>5</vt:i4>
      </vt:variant>
      <vt:variant>
        <vt:lpwstr/>
      </vt:variant>
      <vt:variant>
        <vt:lpwstr>C_10503</vt:lpwstr>
      </vt:variant>
      <vt:variant>
        <vt:i4>6226029</vt:i4>
      </vt:variant>
      <vt:variant>
        <vt:i4>3051</vt:i4>
      </vt:variant>
      <vt:variant>
        <vt:i4>0</vt:i4>
      </vt:variant>
      <vt:variant>
        <vt:i4>5</vt:i4>
      </vt:variant>
      <vt:variant>
        <vt:lpwstr/>
      </vt:variant>
      <vt:variant>
        <vt:lpwstr>C_7393</vt:lpwstr>
      </vt:variant>
      <vt:variant>
        <vt:i4>6160493</vt:i4>
      </vt:variant>
      <vt:variant>
        <vt:i4>3048</vt:i4>
      </vt:variant>
      <vt:variant>
        <vt:i4>0</vt:i4>
      </vt:variant>
      <vt:variant>
        <vt:i4>5</vt:i4>
      </vt:variant>
      <vt:variant>
        <vt:lpwstr/>
      </vt:variant>
      <vt:variant>
        <vt:lpwstr>C_7392</vt:lpwstr>
      </vt:variant>
      <vt:variant>
        <vt:i4>6094957</vt:i4>
      </vt:variant>
      <vt:variant>
        <vt:i4>3045</vt:i4>
      </vt:variant>
      <vt:variant>
        <vt:i4>0</vt:i4>
      </vt:variant>
      <vt:variant>
        <vt:i4>5</vt:i4>
      </vt:variant>
      <vt:variant>
        <vt:lpwstr/>
      </vt:variant>
      <vt:variant>
        <vt:lpwstr>C_7391</vt:lpwstr>
      </vt:variant>
      <vt:variant>
        <vt:i4>5177438</vt:i4>
      </vt:variant>
      <vt:variant>
        <vt:i4>3039</vt:i4>
      </vt:variant>
      <vt:variant>
        <vt:i4>0</vt:i4>
      </vt:variant>
      <vt:variant>
        <vt:i4>5</vt:i4>
      </vt:variant>
      <vt:variant>
        <vt:lpwstr/>
      </vt:variant>
      <vt:variant>
        <vt:lpwstr>S_Instructions_Section</vt:lpwstr>
      </vt:variant>
      <vt:variant>
        <vt:i4>6225963</vt:i4>
      </vt:variant>
      <vt:variant>
        <vt:i4>3036</vt:i4>
      </vt:variant>
      <vt:variant>
        <vt:i4>0</vt:i4>
      </vt:variant>
      <vt:variant>
        <vt:i4>5</vt:i4>
      </vt:variant>
      <vt:variant>
        <vt:lpwstr/>
      </vt:variant>
      <vt:variant>
        <vt:lpwstr>E_Immunization_Activity</vt:lpwstr>
      </vt:variant>
      <vt:variant>
        <vt:i4>524324</vt:i4>
      </vt:variant>
      <vt:variant>
        <vt:i4>3033</vt:i4>
      </vt:variant>
      <vt:variant>
        <vt:i4>0</vt:i4>
      </vt:variant>
      <vt:variant>
        <vt:i4>5</vt:i4>
      </vt:variant>
      <vt:variant>
        <vt:lpwstr/>
      </vt:variant>
      <vt:variant>
        <vt:lpwstr>E_Procedure_Activity_Act</vt:lpwstr>
      </vt:variant>
      <vt:variant>
        <vt:i4>1376301</vt:i4>
      </vt:variant>
      <vt:variant>
        <vt:i4>3030</vt:i4>
      </vt:variant>
      <vt:variant>
        <vt:i4>0</vt:i4>
      </vt:variant>
      <vt:variant>
        <vt:i4>5</vt:i4>
      </vt:variant>
      <vt:variant>
        <vt:lpwstr/>
      </vt:variant>
      <vt:variant>
        <vt:lpwstr>E_Procedure_Activity_Observation</vt:lpwstr>
      </vt:variant>
      <vt:variant>
        <vt:i4>7798848</vt:i4>
      </vt:variant>
      <vt:variant>
        <vt:i4>3027</vt:i4>
      </vt:variant>
      <vt:variant>
        <vt:i4>0</vt:i4>
      </vt:variant>
      <vt:variant>
        <vt:i4>5</vt:i4>
      </vt:variant>
      <vt:variant>
        <vt:lpwstr/>
      </vt:variant>
      <vt:variant>
        <vt:lpwstr>E_Procedure_Activity_Procedure</vt:lpwstr>
      </vt:variant>
      <vt:variant>
        <vt:i4>2228305</vt:i4>
      </vt:variant>
      <vt:variant>
        <vt:i4>3024</vt:i4>
      </vt:variant>
      <vt:variant>
        <vt:i4>0</vt:i4>
      </vt:variant>
      <vt:variant>
        <vt:i4>5</vt:i4>
      </vt:variant>
      <vt:variant>
        <vt:lpwstr/>
      </vt:variant>
      <vt:variant>
        <vt:lpwstr>E_Medication_Activity</vt:lpwstr>
      </vt:variant>
      <vt:variant>
        <vt:i4>1179726</vt:i4>
      </vt:variant>
      <vt:variant>
        <vt:i4>3021</vt:i4>
      </vt:variant>
      <vt:variant>
        <vt:i4>0</vt:i4>
      </vt:variant>
      <vt:variant>
        <vt:i4>5</vt:i4>
      </vt:variant>
      <vt:variant>
        <vt:lpwstr/>
      </vt:variant>
      <vt:variant>
        <vt:lpwstr>E_Medication_Supply_Order</vt:lpwstr>
      </vt:variant>
      <vt:variant>
        <vt:i4>3276840</vt:i4>
      </vt:variant>
      <vt:variant>
        <vt:i4>3012</vt:i4>
      </vt:variant>
      <vt:variant>
        <vt:i4>0</vt:i4>
      </vt:variant>
      <vt:variant>
        <vt:i4>5</vt:i4>
      </vt:variant>
      <vt:variant>
        <vt:lpwstr/>
      </vt:variant>
      <vt:variant>
        <vt:lpwstr>T_VS_Problem</vt:lpwstr>
      </vt:variant>
      <vt:variant>
        <vt:i4>6094938</vt:i4>
      </vt:variant>
      <vt:variant>
        <vt:i4>3009</vt:i4>
      </vt:variant>
      <vt:variant>
        <vt:i4>0</vt:i4>
      </vt:variant>
      <vt:variant>
        <vt:i4>5</vt:i4>
      </vt:variant>
      <vt:variant>
        <vt:lpwstr/>
      </vt:variant>
      <vt:variant>
        <vt:lpwstr>T_VS_ProblemTypeVS</vt:lpwstr>
      </vt:variant>
      <vt:variant>
        <vt:i4>5701722</vt:i4>
      </vt:variant>
      <vt:variant>
        <vt:i4>3006</vt:i4>
      </vt:variant>
      <vt:variant>
        <vt:i4>0</vt:i4>
      </vt:variant>
      <vt:variant>
        <vt:i4>5</vt:i4>
      </vt:variant>
      <vt:variant>
        <vt:lpwstr/>
      </vt:variant>
      <vt:variant>
        <vt:lpwstr>C_10088</vt:lpwstr>
      </vt:variant>
      <vt:variant>
        <vt:i4>5701741</vt:i4>
      </vt:variant>
      <vt:variant>
        <vt:i4>3003</vt:i4>
      </vt:variant>
      <vt:variant>
        <vt:i4>0</vt:i4>
      </vt:variant>
      <vt:variant>
        <vt:i4>5</vt:i4>
      </vt:variant>
      <vt:variant>
        <vt:lpwstr/>
      </vt:variant>
      <vt:variant>
        <vt:lpwstr>C_7991</vt:lpwstr>
      </vt:variant>
      <vt:variant>
        <vt:i4>5374060</vt:i4>
      </vt:variant>
      <vt:variant>
        <vt:i4>3000</vt:i4>
      </vt:variant>
      <vt:variant>
        <vt:i4>0</vt:i4>
      </vt:variant>
      <vt:variant>
        <vt:i4>5</vt:i4>
      </vt:variant>
      <vt:variant>
        <vt:lpwstr/>
      </vt:variant>
      <vt:variant>
        <vt:lpwstr>C_7489</vt:lpwstr>
      </vt:variant>
      <vt:variant>
        <vt:i4>5439596</vt:i4>
      </vt:variant>
      <vt:variant>
        <vt:i4>2997</vt:i4>
      </vt:variant>
      <vt:variant>
        <vt:i4>0</vt:i4>
      </vt:variant>
      <vt:variant>
        <vt:i4>5</vt:i4>
      </vt:variant>
      <vt:variant>
        <vt:lpwstr/>
      </vt:variant>
      <vt:variant>
        <vt:lpwstr>C_7488</vt:lpwstr>
      </vt:variant>
      <vt:variant>
        <vt:i4>6029420</vt:i4>
      </vt:variant>
      <vt:variant>
        <vt:i4>2994</vt:i4>
      </vt:variant>
      <vt:variant>
        <vt:i4>0</vt:i4>
      </vt:variant>
      <vt:variant>
        <vt:i4>5</vt:i4>
      </vt:variant>
      <vt:variant>
        <vt:lpwstr/>
      </vt:variant>
      <vt:variant>
        <vt:lpwstr>C_7487</vt:lpwstr>
      </vt:variant>
      <vt:variant>
        <vt:i4>6226028</vt:i4>
      </vt:variant>
      <vt:variant>
        <vt:i4>2991</vt:i4>
      </vt:variant>
      <vt:variant>
        <vt:i4>0</vt:i4>
      </vt:variant>
      <vt:variant>
        <vt:i4>5</vt:i4>
      </vt:variant>
      <vt:variant>
        <vt:lpwstr/>
      </vt:variant>
      <vt:variant>
        <vt:lpwstr>C_7484</vt:lpwstr>
      </vt:variant>
      <vt:variant>
        <vt:i4>5767276</vt:i4>
      </vt:variant>
      <vt:variant>
        <vt:i4>2988</vt:i4>
      </vt:variant>
      <vt:variant>
        <vt:i4>0</vt:i4>
      </vt:variant>
      <vt:variant>
        <vt:i4>5</vt:i4>
      </vt:variant>
      <vt:variant>
        <vt:lpwstr/>
      </vt:variant>
      <vt:variant>
        <vt:lpwstr>C_7483</vt:lpwstr>
      </vt:variant>
      <vt:variant>
        <vt:i4>6226005</vt:i4>
      </vt:variant>
      <vt:variant>
        <vt:i4>2985</vt:i4>
      </vt:variant>
      <vt:variant>
        <vt:i4>0</vt:i4>
      </vt:variant>
      <vt:variant>
        <vt:i4>5</vt:i4>
      </vt:variant>
      <vt:variant>
        <vt:lpwstr/>
      </vt:variant>
      <vt:variant>
        <vt:lpwstr>C_10502</vt:lpwstr>
      </vt:variant>
      <vt:variant>
        <vt:i4>5832812</vt:i4>
      </vt:variant>
      <vt:variant>
        <vt:i4>2982</vt:i4>
      </vt:variant>
      <vt:variant>
        <vt:i4>0</vt:i4>
      </vt:variant>
      <vt:variant>
        <vt:i4>5</vt:i4>
      </vt:variant>
      <vt:variant>
        <vt:lpwstr/>
      </vt:variant>
      <vt:variant>
        <vt:lpwstr>C_7482</vt:lpwstr>
      </vt:variant>
      <vt:variant>
        <vt:i4>5898348</vt:i4>
      </vt:variant>
      <vt:variant>
        <vt:i4>2979</vt:i4>
      </vt:variant>
      <vt:variant>
        <vt:i4>0</vt:i4>
      </vt:variant>
      <vt:variant>
        <vt:i4>5</vt:i4>
      </vt:variant>
      <vt:variant>
        <vt:lpwstr/>
      </vt:variant>
      <vt:variant>
        <vt:lpwstr>C_7481</vt:lpwstr>
      </vt:variant>
      <vt:variant>
        <vt:i4>5963884</vt:i4>
      </vt:variant>
      <vt:variant>
        <vt:i4>2976</vt:i4>
      </vt:variant>
      <vt:variant>
        <vt:i4>0</vt:i4>
      </vt:variant>
      <vt:variant>
        <vt:i4>5</vt:i4>
      </vt:variant>
      <vt:variant>
        <vt:lpwstr/>
      </vt:variant>
      <vt:variant>
        <vt:lpwstr>C_7480</vt:lpwstr>
      </vt:variant>
      <vt:variant>
        <vt:i4>6225963</vt:i4>
      </vt:variant>
      <vt:variant>
        <vt:i4>2970</vt:i4>
      </vt:variant>
      <vt:variant>
        <vt:i4>0</vt:i4>
      </vt:variant>
      <vt:variant>
        <vt:i4>5</vt:i4>
      </vt:variant>
      <vt:variant>
        <vt:lpwstr/>
      </vt:variant>
      <vt:variant>
        <vt:lpwstr>E_Immunization_Activity</vt:lpwstr>
      </vt:variant>
      <vt:variant>
        <vt:i4>4653064</vt:i4>
      </vt:variant>
      <vt:variant>
        <vt:i4>2967</vt:i4>
      </vt:variant>
      <vt:variant>
        <vt:i4>0</vt:i4>
      </vt:variant>
      <vt:variant>
        <vt:i4>5</vt:i4>
      </vt:variant>
      <vt:variant>
        <vt:lpwstr/>
      </vt:variant>
      <vt:variant>
        <vt:lpwstr>S_Procedure_Indications_Section</vt:lpwstr>
      </vt:variant>
      <vt:variant>
        <vt:i4>7536738</vt:i4>
      </vt:variant>
      <vt:variant>
        <vt:i4>2964</vt:i4>
      </vt:variant>
      <vt:variant>
        <vt:i4>0</vt:i4>
      </vt:variant>
      <vt:variant>
        <vt:i4>5</vt:i4>
      </vt:variant>
      <vt:variant>
        <vt:lpwstr/>
      </vt:variant>
      <vt:variant>
        <vt:lpwstr>E_Encounter_Activities</vt:lpwstr>
      </vt:variant>
      <vt:variant>
        <vt:i4>524324</vt:i4>
      </vt:variant>
      <vt:variant>
        <vt:i4>2961</vt:i4>
      </vt:variant>
      <vt:variant>
        <vt:i4>0</vt:i4>
      </vt:variant>
      <vt:variant>
        <vt:i4>5</vt:i4>
      </vt:variant>
      <vt:variant>
        <vt:lpwstr/>
      </vt:variant>
      <vt:variant>
        <vt:lpwstr>E_Procedure_Activity_Act</vt:lpwstr>
      </vt:variant>
      <vt:variant>
        <vt:i4>1376301</vt:i4>
      </vt:variant>
      <vt:variant>
        <vt:i4>2958</vt:i4>
      </vt:variant>
      <vt:variant>
        <vt:i4>0</vt:i4>
      </vt:variant>
      <vt:variant>
        <vt:i4>5</vt:i4>
      </vt:variant>
      <vt:variant>
        <vt:lpwstr/>
      </vt:variant>
      <vt:variant>
        <vt:lpwstr>E_Procedure_Activity_Observation</vt:lpwstr>
      </vt:variant>
      <vt:variant>
        <vt:i4>7798848</vt:i4>
      </vt:variant>
      <vt:variant>
        <vt:i4>2955</vt:i4>
      </vt:variant>
      <vt:variant>
        <vt:i4>0</vt:i4>
      </vt:variant>
      <vt:variant>
        <vt:i4>5</vt:i4>
      </vt:variant>
      <vt:variant>
        <vt:lpwstr/>
      </vt:variant>
      <vt:variant>
        <vt:lpwstr>E_Procedure_Activity_Procedure</vt:lpwstr>
      </vt:variant>
      <vt:variant>
        <vt:i4>2228305</vt:i4>
      </vt:variant>
      <vt:variant>
        <vt:i4>2952</vt:i4>
      </vt:variant>
      <vt:variant>
        <vt:i4>0</vt:i4>
      </vt:variant>
      <vt:variant>
        <vt:i4>5</vt:i4>
      </vt:variant>
      <vt:variant>
        <vt:lpwstr/>
      </vt:variant>
      <vt:variant>
        <vt:lpwstr>E_Medication_Activity</vt:lpwstr>
      </vt:variant>
      <vt:variant>
        <vt:i4>5242978</vt:i4>
      </vt:variant>
      <vt:variant>
        <vt:i4>2940</vt:i4>
      </vt:variant>
      <vt:variant>
        <vt:i4>0</vt:i4>
      </vt:variant>
      <vt:variant>
        <vt:i4>5</vt:i4>
      </vt:variant>
      <vt:variant>
        <vt:lpwstr/>
      </vt:variant>
      <vt:variant>
        <vt:lpwstr>C_8996</vt:lpwstr>
      </vt:variant>
      <vt:variant>
        <vt:i4>5439586</vt:i4>
      </vt:variant>
      <vt:variant>
        <vt:i4>2937</vt:i4>
      </vt:variant>
      <vt:variant>
        <vt:i4>0</vt:i4>
      </vt:variant>
      <vt:variant>
        <vt:i4>5</vt:i4>
      </vt:variant>
      <vt:variant>
        <vt:lpwstr/>
      </vt:variant>
      <vt:variant>
        <vt:lpwstr>C_8995</vt:lpwstr>
      </vt:variant>
      <vt:variant>
        <vt:i4>5374050</vt:i4>
      </vt:variant>
      <vt:variant>
        <vt:i4>2934</vt:i4>
      </vt:variant>
      <vt:variant>
        <vt:i4>0</vt:i4>
      </vt:variant>
      <vt:variant>
        <vt:i4>5</vt:i4>
      </vt:variant>
      <vt:variant>
        <vt:lpwstr/>
      </vt:variant>
      <vt:variant>
        <vt:lpwstr>C_8994</vt:lpwstr>
      </vt:variant>
      <vt:variant>
        <vt:i4>6226007</vt:i4>
      </vt:variant>
      <vt:variant>
        <vt:i4>2931</vt:i4>
      </vt:variant>
      <vt:variant>
        <vt:i4>0</vt:i4>
      </vt:variant>
      <vt:variant>
        <vt:i4>5</vt:i4>
      </vt:variant>
      <vt:variant>
        <vt:lpwstr/>
      </vt:variant>
      <vt:variant>
        <vt:lpwstr>C_10500</vt:lpwstr>
      </vt:variant>
      <vt:variant>
        <vt:i4>5570658</vt:i4>
      </vt:variant>
      <vt:variant>
        <vt:i4>2928</vt:i4>
      </vt:variant>
      <vt:variant>
        <vt:i4>0</vt:i4>
      </vt:variant>
      <vt:variant>
        <vt:i4>5</vt:i4>
      </vt:variant>
      <vt:variant>
        <vt:lpwstr/>
      </vt:variant>
      <vt:variant>
        <vt:lpwstr>C_8993</vt:lpwstr>
      </vt:variant>
      <vt:variant>
        <vt:i4>5505122</vt:i4>
      </vt:variant>
      <vt:variant>
        <vt:i4>2925</vt:i4>
      </vt:variant>
      <vt:variant>
        <vt:i4>0</vt:i4>
      </vt:variant>
      <vt:variant>
        <vt:i4>5</vt:i4>
      </vt:variant>
      <vt:variant>
        <vt:lpwstr/>
      </vt:variant>
      <vt:variant>
        <vt:lpwstr>C_8992</vt:lpwstr>
      </vt:variant>
      <vt:variant>
        <vt:i4>5701730</vt:i4>
      </vt:variant>
      <vt:variant>
        <vt:i4>2922</vt:i4>
      </vt:variant>
      <vt:variant>
        <vt:i4>0</vt:i4>
      </vt:variant>
      <vt:variant>
        <vt:i4>5</vt:i4>
      </vt:variant>
      <vt:variant>
        <vt:lpwstr/>
      </vt:variant>
      <vt:variant>
        <vt:lpwstr>C_8991</vt:lpwstr>
      </vt:variant>
      <vt:variant>
        <vt:i4>6225963</vt:i4>
      </vt:variant>
      <vt:variant>
        <vt:i4>2916</vt:i4>
      </vt:variant>
      <vt:variant>
        <vt:i4>0</vt:i4>
      </vt:variant>
      <vt:variant>
        <vt:i4>5</vt:i4>
      </vt:variant>
      <vt:variant>
        <vt:lpwstr/>
      </vt:variant>
      <vt:variant>
        <vt:lpwstr>E_Immunization_Activity</vt:lpwstr>
      </vt:variant>
      <vt:variant>
        <vt:i4>8257633</vt:i4>
      </vt:variant>
      <vt:variant>
        <vt:i4>2907</vt:i4>
      </vt:variant>
      <vt:variant>
        <vt:i4>0</vt:i4>
      </vt:variant>
      <vt:variant>
        <vt:i4>5</vt:i4>
      </vt:variant>
      <vt:variant>
        <vt:lpwstr>http://phinvads.cdc.gov/vads/ViewCodeSystem.action?id=2.16.840.1.113883.12.292</vt:lpwstr>
      </vt:variant>
      <vt:variant>
        <vt:lpwstr/>
      </vt:variant>
      <vt:variant>
        <vt:i4>6094955</vt:i4>
      </vt:variant>
      <vt:variant>
        <vt:i4>2901</vt:i4>
      </vt:variant>
      <vt:variant>
        <vt:i4>0</vt:i4>
      </vt:variant>
      <vt:variant>
        <vt:i4>5</vt:i4>
      </vt:variant>
      <vt:variant>
        <vt:lpwstr/>
      </vt:variant>
      <vt:variant>
        <vt:lpwstr>C_9012</vt:lpwstr>
      </vt:variant>
      <vt:variant>
        <vt:i4>5963883</vt:i4>
      </vt:variant>
      <vt:variant>
        <vt:i4>2898</vt:i4>
      </vt:variant>
      <vt:variant>
        <vt:i4>0</vt:i4>
      </vt:variant>
      <vt:variant>
        <vt:i4>5</vt:i4>
      </vt:variant>
      <vt:variant>
        <vt:lpwstr/>
      </vt:variant>
      <vt:variant>
        <vt:lpwstr>C_9014</vt:lpwstr>
      </vt:variant>
      <vt:variant>
        <vt:i4>6160491</vt:i4>
      </vt:variant>
      <vt:variant>
        <vt:i4>2895</vt:i4>
      </vt:variant>
      <vt:variant>
        <vt:i4>0</vt:i4>
      </vt:variant>
      <vt:variant>
        <vt:i4>5</vt:i4>
      </vt:variant>
      <vt:variant>
        <vt:lpwstr/>
      </vt:variant>
      <vt:variant>
        <vt:lpwstr>C_9011</vt:lpwstr>
      </vt:variant>
      <vt:variant>
        <vt:i4>5636202</vt:i4>
      </vt:variant>
      <vt:variant>
        <vt:i4>2892</vt:i4>
      </vt:variant>
      <vt:variant>
        <vt:i4>0</vt:i4>
      </vt:variant>
      <vt:variant>
        <vt:i4>5</vt:i4>
      </vt:variant>
      <vt:variant>
        <vt:lpwstr/>
      </vt:variant>
      <vt:variant>
        <vt:lpwstr>C_9009</vt:lpwstr>
      </vt:variant>
      <vt:variant>
        <vt:i4>5701738</vt:i4>
      </vt:variant>
      <vt:variant>
        <vt:i4>2889</vt:i4>
      </vt:variant>
      <vt:variant>
        <vt:i4>0</vt:i4>
      </vt:variant>
      <vt:variant>
        <vt:i4>5</vt:i4>
      </vt:variant>
      <vt:variant>
        <vt:lpwstr/>
      </vt:variant>
      <vt:variant>
        <vt:lpwstr>C_9008</vt:lpwstr>
      </vt:variant>
      <vt:variant>
        <vt:i4>5767274</vt:i4>
      </vt:variant>
      <vt:variant>
        <vt:i4>2886</vt:i4>
      </vt:variant>
      <vt:variant>
        <vt:i4>0</vt:i4>
      </vt:variant>
      <vt:variant>
        <vt:i4>5</vt:i4>
      </vt:variant>
      <vt:variant>
        <vt:lpwstr/>
      </vt:variant>
      <vt:variant>
        <vt:lpwstr>C_9007</vt:lpwstr>
      </vt:variant>
      <vt:variant>
        <vt:i4>5832810</vt:i4>
      </vt:variant>
      <vt:variant>
        <vt:i4>2883</vt:i4>
      </vt:variant>
      <vt:variant>
        <vt:i4>0</vt:i4>
      </vt:variant>
      <vt:variant>
        <vt:i4>5</vt:i4>
      </vt:variant>
      <vt:variant>
        <vt:lpwstr/>
      </vt:variant>
      <vt:variant>
        <vt:lpwstr>C_9006</vt:lpwstr>
      </vt:variant>
      <vt:variant>
        <vt:i4>5898346</vt:i4>
      </vt:variant>
      <vt:variant>
        <vt:i4>2880</vt:i4>
      </vt:variant>
      <vt:variant>
        <vt:i4>0</vt:i4>
      </vt:variant>
      <vt:variant>
        <vt:i4>5</vt:i4>
      </vt:variant>
      <vt:variant>
        <vt:lpwstr/>
      </vt:variant>
      <vt:variant>
        <vt:lpwstr>C_9005</vt:lpwstr>
      </vt:variant>
      <vt:variant>
        <vt:i4>5636191</vt:i4>
      </vt:variant>
      <vt:variant>
        <vt:i4>2877</vt:i4>
      </vt:variant>
      <vt:variant>
        <vt:i4>0</vt:i4>
      </vt:variant>
      <vt:variant>
        <vt:i4>5</vt:i4>
      </vt:variant>
      <vt:variant>
        <vt:lpwstr/>
      </vt:variant>
      <vt:variant>
        <vt:lpwstr>C_10499</vt:lpwstr>
      </vt:variant>
      <vt:variant>
        <vt:i4>5963882</vt:i4>
      </vt:variant>
      <vt:variant>
        <vt:i4>2874</vt:i4>
      </vt:variant>
      <vt:variant>
        <vt:i4>0</vt:i4>
      </vt:variant>
      <vt:variant>
        <vt:i4>5</vt:i4>
      </vt:variant>
      <vt:variant>
        <vt:lpwstr/>
      </vt:variant>
      <vt:variant>
        <vt:lpwstr>C_9004</vt:lpwstr>
      </vt:variant>
      <vt:variant>
        <vt:i4>6094954</vt:i4>
      </vt:variant>
      <vt:variant>
        <vt:i4>2871</vt:i4>
      </vt:variant>
      <vt:variant>
        <vt:i4>0</vt:i4>
      </vt:variant>
      <vt:variant>
        <vt:i4>5</vt:i4>
      </vt:variant>
      <vt:variant>
        <vt:lpwstr/>
      </vt:variant>
      <vt:variant>
        <vt:lpwstr>C_9002</vt:lpwstr>
      </vt:variant>
      <vt:variant>
        <vt:i4>1179726</vt:i4>
      </vt:variant>
      <vt:variant>
        <vt:i4>2865</vt:i4>
      </vt:variant>
      <vt:variant>
        <vt:i4>0</vt:i4>
      </vt:variant>
      <vt:variant>
        <vt:i4>5</vt:i4>
      </vt:variant>
      <vt:variant>
        <vt:lpwstr/>
      </vt:variant>
      <vt:variant>
        <vt:lpwstr>E_Medication_Supply_Order</vt:lpwstr>
      </vt:variant>
      <vt:variant>
        <vt:i4>3407961</vt:i4>
      </vt:variant>
      <vt:variant>
        <vt:i4>2862</vt:i4>
      </vt:variant>
      <vt:variant>
        <vt:i4>0</vt:i4>
      </vt:variant>
      <vt:variant>
        <vt:i4>5</vt:i4>
      </vt:variant>
      <vt:variant>
        <vt:lpwstr/>
      </vt:variant>
      <vt:variant>
        <vt:lpwstr>E_Medication_Dispense</vt:lpwstr>
      </vt:variant>
      <vt:variant>
        <vt:i4>6225963</vt:i4>
      </vt:variant>
      <vt:variant>
        <vt:i4>2859</vt:i4>
      </vt:variant>
      <vt:variant>
        <vt:i4>0</vt:i4>
      </vt:variant>
      <vt:variant>
        <vt:i4>5</vt:i4>
      </vt:variant>
      <vt:variant>
        <vt:lpwstr/>
      </vt:variant>
      <vt:variant>
        <vt:lpwstr>E_Immunization_Activity</vt:lpwstr>
      </vt:variant>
      <vt:variant>
        <vt:i4>4128871</vt:i4>
      </vt:variant>
      <vt:variant>
        <vt:i4>2850</vt:i4>
      </vt:variant>
      <vt:variant>
        <vt:i4>0</vt:i4>
      </vt:variant>
      <vt:variant>
        <vt:i4>5</vt:i4>
      </vt:variant>
      <vt:variant>
        <vt:lpwstr/>
      </vt:variant>
      <vt:variant>
        <vt:lpwstr>E_Immunization_Refusal_Reason</vt:lpwstr>
      </vt:variant>
      <vt:variant>
        <vt:i4>4980770</vt:i4>
      </vt:variant>
      <vt:variant>
        <vt:i4>2847</vt:i4>
      </vt:variant>
      <vt:variant>
        <vt:i4>0</vt:i4>
      </vt:variant>
      <vt:variant>
        <vt:i4>5</vt:i4>
      </vt:variant>
      <vt:variant>
        <vt:lpwstr/>
      </vt:variant>
      <vt:variant>
        <vt:lpwstr>E_Precondition_for_Substance_Administration</vt:lpwstr>
      </vt:variant>
      <vt:variant>
        <vt:i4>5636184</vt:i4>
      </vt:variant>
      <vt:variant>
        <vt:i4>2844</vt:i4>
      </vt:variant>
      <vt:variant>
        <vt:i4>0</vt:i4>
      </vt:variant>
      <vt:variant>
        <vt:i4>5</vt:i4>
      </vt:variant>
      <vt:variant>
        <vt:lpwstr/>
      </vt:variant>
      <vt:variant>
        <vt:lpwstr>E_Reaction_Observation</vt:lpwstr>
      </vt:variant>
      <vt:variant>
        <vt:i4>3407961</vt:i4>
      </vt:variant>
      <vt:variant>
        <vt:i4>2841</vt:i4>
      </vt:variant>
      <vt:variant>
        <vt:i4>0</vt:i4>
      </vt:variant>
      <vt:variant>
        <vt:i4>5</vt:i4>
      </vt:variant>
      <vt:variant>
        <vt:lpwstr/>
      </vt:variant>
      <vt:variant>
        <vt:lpwstr>E_Medication_Dispense</vt:lpwstr>
      </vt:variant>
      <vt:variant>
        <vt:i4>1179726</vt:i4>
      </vt:variant>
      <vt:variant>
        <vt:i4>2838</vt:i4>
      </vt:variant>
      <vt:variant>
        <vt:i4>0</vt:i4>
      </vt:variant>
      <vt:variant>
        <vt:i4>5</vt:i4>
      </vt:variant>
      <vt:variant>
        <vt:lpwstr/>
      </vt:variant>
      <vt:variant>
        <vt:lpwstr>E_Medication_Supply_Order</vt:lpwstr>
      </vt:variant>
      <vt:variant>
        <vt:i4>5767273</vt:i4>
      </vt:variant>
      <vt:variant>
        <vt:i4>2835</vt:i4>
      </vt:variant>
      <vt:variant>
        <vt:i4>0</vt:i4>
      </vt:variant>
      <vt:variant>
        <vt:i4>5</vt:i4>
      </vt:variant>
      <vt:variant>
        <vt:lpwstr/>
      </vt:variant>
      <vt:variant>
        <vt:lpwstr>E_Instructions</vt:lpwstr>
      </vt:variant>
      <vt:variant>
        <vt:i4>4063248</vt:i4>
      </vt:variant>
      <vt:variant>
        <vt:i4>2832</vt:i4>
      </vt:variant>
      <vt:variant>
        <vt:i4>0</vt:i4>
      </vt:variant>
      <vt:variant>
        <vt:i4>5</vt:i4>
      </vt:variant>
      <vt:variant>
        <vt:lpwstr/>
      </vt:variant>
      <vt:variant>
        <vt:lpwstr>E_Indication</vt:lpwstr>
      </vt:variant>
      <vt:variant>
        <vt:i4>5374027</vt:i4>
      </vt:variant>
      <vt:variant>
        <vt:i4>2829</vt:i4>
      </vt:variant>
      <vt:variant>
        <vt:i4>0</vt:i4>
      </vt:variant>
      <vt:variant>
        <vt:i4>5</vt:i4>
      </vt:variant>
      <vt:variant>
        <vt:lpwstr/>
      </vt:variant>
      <vt:variant>
        <vt:lpwstr>E_Drug_Vehicle</vt:lpwstr>
      </vt:variant>
      <vt:variant>
        <vt:i4>1114176</vt:i4>
      </vt:variant>
      <vt:variant>
        <vt:i4>2826</vt:i4>
      </vt:variant>
      <vt:variant>
        <vt:i4>0</vt:i4>
      </vt:variant>
      <vt:variant>
        <vt:i4>5</vt:i4>
      </vt:variant>
      <vt:variant>
        <vt:lpwstr/>
      </vt:variant>
      <vt:variant>
        <vt:lpwstr>E_Immunization_Medication_Information</vt:lpwstr>
      </vt:variant>
      <vt:variant>
        <vt:i4>6226019</vt:i4>
      </vt:variant>
      <vt:variant>
        <vt:i4>2823</vt:i4>
      </vt:variant>
      <vt:variant>
        <vt:i4>0</vt:i4>
      </vt:variant>
      <vt:variant>
        <vt:i4>5</vt:i4>
      </vt:variant>
      <vt:variant>
        <vt:lpwstr/>
      </vt:variant>
      <vt:variant>
        <vt:lpwstr>C_8989</vt:lpwstr>
      </vt:variant>
      <vt:variant>
        <vt:i4>6160483</vt:i4>
      </vt:variant>
      <vt:variant>
        <vt:i4>2820</vt:i4>
      </vt:variant>
      <vt:variant>
        <vt:i4>0</vt:i4>
      </vt:variant>
      <vt:variant>
        <vt:i4>5</vt:i4>
      </vt:variant>
      <vt:variant>
        <vt:lpwstr/>
      </vt:variant>
      <vt:variant>
        <vt:lpwstr>C_8988</vt:lpwstr>
      </vt:variant>
      <vt:variant>
        <vt:i4>5701740</vt:i4>
      </vt:variant>
      <vt:variant>
        <vt:i4>2817</vt:i4>
      </vt:variant>
      <vt:variant>
        <vt:i4>0</vt:i4>
      </vt:variant>
      <vt:variant>
        <vt:i4>5</vt:i4>
      </vt:variant>
      <vt:variant>
        <vt:lpwstr/>
      </vt:variant>
      <vt:variant>
        <vt:lpwstr>C_8870</vt:lpwstr>
      </vt:variant>
      <vt:variant>
        <vt:i4>6160493</vt:i4>
      </vt:variant>
      <vt:variant>
        <vt:i4>2814</vt:i4>
      </vt:variant>
      <vt:variant>
        <vt:i4>0</vt:i4>
      </vt:variant>
      <vt:variant>
        <vt:i4>5</vt:i4>
      </vt:variant>
      <vt:variant>
        <vt:lpwstr/>
      </vt:variant>
      <vt:variant>
        <vt:lpwstr>C_8869</vt:lpwstr>
      </vt:variant>
      <vt:variant>
        <vt:i4>5242989</vt:i4>
      </vt:variant>
      <vt:variant>
        <vt:i4>2811</vt:i4>
      </vt:variant>
      <vt:variant>
        <vt:i4>0</vt:i4>
      </vt:variant>
      <vt:variant>
        <vt:i4>5</vt:i4>
      </vt:variant>
      <vt:variant>
        <vt:lpwstr/>
      </vt:variant>
      <vt:variant>
        <vt:lpwstr>C_8867</vt:lpwstr>
      </vt:variant>
      <vt:variant>
        <vt:i4>5308525</vt:i4>
      </vt:variant>
      <vt:variant>
        <vt:i4>2808</vt:i4>
      </vt:variant>
      <vt:variant>
        <vt:i4>0</vt:i4>
      </vt:variant>
      <vt:variant>
        <vt:i4>5</vt:i4>
      </vt:variant>
      <vt:variant>
        <vt:lpwstr/>
      </vt:variant>
      <vt:variant>
        <vt:lpwstr>C_8866</vt:lpwstr>
      </vt:variant>
      <vt:variant>
        <vt:i4>5439597</vt:i4>
      </vt:variant>
      <vt:variant>
        <vt:i4>2805</vt:i4>
      </vt:variant>
      <vt:variant>
        <vt:i4>0</vt:i4>
      </vt:variant>
      <vt:variant>
        <vt:i4>5</vt:i4>
      </vt:variant>
      <vt:variant>
        <vt:lpwstr/>
      </vt:variant>
      <vt:variant>
        <vt:lpwstr>C_8864</vt:lpwstr>
      </vt:variant>
      <vt:variant>
        <vt:i4>5505133</vt:i4>
      </vt:variant>
      <vt:variant>
        <vt:i4>2802</vt:i4>
      </vt:variant>
      <vt:variant>
        <vt:i4>0</vt:i4>
      </vt:variant>
      <vt:variant>
        <vt:i4>5</vt:i4>
      </vt:variant>
      <vt:variant>
        <vt:lpwstr/>
      </vt:variant>
      <vt:variant>
        <vt:lpwstr>C_8863</vt:lpwstr>
      </vt:variant>
      <vt:variant>
        <vt:i4>5636205</vt:i4>
      </vt:variant>
      <vt:variant>
        <vt:i4>2799</vt:i4>
      </vt:variant>
      <vt:variant>
        <vt:i4>0</vt:i4>
      </vt:variant>
      <vt:variant>
        <vt:i4>5</vt:i4>
      </vt:variant>
      <vt:variant>
        <vt:lpwstr/>
      </vt:variant>
      <vt:variant>
        <vt:lpwstr>C_8861</vt:lpwstr>
      </vt:variant>
      <vt:variant>
        <vt:i4>5701741</vt:i4>
      </vt:variant>
      <vt:variant>
        <vt:i4>2796</vt:i4>
      </vt:variant>
      <vt:variant>
        <vt:i4>0</vt:i4>
      </vt:variant>
      <vt:variant>
        <vt:i4>5</vt:i4>
      </vt:variant>
      <vt:variant>
        <vt:lpwstr/>
      </vt:variant>
      <vt:variant>
        <vt:lpwstr>C_8860</vt:lpwstr>
      </vt:variant>
      <vt:variant>
        <vt:i4>6226030</vt:i4>
      </vt:variant>
      <vt:variant>
        <vt:i4>2793</vt:i4>
      </vt:variant>
      <vt:variant>
        <vt:i4>0</vt:i4>
      </vt:variant>
      <vt:variant>
        <vt:i4>5</vt:i4>
      </vt:variant>
      <vt:variant>
        <vt:lpwstr/>
      </vt:variant>
      <vt:variant>
        <vt:lpwstr>C_8858</vt:lpwstr>
      </vt:variant>
      <vt:variant>
        <vt:i4>5242990</vt:i4>
      </vt:variant>
      <vt:variant>
        <vt:i4>2790</vt:i4>
      </vt:variant>
      <vt:variant>
        <vt:i4>0</vt:i4>
      </vt:variant>
      <vt:variant>
        <vt:i4>5</vt:i4>
      </vt:variant>
      <vt:variant>
        <vt:lpwstr/>
      </vt:variant>
      <vt:variant>
        <vt:lpwstr>C_8857</vt:lpwstr>
      </vt:variant>
      <vt:variant>
        <vt:i4>5308526</vt:i4>
      </vt:variant>
      <vt:variant>
        <vt:i4>2787</vt:i4>
      </vt:variant>
      <vt:variant>
        <vt:i4>0</vt:i4>
      </vt:variant>
      <vt:variant>
        <vt:i4>5</vt:i4>
      </vt:variant>
      <vt:variant>
        <vt:lpwstr/>
      </vt:variant>
      <vt:variant>
        <vt:lpwstr>C_8856</vt:lpwstr>
      </vt:variant>
      <vt:variant>
        <vt:i4>5439598</vt:i4>
      </vt:variant>
      <vt:variant>
        <vt:i4>2784</vt:i4>
      </vt:variant>
      <vt:variant>
        <vt:i4>0</vt:i4>
      </vt:variant>
      <vt:variant>
        <vt:i4>5</vt:i4>
      </vt:variant>
      <vt:variant>
        <vt:lpwstr/>
      </vt:variant>
      <vt:variant>
        <vt:lpwstr>C_8854</vt:lpwstr>
      </vt:variant>
      <vt:variant>
        <vt:i4>5505134</vt:i4>
      </vt:variant>
      <vt:variant>
        <vt:i4>2781</vt:i4>
      </vt:variant>
      <vt:variant>
        <vt:i4>0</vt:i4>
      </vt:variant>
      <vt:variant>
        <vt:i4>5</vt:i4>
      </vt:variant>
      <vt:variant>
        <vt:lpwstr/>
      </vt:variant>
      <vt:variant>
        <vt:lpwstr>C_8853</vt:lpwstr>
      </vt:variant>
      <vt:variant>
        <vt:i4>5636206</vt:i4>
      </vt:variant>
      <vt:variant>
        <vt:i4>2778</vt:i4>
      </vt:variant>
      <vt:variant>
        <vt:i4>0</vt:i4>
      </vt:variant>
      <vt:variant>
        <vt:i4>5</vt:i4>
      </vt:variant>
      <vt:variant>
        <vt:lpwstr/>
      </vt:variant>
      <vt:variant>
        <vt:lpwstr>C_8851</vt:lpwstr>
      </vt:variant>
      <vt:variant>
        <vt:i4>5701742</vt:i4>
      </vt:variant>
      <vt:variant>
        <vt:i4>2775</vt:i4>
      </vt:variant>
      <vt:variant>
        <vt:i4>0</vt:i4>
      </vt:variant>
      <vt:variant>
        <vt:i4>5</vt:i4>
      </vt:variant>
      <vt:variant>
        <vt:lpwstr/>
      </vt:variant>
      <vt:variant>
        <vt:lpwstr>C_8850</vt:lpwstr>
      </vt:variant>
      <vt:variant>
        <vt:i4>6160495</vt:i4>
      </vt:variant>
      <vt:variant>
        <vt:i4>2772</vt:i4>
      </vt:variant>
      <vt:variant>
        <vt:i4>0</vt:i4>
      </vt:variant>
      <vt:variant>
        <vt:i4>5</vt:i4>
      </vt:variant>
      <vt:variant>
        <vt:lpwstr/>
      </vt:variant>
      <vt:variant>
        <vt:lpwstr>C_8849</vt:lpwstr>
      </vt:variant>
      <vt:variant>
        <vt:i4>5242991</vt:i4>
      </vt:variant>
      <vt:variant>
        <vt:i4>2769</vt:i4>
      </vt:variant>
      <vt:variant>
        <vt:i4>0</vt:i4>
      </vt:variant>
      <vt:variant>
        <vt:i4>5</vt:i4>
      </vt:variant>
      <vt:variant>
        <vt:lpwstr/>
      </vt:variant>
      <vt:variant>
        <vt:lpwstr>C_8847</vt:lpwstr>
      </vt:variant>
      <vt:variant>
        <vt:i4>5308527</vt:i4>
      </vt:variant>
      <vt:variant>
        <vt:i4>2766</vt:i4>
      </vt:variant>
      <vt:variant>
        <vt:i4>0</vt:i4>
      </vt:variant>
      <vt:variant>
        <vt:i4>5</vt:i4>
      </vt:variant>
      <vt:variant>
        <vt:lpwstr/>
      </vt:variant>
      <vt:variant>
        <vt:lpwstr>C_8846</vt:lpwstr>
      </vt:variant>
      <vt:variant>
        <vt:i4>5570671</vt:i4>
      </vt:variant>
      <vt:variant>
        <vt:i4>2763</vt:i4>
      </vt:variant>
      <vt:variant>
        <vt:i4>0</vt:i4>
      </vt:variant>
      <vt:variant>
        <vt:i4>5</vt:i4>
      </vt:variant>
      <vt:variant>
        <vt:lpwstr/>
      </vt:variant>
      <vt:variant>
        <vt:lpwstr>C_8842</vt:lpwstr>
      </vt:variant>
      <vt:variant>
        <vt:i4>5636207</vt:i4>
      </vt:variant>
      <vt:variant>
        <vt:i4>2760</vt:i4>
      </vt:variant>
      <vt:variant>
        <vt:i4>0</vt:i4>
      </vt:variant>
      <vt:variant>
        <vt:i4>5</vt:i4>
      </vt:variant>
      <vt:variant>
        <vt:lpwstr/>
      </vt:variant>
      <vt:variant>
        <vt:lpwstr>C_8841</vt:lpwstr>
      </vt:variant>
      <vt:variant>
        <vt:i4>5701743</vt:i4>
      </vt:variant>
      <vt:variant>
        <vt:i4>2757</vt:i4>
      </vt:variant>
      <vt:variant>
        <vt:i4>0</vt:i4>
      </vt:variant>
      <vt:variant>
        <vt:i4>5</vt:i4>
      </vt:variant>
      <vt:variant>
        <vt:lpwstr/>
      </vt:variant>
      <vt:variant>
        <vt:lpwstr>C_8840</vt:lpwstr>
      </vt:variant>
      <vt:variant>
        <vt:i4>6160488</vt:i4>
      </vt:variant>
      <vt:variant>
        <vt:i4>2754</vt:i4>
      </vt:variant>
      <vt:variant>
        <vt:i4>0</vt:i4>
      </vt:variant>
      <vt:variant>
        <vt:i4>5</vt:i4>
      </vt:variant>
      <vt:variant>
        <vt:lpwstr/>
      </vt:variant>
      <vt:variant>
        <vt:lpwstr>C_8839</vt:lpwstr>
      </vt:variant>
      <vt:variant>
        <vt:i4>6226024</vt:i4>
      </vt:variant>
      <vt:variant>
        <vt:i4>2751</vt:i4>
      </vt:variant>
      <vt:variant>
        <vt:i4>0</vt:i4>
      </vt:variant>
      <vt:variant>
        <vt:i4>5</vt:i4>
      </vt:variant>
      <vt:variant>
        <vt:lpwstr/>
      </vt:variant>
      <vt:variant>
        <vt:lpwstr>C_8838</vt:lpwstr>
      </vt:variant>
      <vt:variant>
        <vt:i4>5439592</vt:i4>
      </vt:variant>
      <vt:variant>
        <vt:i4>2748</vt:i4>
      </vt:variant>
      <vt:variant>
        <vt:i4>0</vt:i4>
      </vt:variant>
      <vt:variant>
        <vt:i4>5</vt:i4>
      </vt:variant>
      <vt:variant>
        <vt:lpwstr/>
      </vt:variant>
      <vt:variant>
        <vt:lpwstr>C_8834</vt:lpwstr>
      </vt:variant>
      <vt:variant>
        <vt:i4>5505128</vt:i4>
      </vt:variant>
      <vt:variant>
        <vt:i4>2745</vt:i4>
      </vt:variant>
      <vt:variant>
        <vt:i4>0</vt:i4>
      </vt:variant>
      <vt:variant>
        <vt:i4>5</vt:i4>
      </vt:variant>
      <vt:variant>
        <vt:lpwstr/>
      </vt:variant>
      <vt:variant>
        <vt:lpwstr>C_8833</vt:lpwstr>
      </vt:variant>
      <vt:variant>
        <vt:i4>5570664</vt:i4>
      </vt:variant>
      <vt:variant>
        <vt:i4>2742</vt:i4>
      </vt:variant>
      <vt:variant>
        <vt:i4>0</vt:i4>
      </vt:variant>
      <vt:variant>
        <vt:i4>5</vt:i4>
      </vt:variant>
      <vt:variant>
        <vt:lpwstr/>
      </vt:variant>
      <vt:variant>
        <vt:lpwstr>C_8832</vt:lpwstr>
      </vt:variant>
      <vt:variant>
        <vt:i4>5636200</vt:i4>
      </vt:variant>
      <vt:variant>
        <vt:i4>2739</vt:i4>
      </vt:variant>
      <vt:variant>
        <vt:i4>0</vt:i4>
      </vt:variant>
      <vt:variant>
        <vt:i4>5</vt:i4>
      </vt:variant>
      <vt:variant>
        <vt:lpwstr/>
      </vt:variant>
      <vt:variant>
        <vt:lpwstr>C_8831</vt:lpwstr>
      </vt:variant>
      <vt:variant>
        <vt:i4>5701736</vt:i4>
      </vt:variant>
      <vt:variant>
        <vt:i4>2736</vt:i4>
      </vt:variant>
      <vt:variant>
        <vt:i4>0</vt:i4>
      </vt:variant>
      <vt:variant>
        <vt:i4>5</vt:i4>
      </vt:variant>
      <vt:variant>
        <vt:lpwstr/>
      </vt:variant>
      <vt:variant>
        <vt:lpwstr>C_8830</vt:lpwstr>
      </vt:variant>
      <vt:variant>
        <vt:i4>6160489</vt:i4>
      </vt:variant>
      <vt:variant>
        <vt:i4>2733</vt:i4>
      </vt:variant>
      <vt:variant>
        <vt:i4>0</vt:i4>
      </vt:variant>
      <vt:variant>
        <vt:i4>5</vt:i4>
      </vt:variant>
      <vt:variant>
        <vt:lpwstr/>
      </vt:variant>
      <vt:variant>
        <vt:lpwstr>C_8829</vt:lpwstr>
      </vt:variant>
      <vt:variant>
        <vt:i4>5636190</vt:i4>
      </vt:variant>
      <vt:variant>
        <vt:i4>2730</vt:i4>
      </vt:variant>
      <vt:variant>
        <vt:i4>0</vt:i4>
      </vt:variant>
      <vt:variant>
        <vt:i4>5</vt:i4>
      </vt:variant>
      <vt:variant>
        <vt:lpwstr/>
      </vt:variant>
      <vt:variant>
        <vt:lpwstr>C_10498</vt:lpwstr>
      </vt:variant>
      <vt:variant>
        <vt:i4>6226025</vt:i4>
      </vt:variant>
      <vt:variant>
        <vt:i4>2727</vt:i4>
      </vt:variant>
      <vt:variant>
        <vt:i4>0</vt:i4>
      </vt:variant>
      <vt:variant>
        <vt:i4>5</vt:i4>
      </vt:variant>
      <vt:variant>
        <vt:lpwstr/>
      </vt:variant>
      <vt:variant>
        <vt:lpwstr>C_8828</vt:lpwstr>
      </vt:variant>
      <vt:variant>
        <vt:i4>5439587</vt:i4>
      </vt:variant>
      <vt:variant>
        <vt:i4>2724</vt:i4>
      </vt:variant>
      <vt:variant>
        <vt:i4>0</vt:i4>
      </vt:variant>
      <vt:variant>
        <vt:i4>5</vt:i4>
      </vt:variant>
      <vt:variant>
        <vt:lpwstr/>
      </vt:variant>
      <vt:variant>
        <vt:lpwstr>C_8985</vt:lpwstr>
      </vt:variant>
      <vt:variant>
        <vt:i4>5242985</vt:i4>
      </vt:variant>
      <vt:variant>
        <vt:i4>2721</vt:i4>
      </vt:variant>
      <vt:variant>
        <vt:i4>0</vt:i4>
      </vt:variant>
      <vt:variant>
        <vt:i4>5</vt:i4>
      </vt:variant>
      <vt:variant>
        <vt:lpwstr/>
      </vt:variant>
      <vt:variant>
        <vt:lpwstr>C_8827</vt:lpwstr>
      </vt:variant>
      <vt:variant>
        <vt:i4>5308521</vt:i4>
      </vt:variant>
      <vt:variant>
        <vt:i4>2718</vt:i4>
      </vt:variant>
      <vt:variant>
        <vt:i4>0</vt:i4>
      </vt:variant>
      <vt:variant>
        <vt:i4>5</vt:i4>
      </vt:variant>
      <vt:variant>
        <vt:lpwstr/>
      </vt:variant>
      <vt:variant>
        <vt:lpwstr>C_8826</vt:lpwstr>
      </vt:variant>
      <vt:variant>
        <vt:i4>5636184</vt:i4>
      </vt:variant>
      <vt:variant>
        <vt:i4>2712</vt:i4>
      </vt:variant>
      <vt:variant>
        <vt:i4>0</vt:i4>
      </vt:variant>
      <vt:variant>
        <vt:i4>5</vt:i4>
      </vt:variant>
      <vt:variant>
        <vt:lpwstr/>
      </vt:variant>
      <vt:variant>
        <vt:lpwstr>E_Reaction_Observation</vt:lpwstr>
      </vt:variant>
      <vt:variant>
        <vt:i4>4980770</vt:i4>
      </vt:variant>
      <vt:variant>
        <vt:i4>2709</vt:i4>
      </vt:variant>
      <vt:variant>
        <vt:i4>0</vt:i4>
      </vt:variant>
      <vt:variant>
        <vt:i4>5</vt:i4>
      </vt:variant>
      <vt:variant>
        <vt:lpwstr/>
      </vt:variant>
      <vt:variant>
        <vt:lpwstr>E_Precondition_for_Substance_Administration</vt:lpwstr>
      </vt:variant>
      <vt:variant>
        <vt:i4>1179726</vt:i4>
      </vt:variant>
      <vt:variant>
        <vt:i4>2706</vt:i4>
      </vt:variant>
      <vt:variant>
        <vt:i4>0</vt:i4>
      </vt:variant>
      <vt:variant>
        <vt:i4>5</vt:i4>
      </vt:variant>
      <vt:variant>
        <vt:lpwstr/>
      </vt:variant>
      <vt:variant>
        <vt:lpwstr>E_Medication_Supply_Order</vt:lpwstr>
      </vt:variant>
      <vt:variant>
        <vt:i4>3407961</vt:i4>
      </vt:variant>
      <vt:variant>
        <vt:i4>2703</vt:i4>
      </vt:variant>
      <vt:variant>
        <vt:i4>0</vt:i4>
      </vt:variant>
      <vt:variant>
        <vt:i4>5</vt:i4>
      </vt:variant>
      <vt:variant>
        <vt:lpwstr/>
      </vt:variant>
      <vt:variant>
        <vt:lpwstr>E_Medication_Dispense</vt:lpwstr>
      </vt:variant>
      <vt:variant>
        <vt:i4>5767273</vt:i4>
      </vt:variant>
      <vt:variant>
        <vt:i4>2700</vt:i4>
      </vt:variant>
      <vt:variant>
        <vt:i4>0</vt:i4>
      </vt:variant>
      <vt:variant>
        <vt:i4>5</vt:i4>
      </vt:variant>
      <vt:variant>
        <vt:lpwstr/>
      </vt:variant>
      <vt:variant>
        <vt:lpwstr>E_Instructions</vt:lpwstr>
      </vt:variant>
      <vt:variant>
        <vt:i4>4063248</vt:i4>
      </vt:variant>
      <vt:variant>
        <vt:i4>2697</vt:i4>
      </vt:variant>
      <vt:variant>
        <vt:i4>0</vt:i4>
      </vt:variant>
      <vt:variant>
        <vt:i4>5</vt:i4>
      </vt:variant>
      <vt:variant>
        <vt:lpwstr/>
      </vt:variant>
      <vt:variant>
        <vt:lpwstr>E_Indication</vt:lpwstr>
      </vt:variant>
      <vt:variant>
        <vt:i4>4128871</vt:i4>
      </vt:variant>
      <vt:variant>
        <vt:i4>2694</vt:i4>
      </vt:variant>
      <vt:variant>
        <vt:i4>0</vt:i4>
      </vt:variant>
      <vt:variant>
        <vt:i4>5</vt:i4>
      </vt:variant>
      <vt:variant>
        <vt:lpwstr/>
      </vt:variant>
      <vt:variant>
        <vt:lpwstr>E_Immunization_Refusal_Reason</vt:lpwstr>
      </vt:variant>
      <vt:variant>
        <vt:i4>1114176</vt:i4>
      </vt:variant>
      <vt:variant>
        <vt:i4>2691</vt:i4>
      </vt:variant>
      <vt:variant>
        <vt:i4>0</vt:i4>
      </vt:variant>
      <vt:variant>
        <vt:i4>5</vt:i4>
      </vt:variant>
      <vt:variant>
        <vt:lpwstr/>
      </vt:variant>
      <vt:variant>
        <vt:lpwstr>E_Immunization_Medication_Information</vt:lpwstr>
      </vt:variant>
      <vt:variant>
        <vt:i4>5374027</vt:i4>
      </vt:variant>
      <vt:variant>
        <vt:i4>2688</vt:i4>
      </vt:variant>
      <vt:variant>
        <vt:i4>0</vt:i4>
      </vt:variant>
      <vt:variant>
        <vt:i4>5</vt:i4>
      </vt:variant>
      <vt:variant>
        <vt:lpwstr/>
      </vt:variant>
      <vt:variant>
        <vt:lpwstr>E_Drug_Vehicle</vt:lpwstr>
      </vt:variant>
      <vt:variant>
        <vt:i4>1769492</vt:i4>
      </vt:variant>
      <vt:variant>
        <vt:i4>2685</vt:i4>
      </vt:variant>
      <vt:variant>
        <vt:i4>0</vt:i4>
      </vt:variant>
      <vt:variant>
        <vt:i4>5</vt:i4>
      </vt:variant>
      <vt:variant>
        <vt:lpwstr/>
      </vt:variant>
      <vt:variant>
        <vt:lpwstr>S_Immunizations_Section_(entries_required)</vt:lpwstr>
      </vt:variant>
      <vt:variant>
        <vt:i4>65545</vt:i4>
      </vt:variant>
      <vt:variant>
        <vt:i4>2682</vt:i4>
      </vt:variant>
      <vt:variant>
        <vt:i4>0</vt:i4>
      </vt:variant>
      <vt:variant>
        <vt:i4>5</vt:i4>
      </vt:variant>
      <vt:variant>
        <vt:lpwstr/>
      </vt:variant>
      <vt:variant>
        <vt:lpwstr>S_Immunizations_Section_(entries_optional)</vt:lpwstr>
      </vt:variant>
      <vt:variant>
        <vt:i4>2031731</vt:i4>
      </vt:variant>
      <vt:variant>
        <vt:i4>2673</vt:i4>
      </vt:variant>
      <vt:variant>
        <vt:i4>0</vt:i4>
      </vt:variant>
      <vt:variant>
        <vt:i4>5</vt:i4>
      </vt:variant>
      <vt:variant>
        <vt:lpwstr/>
      </vt:variant>
      <vt:variant>
        <vt:lpwstr>E_Problem_Observation</vt:lpwstr>
      </vt:variant>
      <vt:variant>
        <vt:i4>6160482</vt:i4>
      </vt:variant>
      <vt:variant>
        <vt:i4>2670</vt:i4>
      </vt:variant>
      <vt:variant>
        <vt:i4>0</vt:i4>
      </vt:variant>
      <vt:variant>
        <vt:i4>5</vt:i4>
      </vt:variant>
      <vt:variant>
        <vt:lpwstr/>
      </vt:variant>
      <vt:variant>
        <vt:lpwstr>C_7667</vt:lpwstr>
      </vt:variant>
      <vt:variant>
        <vt:i4>6226018</vt:i4>
      </vt:variant>
      <vt:variant>
        <vt:i4>2667</vt:i4>
      </vt:variant>
      <vt:variant>
        <vt:i4>0</vt:i4>
      </vt:variant>
      <vt:variant>
        <vt:i4>5</vt:i4>
      </vt:variant>
      <vt:variant>
        <vt:lpwstr/>
      </vt:variant>
      <vt:variant>
        <vt:lpwstr>C_7666</vt:lpwstr>
      </vt:variant>
      <vt:variant>
        <vt:i4>6029410</vt:i4>
      </vt:variant>
      <vt:variant>
        <vt:i4>2664</vt:i4>
      </vt:variant>
      <vt:variant>
        <vt:i4>0</vt:i4>
      </vt:variant>
      <vt:variant>
        <vt:i4>5</vt:i4>
      </vt:variant>
      <vt:variant>
        <vt:lpwstr/>
      </vt:variant>
      <vt:variant>
        <vt:lpwstr>C_7665</vt:lpwstr>
      </vt:variant>
      <vt:variant>
        <vt:i4>6094946</vt:i4>
      </vt:variant>
      <vt:variant>
        <vt:i4>2661</vt:i4>
      </vt:variant>
      <vt:variant>
        <vt:i4>0</vt:i4>
      </vt:variant>
      <vt:variant>
        <vt:i4>5</vt:i4>
      </vt:variant>
      <vt:variant>
        <vt:lpwstr/>
      </vt:variant>
      <vt:variant>
        <vt:lpwstr>C_7664</vt:lpwstr>
      </vt:variant>
      <vt:variant>
        <vt:i4>5898338</vt:i4>
      </vt:variant>
      <vt:variant>
        <vt:i4>2658</vt:i4>
      </vt:variant>
      <vt:variant>
        <vt:i4>0</vt:i4>
      </vt:variant>
      <vt:variant>
        <vt:i4>5</vt:i4>
      </vt:variant>
      <vt:variant>
        <vt:lpwstr/>
      </vt:variant>
      <vt:variant>
        <vt:lpwstr>C_7663</vt:lpwstr>
      </vt:variant>
      <vt:variant>
        <vt:i4>2031731</vt:i4>
      </vt:variant>
      <vt:variant>
        <vt:i4>2652</vt:i4>
      </vt:variant>
      <vt:variant>
        <vt:i4>0</vt:i4>
      </vt:variant>
      <vt:variant>
        <vt:i4>5</vt:i4>
      </vt:variant>
      <vt:variant>
        <vt:lpwstr/>
      </vt:variant>
      <vt:variant>
        <vt:lpwstr>E_Problem_Observation</vt:lpwstr>
      </vt:variant>
      <vt:variant>
        <vt:i4>4980805</vt:i4>
      </vt:variant>
      <vt:variant>
        <vt:i4>2649</vt:i4>
      </vt:variant>
      <vt:variant>
        <vt:i4>0</vt:i4>
      </vt:variant>
      <vt:variant>
        <vt:i4>5</vt:i4>
      </vt:variant>
      <vt:variant>
        <vt:lpwstr/>
      </vt:variant>
      <vt:variant>
        <vt:lpwstr>S_Hospital_Discharge_Diagnosis_Section</vt:lpwstr>
      </vt:variant>
      <vt:variant>
        <vt:i4>2031731</vt:i4>
      </vt:variant>
      <vt:variant>
        <vt:i4>2640</vt:i4>
      </vt:variant>
      <vt:variant>
        <vt:i4>0</vt:i4>
      </vt:variant>
      <vt:variant>
        <vt:i4>5</vt:i4>
      </vt:variant>
      <vt:variant>
        <vt:lpwstr/>
      </vt:variant>
      <vt:variant>
        <vt:lpwstr>E_Problem_Observation</vt:lpwstr>
      </vt:variant>
      <vt:variant>
        <vt:i4>6029411</vt:i4>
      </vt:variant>
      <vt:variant>
        <vt:i4>2637</vt:i4>
      </vt:variant>
      <vt:variant>
        <vt:i4>0</vt:i4>
      </vt:variant>
      <vt:variant>
        <vt:i4>5</vt:i4>
      </vt:variant>
      <vt:variant>
        <vt:lpwstr/>
      </vt:variant>
      <vt:variant>
        <vt:lpwstr>C_7675</vt:lpwstr>
      </vt:variant>
      <vt:variant>
        <vt:i4>6094947</vt:i4>
      </vt:variant>
      <vt:variant>
        <vt:i4>2634</vt:i4>
      </vt:variant>
      <vt:variant>
        <vt:i4>0</vt:i4>
      </vt:variant>
      <vt:variant>
        <vt:i4>5</vt:i4>
      </vt:variant>
      <vt:variant>
        <vt:lpwstr/>
      </vt:variant>
      <vt:variant>
        <vt:lpwstr>C_7674</vt:lpwstr>
      </vt:variant>
      <vt:variant>
        <vt:i4>5898339</vt:i4>
      </vt:variant>
      <vt:variant>
        <vt:i4>2631</vt:i4>
      </vt:variant>
      <vt:variant>
        <vt:i4>0</vt:i4>
      </vt:variant>
      <vt:variant>
        <vt:i4>5</vt:i4>
      </vt:variant>
      <vt:variant>
        <vt:lpwstr/>
      </vt:variant>
      <vt:variant>
        <vt:lpwstr>C_7673</vt:lpwstr>
      </vt:variant>
      <vt:variant>
        <vt:i4>5963875</vt:i4>
      </vt:variant>
      <vt:variant>
        <vt:i4>2628</vt:i4>
      </vt:variant>
      <vt:variant>
        <vt:i4>0</vt:i4>
      </vt:variant>
      <vt:variant>
        <vt:i4>5</vt:i4>
      </vt:variant>
      <vt:variant>
        <vt:lpwstr/>
      </vt:variant>
      <vt:variant>
        <vt:lpwstr>C_7672</vt:lpwstr>
      </vt:variant>
      <vt:variant>
        <vt:i4>5767267</vt:i4>
      </vt:variant>
      <vt:variant>
        <vt:i4>2625</vt:i4>
      </vt:variant>
      <vt:variant>
        <vt:i4>0</vt:i4>
      </vt:variant>
      <vt:variant>
        <vt:i4>5</vt:i4>
      </vt:variant>
      <vt:variant>
        <vt:lpwstr/>
      </vt:variant>
      <vt:variant>
        <vt:lpwstr>C_7671</vt:lpwstr>
      </vt:variant>
      <vt:variant>
        <vt:i4>2031731</vt:i4>
      </vt:variant>
      <vt:variant>
        <vt:i4>2619</vt:i4>
      </vt:variant>
      <vt:variant>
        <vt:i4>0</vt:i4>
      </vt:variant>
      <vt:variant>
        <vt:i4>5</vt:i4>
      </vt:variant>
      <vt:variant>
        <vt:lpwstr/>
      </vt:variant>
      <vt:variant>
        <vt:lpwstr>E_Problem_Observation</vt:lpwstr>
      </vt:variant>
      <vt:variant>
        <vt:i4>6029400</vt:i4>
      </vt:variant>
      <vt:variant>
        <vt:i4>2616</vt:i4>
      </vt:variant>
      <vt:variant>
        <vt:i4>0</vt:i4>
      </vt:variant>
      <vt:variant>
        <vt:i4>5</vt:i4>
      </vt:variant>
      <vt:variant>
        <vt:lpwstr/>
      </vt:variant>
      <vt:variant>
        <vt:lpwstr>S_Hospital_Admission_Diagnosis_Section</vt:lpwstr>
      </vt:variant>
      <vt:variant>
        <vt:i4>2359385</vt:i4>
      </vt:variant>
      <vt:variant>
        <vt:i4>2607</vt:i4>
      </vt:variant>
      <vt:variant>
        <vt:i4>0</vt:i4>
      </vt:variant>
      <vt:variant>
        <vt:i4>5</vt:i4>
      </vt:variant>
      <vt:variant>
        <vt:lpwstr/>
      </vt:variant>
      <vt:variant>
        <vt:lpwstr>T_VS_HITSPProblemStatusVS</vt:lpwstr>
      </vt:variant>
      <vt:variant>
        <vt:i4>5898349</vt:i4>
      </vt:variant>
      <vt:variant>
        <vt:i4>2604</vt:i4>
      </vt:variant>
      <vt:variant>
        <vt:i4>0</vt:i4>
      </vt:variant>
      <vt:variant>
        <vt:i4>5</vt:i4>
      </vt:variant>
      <vt:variant>
        <vt:lpwstr/>
      </vt:variant>
      <vt:variant>
        <vt:lpwstr>C_9075</vt:lpwstr>
      </vt:variant>
      <vt:variant>
        <vt:i4>5963885</vt:i4>
      </vt:variant>
      <vt:variant>
        <vt:i4>2601</vt:i4>
      </vt:variant>
      <vt:variant>
        <vt:i4>0</vt:i4>
      </vt:variant>
      <vt:variant>
        <vt:i4>5</vt:i4>
      </vt:variant>
      <vt:variant>
        <vt:lpwstr/>
      </vt:variant>
      <vt:variant>
        <vt:lpwstr>C_9074</vt:lpwstr>
      </vt:variant>
      <vt:variant>
        <vt:i4>6029421</vt:i4>
      </vt:variant>
      <vt:variant>
        <vt:i4>2598</vt:i4>
      </vt:variant>
      <vt:variant>
        <vt:i4>0</vt:i4>
      </vt:variant>
      <vt:variant>
        <vt:i4>5</vt:i4>
      </vt:variant>
      <vt:variant>
        <vt:lpwstr/>
      </vt:variant>
      <vt:variant>
        <vt:lpwstr>C_9271</vt:lpwstr>
      </vt:variant>
      <vt:variant>
        <vt:i4>6094957</vt:i4>
      </vt:variant>
      <vt:variant>
        <vt:i4>2595</vt:i4>
      </vt:variant>
      <vt:variant>
        <vt:i4>0</vt:i4>
      </vt:variant>
      <vt:variant>
        <vt:i4>5</vt:i4>
      </vt:variant>
      <vt:variant>
        <vt:lpwstr/>
      </vt:variant>
      <vt:variant>
        <vt:lpwstr>C_9270</vt:lpwstr>
      </vt:variant>
      <vt:variant>
        <vt:i4>6029421</vt:i4>
      </vt:variant>
      <vt:variant>
        <vt:i4>2592</vt:i4>
      </vt:variant>
      <vt:variant>
        <vt:i4>0</vt:i4>
      </vt:variant>
      <vt:variant>
        <vt:i4>5</vt:i4>
      </vt:variant>
      <vt:variant>
        <vt:lpwstr/>
      </vt:variant>
      <vt:variant>
        <vt:lpwstr>C_9073</vt:lpwstr>
      </vt:variant>
      <vt:variant>
        <vt:i4>6094957</vt:i4>
      </vt:variant>
      <vt:variant>
        <vt:i4>2589</vt:i4>
      </vt:variant>
      <vt:variant>
        <vt:i4>0</vt:i4>
      </vt:variant>
      <vt:variant>
        <vt:i4>5</vt:i4>
      </vt:variant>
      <vt:variant>
        <vt:lpwstr/>
      </vt:variant>
      <vt:variant>
        <vt:lpwstr>C_9072</vt:lpwstr>
      </vt:variant>
      <vt:variant>
        <vt:i4>5767279</vt:i4>
      </vt:variant>
      <vt:variant>
        <vt:i4>2586</vt:i4>
      </vt:variant>
      <vt:variant>
        <vt:i4>0</vt:i4>
      </vt:variant>
      <vt:variant>
        <vt:i4>5</vt:i4>
      </vt:variant>
      <vt:variant>
        <vt:lpwstr/>
      </vt:variant>
      <vt:variant>
        <vt:lpwstr>C_9057</vt:lpwstr>
      </vt:variant>
      <vt:variant>
        <vt:i4>2031731</vt:i4>
      </vt:variant>
      <vt:variant>
        <vt:i4>2580</vt:i4>
      </vt:variant>
      <vt:variant>
        <vt:i4>0</vt:i4>
      </vt:variant>
      <vt:variant>
        <vt:i4>5</vt:i4>
      </vt:variant>
      <vt:variant>
        <vt:lpwstr/>
      </vt:variant>
      <vt:variant>
        <vt:lpwstr>E_Problem_Observation</vt:lpwstr>
      </vt:variant>
      <vt:variant>
        <vt:i4>2621454</vt:i4>
      </vt:variant>
      <vt:variant>
        <vt:i4>2571</vt:i4>
      </vt:variant>
      <vt:variant>
        <vt:i4>0</vt:i4>
      </vt:variant>
      <vt:variant>
        <vt:i4>5</vt:i4>
      </vt:variant>
      <vt:variant>
        <vt:lpwstr>http://www.hl7.org/documentcenter/private/standards/cda/r2/cda_r2_normativewebedition2010.zip</vt:lpwstr>
      </vt:variant>
      <vt:variant>
        <vt:lpwstr/>
      </vt:variant>
      <vt:variant>
        <vt:i4>2818055</vt:i4>
      </vt:variant>
      <vt:variant>
        <vt:i4>2565</vt:i4>
      </vt:variant>
      <vt:variant>
        <vt:i4>0</vt:i4>
      </vt:variant>
      <vt:variant>
        <vt:i4>5</vt:i4>
      </vt:variant>
      <vt:variant>
        <vt:lpwstr/>
      </vt:variant>
      <vt:variant>
        <vt:lpwstr>E_Family_History_Observation</vt:lpwstr>
      </vt:variant>
      <vt:variant>
        <vt:i4>8061002</vt:i4>
      </vt:variant>
      <vt:variant>
        <vt:i4>2562</vt:i4>
      </vt:variant>
      <vt:variant>
        <vt:i4>0</vt:i4>
      </vt:variant>
      <vt:variant>
        <vt:i4>5</vt:i4>
      </vt:variant>
      <vt:variant>
        <vt:lpwstr/>
      </vt:variant>
      <vt:variant>
        <vt:lpwstr>App_G_ExtensionsToCDAR2</vt:lpwstr>
      </vt:variant>
      <vt:variant>
        <vt:i4>8061002</vt:i4>
      </vt:variant>
      <vt:variant>
        <vt:i4>2559</vt:i4>
      </vt:variant>
      <vt:variant>
        <vt:i4>0</vt:i4>
      </vt:variant>
      <vt:variant>
        <vt:i4>5</vt:i4>
      </vt:variant>
      <vt:variant>
        <vt:lpwstr/>
      </vt:variant>
      <vt:variant>
        <vt:lpwstr>App_G_ExtensionsToCDAR2</vt:lpwstr>
      </vt:variant>
      <vt:variant>
        <vt:i4>2162771</vt:i4>
      </vt:variant>
      <vt:variant>
        <vt:i4>2556</vt:i4>
      </vt:variant>
      <vt:variant>
        <vt:i4>0</vt:i4>
      </vt:variant>
      <vt:variant>
        <vt:i4>5</vt:i4>
      </vt:variant>
      <vt:variant>
        <vt:lpwstr/>
      </vt:variant>
      <vt:variant>
        <vt:lpwstr>T_VS_AdministrativeGender</vt:lpwstr>
      </vt:variant>
      <vt:variant>
        <vt:i4>8061002</vt:i4>
      </vt:variant>
      <vt:variant>
        <vt:i4>2553</vt:i4>
      </vt:variant>
      <vt:variant>
        <vt:i4>0</vt:i4>
      </vt:variant>
      <vt:variant>
        <vt:i4>5</vt:i4>
      </vt:variant>
      <vt:variant>
        <vt:lpwstr/>
      </vt:variant>
      <vt:variant>
        <vt:lpwstr>App_G_ExtensionsToCDAR2</vt:lpwstr>
      </vt:variant>
      <vt:variant>
        <vt:i4>6029419</vt:i4>
      </vt:variant>
      <vt:variant>
        <vt:i4>2550</vt:i4>
      </vt:variant>
      <vt:variant>
        <vt:i4>0</vt:i4>
      </vt:variant>
      <vt:variant>
        <vt:i4>5</vt:i4>
      </vt:variant>
      <vt:variant>
        <vt:lpwstr/>
      </vt:variant>
      <vt:variant>
        <vt:lpwstr>C_8605</vt:lpwstr>
      </vt:variant>
      <vt:variant>
        <vt:i4>6160491</vt:i4>
      </vt:variant>
      <vt:variant>
        <vt:i4>2547</vt:i4>
      </vt:variant>
      <vt:variant>
        <vt:i4>0</vt:i4>
      </vt:variant>
      <vt:variant>
        <vt:i4>5</vt:i4>
      </vt:variant>
      <vt:variant>
        <vt:lpwstr/>
      </vt:variant>
      <vt:variant>
        <vt:lpwstr>C_8607</vt:lpwstr>
      </vt:variant>
      <vt:variant>
        <vt:i4>6029418</vt:i4>
      </vt:variant>
      <vt:variant>
        <vt:i4>2544</vt:i4>
      </vt:variant>
      <vt:variant>
        <vt:i4>0</vt:i4>
      </vt:variant>
      <vt:variant>
        <vt:i4>5</vt:i4>
      </vt:variant>
      <vt:variant>
        <vt:lpwstr/>
      </vt:variant>
      <vt:variant>
        <vt:lpwstr>C_8615</vt:lpwstr>
      </vt:variant>
      <vt:variant>
        <vt:i4>6094954</vt:i4>
      </vt:variant>
      <vt:variant>
        <vt:i4>2541</vt:i4>
      </vt:variant>
      <vt:variant>
        <vt:i4>0</vt:i4>
      </vt:variant>
      <vt:variant>
        <vt:i4>5</vt:i4>
      </vt:variant>
      <vt:variant>
        <vt:lpwstr/>
      </vt:variant>
      <vt:variant>
        <vt:lpwstr>C_8614</vt:lpwstr>
      </vt:variant>
      <vt:variant>
        <vt:i4>5898346</vt:i4>
      </vt:variant>
      <vt:variant>
        <vt:i4>2538</vt:i4>
      </vt:variant>
      <vt:variant>
        <vt:i4>0</vt:i4>
      </vt:variant>
      <vt:variant>
        <vt:i4>5</vt:i4>
      </vt:variant>
      <vt:variant>
        <vt:lpwstr/>
      </vt:variant>
      <vt:variant>
        <vt:lpwstr>C_8613</vt:lpwstr>
      </vt:variant>
      <vt:variant>
        <vt:i4>5767274</vt:i4>
      </vt:variant>
      <vt:variant>
        <vt:i4>2535</vt:i4>
      </vt:variant>
      <vt:variant>
        <vt:i4>0</vt:i4>
      </vt:variant>
      <vt:variant>
        <vt:i4>5</vt:i4>
      </vt:variant>
      <vt:variant>
        <vt:lpwstr/>
      </vt:variant>
      <vt:variant>
        <vt:lpwstr>C_8611</vt:lpwstr>
      </vt:variant>
      <vt:variant>
        <vt:i4>5832810</vt:i4>
      </vt:variant>
      <vt:variant>
        <vt:i4>2532</vt:i4>
      </vt:variant>
      <vt:variant>
        <vt:i4>0</vt:i4>
      </vt:variant>
      <vt:variant>
        <vt:i4>5</vt:i4>
      </vt:variant>
      <vt:variant>
        <vt:lpwstr/>
      </vt:variant>
      <vt:variant>
        <vt:lpwstr>C_8610</vt:lpwstr>
      </vt:variant>
      <vt:variant>
        <vt:i4>5242987</vt:i4>
      </vt:variant>
      <vt:variant>
        <vt:i4>2529</vt:i4>
      </vt:variant>
      <vt:variant>
        <vt:i4>0</vt:i4>
      </vt:variant>
      <vt:variant>
        <vt:i4>5</vt:i4>
      </vt:variant>
      <vt:variant>
        <vt:lpwstr/>
      </vt:variant>
      <vt:variant>
        <vt:lpwstr>C_8609</vt:lpwstr>
      </vt:variant>
      <vt:variant>
        <vt:i4>5963883</vt:i4>
      </vt:variant>
      <vt:variant>
        <vt:i4>2526</vt:i4>
      </vt:variant>
      <vt:variant>
        <vt:i4>0</vt:i4>
      </vt:variant>
      <vt:variant>
        <vt:i4>5</vt:i4>
      </vt:variant>
      <vt:variant>
        <vt:lpwstr/>
      </vt:variant>
      <vt:variant>
        <vt:lpwstr>C_8602</vt:lpwstr>
      </vt:variant>
      <vt:variant>
        <vt:i4>5636177</vt:i4>
      </vt:variant>
      <vt:variant>
        <vt:i4>2523</vt:i4>
      </vt:variant>
      <vt:variant>
        <vt:i4>0</vt:i4>
      </vt:variant>
      <vt:variant>
        <vt:i4>5</vt:i4>
      </vt:variant>
      <vt:variant>
        <vt:lpwstr/>
      </vt:variant>
      <vt:variant>
        <vt:lpwstr>C_10497</vt:lpwstr>
      </vt:variant>
      <vt:variant>
        <vt:i4>6094955</vt:i4>
      </vt:variant>
      <vt:variant>
        <vt:i4>2520</vt:i4>
      </vt:variant>
      <vt:variant>
        <vt:i4>0</vt:i4>
      </vt:variant>
      <vt:variant>
        <vt:i4>5</vt:i4>
      </vt:variant>
      <vt:variant>
        <vt:lpwstr/>
      </vt:variant>
      <vt:variant>
        <vt:lpwstr>C_8604</vt:lpwstr>
      </vt:variant>
      <vt:variant>
        <vt:i4>5767275</vt:i4>
      </vt:variant>
      <vt:variant>
        <vt:i4>2517</vt:i4>
      </vt:variant>
      <vt:variant>
        <vt:i4>0</vt:i4>
      </vt:variant>
      <vt:variant>
        <vt:i4>5</vt:i4>
      </vt:variant>
      <vt:variant>
        <vt:lpwstr/>
      </vt:variant>
      <vt:variant>
        <vt:lpwstr>C_8601</vt:lpwstr>
      </vt:variant>
      <vt:variant>
        <vt:i4>5832811</vt:i4>
      </vt:variant>
      <vt:variant>
        <vt:i4>2514</vt:i4>
      </vt:variant>
      <vt:variant>
        <vt:i4>0</vt:i4>
      </vt:variant>
      <vt:variant>
        <vt:i4>5</vt:i4>
      </vt:variant>
      <vt:variant>
        <vt:lpwstr/>
      </vt:variant>
      <vt:variant>
        <vt:lpwstr>C_8600</vt:lpwstr>
      </vt:variant>
      <vt:variant>
        <vt:i4>2818055</vt:i4>
      </vt:variant>
      <vt:variant>
        <vt:i4>2508</vt:i4>
      </vt:variant>
      <vt:variant>
        <vt:i4>0</vt:i4>
      </vt:variant>
      <vt:variant>
        <vt:i4>5</vt:i4>
      </vt:variant>
      <vt:variant>
        <vt:lpwstr/>
      </vt:variant>
      <vt:variant>
        <vt:lpwstr>E_Family_History_Observation</vt:lpwstr>
      </vt:variant>
      <vt:variant>
        <vt:i4>3407877</vt:i4>
      </vt:variant>
      <vt:variant>
        <vt:i4>2505</vt:i4>
      </vt:variant>
      <vt:variant>
        <vt:i4>0</vt:i4>
      </vt:variant>
      <vt:variant>
        <vt:i4>5</vt:i4>
      </vt:variant>
      <vt:variant>
        <vt:lpwstr/>
      </vt:variant>
      <vt:variant>
        <vt:lpwstr>S_Family_History_Section</vt:lpwstr>
      </vt:variant>
      <vt:variant>
        <vt:i4>4587593</vt:i4>
      </vt:variant>
      <vt:variant>
        <vt:i4>2493</vt:i4>
      </vt:variant>
      <vt:variant>
        <vt:i4>0</vt:i4>
      </vt:variant>
      <vt:variant>
        <vt:i4>5</vt:i4>
      </vt:variant>
      <vt:variant>
        <vt:lpwstr/>
      </vt:variant>
      <vt:variant>
        <vt:lpwstr>E_Family_History_Death_Observation</vt:lpwstr>
      </vt:variant>
      <vt:variant>
        <vt:i4>852073</vt:i4>
      </vt:variant>
      <vt:variant>
        <vt:i4>2490</vt:i4>
      </vt:variant>
      <vt:variant>
        <vt:i4>0</vt:i4>
      </vt:variant>
      <vt:variant>
        <vt:i4>5</vt:i4>
      </vt:variant>
      <vt:variant>
        <vt:lpwstr/>
      </vt:variant>
      <vt:variant>
        <vt:lpwstr>E_Age_Observation</vt:lpwstr>
      </vt:variant>
      <vt:variant>
        <vt:i4>6094938</vt:i4>
      </vt:variant>
      <vt:variant>
        <vt:i4>2487</vt:i4>
      </vt:variant>
      <vt:variant>
        <vt:i4>0</vt:i4>
      </vt:variant>
      <vt:variant>
        <vt:i4>5</vt:i4>
      </vt:variant>
      <vt:variant>
        <vt:lpwstr/>
      </vt:variant>
      <vt:variant>
        <vt:lpwstr>T_VS_ProblemTypeVS</vt:lpwstr>
      </vt:variant>
      <vt:variant>
        <vt:i4>5242988</vt:i4>
      </vt:variant>
      <vt:variant>
        <vt:i4>2484</vt:i4>
      </vt:variant>
      <vt:variant>
        <vt:i4>0</vt:i4>
      </vt:variant>
      <vt:variant>
        <vt:i4>5</vt:i4>
      </vt:variant>
      <vt:variant>
        <vt:lpwstr/>
      </vt:variant>
      <vt:variant>
        <vt:lpwstr>C_8679</vt:lpwstr>
      </vt:variant>
      <vt:variant>
        <vt:i4>5308524</vt:i4>
      </vt:variant>
      <vt:variant>
        <vt:i4>2481</vt:i4>
      </vt:variant>
      <vt:variant>
        <vt:i4>0</vt:i4>
      </vt:variant>
      <vt:variant>
        <vt:i4>5</vt:i4>
      </vt:variant>
      <vt:variant>
        <vt:lpwstr/>
      </vt:variant>
      <vt:variant>
        <vt:lpwstr>C_8678</vt:lpwstr>
      </vt:variant>
      <vt:variant>
        <vt:i4>6160492</vt:i4>
      </vt:variant>
      <vt:variant>
        <vt:i4>2478</vt:i4>
      </vt:variant>
      <vt:variant>
        <vt:i4>0</vt:i4>
      </vt:variant>
      <vt:variant>
        <vt:i4>5</vt:i4>
      </vt:variant>
      <vt:variant>
        <vt:lpwstr/>
      </vt:variant>
      <vt:variant>
        <vt:lpwstr>C_8677</vt:lpwstr>
      </vt:variant>
      <vt:variant>
        <vt:i4>6226028</vt:i4>
      </vt:variant>
      <vt:variant>
        <vt:i4>2475</vt:i4>
      </vt:variant>
      <vt:variant>
        <vt:i4>0</vt:i4>
      </vt:variant>
      <vt:variant>
        <vt:i4>5</vt:i4>
      </vt:variant>
      <vt:variant>
        <vt:lpwstr/>
      </vt:variant>
      <vt:variant>
        <vt:lpwstr>C_8676</vt:lpwstr>
      </vt:variant>
      <vt:variant>
        <vt:i4>6029420</vt:i4>
      </vt:variant>
      <vt:variant>
        <vt:i4>2472</vt:i4>
      </vt:variant>
      <vt:variant>
        <vt:i4>0</vt:i4>
      </vt:variant>
      <vt:variant>
        <vt:i4>5</vt:i4>
      </vt:variant>
      <vt:variant>
        <vt:lpwstr/>
      </vt:variant>
      <vt:variant>
        <vt:lpwstr>C_8675</vt:lpwstr>
      </vt:variant>
      <vt:variant>
        <vt:i4>5963874</vt:i4>
      </vt:variant>
      <vt:variant>
        <vt:i4>2469</vt:i4>
      </vt:variant>
      <vt:variant>
        <vt:i4>0</vt:i4>
      </vt:variant>
      <vt:variant>
        <vt:i4>5</vt:i4>
      </vt:variant>
      <vt:variant>
        <vt:lpwstr/>
      </vt:variant>
      <vt:variant>
        <vt:lpwstr>C_8591</vt:lpwstr>
      </vt:variant>
      <vt:variant>
        <vt:i4>5832802</vt:i4>
      </vt:variant>
      <vt:variant>
        <vt:i4>2466</vt:i4>
      </vt:variant>
      <vt:variant>
        <vt:i4>0</vt:i4>
      </vt:variant>
      <vt:variant>
        <vt:i4>5</vt:i4>
      </vt:variant>
      <vt:variant>
        <vt:lpwstr/>
      </vt:variant>
      <vt:variant>
        <vt:lpwstr>C_8593</vt:lpwstr>
      </vt:variant>
      <vt:variant>
        <vt:i4>5898338</vt:i4>
      </vt:variant>
      <vt:variant>
        <vt:i4>2463</vt:i4>
      </vt:variant>
      <vt:variant>
        <vt:i4>0</vt:i4>
      </vt:variant>
      <vt:variant>
        <vt:i4>5</vt:i4>
      </vt:variant>
      <vt:variant>
        <vt:lpwstr/>
      </vt:variant>
      <vt:variant>
        <vt:lpwstr>C_8590</vt:lpwstr>
      </vt:variant>
      <vt:variant>
        <vt:i4>5439587</vt:i4>
      </vt:variant>
      <vt:variant>
        <vt:i4>2460</vt:i4>
      </vt:variant>
      <vt:variant>
        <vt:i4>0</vt:i4>
      </vt:variant>
      <vt:variant>
        <vt:i4>5</vt:i4>
      </vt:variant>
      <vt:variant>
        <vt:lpwstr/>
      </vt:variant>
      <vt:variant>
        <vt:lpwstr>C_8589</vt:lpwstr>
      </vt:variant>
      <vt:variant>
        <vt:i4>5767266</vt:i4>
      </vt:variant>
      <vt:variant>
        <vt:i4>2457</vt:i4>
      </vt:variant>
      <vt:variant>
        <vt:i4>0</vt:i4>
      </vt:variant>
      <vt:variant>
        <vt:i4>5</vt:i4>
      </vt:variant>
      <vt:variant>
        <vt:lpwstr/>
      </vt:variant>
      <vt:variant>
        <vt:lpwstr>C_8592</vt:lpwstr>
      </vt:variant>
      <vt:variant>
        <vt:i4>5636176</vt:i4>
      </vt:variant>
      <vt:variant>
        <vt:i4>2454</vt:i4>
      </vt:variant>
      <vt:variant>
        <vt:i4>0</vt:i4>
      </vt:variant>
      <vt:variant>
        <vt:i4>5</vt:i4>
      </vt:variant>
      <vt:variant>
        <vt:lpwstr/>
      </vt:variant>
      <vt:variant>
        <vt:lpwstr>C_10496</vt:lpwstr>
      </vt:variant>
      <vt:variant>
        <vt:i4>5439586</vt:i4>
      </vt:variant>
      <vt:variant>
        <vt:i4>2451</vt:i4>
      </vt:variant>
      <vt:variant>
        <vt:i4>0</vt:i4>
      </vt:variant>
      <vt:variant>
        <vt:i4>5</vt:i4>
      </vt:variant>
      <vt:variant>
        <vt:lpwstr/>
      </vt:variant>
      <vt:variant>
        <vt:lpwstr>C_8599</vt:lpwstr>
      </vt:variant>
      <vt:variant>
        <vt:i4>6094947</vt:i4>
      </vt:variant>
      <vt:variant>
        <vt:i4>2448</vt:i4>
      </vt:variant>
      <vt:variant>
        <vt:i4>0</vt:i4>
      </vt:variant>
      <vt:variant>
        <vt:i4>5</vt:i4>
      </vt:variant>
      <vt:variant>
        <vt:lpwstr/>
      </vt:variant>
      <vt:variant>
        <vt:lpwstr>C_8587</vt:lpwstr>
      </vt:variant>
      <vt:variant>
        <vt:i4>6029411</vt:i4>
      </vt:variant>
      <vt:variant>
        <vt:i4>2445</vt:i4>
      </vt:variant>
      <vt:variant>
        <vt:i4>0</vt:i4>
      </vt:variant>
      <vt:variant>
        <vt:i4>5</vt:i4>
      </vt:variant>
      <vt:variant>
        <vt:lpwstr/>
      </vt:variant>
      <vt:variant>
        <vt:lpwstr>C_8586</vt:lpwstr>
      </vt:variant>
      <vt:variant>
        <vt:i4>4587593</vt:i4>
      </vt:variant>
      <vt:variant>
        <vt:i4>2439</vt:i4>
      </vt:variant>
      <vt:variant>
        <vt:i4>0</vt:i4>
      </vt:variant>
      <vt:variant>
        <vt:i4>5</vt:i4>
      </vt:variant>
      <vt:variant>
        <vt:lpwstr/>
      </vt:variant>
      <vt:variant>
        <vt:lpwstr>E_Family_History_Death_Observation</vt:lpwstr>
      </vt:variant>
      <vt:variant>
        <vt:i4>852073</vt:i4>
      </vt:variant>
      <vt:variant>
        <vt:i4>2436</vt:i4>
      </vt:variant>
      <vt:variant>
        <vt:i4>0</vt:i4>
      </vt:variant>
      <vt:variant>
        <vt:i4>5</vt:i4>
      </vt:variant>
      <vt:variant>
        <vt:lpwstr/>
      </vt:variant>
      <vt:variant>
        <vt:lpwstr>E_Age_Observation</vt:lpwstr>
      </vt:variant>
      <vt:variant>
        <vt:i4>5046386</vt:i4>
      </vt:variant>
      <vt:variant>
        <vt:i4>2433</vt:i4>
      </vt:variant>
      <vt:variant>
        <vt:i4>0</vt:i4>
      </vt:variant>
      <vt:variant>
        <vt:i4>5</vt:i4>
      </vt:variant>
      <vt:variant>
        <vt:lpwstr/>
      </vt:variant>
      <vt:variant>
        <vt:lpwstr>E_Family_History_Organizer</vt:lpwstr>
      </vt:variant>
      <vt:variant>
        <vt:i4>6226025</vt:i4>
      </vt:variant>
      <vt:variant>
        <vt:i4>2424</vt:i4>
      </vt:variant>
      <vt:variant>
        <vt:i4>0</vt:i4>
      </vt:variant>
      <vt:variant>
        <vt:i4>5</vt:i4>
      </vt:variant>
      <vt:variant>
        <vt:lpwstr/>
      </vt:variant>
      <vt:variant>
        <vt:lpwstr>C_8626</vt:lpwstr>
      </vt:variant>
      <vt:variant>
        <vt:i4>6029417</vt:i4>
      </vt:variant>
      <vt:variant>
        <vt:i4>2421</vt:i4>
      </vt:variant>
      <vt:variant>
        <vt:i4>0</vt:i4>
      </vt:variant>
      <vt:variant>
        <vt:i4>5</vt:i4>
      </vt:variant>
      <vt:variant>
        <vt:lpwstr/>
      </vt:variant>
      <vt:variant>
        <vt:lpwstr>C_8625</vt:lpwstr>
      </vt:variant>
      <vt:variant>
        <vt:i4>6094953</vt:i4>
      </vt:variant>
      <vt:variant>
        <vt:i4>2418</vt:i4>
      </vt:variant>
      <vt:variant>
        <vt:i4>0</vt:i4>
      </vt:variant>
      <vt:variant>
        <vt:i4>5</vt:i4>
      </vt:variant>
      <vt:variant>
        <vt:lpwstr/>
      </vt:variant>
      <vt:variant>
        <vt:lpwstr>C_8624</vt:lpwstr>
      </vt:variant>
      <vt:variant>
        <vt:i4>5636179</vt:i4>
      </vt:variant>
      <vt:variant>
        <vt:i4>2415</vt:i4>
      </vt:variant>
      <vt:variant>
        <vt:i4>0</vt:i4>
      </vt:variant>
      <vt:variant>
        <vt:i4>5</vt:i4>
      </vt:variant>
      <vt:variant>
        <vt:lpwstr/>
      </vt:variant>
      <vt:variant>
        <vt:lpwstr>C_10495</vt:lpwstr>
      </vt:variant>
      <vt:variant>
        <vt:i4>5898345</vt:i4>
      </vt:variant>
      <vt:variant>
        <vt:i4>2412</vt:i4>
      </vt:variant>
      <vt:variant>
        <vt:i4>0</vt:i4>
      </vt:variant>
      <vt:variant>
        <vt:i4>5</vt:i4>
      </vt:variant>
      <vt:variant>
        <vt:lpwstr/>
      </vt:variant>
      <vt:variant>
        <vt:lpwstr>C_8623</vt:lpwstr>
      </vt:variant>
      <vt:variant>
        <vt:i4>5963881</vt:i4>
      </vt:variant>
      <vt:variant>
        <vt:i4>2409</vt:i4>
      </vt:variant>
      <vt:variant>
        <vt:i4>0</vt:i4>
      </vt:variant>
      <vt:variant>
        <vt:i4>5</vt:i4>
      </vt:variant>
      <vt:variant>
        <vt:lpwstr/>
      </vt:variant>
      <vt:variant>
        <vt:lpwstr>C_8622</vt:lpwstr>
      </vt:variant>
      <vt:variant>
        <vt:i4>5767273</vt:i4>
      </vt:variant>
      <vt:variant>
        <vt:i4>2406</vt:i4>
      </vt:variant>
      <vt:variant>
        <vt:i4>0</vt:i4>
      </vt:variant>
      <vt:variant>
        <vt:i4>5</vt:i4>
      </vt:variant>
      <vt:variant>
        <vt:lpwstr/>
      </vt:variant>
      <vt:variant>
        <vt:lpwstr>C_8621</vt:lpwstr>
      </vt:variant>
      <vt:variant>
        <vt:i4>2818055</vt:i4>
      </vt:variant>
      <vt:variant>
        <vt:i4>2400</vt:i4>
      </vt:variant>
      <vt:variant>
        <vt:i4>0</vt:i4>
      </vt:variant>
      <vt:variant>
        <vt:i4>5</vt:i4>
      </vt:variant>
      <vt:variant>
        <vt:lpwstr/>
      </vt:variant>
      <vt:variant>
        <vt:lpwstr>E_Family_History_Observation</vt:lpwstr>
      </vt:variant>
      <vt:variant>
        <vt:i4>6946919</vt:i4>
      </vt:variant>
      <vt:variant>
        <vt:i4>2391</vt:i4>
      </vt:variant>
      <vt:variant>
        <vt:i4>0</vt:i4>
      </vt:variant>
      <vt:variant>
        <vt:i4>5</vt:i4>
      </vt:variant>
      <vt:variant>
        <vt:lpwstr/>
      </vt:variant>
      <vt:variant>
        <vt:lpwstr>C_450</vt:lpwstr>
      </vt:variant>
      <vt:variant>
        <vt:i4>7012463</vt:i4>
      </vt:variant>
      <vt:variant>
        <vt:i4>2388</vt:i4>
      </vt:variant>
      <vt:variant>
        <vt:i4>0</vt:i4>
      </vt:variant>
      <vt:variant>
        <vt:i4>5</vt:i4>
      </vt:variant>
      <vt:variant>
        <vt:lpwstr/>
      </vt:variant>
      <vt:variant>
        <vt:lpwstr>C_448</vt:lpwstr>
      </vt:variant>
      <vt:variant>
        <vt:i4>7012449</vt:i4>
      </vt:variant>
      <vt:variant>
        <vt:i4>2385</vt:i4>
      </vt:variant>
      <vt:variant>
        <vt:i4>0</vt:i4>
      </vt:variant>
      <vt:variant>
        <vt:i4>5</vt:i4>
      </vt:variant>
      <vt:variant>
        <vt:lpwstr/>
      </vt:variant>
      <vt:variant>
        <vt:lpwstr>C_446</vt:lpwstr>
      </vt:variant>
      <vt:variant>
        <vt:i4>7012450</vt:i4>
      </vt:variant>
      <vt:variant>
        <vt:i4>2382</vt:i4>
      </vt:variant>
      <vt:variant>
        <vt:i4>0</vt:i4>
      </vt:variant>
      <vt:variant>
        <vt:i4>5</vt:i4>
      </vt:variant>
      <vt:variant>
        <vt:lpwstr/>
      </vt:variant>
      <vt:variant>
        <vt:lpwstr>C_445</vt:lpwstr>
      </vt:variant>
      <vt:variant>
        <vt:i4>7012451</vt:i4>
      </vt:variant>
      <vt:variant>
        <vt:i4>2379</vt:i4>
      </vt:variant>
      <vt:variant>
        <vt:i4>0</vt:i4>
      </vt:variant>
      <vt:variant>
        <vt:i4>5</vt:i4>
      </vt:variant>
      <vt:variant>
        <vt:lpwstr/>
      </vt:variant>
      <vt:variant>
        <vt:lpwstr>C_444</vt:lpwstr>
      </vt:variant>
      <vt:variant>
        <vt:i4>8192001</vt:i4>
      </vt:variant>
      <vt:variant>
        <vt:i4>2373</vt:i4>
      </vt:variant>
      <vt:variant>
        <vt:i4>0</vt:i4>
      </vt:variant>
      <vt:variant>
        <vt:i4>5</vt:i4>
      </vt:variant>
      <vt:variant>
        <vt:lpwstr/>
      </vt:variant>
      <vt:variant>
        <vt:lpwstr>E_Pregnancy_Observation</vt:lpwstr>
      </vt:variant>
      <vt:variant>
        <vt:i4>2490455</vt:i4>
      </vt:variant>
      <vt:variant>
        <vt:i4>2364</vt:i4>
      </vt:variant>
      <vt:variant>
        <vt:i4>0</vt:i4>
      </vt:variant>
      <vt:variant>
        <vt:i4>5</vt:i4>
      </vt:variant>
      <vt:variant>
        <vt:lpwstr>http://www.amacodingonline.com/</vt:lpwstr>
      </vt:variant>
      <vt:variant>
        <vt:lpwstr/>
      </vt:variant>
      <vt:variant>
        <vt:i4>4063248</vt:i4>
      </vt:variant>
      <vt:variant>
        <vt:i4>2358</vt:i4>
      </vt:variant>
      <vt:variant>
        <vt:i4>0</vt:i4>
      </vt:variant>
      <vt:variant>
        <vt:i4>5</vt:i4>
      </vt:variant>
      <vt:variant>
        <vt:lpwstr/>
      </vt:variant>
      <vt:variant>
        <vt:lpwstr>E_Indication</vt:lpwstr>
      </vt:variant>
      <vt:variant>
        <vt:i4>7602226</vt:i4>
      </vt:variant>
      <vt:variant>
        <vt:i4>2355</vt:i4>
      </vt:variant>
      <vt:variant>
        <vt:i4>0</vt:i4>
      </vt:variant>
      <vt:variant>
        <vt:i4>5</vt:i4>
      </vt:variant>
      <vt:variant>
        <vt:lpwstr/>
      </vt:variant>
      <vt:variant>
        <vt:lpwstr>E_Service_Delivery_Location</vt:lpwstr>
      </vt:variant>
      <vt:variant>
        <vt:i4>8061002</vt:i4>
      </vt:variant>
      <vt:variant>
        <vt:i4>2352</vt:i4>
      </vt:variant>
      <vt:variant>
        <vt:i4>0</vt:i4>
      </vt:variant>
      <vt:variant>
        <vt:i4>5</vt:i4>
      </vt:variant>
      <vt:variant>
        <vt:lpwstr/>
      </vt:variant>
      <vt:variant>
        <vt:lpwstr>App_G_ExtensionsToCDAR2</vt:lpwstr>
      </vt:variant>
      <vt:variant>
        <vt:i4>5963881</vt:i4>
      </vt:variant>
      <vt:variant>
        <vt:i4>2349</vt:i4>
      </vt:variant>
      <vt:variant>
        <vt:i4>0</vt:i4>
      </vt:variant>
      <vt:variant>
        <vt:i4>5</vt:i4>
      </vt:variant>
      <vt:variant>
        <vt:lpwstr/>
      </vt:variant>
      <vt:variant>
        <vt:lpwstr>C_8723</vt:lpwstr>
      </vt:variant>
      <vt:variant>
        <vt:i4>5898345</vt:i4>
      </vt:variant>
      <vt:variant>
        <vt:i4>2346</vt:i4>
      </vt:variant>
      <vt:variant>
        <vt:i4>0</vt:i4>
      </vt:variant>
      <vt:variant>
        <vt:i4>5</vt:i4>
      </vt:variant>
      <vt:variant>
        <vt:lpwstr/>
      </vt:variant>
      <vt:variant>
        <vt:lpwstr>C_8722</vt:lpwstr>
      </vt:variant>
      <vt:variant>
        <vt:i4>5767279</vt:i4>
      </vt:variant>
      <vt:variant>
        <vt:i4>2343</vt:i4>
      </vt:variant>
      <vt:variant>
        <vt:i4>0</vt:i4>
      </vt:variant>
      <vt:variant>
        <vt:i4>5</vt:i4>
      </vt:variant>
      <vt:variant>
        <vt:lpwstr/>
      </vt:variant>
      <vt:variant>
        <vt:lpwstr>C_8740</vt:lpwstr>
      </vt:variant>
      <vt:variant>
        <vt:i4>5242984</vt:i4>
      </vt:variant>
      <vt:variant>
        <vt:i4>2340</vt:i4>
      </vt:variant>
      <vt:variant>
        <vt:i4>0</vt:i4>
      </vt:variant>
      <vt:variant>
        <vt:i4>5</vt:i4>
      </vt:variant>
      <vt:variant>
        <vt:lpwstr/>
      </vt:variant>
      <vt:variant>
        <vt:lpwstr>C_8738</vt:lpwstr>
      </vt:variant>
      <vt:variant>
        <vt:i4>6226025</vt:i4>
      </vt:variant>
      <vt:variant>
        <vt:i4>2337</vt:i4>
      </vt:variant>
      <vt:variant>
        <vt:i4>0</vt:i4>
      </vt:variant>
      <vt:variant>
        <vt:i4>5</vt:i4>
      </vt:variant>
      <vt:variant>
        <vt:lpwstr/>
      </vt:variant>
      <vt:variant>
        <vt:lpwstr>C_8727</vt:lpwstr>
      </vt:variant>
      <vt:variant>
        <vt:i4>6160489</vt:i4>
      </vt:variant>
      <vt:variant>
        <vt:i4>2334</vt:i4>
      </vt:variant>
      <vt:variant>
        <vt:i4>0</vt:i4>
      </vt:variant>
      <vt:variant>
        <vt:i4>5</vt:i4>
      </vt:variant>
      <vt:variant>
        <vt:lpwstr/>
      </vt:variant>
      <vt:variant>
        <vt:lpwstr>C_8726</vt:lpwstr>
      </vt:variant>
      <vt:variant>
        <vt:i4>6094953</vt:i4>
      </vt:variant>
      <vt:variant>
        <vt:i4>2331</vt:i4>
      </vt:variant>
      <vt:variant>
        <vt:i4>0</vt:i4>
      </vt:variant>
      <vt:variant>
        <vt:i4>5</vt:i4>
      </vt:variant>
      <vt:variant>
        <vt:lpwstr/>
      </vt:variant>
      <vt:variant>
        <vt:lpwstr>C_8725</vt:lpwstr>
      </vt:variant>
      <vt:variant>
        <vt:i4>6094954</vt:i4>
      </vt:variant>
      <vt:variant>
        <vt:i4>2328</vt:i4>
      </vt:variant>
      <vt:variant>
        <vt:i4>0</vt:i4>
      </vt:variant>
      <vt:variant>
        <vt:i4>5</vt:i4>
      </vt:variant>
      <vt:variant>
        <vt:lpwstr/>
      </vt:variant>
      <vt:variant>
        <vt:lpwstr>C_8715</vt:lpwstr>
      </vt:variant>
      <vt:variant>
        <vt:i4>5767273</vt:i4>
      </vt:variant>
      <vt:variant>
        <vt:i4>2325</vt:i4>
      </vt:variant>
      <vt:variant>
        <vt:i4>0</vt:i4>
      </vt:variant>
      <vt:variant>
        <vt:i4>5</vt:i4>
      </vt:variant>
      <vt:variant>
        <vt:lpwstr/>
      </vt:variant>
      <vt:variant>
        <vt:lpwstr>C_8720</vt:lpwstr>
      </vt:variant>
      <vt:variant>
        <vt:i4>5308522</vt:i4>
      </vt:variant>
      <vt:variant>
        <vt:i4>2322</vt:i4>
      </vt:variant>
      <vt:variant>
        <vt:i4>0</vt:i4>
      </vt:variant>
      <vt:variant>
        <vt:i4>5</vt:i4>
      </vt:variant>
      <vt:variant>
        <vt:lpwstr/>
      </vt:variant>
      <vt:variant>
        <vt:lpwstr>C_8719</vt:lpwstr>
      </vt:variant>
      <vt:variant>
        <vt:i4>6029418</vt:i4>
      </vt:variant>
      <vt:variant>
        <vt:i4>2319</vt:i4>
      </vt:variant>
      <vt:variant>
        <vt:i4>0</vt:i4>
      </vt:variant>
      <vt:variant>
        <vt:i4>5</vt:i4>
      </vt:variant>
      <vt:variant>
        <vt:lpwstr/>
      </vt:variant>
      <vt:variant>
        <vt:lpwstr>C_8714</vt:lpwstr>
      </vt:variant>
      <vt:variant>
        <vt:i4>5963882</vt:i4>
      </vt:variant>
      <vt:variant>
        <vt:i4>2316</vt:i4>
      </vt:variant>
      <vt:variant>
        <vt:i4>0</vt:i4>
      </vt:variant>
      <vt:variant>
        <vt:i4>5</vt:i4>
      </vt:variant>
      <vt:variant>
        <vt:lpwstr/>
      </vt:variant>
      <vt:variant>
        <vt:lpwstr>C_8713</vt:lpwstr>
      </vt:variant>
      <vt:variant>
        <vt:i4>5636178</vt:i4>
      </vt:variant>
      <vt:variant>
        <vt:i4>2313</vt:i4>
      </vt:variant>
      <vt:variant>
        <vt:i4>0</vt:i4>
      </vt:variant>
      <vt:variant>
        <vt:i4>5</vt:i4>
      </vt:variant>
      <vt:variant>
        <vt:lpwstr/>
      </vt:variant>
      <vt:variant>
        <vt:lpwstr>C_10494</vt:lpwstr>
      </vt:variant>
      <vt:variant>
        <vt:i4>5898346</vt:i4>
      </vt:variant>
      <vt:variant>
        <vt:i4>2310</vt:i4>
      </vt:variant>
      <vt:variant>
        <vt:i4>0</vt:i4>
      </vt:variant>
      <vt:variant>
        <vt:i4>5</vt:i4>
      </vt:variant>
      <vt:variant>
        <vt:lpwstr/>
      </vt:variant>
      <vt:variant>
        <vt:lpwstr>C_8712</vt:lpwstr>
      </vt:variant>
      <vt:variant>
        <vt:i4>5832810</vt:i4>
      </vt:variant>
      <vt:variant>
        <vt:i4>2307</vt:i4>
      </vt:variant>
      <vt:variant>
        <vt:i4>0</vt:i4>
      </vt:variant>
      <vt:variant>
        <vt:i4>5</vt:i4>
      </vt:variant>
      <vt:variant>
        <vt:lpwstr/>
      </vt:variant>
      <vt:variant>
        <vt:lpwstr>C_8711</vt:lpwstr>
      </vt:variant>
      <vt:variant>
        <vt:i4>5767274</vt:i4>
      </vt:variant>
      <vt:variant>
        <vt:i4>2304</vt:i4>
      </vt:variant>
      <vt:variant>
        <vt:i4>0</vt:i4>
      </vt:variant>
      <vt:variant>
        <vt:i4>5</vt:i4>
      </vt:variant>
      <vt:variant>
        <vt:lpwstr/>
      </vt:variant>
      <vt:variant>
        <vt:lpwstr>C_8710</vt:lpwstr>
      </vt:variant>
      <vt:variant>
        <vt:i4>7602226</vt:i4>
      </vt:variant>
      <vt:variant>
        <vt:i4>2298</vt:i4>
      </vt:variant>
      <vt:variant>
        <vt:i4>0</vt:i4>
      </vt:variant>
      <vt:variant>
        <vt:i4>5</vt:i4>
      </vt:variant>
      <vt:variant>
        <vt:lpwstr/>
      </vt:variant>
      <vt:variant>
        <vt:lpwstr>E_Service_Delivery_Location</vt:lpwstr>
      </vt:variant>
      <vt:variant>
        <vt:i4>4063248</vt:i4>
      </vt:variant>
      <vt:variant>
        <vt:i4>2295</vt:i4>
      </vt:variant>
      <vt:variant>
        <vt:i4>0</vt:i4>
      </vt:variant>
      <vt:variant>
        <vt:i4>5</vt:i4>
      </vt:variant>
      <vt:variant>
        <vt:lpwstr/>
      </vt:variant>
      <vt:variant>
        <vt:lpwstr>E_Indication</vt:lpwstr>
      </vt:variant>
      <vt:variant>
        <vt:i4>3735637</vt:i4>
      </vt:variant>
      <vt:variant>
        <vt:i4>2292</vt:i4>
      </vt:variant>
      <vt:variant>
        <vt:i4>0</vt:i4>
      </vt:variant>
      <vt:variant>
        <vt:i4>5</vt:i4>
      </vt:variant>
      <vt:variant>
        <vt:lpwstr/>
      </vt:variant>
      <vt:variant>
        <vt:lpwstr>S_Encounters_Section_(entries_required)</vt:lpwstr>
      </vt:variant>
      <vt:variant>
        <vt:i4>2359375</vt:i4>
      </vt:variant>
      <vt:variant>
        <vt:i4>2289</vt:i4>
      </vt:variant>
      <vt:variant>
        <vt:i4>0</vt:i4>
      </vt:variant>
      <vt:variant>
        <vt:i4>5</vt:i4>
      </vt:variant>
      <vt:variant>
        <vt:lpwstr/>
      </vt:variant>
      <vt:variant>
        <vt:lpwstr>S_Encounters_Section_(entries_optional)</vt:lpwstr>
      </vt:variant>
      <vt:variant>
        <vt:i4>6226029</vt:i4>
      </vt:variant>
      <vt:variant>
        <vt:i4>2280</vt:i4>
      </vt:variant>
      <vt:variant>
        <vt:i4>0</vt:i4>
      </vt:variant>
      <vt:variant>
        <vt:i4>5</vt:i4>
      </vt:variant>
      <vt:variant>
        <vt:lpwstr/>
      </vt:variant>
      <vt:variant>
        <vt:lpwstr>C_7494</vt:lpwstr>
      </vt:variant>
      <vt:variant>
        <vt:i4>5767277</vt:i4>
      </vt:variant>
      <vt:variant>
        <vt:i4>2277</vt:i4>
      </vt:variant>
      <vt:variant>
        <vt:i4>0</vt:i4>
      </vt:variant>
      <vt:variant>
        <vt:i4>5</vt:i4>
      </vt:variant>
      <vt:variant>
        <vt:lpwstr/>
      </vt:variant>
      <vt:variant>
        <vt:lpwstr>C_7493</vt:lpwstr>
      </vt:variant>
      <vt:variant>
        <vt:i4>5832813</vt:i4>
      </vt:variant>
      <vt:variant>
        <vt:i4>2274</vt:i4>
      </vt:variant>
      <vt:variant>
        <vt:i4>0</vt:i4>
      </vt:variant>
      <vt:variant>
        <vt:i4>5</vt:i4>
      </vt:variant>
      <vt:variant>
        <vt:lpwstr/>
      </vt:variant>
      <vt:variant>
        <vt:lpwstr>C_7492</vt:lpwstr>
      </vt:variant>
      <vt:variant>
        <vt:i4>5898349</vt:i4>
      </vt:variant>
      <vt:variant>
        <vt:i4>2271</vt:i4>
      </vt:variant>
      <vt:variant>
        <vt:i4>0</vt:i4>
      </vt:variant>
      <vt:variant>
        <vt:i4>5</vt:i4>
      </vt:variant>
      <vt:variant>
        <vt:lpwstr/>
      </vt:variant>
      <vt:variant>
        <vt:lpwstr>C_7491</vt:lpwstr>
      </vt:variant>
      <vt:variant>
        <vt:i4>5636181</vt:i4>
      </vt:variant>
      <vt:variant>
        <vt:i4>2268</vt:i4>
      </vt:variant>
      <vt:variant>
        <vt:i4>0</vt:i4>
      </vt:variant>
      <vt:variant>
        <vt:i4>5</vt:i4>
      </vt:variant>
      <vt:variant>
        <vt:lpwstr/>
      </vt:variant>
      <vt:variant>
        <vt:lpwstr>C_10493</vt:lpwstr>
      </vt:variant>
      <vt:variant>
        <vt:i4>6160493</vt:i4>
      </vt:variant>
      <vt:variant>
        <vt:i4>2265</vt:i4>
      </vt:variant>
      <vt:variant>
        <vt:i4>0</vt:i4>
      </vt:variant>
      <vt:variant>
        <vt:i4>5</vt:i4>
      </vt:variant>
      <vt:variant>
        <vt:lpwstr/>
      </vt:variant>
      <vt:variant>
        <vt:lpwstr>C_7495</vt:lpwstr>
      </vt:variant>
      <vt:variant>
        <vt:i4>5963885</vt:i4>
      </vt:variant>
      <vt:variant>
        <vt:i4>2262</vt:i4>
      </vt:variant>
      <vt:variant>
        <vt:i4>0</vt:i4>
      </vt:variant>
      <vt:variant>
        <vt:i4>5</vt:i4>
      </vt:variant>
      <vt:variant>
        <vt:lpwstr/>
      </vt:variant>
      <vt:variant>
        <vt:lpwstr>C_7490</vt:lpwstr>
      </vt:variant>
      <vt:variant>
        <vt:i4>6225963</vt:i4>
      </vt:variant>
      <vt:variant>
        <vt:i4>2256</vt:i4>
      </vt:variant>
      <vt:variant>
        <vt:i4>0</vt:i4>
      </vt:variant>
      <vt:variant>
        <vt:i4>5</vt:i4>
      </vt:variant>
      <vt:variant>
        <vt:lpwstr/>
      </vt:variant>
      <vt:variant>
        <vt:lpwstr>E_Immunization_Activity</vt:lpwstr>
      </vt:variant>
      <vt:variant>
        <vt:i4>2228305</vt:i4>
      </vt:variant>
      <vt:variant>
        <vt:i4>2253</vt:i4>
      </vt:variant>
      <vt:variant>
        <vt:i4>0</vt:i4>
      </vt:variant>
      <vt:variant>
        <vt:i4>5</vt:i4>
      </vt:variant>
      <vt:variant>
        <vt:lpwstr/>
      </vt:variant>
      <vt:variant>
        <vt:lpwstr>E_Medication_Activity</vt:lpwstr>
      </vt:variant>
      <vt:variant>
        <vt:i4>2228305</vt:i4>
      </vt:variant>
      <vt:variant>
        <vt:i4>2244</vt:i4>
      </vt:variant>
      <vt:variant>
        <vt:i4>0</vt:i4>
      </vt:variant>
      <vt:variant>
        <vt:i4>5</vt:i4>
      </vt:variant>
      <vt:variant>
        <vt:lpwstr/>
      </vt:variant>
      <vt:variant>
        <vt:lpwstr>E_Medication_Activity</vt:lpwstr>
      </vt:variant>
      <vt:variant>
        <vt:i4>5898349</vt:i4>
      </vt:variant>
      <vt:variant>
        <vt:i4>2241</vt:i4>
      </vt:variant>
      <vt:variant>
        <vt:i4>0</vt:i4>
      </vt:variant>
      <vt:variant>
        <vt:i4>5</vt:i4>
      </vt:variant>
      <vt:variant>
        <vt:lpwstr/>
      </vt:variant>
      <vt:variant>
        <vt:lpwstr>C_7693</vt:lpwstr>
      </vt:variant>
      <vt:variant>
        <vt:i4>5963885</vt:i4>
      </vt:variant>
      <vt:variant>
        <vt:i4>2238</vt:i4>
      </vt:variant>
      <vt:variant>
        <vt:i4>0</vt:i4>
      </vt:variant>
      <vt:variant>
        <vt:i4>5</vt:i4>
      </vt:variant>
      <vt:variant>
        <vt:lpwstr/>
      </vt:variant>
      <vt:variant>
        <vt:lpwstr>C_7692</vt:lpwstr>
      </vt:variant>
      <vt:variant>
        <vt:i4>5767277</vt:i4>
      </vt:variant>
      <vt:variant>
        <vt:i4>2235</vt:i4>
      </vt:variant>
      <vt:variant>
        <vt:i4>0</vt:i4>
      </vt:variant>
      <vt:variant>
        <vt:i4>5</vt:i4>
      </vt:variant>
      <vt:variant>
        <vt:lpwstr/>
      </vt:variant>
      <vt:variant>
        <vt:lpwstr>C_7691</vt:lpwstr>
      </vt:variant>
      <vt:variant>
        <vt:i4>5832813</vt:i4>
      </vt:variant>
      <vt:variant>
        <vt:i4>2232</vt:i4>
      </vt:variant>
      <vt:variant>
        <vt:i4>0</vt:i4>
      </vt:variant>
      <vt:variant>
        <vt:i4>5</vt:i4>
      </vt:variant>
      <vt:variant>
        <vt:lpwstr/>
      </vt:variant>
      <vt:variant>
        <vt:lpwstr>C_7690</vt:lpwstr>
      </vt:variant>
      <vt:variant>
        <vt:i4>5242988</vt:i4>
      </vt:variant>
      <vt:variant>
        <vt:i4>2229</vt:i4>
      </vt:variant>
      <vt:variant>
        <vt:i4>0</vt:i4>
      </vt:variant>
      <vt:variant>
        <vt:i4>5</vt:i4>
      </vt:variant>
      <vt:variant>
        <vt:lpwstr/>
      </vt:variant>
      <vt:variant>
        <vt:lpwstr>C_7689</vt:lpwstr>
      </vt:variant>
      <vt:variant>
        <vt:i4>2228305</vt:i4>
      </vt:variant>
      <vt:variant>
        <vt:i4>2223</vt:i4>
      </vt:variant>
      <vt:variant>
        <vt:i4>0</vt:i4>
      </vt:variant>
      <vt:variant>
        <vt:i4>5</vt:i4>
      </vt:variant>
      <vt:variant>
        <vt:lpwstr/>
      </vt:variant>
      <vt:variant>
        <vt:lpwstr>E_Medication_Activity</vt:lpwstr>
      </vt:variant>
      <vt:variant>
        <vt:i4>2424871</vt:i4>
      </vt:variant>
      <vt:variant>
        <vt:i4>2220</vt:i4>
      </vt:variant>
      <vt:variant>
        <vt:i4>0</vt:i4>
      </vt:variant>
      <vt:variant>
        <vt:i4>5</vt:i4>
      </vt:variant>
      <vt:variant>
        <vt:lpwstr/>
      </vt:variant>
      <vt:variant>
        <vt:lpwstr>S_Hospital_Discharge_Medications_Section</vt:lpwstr>
      </vt:variant>
      <vt:variant>
        <vt:i4>2424871</vt:i4>
      </vt:variant>
      <vt:variant>
        <vt:i4>2217</vt:i4>
      </vt:variant>
      <vt:variant>
        <vt:i4>0</vt:i4>
      </vt:variant>
      <vt:variant>
        <vt:i4>5</vt:i4>
      </vt:variant>
      <vt:variant>
        <vt:lpwstr/>
      </vt:variant>
      <vt:variant>
        <vt:lpwstr>S_Hospital_Discharge_Medications_Section</vt:lpwstr>
      </vt:variant>
      <vt:variant>
        <vt:i4>3604575</vt:i4>
      </vt:variant>
      <vt:variant>
        <vt:i4>2208</vt:i4>
      </vt:variant>
      <vt:variant>
        <vt:i4>0</vt:i4>
      </vt:variant>
      <vt:variant>
        <vt:i4>5</vt:i4>
      </vt:variant>
      <vt:variant>
        <vt:lpwstr/>
      </vt:variant>
      <vt:variant>
        <vt:lpwstr>E_Policy_Activity</vt:lpwstr>
      </vt:variant>
      <vt:variant>
        <vt:i4>5570668</vt:i4>
      </vt:variant>
      <vt:variant>
        <vt:i4>2205</vt:i4>
      </vt:variant>
      <vt:variant>
        <vt:i4>0</vt:i4>
      </vt:variant>
      <vt:variant>
        <vt:i4>5</vt:i4>
      </vt:variant>
      <vt:variant>
        <vt:lpwstr/>
      </vt:variant>
      <vt:variant>
        <vt:lpwstr>C_8973</vt:lpwstr>
      </vt:variant>
      <vt:variant>
        <vt:i4>6160492</vt:i4>
      </vt:variant>
      <vt:variant>
        <vt:i4>2202</vt:i4>
      </vt:variant>
      <vt:variant>
        <vt:i4>0</vt:i4>
      </vt:variant>
      <vt:variant>
        <vt:i4>5</vt:i4>
      </vt:variant>
      <vt:variant>
        <vt:lpwstr/>
      </vt:variant>
      <vt:variant>
        <vt:lpwstr>C_8879</vt:lpwstr>
      </vt:variant>
      <vt:variant>
        <vt:i4>6226028</vt:i4>
      </vt:variant>
      <vt:variant>
        <vt:i4>2199</vt:i4>
      </vt:variant>
      <vt:variant>
        <vt:i4>0</vt:i4>
      </vt:variant>
      <vt:variant>
        <vt:i4>5</vt:i4>
      </vt:variant>
      <vt:variant>
        <vt:lpwstr/>
      </vt:variant>
      <vt:variant>
        <vt:lpwstr>C_8878</vt:lpwstr>
      </vt:variant>
      <vt:variant>
        <vt:i4>5308524</vt:i4>
      </vt:variant>
      <vt:variant>
        <vt:i4>2196</vt:i4>
      </vt:variant>
      <vt:variant>
        <vt:i4>0</vt:i4>
      </vt:variant>
      <vt:variant>
        <vt:i4>5</vt:i4>
      </vt:variant>
      <vt:variant>
        <vt:lpwstr/>
      </vt:variant>
      <vt:variant>
        <vt:lpwstr>C_8876</vt:lpwstr>
      </vt:variant>
      <vt:variant>
        <vt:i4>5374060</vt:i4>
      </vt:variant>
      <vt:variant>
        <vt:i4>2193</vt:i4>
      </vt:variant>
      <vt:variant>
        <vt:i4>0</vt:i4>
      </vt:variant>
      <vt:variant>
        <vt:i4>5</vt:i4>
      </vt:variant>
      <vt:variant>
        <vt:lpwstr/>
      </vt:variant>
      <vt:variant>
        <vt:lpwstr>C_8875</vt:lpwstr>
      </vt:variant>
      <vt:variant>
        <vt:i4>5439596</vt:i4>
      </vt:variant>
      <vt:variant>
        <vt:i4>2190</vt:i4>
      </vt:variant>
      <vt:variant>
        <vt:i4>0</vt:i4>
      </vt:variant>
      <vt:variant>
        <vt:i4>5</vt:i4>
      </vt:variant>
      <vt:variant>
        <vt:lpwstr/>
      </vt:variant>
      <vt:variant>
        <vt:lpwstr>C_8874</vt:lpwstr>
      </vt:variant>
      <vt:variant>
        <vt:i4>5636180</vt:i4>
      </vt:variant>
      <vt:variant>
        <vt:i4>2187</vt:i4>
      </vt:variant>
      <vt:variant>
        <vt:i4>0</vt:i4>
      </vt:variant>
      <vt:variant>
        <vt:i4>5</vt:i4>
      </vt:variant>
      <vt:variant>
        <vt:lpwstr/>
      </vt:variant>
      <vt:variant>
        <vt:lpwstr>C_10492</vt:lpwstr>
      </vt:variant>
      <vt:variant>
        <vt:i4>5242978</vt:i4>
      </vt:variant>
      <vt:variant>
        <vt:i4>2184</vt:i4>
      </vt:variant>
      <vt:variant>
        <vt:i4>0</vt:i4>
      </vt:variant>
      <vt:variant>
        <vt:i4>5</vt:i4>
      </vt:variant>
      <vt:variant>
        <vt:lpwstr/>
      </vt:variant>
      <vt:variant>
        <vt:lpwstr>C_8897</vt:lpwstr>
      </vt:variant>
      <vt:variant>
        <vt:i4>5505132</vt:i4>
      </vt:variant>
      <vt:variant>
        <vt:i4>2181</vt:i4>
      </vt:variant>
      <vt:variant>
        <vt:i4>0</vt:i4>
      </vt:variant>
      <vt:variant>
        <vt:i4>5</vt:i4>
      </vt:variant>
      <vt:variant>
        <vt:lpwstr/>
      </vt:variant>
      <vt:variant>
        <vt:lpwstr>C_8873</vt:lpwstr>
      </vt:variant>
      <vt:variant>
        <vt:i4>5570668</vt:i4>
      </vt:variant>
      <vt:variant>
        <vt:i4>2178</vt:i4>
      </vt:variant>
      <vt:variant>
        <vt:i4>0</vt:i4>
      </vt:variant>
      <vt:variant>
        <vt:i4>5</vt:i4>
      </vt:variant>
      <vt:variant>
        <vt:lpwstr/>
      </vt:variant>
      <vt:variant>
        <vt:lpwstr>C_8872</vt:lpwstr>
      </vt:variant>
      <vt:variant>
        <vt:i4>3604575</vt:i4>
      </vt:variant>
      <vt:variant>
        <vt:i4>2172</vt:i4>
      </vt:variant>
      <vt:variant>
        <vt:i4>0</vt:i4>
      </vt:variant>
      <vt:variant>
        <vt:i4>5</vt:i4>
      </vt:variant>
      <vt:variant>
        <vt:lpwstr/>
      </vt:variant>
      <vt:variant>
        <vt:lpwstr>E_Policy_Activity</vt:lpwstr>
      </vt:variant>
      <vt:variant>
        <vt:i4>4128809</vt:i4>
      </vt:variant>
      <vt:variant>
        <vt:i4>2169</vt:i4>
      </vt:variant>
      <vt:variant>
        <vt:i4>0</vt:i4>
      </vt:variant>
      <vt:variant>
        <vt:i4>5</vt:i4>
      </vt:variant>
      <vt:variant>
        <vt:lpwstr/>
      </vt:variant>
      <vt:variant>
        <vt:lpwstr>S_Payers_Section</vt:lpwstr>
      </vt:variant>
      <vt:variant>
        <vt:i4>3145753</vt:i4>
      </vt:variant>
      <vt:variant>
        <vt:i4>2160</vt:i4>
      </vt:variant>
      <vt:variant>
        <vt:i4>0</vt:i4>
      </vt:variant>
      <vt:variant>
        <vt:i4>5</vt:i4>
      </vt:variant>
      <vt:variant>
        <vt:lpwstr/>
      </vt:variant>
      <vt:variant>
        <vt:lpwstr>O_US_Realm_Person_Name_(PN.US.FIELDED)</vt:lpwstr>
      </vt:variant>
      <vt:variant>
        <vt:i4>2031638</vt:i4>
      </vt:variant>
      <vt:variant>
        <vt:i4>2157</vt:i4>
      </vt:variant>
      <vt:variant>
        <vt:i4>0</vt:i4>
      </vt:variant>
      <vt:variant>
        <vt:i4>5</vt:i4>
      </vt:variant>
      <vt:variant>
        <vt:lpwstr/>
      </vt:variant>
      <vt:variant>
        <vt:lpwstr>O_US_Realm_Address_(AD.US.FIELDED)</vt:lpwstr>
      </vt:variant>
      <vt:variant>
        <vt:i4>6029417</vt:i4>
      </vt:variant>
      <vt:variant>
        <vt:i4>2154</vt:i4>
      </vt:variant>
      <vt:variant>
        <vt:i4>0</vt:i4>
      </vt:variant>
      <vt:variant>
        <vt:i4>5</vt:i4>
      </vt:variant>
      <vt:variant>
        <vt:lpwstr/>
      </vt:variant>
      <vt:variant>
        <vt:lpwstr>C_9437</vt:lpwstr>
      </vt:variant>
      <vt:variant>
        <vt:i4>6094953</vt:i4>
      </vt:variant>
      <vt:variant>
        <vt:i4>2151</vt:i4>
      </vt:variant>
      <vt:variant>
        <vt:i4>0</vt:i4>
      </vt:variant>
      <vt:variant>
        <vt:i4>5</vt:i4>
      </vt:variant>
      <vt:variant>
        <vt:lpwstr/>
      </vt:variant>
      <vt:variant>
        <vt:lpwstr>C_9436</vt:lpwstr>
      </vt:variant>
      <vt:variant>
        <vt:i4>6160489</vt:i4>
      </vt:variant>
      <vt:variant>
        <vt:i4>2148</vt:i4>
      </vt:variant>
      <vt:variant>
        <vt:i4>0</vt:i4>
      </vt:variant>
      <vt:variant>
        <vt:i4>5</vt:i4>
      </vt:variant>
      <vt:variant>
        <vt:lpwstr/>
      </vt:variant>
      <vt:variant>
        <vt:lpwstr>C_9435</vt:lpwstr>
      </vt:variant>
      <vt:variant>
        <vt:i4>6226025</vt:i4>
      </vt:variant>
      <vt:variant>
        <vt:i4>2145</vt:i4>
      </vt:variant>
      <vt:variant>
        <vt:i4>0</vt:i4>
      </vt:variant>
      <vt:variant>
        <vt:i4>5</vt:i4>
      </vt:variant>
      <vt:variant>
        <vt:lpwstr/>
      </vt:variant>
      <vt:variant>
        <vt:lpwstr>C_9434</vt:lpwstr>
      </vt:variant>
      <vt:variant>
        <vt:i4>5767273</vt:i4>
      </vt:variant>
      <vt:variant>
        <vt:i4>2142</vt:i4>
      </vt:variant>
      <vt:variant>
        <vt:i4>0</vt:i4>
      </vt:variant>
      <vt:variant>
        <vt:i4>5</vt:i4>
      </vt:variant>
      <vt:variant>
        <vt:lpwstr/>
      </vt:variant>
      <vt:variant>
        <vt:lpwstr>C_9433</vt:lpwstr>
      </vt:variant>
      <vt:variant>
        <vt:i4>5898345</vt:i4>
      </vt:variant>
      <vt:variant>
        <vt:i4>2139</vt:i4>
      </vt:variant>
      <vt:variant>
        <vt:i4>0</vt:i4>
      </vt:variant>
      <vt:variant>
        <vt:i4>5</vt:i4>
      </vt:variant>
      <vt:variant>
        <vt:lpwstr/>
      </vt:variant>
      <vt:variant>
        <vt:lpwstr>C_9431</vt:lpwstr>
      </vt:variant>
      <vt:variant>
        <vt:i4>5963881</vt:i4>
      </vt:variant>
      <vt:variant>
        <vt:i4>2136</vt:i4>
      </vt:variant>
      <vt:variant>
        <vt:i4>0</vt:i4>
      </vt:variant>
      <vt:variant>
        <vt:i4>5</vt:i4>
      </vt:variant>
      <vt:variant>
        <vt:lpwstr/>
      </vt:variant>
      <vt:variant>
        <vt:lpwstr>C_9430</vt:lpwstr>
      </vt:variant>
      <vt:variant>
        <vt:i4>5439592</vt:i4>
      </vt:variant>
      <vt:variant>
        <vt:i4>2133</vt:i4>
      </vt:variant>
      <vt:variant>
        <vt:i4>0</vt:i4>
      </vt:variant>
      <vt:variant>
        <vt:i4>5</vt:i4>
      </vt:variant>
      <vt:variant>
        <vt:lpwstr/>
      </vt:variant>
      <vt:variant>
        <vt:lpwstr>C_9428</vt:lpwstr>
      </vt:variant>
      <vt:variant>
        <vt:i4>5636183</vt:i4>
      </vt:variant>
      <vt:variant>
        <vt:i4>2130</vt:i4>
      </vt:variant>
      <vt:variant>
        <vt:i4>0</vt:i4>
      </vt:variant>
      <vt:variant>
        <vt:i4>5</vt:i4>
      </vt:variant>
      <vt:variant>
        <vt:lpwstr/>
      </vt:variant>
      <vt:variant>
        <vt:lpwstr>C_10491</vt:lpwstr>
      </vt:variant>
      <vt:variant>
        <vt:i4>6029416</vt:i4>
      </vt:variant>
      <vt:variant>
        <vt:i4>2127</vt:i4>
      </vt:variant>
      <vt:variant>
        <vt:i4>0</vt:i4>
      </vt:variant>
      <vt:variant>
        <vt:i4>5</vt:i4>
      </vt:variant>
      <vt:variant>
        <vt:lpwstr/>
      </vt:variant>
      <vt:variant>
        <vt:lpwstr>C_9427</vt:lpwstr>
      </vt:variant>
      <vt:variant>
        <vt:i4>6094952</vt:i4>
      </vt:variant>
      <vt:variant>
        <vt:i4>2124</vt:i4>
      </vt:variant>
      <vt:variant>
        <vt:i4>0</vt:i4>
      </vt:variant>
      <vt:variant>
        <vt:i4>5</vt:i4>
      </vt:variant>
      <vt:variant>
        <vt:lpwstr/>
      </vt:variant>
      <vt:variant>
        <vt:lpwstr>C_9426</vt:lpwstr>
      </vt:variant>
      <vt:variant>
        <vt:i4>6160488</vt:i4>
      </vt:variant>
      <vt:variant>
        <vt:i4>2121</vt:i4>
      </vt:variant>
      <vt:variant>
        <vt:i4>0</vt:i4>
      </vt:variant>
      <vt:variant>
        <vt:i4>5</vt:i4>
      </vt:variant>
      <vt:variant>
        <vt:lpwstr/>
      </vt:variant>
      <vt:variant>
        <vt:lpwstr>C_9425</vt:lpwstr>
      </vt:variant>
      <vt:variant>
        <vt:i4>5308536</vt:i4>
      </vt:variant>
      <vt:variant>
        <vt:i4>2109</vt:i4>
      </vt:variant>
      <vt:variant>
        <vt:i4>0</vt:i4>
      </vt:variant>
      <vt:variant>
        <vt:i4>5</vt:i4>
      </vt:variant>
      <vt:variant>
        <vt:lpwstr/>
      </vt:variant>
      <vt:variant>
        <vt:lpwstr>E_Quantity_Measurement_Observation</vt:lpwstr>
      </vt:variant>
      <vt:variant>
        <vt:i4>7733323</vt:i4>
      </vt:variant>
      <vt:variant>
        <vt:i4>2106</vt:i4>
      </vt:variant>
      <vt:variant>
        <vt:i4>0</vt:i4>
      </vt:variant>
      <vt:variant>
        <vt:i4>5</vt:i4>
      </vt:variant>
      <vt:variant>
        <vt:lpwstr/>
      </vt:variant>
      <vt:variant>
        <vt:lpwstr>E_Sop_Instance_Observation</vt:lpwstr>
      </vt:variant>
      <vt:variant>
        <vt:i4>5832811</vt:i4>
      </vt:variant>
      <vt:variant>
        <vt:i4>2103</vt:i4>
      </vt:variant>
      <vt:variant>
        <vt:i4>0</vt:i4>
      </vt:variant>
      <vt:variant>
        <vt:i4>5</vt:i4>
      </vt:variant>
      <vt:variant>
        <vt:lpwstr/>
      </vt:variant>
      <vt:variant>
        <vt:lpwstr>C_9315</vt:lpwstr>
      </vt:variant>
      <vt:variant>
        <vt:i4>5767275</vt:i4>
      </vt:variant>
      <vt:variant>
        <vt:i4>2100</vt:i4>
      </vt:variant>
      <vt:variant>
        <vt:i4>0</vt:i4>
      </vt:variant>
      <vt:variant>
        <vt:i4>5</vt:i4>
      </vt:variant>
      <vt:variant>
        <vt:lpwstr/>
      </vt:variant>
      <vt:variant>
        <vt:lpwstr>C_9314</vt:lpwstr>
      </vt:variant>
      <vt:variant>
        <vt:i4>6160491</vt:i4>
      </vt:variant>
      <vt:variant>
        <vt:i4>2097</vt:i4>
      </vt:variant>
      <vt:variant>
        <vt:i4>0</vt:i4>
      </vt:variant>
      <vt:variant>
        <vt:i4>5</vt:i4>
      </vt:variant>
      <vt:variant>
        <vt:lpwstr/>
      </vt:variant>
      <vt:variant>
        <vt:lpwstr>C_9312</vt:lpwstr>
      </vt:variant>
      <vt:variant>
        <vt:i4>6094955</vt:i4>
      </vt:variant>
      <vt:variant>
        <vt:i4>2094</vt:i4>
      </vt:variant>
      <vt:variant>
        <vt:i4>0</vt:i4>
      </vt:variant>
      <vt:variant>
        <vt:i4>5</vt:i4>
      </vt:variant>
      <vt:variant>
        <vt:lpwstr/>
      </vt:variant>
      <vt:variant>
        <vt:lpwstr>C_9311</vt:lpwstr>
      </vt:variant>
      <vt:variant>
        <vt:i4>5570666</vt:i4>
      </vt:variant>
      <vt:variant>
        <vt:i4>2091</vt:i4>
      </vt:variant>
      <vt:variant>
        <vt:i4>0</vt:i4>
      </vt:variant>
      <vt:variant>
        <vt:i4>5</vt:i4>
      </vt:variant>
      <vt:variant>
        <vt:lpwstr/>
      </vt:variant>
      <vt:variant>
        <vt:lpwstr>C_9309</vt:lpwstr>
      </vt:variant>
      <vt:variant>
        <vt:i4>5505130</vt:i4>
      </vt:variant>
      <vt:variant>
        <vt:i4>2088</vt:i4>
      </vt:variant>
      <vt:variant>
        <vt:i4>0</vt:i4>
      </vt:variant>
      <vt:variant>
        <vt:i4>5</vt:i4>
      </vt:variant>
      <vt:variant>
        <vt:lpwstr/>
      </vt:variant>
      <vt:variant>
        <vt:lpwstr>C_9308</vt:lpwstr>
      </vt:variant>
      <vt:variant>
        <vt:i4>5963882</vt:i4>
      </vt:variant>
      <vt:variant>
        <vt:i4>2085</vt:i4>
      </vt:variant>
      <vt:variant>
        <vt:i4>0</vt:i4>
      </vt:variant>
      <vt:variant>
        <vt:i4>5</vt:i4>
      </vt:variant>
      <vt:variant>
        <vt:lpwstr/>
      </vt:variant>
      <vt:variant>
        <vt:lpwstr>C_9307</vt:lpwstr>
      </vt:variant>
      <vt:variant>
        <vt:i4>5898346</vt:i4>
      </vt:variant>
      <vt:variant>
        <vt:i4>2082</vt:i4>
      </vt:variant>
      <vt:variant>
        <vt:i4>0</vt:i4>
      </vt:variant>
      <vt:variant>
        <vt:i4>5</vt:i4>
      </vt:variant>
      <vt:variant>
        <vt:lpwstr/>
      </vt:variant>
      <vt:variant>
        <vt:lpwstr>C_9306</vt:lpwstr>
      </vt:variant>
      <vt:variant>
        <vt:i4>5832810</vt:i4>
      </vt:variant>
      <vt:variant>
        <vt:i4>2079</vt:i4>
      </vt:variant>
      <vt:variant>
        <vt:i4>0</vt:i4>
      </vt:variant>
      <vt:variant>
        <vt:i4>5</vt:i4>
      </vt:variant>
      <vt:variant>
        <vt:lpwstr/>
      </vt:variant>
      <vt:variant>
        <vt:lpwstr>C_9305</vt:lpwstr>
      </vt:variant>
      <vt:variant>
        <vt:i4>5767274</vt:i4>
      </vt:variant>
      <vt:variant>
        <vt:i4>2076</vt:i4>
      </vt:variant>
      <vt:variant>
        <vt:i4>0</vt:i4>
      </vt:variant>
      <vt:variant>
        <vt:i4>5</vt:i4>
      </vt:variant>
      <vt:variant>
        <vt:lpwstr/>
      </vt:variant>
      <vt:variant>
        <vt:lpwstr>C_9304</vt:lpwstr>
      </vt:variant>
      <vt:variant>
        <vt:i4>7733323</vt:i4>
      </vt:variant>
      <vt:variant>
        <vt:i4>2070</vt:i4>
      </vt:variant>
      <vt:variant>
        <vt:i4>0</vt:i4>
      </vt:variant>
      <vt:variant>
        <vt:i4>5</vt:i4>
      </vt:variant>
      <vt:variant>
        <vt:lpwstr/>
      </vt:variant>
      <vt:variant>
        <vt:lpwstr>E_Sop_Instance_Observation</vt:lpwstr>
      </vt:variant>
      <vt:variant>
        <vt:i4>5308536</vt:i4>
      </vt:variant>
      <vt:variant>
        <vt:i4>2067</vt:i4>
      </vt:variant>
      <vt:variant>
        <vt:i4>0</vt:i4>
      </vt:variant>
      <vt:variant>
        <vt:i4>5</vt:i4>
      </vt:variant>
      <vt:variant>
        <vt:lpwstr/>
      </vt:variant>
      <vt:variant>
        <vt:lpwstr>E_Quantity_Measurement_Observation</vt:lpwstr>
      </vt:variant>
      <vt:variant>
        <vt:i4>5963874</vt:i4>
      </vt:variant>
      <vt:variant>
        <vt:i4>2058</vt:i4>
      </vt:variant>
      <vt:variant>
        <vt:i4>0</vt:i4>
      </vt:variant>
      <vt:variant>
        <vt:i4>5</vt:i4>
      </vt:variant>
      <vt:variant>
        <vt:lpwstr/>
      </vt:variant>
      <vt:variant>
        <vt:lpwstr>C_9286</vt:lpwstr>
      </vt:variant>
      <vt:variant>
        <vt:i4>5767266</vt:i4>
      </vt:variant>
      <vt:variant>
        <vt:i4>2055</vt:i4>
      </vt:variant>
      <vt:variant>
        <vt:i4>0</vt:i4>
      </vt:variant>
      <vt:variant>
        <vt:i4>5</vt:i4>
      </vt:variant>
      <vt:variant>
        <vt:lpwstr/>
      </vt:variant>
      <vt:variant>
        <vt:lpwstr>C_9285</vt:lpwstr>
      </vt:variant>
      <vt:variant>
        <vt:i4>5832802</vt:i4>
      </vt:variant>
      <vt:variant>
        <vt:i4>2052</vt:i4>
      </vt:variant>
      <vt:variant>
        <vt:i4>0</vt:i4>
      </vt:variant>
      <vt:variant>
        <vt:i4>5</vt:i4>
      </vt:variant>
      <vt:variant>
        <vt:lpwstr/>
      </vt:variant>
      <vt:variant>
        <vt:lpwstr>C_9284</vt:lpwstr>
      </vt:variant>
      <vt:variant>
        <vt:i4>6160482</vt:i4>
      </vt:variant>
      <vt:variant>
        <vt:i4>2049</vt:i4>
      </vt:variant>
      <vt:variant>
        <vt:i4>0</vt:i4>
      </vt:variant>
      <vt:variant>
        <vt:i4>5</vt:i4>
      </vt:variant>
      <vt:variant>
        <vt:lpwstr/>
      </vt:variant>
      <vt:variant>
        <vt:lpwstr>C_9283</vt:lpwstr>
      </vt:variant>
      <vt:variant>
        <vt:i4>6226018</vt:i4>
      </vt:variant>
      <vt:variant>
        <vt:i4>2046</vt:i4>
      </vt:variant>
      <vt:variant>
        <vt:i4>0</vt:i4>
      </vt:variant>
      <vt:variant>
        <vt:i4>5</vt:i4>
      </vt:variant>
      <vt:variant>
        <vt:lpwstr/>
      </vt:variant>
      <vt:variant>
        <vt:lpwstr>C_9282</vt:lpwstr>
      </vt:variant>
      <vt:variant>
        <vt:i4>6946867</vt:i4>
      </vt:variant>
      <vt:variant>
        <vt:i4>2040</vt:i4>
      </vt:variant>
      <vt:variant>
        <vt:i4>0</vt:i4>
      </vt:variant>
      <vt:variant>
        <vt:i4>5</vt:i4>
      </vt:variant>
      <vt:variant>
        <vt:lpwstr/>
      </vt:variant>
      <vt:variant>
        <vt:lpwstr>E_Referenced_Frames_Observation</vt:lpwstr>
      </vt:variant>
      <vt:variant>
        <vt:i4>6226031</vt:i4>
      </vt:variant>
      <vt:variant>
        <vt:i4>2031</vt:i4>
      </vt:variant>
      <vt:variant>
        <vt:i4>0</vt:i4>
      </vt:variant>
      <vt:variant>
        <vt:i4>5</vt:i4>
      </vt:variant>
      <vt:variant>
        <vt:lpwstr/>
      </vt:variant>
      <vt:variant>
        <vt:lpwstr>C_8949</vt:lpwstr>
      </vt:variant>
      <vt:variant>
        <vt:i4>6160495</vt:i4>
      </vt:variant>
      <vt:variant>
        <vt:i4>2028</vt:i4>
      </vt:variant>
      <vt:variant>
        <vt:i4>0</vt:i4>
      </vt:variant>
      <vt:variant>
        <vt:i4>5</vt:i4>
      </vt:variant>
      <vt:variant>
        <vt:lpwstr/>
      </vt:variant>
      <vt:variant>
        <vt:lpwstr>C_8948</vt:lpwstr>
      </vt:variant>
      <vt:variant>
        <vt:i4>5308527</vt:i4>
      </vt:variant>
      <vt:variant>
        <vt:i4>2025</vt:i4>
      </vt:variant>
      <vt:variant>
        <vt:i4>0</vt:i4>
      </vt:variant>
      <vt:variant>
        <vt:i4>5</vt:i4>
      </vt:variant>
      <vt:variant>
        <vt:lpwstr/>
      </vt:variant>
      <vt:variant>
        <vt:lpwstr>C_8947</vt:lpwstr>
      </vt:variant>
      <vt:variant>
        <vt:i4>6094942</vt:i4>
      </vt:variant>
      <vt:variant>
        <vt:i4>2022</vt:i4>
      </vt:variant>
      <vt:variant>
        <vt:i4>0</vt:i4>
      </vt:variant>
      <vt:variant>
        <vt:i4>5</vt:i4>
      </vt:variant>
      <vt:variant>
        <vt:lpwstr/>
      </vt:variant>
      <vt:variant>
        <vt:lpwstr>C_10529</vt:lpwstr>
      </vt:variant>
      <vt:variant>
        <vt:i4>5242991</vt:i4>
      </vt:variant>
      <vt:variant>
        <vt:i4>2019</vt:i4>
      </vt:variant>
      <vt:variant>
        <vt:i4>0</vt:i4>
      </vt:variant>
      <vt:variant>
        <vt:i4>5</vt:i4>
      </vt:variant>
      <vt:variant>
        <vt:lpwstr/>
      </vt:variant>
      <vt:variant>
        <vt:lpwstr>C_8946</vt:lpwstr>
      </vt:variant>
      <vt:variant>
        <vt:i4>5439599</vt:i4>
      </vt:variant>
      <vt:variant>
        <vt:i4>2016</vt:i4>
      </vt:variant>
      <vt:variant>
        <vt:i4>0</vt:i4>
      </vt:variant>
      <vt:variant>
        <vt:i4>5</vt:i4>
      </vt:variant>
      <vt:variant>
        <vt:lpwstr/>
      </vt:variant>
      <vt:variant>
        <vt:lpwstr>C_8945</vt:lpwstr>
      </vt:variant>
      <vt:variant>
        <vt:i4>5374063</vt:i4>
      </vt:variant>
      <vt:variant>
        <vt:i4>2013</vt:i4>
      </vt:variant>
      <vt:variant>
        <vt:i4>0</vt:i4>
      </vt:variant>
      <vt:variant>
        <vt:i4>5</vt:i4>
      </vt:variant>
      <vt:variant>
        <vt:lpwstr/>
      </vt:variant>
      <vt:variant>
        <vt:lpwstr>C_8944</vt:lpwstr>
      </vt:variant>
      <vt:variant>
        <vt:i4>3604575</vt:i4>
      </vt:variant>
      <vt:variant>
        <vt:i4>2007</vt:i4>
      </vt:variant>
      <vt:variant>
        <vt:i4>0</vt:i4>
      </vt:variant>
      <vt:variant>
        <vt:i4>5</vt:i4>
      </vt:variant>
      <vt:variant>
        <vt:lpwstr/>
      </vt:variant>
      <vt:variant>
        <vt:lpwstr>E_Policy_Activity</vt:lpwstr>
      </vt:variant>
      <vt:variant>
        <vt:i4>2359385</vt:i4>
      </vt:variant>
      <vt:variant>
        <vt:i4>1998</vt:i4>
      </vt:variant>
      <vt:variant>
        <vt:i4>0</vt:i4>
      </vt:variant>
      <vt:variant>
        <vt:i4>5</vt:i4>
      </vt:variant>
      <vt:variant>
        <vt:lpwstr/>
      </vt:variant>
      <vt:variant>
        <vt:lpwstr>T_VS_HITSPProblemStatusVS</vt:lpwstr>
      </vt:variant>
      <vt:variant>
        <vt:i4>6160486</vt:i4>
      </vt:variant>
      <vt:variant>
        <vt:i4>1995</vt:i4>
      </vt:variant>
      <vt:variant>
        <vt:i4>0</vt:i4>
      </vt:variant>
      <vt:variant>
        <vt:i4>5</vt:i4>
      </vt:variant>
      <vt:variant>
        <vt:lpwstr/>
      </vt:variant>
      <vt:variant>
        <vt:lpwstr>C_7322</vt:lpwstr>
      </vt:variant>
      <vt:variant>
        <vt:i4>6094950</vt:i4>
      </vt:variant>
      <vt:variant>
        <vt:i4>1992</vt:i4>
      </vt:variant>
      <vt:variant>
        <vt:i4>0</vt:i4>
      </vt:variant>
      <vt:variant>
        <vt:i4>5</vt:i4>
      </vt:variant>
      <vt:variant>
        <vt:lpwstr/>
      </vt:variant>
      <vt:variant>
        <vt:lpwstr>C_7321</vt:lpwstr>
      </vt:variant>
      <vt:variant>
        <vt:i4>6029414</vt:i4>
      </vt:variant>
      <vt:variant>
        <vt:i4>1989</vt:i4>
      </vt:variant>
      <vt:variant>
        <vt:i4>0</vt:i4>
      </vt:variant>
      <vt:variant>
        <vt:i4>5</vt:i4>
      </vt:variant>
      <vt:variant>
        <vt:lpwstr/>
      </vt:variant>
      <vt:variant>
        <vt:lpwstr>C_7320</vt:lpwstr>
      </vt:variant>
      <vt:variant>
        <vt:i4>5636182</vt:i4>
      </vt:variant>
      <vt:variant>
        <vt:i4>1986</vt:i4>
      </vt:variant>
      <vt:variant>
        <vt:i4>0</vt:i4>
      </vt:variant>
      <vt:variant>
        <vt:i4>5</vt:i4>
      </vt:variant>
      <vt:variant>
        <vt:lpwstr/>
      </vt:variant>
      <vt:variant>
        <vt:lpwstr>C_10490</vt:lpwstr>
      </vt:variant>
      <vt:variant>
        <vt:i4>5963877</vt:i4>
      </vt:variant>
      <vt:variant>
        <vt:i4>1983</vt:i4>
      </vt:variant>
      <vt:variant>
        <vt:i4>0</vt:i4>
      </vt:variant>
      <vt:variant>
        <vt:i4>5</vt:i4>
      </vt:variant>
      <vt:variant>
        <vt:lpwstr/>
      </vt:variant>
      <vt:variant>
        <vt:lpwstr>C_7317</vt:lpwstr>
      </vt:variant>
      <vt:variant>
        <vt:i4>5570661</vt:i4>
      </vt:variant>
      <vt:variant>
        <vt:i4>1980</vt:i4>
      </vt:variant>
      <vt:variant>
        <vt:i4>0</vt:i4>
      </vt:variant>
      <vt:variant>
        <vt:i4>5</vt:i4>
      </vt:variant>
      <vt:variant>
        <vt:lpwstr/>
      </vt:variant>
      <vt:variant>
        <vt:lpwstr>C_7319</vt:lpwstr>
      </vt:variant>
      <vt:variant>
        <vt:i4>5505125</vt:i4>
      </vt:variant>
      <vt:variant>
        <vt:i4>1977</vt:i4>
      </vt:variant>
      <vt:variant>
        <vt:i4>0</vt:i4>
      </vt:variant>
      <vt:variant>
        <vt:i4>5</vt:i4>
      </vt:variant>
      <vt:variant>
        <vt:lpwstr/>
      </vt:variant>
      <vt:variant>
        <vt:lpwstr>C_7318</vt:lpwstr>
      </vt:variant>
      <vt:variant>
        <vt:i4>262251</vt:i4>
      </vt:variant>
      <vt:variant>
        <vt:i4>1971</vt:i4>
      </vt:variant>
      <vt:variant>
        <vt:i4>0</vt:i4>
      </vt:variant>
      <vt:variant>
        <vt:i4>5</vt:i4>
      </vt:variant>
      <vt:variant>
        <vt:lpwstr/>
      </vt:variant>
      <vt:variant>
        <vt:lpwstr>E_Allergy_Observation</vt:lpwstr>
      </vt:variant>
      <vt:variant>
        <vt:i4>262251</vt:i4>
      </vt:variant>
      <vt:variant>
        <vt:i4>1959</vt:i4>
      </vt:variant>
      <vt:variant>
        <vt:i4>0</vt:i4>
      </vt:variant>
      <vt:variant>
        <vt:i4>5</vt:i4>
      </vt:variant>
      <vt:variant>
        <vt:lpwstr/>
      </vt:variant>
      <vt:variant>
        <vt:lpwstr>E_Allergy_Observation</vt:lpwstr>
      </vt:variant>
      <vt:variant>
        <vt:i4>5439589</vt:i4>
      </vt:variant>
      <vt:variant>
        <vt:i4>1956</vt:i4>
      </vt:variant>
      <vt:variant>
        <vt:i4>0</vt:i4>
      </vt:variant>
      <vt:variant>
        <vt:i4>5</vt:i4>
      </vt:variant>
      <vt:variant>
        <vt:lpwstr/>
      </vt:variant>
      <vt:variant>
        <vt:lpwstr>C_7915</vt:lpwstr>
      </vt:variant>
      <vt:variant>
        <vt:i4>5439588</vt:i4>
      </vt:variant>
      <vt:variant>
        <vt:i4>1953</vt:i4>
      </vt:variant>
      <vt:variant>
        <vt:i4>0</vt:i4>
      </vt:variant>
      <vt:variant>
        <vt:i4>5</vt:i4>
      </vt:variant>
      <vt:variant>
        <vt:lpwstr/>
      </vt:variant>
      <vt:variant>
        <vt:lpwstr>C_7509</vt:lpwstr>
      </vt:variant>
      <vt:variant>
        <vt:i4>5439597</vt:i4>
      </vt:variant>
      <vt:variant>
        <vt:i4>1950</vt:i4>
      </vt:variant>
      <vt:variant>
        <vt:i4>0</vt:i4>
      </vt:variant>
      <vt:variant>
        <vt:i4>5</vt:i4>
      </vt:variant>
      <vt:variant>
        <vt:lpwstr/>
      </vt:variant>
      <vt:variant>
        <vt:lpwstr>C_7498</vt:lpwstr>
      </vt:variant>
      <vt:variant>
        <vt:i4>6160492</vt:i4>
      </vt:variant>
      <vt:variant>
        <vt:i4>1947</vt:i4>
      </vt:variant>
      <vt:variant>
        <vt:i4>0</vt:i4>
      </vt:variant>
      <vt:variant>
        <vt:i4>5</vt:i4>
      </vt:variant>
      <vt:variant>
        <vt:lpwstr/>
      </vt:variant>
      <vt:variant>
        <vt:lpwstr>C_7485</vt:lpwstr>
      </vt:variant>
      <vt:variant>
        <vt:i4>6029411</vt:i4>
      </vt:variant>
      <vt:variant>
        <vt:i4>1944</vt:i4>
      </vt:variant>
      <vt:variant>
        <vt:i4>0</vt:i4>
      </vt:variant>
      <vt:variant>
        <vt:i4>5</vt:i4>
      </vt:variant>
      <vt:variant>
        <vt:lpwstr/>
      </vt:variant>
      <vt:variant>
        <vt:lpwstr>C_7477</vt:lpwstr>
      </vt:variant>
      <vt:variant>
        <vt:i4>5832803</vt:i4>
      </vt:variant>
      <vt:variant>
        <vt:i4>1941</vt:i4>
      </vt:variant>
      <vt:variant>
        <vt:i4>0</vt:i4>
      </vt:variant>
      <vt:variant>
        <vt:i4>5</vt:i4>
      </vt:variant>
      <vt:variant>
        <vt:lpwstr/>
      </vt:variant>
      <vt:variant>
        <vt:lpwstr>C_7472</vt:lpwstr>
      </vt:variant>
      <vt:variant>
        <vt:i4>5701727</vt:i4>
      </vt:variant>
      <vt:variant>
        <vt:i4>1938</vt:i4>
      </vt:variant>
      <vt:variant>
        <vt:i4>0</vt:i4>
      </vt:variant>
      <vt:variant>
        <vt:i4>5</vt:i4>
      </vt:variant>
      <vt:variant>
        <vt:lpwstr/>
      </vt:variant>
      <vt:variant>
        <vt:lpwstr>C_10489</vt:lpwstr>
      </vt:variant>
      <vt:variant>
        <vt:i4>5898339</vt:i4>
      </vt:variant>
      <vt:variant>
        <vt:i4>1935</vt:i4>
      </vt:variant>
      <vt:variant>
        <vt:i4>0</vt:i4>
      </vt:variant>
      <vt:variant>
        <vt:i4>5</vt:i4>
      </vt:variant>
      <vt:variant>
        <vt:lpwstr/>
      </vt:variant>
      <vt:variant>
        <vt:lpwstr>C_7471</vt:lpwstr>
      </vt:variant>
      <vt:variant>
        <vt:i4>5963875</vt:i4>
      </vt:variant>
      <vt:variant>
        <vt:i4>1932</vt:i4>
      </vt:variant>
      <vt:variant>
        <vt:i4>0</vt:i4>
      </vt:variant>
      <vt:variant>
        <vt:i4>5</vt:i4>
      </vt:variant>
      <vt:variant>
        <vt:lpwstr/>
      </vt:variant>
      <vt:variant>
        <vt:lpwstr>C_7470</vt:lpwstr>
      </vt:variant>
      <vt:variant>
        <vt:i4>5374050</vt:i4>
      </vt:variant>
      <vt:variant>
        <vt:i4>1929</vt:i4>
      </vt:variant>
      <vt:variant>
        <vt:i4>0</vt:i4>
      </vt:variant>
      <vt:variant>
        <vt:i4>5</vt:i4>
      </vt:variant>
      <vt:variant>
        <vt:lpwstr/>
      </vt:variant>
      <vt:variant>
        <vt:lpwstr>C_7469</vt:lpwstr>
      </vt:variant>
      <vt:variant>
        <vt:i4>262251</vt:i4>
      </vt:variant>
      <vt:variant>
        <vt:i4>1923</vt:i4>
      </vt:variant>
      <vt:variant>
        <vt:i4>0</vt:i4>
      </vt:variant>
      <vt:variant>
        <vt:i4>5</vt:i4>
      </vt:variant>
      <vt:variant>
        <vt:lpwstr/>
      </vt:variant>
      <vt:variant>
        <vt:lpwstr>E_Allergy_Observation</vt:lpwstr>
      </vt:variant>
      <vt:variant>
        <vt:i4>1900564</vt:i4>
      </vt:variant>
      <vt:variant>
        <vt:i4>1920</vt:i4>
      </vt:variant>
      <vt:variant>
        <vt:i4>0</vt:i4>
      </vt:variant>
      <vt:variant>
        <vt:i4>5</vt:i4>
      </vt:variant>
      <vt:variant>
        <vt:lpwstr/>
      </vt:variant>
      <vt:variant>
        <vt:lpwstr>S_Allergies_Section_(entries_optional)</vt:lpwstr>
      </vt:variant>
      <vt:variant>
        <vt:i4>458761</vt:i4>
      </vt:variant>
      <vt:variant>
        <vt:i4>1917</vt:i4>
      </vt:variant>
      <vt:variant>
        <vt:i4>0</vt:i4>
      </vt:variant>
      <vt:variant>
        <vt:i4>5</vt:i4>
      </vt:variant>
      <vt:variant>
        <vt:lpwstr/>
      </vt:variant>
      <vt:variant>
        <vt:lpwstr>S_Allergies_Section_(entries_required)</vt:lpwstr>
      </vt:variant>
      <vt:variant>
        <vt:i4>1245211</vt:i4>
      </vt:variant>
      <vt:variant>
        <vt:i4>1908</vt:i4>
      </vt:variant>
      <vt:variant>
        <vt:i4>0</vt:i4>
      </vt:variant>
      <vt:variant>
        <vt:i4>5</vt:i4>
      </vt:variant>
      <vt:variant>
        <vt:lpwstr>http://www.fda.gov/ForIndustry/DataStandards/StructuredProductLabeling/ucm162523.htm</vt:lpwstr>
      </vt:variant>
      <vt:variant>
        <vt:lpwstr/>
      </vt:variant>
      <vt:variant>
        <vt:i4>5963846</vt:i4>
      </vt:variant>
      <vt:variant>
        <vt:i4>1902</vt:i4>
      </vt:variant>
      <vt:variant>
        <vt:i4>0</vt:i4>
      </vt:variant>
      <vt:variant>
        <vt:i4>5</vt:i4>
      </vt:variant>
      <vt:variant>
        <vt:lpwstr>http://phinvads.cdc.gov/vads/ViewValueSet.action?id=77FDBFB5-A277-DE11-9B52-0015173D1785</vt:lpwstr>
      </vt:variant>
      <vt:variant>
        <vt:lpwstr/>
      </vt:variant>
      <vt:variant>
        <vt:i4>589900</vt:i4>
      </vt:variant>
      <vt:variant>
        <vt:i4>1896</vt:i4>
      </vt:variant>
      <vt:variant>
        <vt:i4>0</vt:i4>
      </vt:variant>
      <vt:variant>
        <vt:i4>5</vt:i4>
      </vt:variant>
      <vt:variant>
        <vt:lpwstr>http://phinvads.cdc.gov/vads/ViewValueSet.action?id=239BEF3E-971C-DF11-B334-0015173D1785</vt:lpwstr>
      </vt:variant>
      <vt:variant>
        <vt:lpwstr/>
      </vt:variant>
      <vt:variant>
        <vt:i4>524364</vt:i4>
      </vt:variant>
      <vt:variant>
        <vt:i4>1890</vt:i4>
      </vt:variant>
      <vt:variant>
        <vt:i4>0</vt:i4>
      </vt:variant>
      <vt:variant>
        <vt:i4>5</vt:i4>
      </vt:variant>
      <vt:variant>
        <vt:lpwstr>http://phinvads.cdc.gov/vads/ViewValueSet.action?id=229BEF3E-971C-DF11-B334-0015173D1785</vt:lpwstr>
      </vt:variant>
      <vt:variant>
        <vt:lpwstr/>
      </vt:variant>
      <vt:variant>
        <vt:i4>852038</vt:i4>
      </vt:variant>
      <vt:variant>
        <vt:i4>1884</vt:i4>
      </vt:variant>
      <vt:variant>
        <vt:i4>0</vt:i4>
      </vt:variant>
      <vt:variant>
        <vt:i4>5</vt:i4>
      </vt:variant>
      <vt:variant>
        <vt:lpwstr>http://phinvads.cdc.gov/vads/ViewValueSet.action?id=7AFDBFB5-A277-DE11-9B52-0015173D1785</vt:lpwstr>
      </vt:variant>
      <vt:variant>
        <vt:lpwstr/>
      </vt:variant>
      <vt:variant>
        <vt:i4>4653139</vt:i4>
      </vt:variant>
      <vt:variant>
        <vt:i4>1878</vt:i4>
      </vt:variant>
      <vt:variant>
        <vt:i4>0</vt:i4>
      </vt:variant>
      <vt:variant>
        <vt:i4>5</vt:i4>
      </vt:variant>
      <vt:variant>
        <vt:lpwstr/>
      </vt:variant>
      <vt:variant>
        <vt:lpwstr>E_Severity_Observation</vt:lpwstr>
      </vt:variant>
      <vt:variant>
        <vt:i4>5636184</vt:i4>
      </vt:variant>
      <vt:variant>
        <vt:i4>1875</vt:i4>
      </vt:variant>
      <vt:variant>
        <vt:i4>0</vt:i4>
      </vt:variant>
      <vt:variant>
        <vt:i4>5</vt:i4>
      </vt:variant>
      <vt:variant>
        <vt:lpwstr/>
      </vt:variant>
      <vt:variant>
        <vt:lpwstr>E_Reaction_Observation</vt:lpwstr>
      </vt:variant>
      <vt:variant>
        <vt:i4>1376305</vt:i4>
      </vt:variant>
      <vt:variant>
        <vt:i4>1872</vt:i4>
      </vt:variant>
      <vt:variant>
        <vt:i4>0</vt:i4>
      </vt:variant>
      <vt:variant>
        <vt:i4>5</vt:i4>
      </vt:variant>
      <vt:variant>
        <vt:lpwstr/>
      </vt:variant>
      <vt:variant>
        <vt:lpwstr>E_Allergy_Status_Observation</vt:lpwstr>
      </vt:variant>
      <vt:variant>
        <vt:i4>5374060</vt:i4>
      </vt:variant>
      <vt:variant>
        <vt:i4>1869</vt:i4>
      </vt:variant>
      <vt:variant>
        <vt:i4>0</vt:i4>
      </vt:variant>
      <vt:variant>
        <vt:i4>5</vt:i4>
      </vt:variant>
      <vt:variant>
        <vt:lpwstr/>
      </vt:variant>
      <vt:variant>
        <vt:lpwstr>C_9964</vt:lpwstr>
      </vt:variant>
      <vt:variant>
        <vt:i4>5505132</vt:i4>
      </vt:variant>
      <vt:variant>
        <vt:i4>1866</vt:i4>
      </vt:variant>
      <vt:variant>
        <vt:i4>0</vt:i4>
      </vt:variant>
      <vt:variant>
        <vt:i4>5</vt:i4>
      </vt:variant>
      <vt:variant>
        <vt:lpwstr/>
      </vt:variant>
      <vt:variant>
        <vt:lpwstr>C_9962</vt:lpwstr>
      </vt:variant>
      <vt:variant>
        <vt:i4>5701740</vt:i4>
      </vt:variant>
      <vt:variant>
        <vt:i4>1863</vt:i4>
      </vt:variant>
      <vt:variant>
        <vt:i4>0</vt:i4>
      </vt:variant>
      <vt:variant>
        <vt:i4>5</vt:i4>
      </vt:variant>
      <vt:variant>
        <vt:lpwstr/>
      </vt:variant>
      <vt:variant>
        <vt:lpwstr>C_9961</vt:lpwstr>
      </vt:variant>
      <vt:variant>
        <vt:i4>5374048</vt:i4>
      </vt:variant>
      <vt:variant>
        <vt:i4>1860</vt:i4>
      </vt:variant>
      <vt:variant>
        <vt:i4>0</vt:i4>
      </vt:variant>
      <vt:variant>
        <vt:i4>5</vt:i4>
      </vt:variant>
      <vt:variant>
        <vt:lpwstr/>
      </vt:variant>
      <vt:variant>
        <vt:lpwstr>C_7449</vt:lpwstr>
      </vt:variant>
      <vt:variant>
        <vt:i4>5308516</vt:i4>
      </vt:variant>
      <vt:variant>
        <vt:i4>1857</vt:i4>
      </vt:variant>
      <vt:variant>
        <vt:i4>0</vt:i4>
      </vt:variant>
      <vt:variant>
        <vt:i4>5</vt:i4>
      </vt:variant>
      <vt:variant>
        <vt:lpwstr/>
      </vt:variant>
      <vt:variant>
        <vt:lpwstr>C_7907</vt:lpwstr>
      </vt:variant>
      <vt:variant>
        <vt:i4>6029408</vt:i4>
      </vt:variant>
      <vt:variant>
        <vt:i4>1854</vt:i4>
      </vt:variant>
      <vt:variant>
        <vt:i4>0</vt:i4>
      </vt:variant>
      <vt:variant>
        <vt:i4>5</vt:i4>
      </vt:variant>
      <vt:variant>
        <vt:lpwstr/>
      </vt:variant>
      <vt:variant>
        <vt:lpwstr>C_7447</vt:lpwstr>
      </vt:variant>
      <vt:variant>
        <vt:i4>6094944</vt:i4>
      </vt:variant>
      <vt:variant>
        <vt:i4>1851</vt:i4>
      </vt:variant>
      <vt:variant>
        <vt:i4>0</vt:i4>
      </vt:variant>
      <vt:variant>
        <vt:i4>5</vt:i4>
      </vt:variant>
      <vt:variant>
        <vt:lpwstr/>
      </vt:variant>
      <vt:variant>
        <vt:lpwstr>C_7446</vt:lpwstr>
      </vt:variant>
      <vt:variant>
        <vt:i4>5242980</vt:i4>
      </vt:variant>
      <vt:variant>
        <vt:i4>1848</vt:i4>
      </vt:variant>
      <vt:variant>
        <vt:i4>0</vt:i4>
      </vt:variant>
      <vt:variant>
        <vt:i4>5</vt:i4>
      </vt:variant>
      <vt:variant>
        <vt:lpwstr/>
      </vt:variant>
      <vt:variant>
        <vt:lpwstr>C_7906</vt:lpwstr>
      </vt:variant>
      <vt:variant>
        <vt:i4>5963872</vt:i4>
      </vt:variant>
      <vt:variant>
        <vt:i4>1845</vt:i4>
      </vt:variant>
      <vt:variant>
        <vt:i4>0</vt:i4>
      </vt:variant>
      <vt:variant>
        <vt:i4>5</vt:i4>
      </vt:variant>
      <vt:variant>
        <vt:lpwstr/>
      </vt:variant>
      <vt:variant>
        <vt:lpwstr>C_7440</vt:lpwstr>
      </vt:variant>
      <vt:variant>
        <vt:i4>5898343</vt:i4>
      </vt:variant>
      <vt:variant>
        <vt:i4>1842</vt:i4>
      </vt:variant>
      <vt:variant>
        <vt:i4>0</vt:i4>
      </vt:variant>
      <vt:variant>
        <vt:i4>5</vt:i4>
      </vt:variant>
      <vt:variant>
        <vt:lpwstr/>
      </vt:variant>
      <vt:variant>
        <vt:lpwstr>C_7431</vt:lpwstr>
      </vt:variant>
      <vt:variant>
        <vt:i4>6160486</vt:i4>
      </vt:variant>
      <vt:variant>
        <vt:i4>1839</vt:i4>
      </vt:variant>
      <vt:variant>
        <vt:i4>0</vt:i4>
      </vt:variant>
      <vt:variant>
        <vt:i4>5</vt:i4>
      </vt:variant>
      <vt:variant>
        <vt:lpwstr/>
      </vt:variant>
      <vt:variant>
        <vt:lpwstr>C_7425</vt:lpwstr>
      </vt:variant>
      <vt:variant>
        <vt:i4>6226022</vt:i4>
      </vt:variant>
      <vt:variant>
        <vt:i4>1836</vt:i4>
      </vt:variant>
      <vt:variant>
        <vt:i4>0</vt:i4>
      </vt:variant>
      <vt:variant>
        <vt:i4>5</vt:i4>
      </vt:variant>
      <vt:variant>
        <vt:lpwstr/>
      </vt:variant>
      <vt:variant>
        <vt:lpwstr>C_7424</vt:lpwstr>
      </vt:variant>
      <vt:variant>
        <vt:i4>5374053</vt:i4>
      </vt:variant>
      <vt:variant>
        <vt:i4>1833</vt:i4>
      </vt:variant>
      <vt:variant>
        <vt:i4>0</vt:i4>
      </vt:variant>
      <vt:variant>
        <vt:i4>5</vt:i4>
      </vt:variant>
      <vt:variant>
        <vt:lpwstr/>
      </vt:variant>
      <vt:variant>
        <vt:lpwstr>C_7419</vt:lpwstr>
      </vt:variant>
      <vt:variant>
        <vt:i4>6029412</vt:i4>
      </vt:variant>
      <vt:variant>
        <vt:i4>1830</vt:i4>
      </vt:variant>
      <vt:variant>
        <vt:i4>0</vt:i4>
      </vt:variant>
      <vt:variant>
        <vt:i4>5</vt:i4>
      </vt:variant>
      <vt:variant>
        <vt:lpwstr/>
      </vt:variant>
      <vt:variant>
        <vt:lpwstr>C_7407</vt:lpwstr>
      </vt:variant>
      <vt:variant>
        <vt:i4>6094948</vt:i4>
      </vt:variant>
      <vt:variant>
        <vt:i4>1827</vt:i4>
      </vt:variant>
      <vt:variant>
        <vt:i4>0</vt:i4>
      </vt:variant>
      <vt:variant>
        <vt:i4>5</vt:i4>
      </vt:variant>
      <vt:variant>
        <vt:lpwstr/>
      </vt:variant>
      <vt:variant>
        <vt:lpwstr>C_7406</vt:lpwstr>
      </vt:variant>
      <vt:variant>
        <vt:i4>6160484</vt:i4>
      </vt:variant>
      <vt:variant>
        <vt:i4>1824</vt:i4>
      </vt:variant>
      <vt:variant>
        <vt:i4>0</vt:i4>
      </vt:variant>
      <vt:variant>
        <vt:i4>5</vt:i4>
      </vt:variant>
      <vt:variant>
        <vt:lpwstr/>
      </vt:variant>
      <vt:variant>
        <vt:lpwstr>C_7405</vt:lpwstr>
      </vt:variant>
      <vt:variant>
        <vt:i4>6226020</vt:i4>
      </vt:variant>
      <vt:variant>
        <vt:i4>1821</vt:i4>
      </vt:variant>
      <vt:variant>
        <vt:i4>0</vt:i4>
      </vt:variant>
      <vt:variant>
        <vt:i4>5</vt:i4>
      </vt:variant>
      <vt:variant>
        <vt:lpwstr/>
      </vt:variant>
      <vt:variant>
        <vt:lpwstr>C_7404</vt:lpwstr>
      </vt:variant>
      <vt:variant>
        <vt:i4>5767268</vt:i4>
      </vt:variant>
      <vt:variant>
        <vt:i4>1818</vt:i4>
      </vt:variant>
      <vt:variant>
        <vt:i4>0</vt:i4>
      </vt:variant>
      <vt:variant>
        <vt:i4>5</vt:i4>
      </vt:variant>
      <vt:variant>
        <vt:lpwstr/>
      </vt:variant>
      <vt:variant>
        <vt:lpwstr>C_7403</vt:lpwstr>
      </vt:variant>
      <vt:variant>
        <vt:i4>5832804</vt:i4>
      </vt:variant>
      <vt:variant>
        <vt:i4>1815</vt:i4>
      </vt:variant>
      <vt:variant>
        <vt:i4>0</vt:i4>
      </vt:variant>
      <vt:variant>
        <vt:i4>5</vt:i4>
      </vt:variant>
      <vt:variant>
        <vt:lpwstr/>
      </vt:variant>
      <vt:variant>
        <vt:lpwstr>C_7402</vt:lpwstr>
      </vt:variant>
      <vt:variant>
        <vt:i4>5963876</vt:i4>
      </vt:variant>
      <vt:variant>
        <vt:i4>1812</vt:i4>
      </vt:variant>
      <vt:variant>
        <vt:i4>0</vt:i4>
      </vt:variant>
      <vt:variant>
        <vt:i4>5</vt:i4>
      </vt:variant>
      <vt:variant>
        <vt:lpwstr/>
      </vt:variant>
      <vt:variant>
        <vt:lpwstr>C_7400</vt:lpwstr>
      </vt:variant>
      <vt:variant>
        <vt:i4>5832806</vt:i4>
      </vt:variant>
      <vt:variant>
        <vt:i4>1809</vt:i4>
      </vt:variant>
      <vt:variant>
        <vt:i4>0</vt:i4>
      </vt:variant>
      <vt:variant>
        <vt:i4>5</vt:i4>
      </vt:variant>
      <vt:variant>
        <vt:lpwstr/>
      </vt:variant>
      <vt:variant>
        <vt:lpwstr>C_7422</vt:lpwstr>
      </vt:variant>
      <vt:variant>
        <vt:i4>5701737</vt:i4>
      </vt:variant>
      <vt:variant>
        <vt:i4>1806</vt:i4>
      </vt:variant>
      <vt:variant>
        <vt:i4>0</vt:i4>
      </vt:variant>
      <vt:variant>
        <vt:i4>5</vt:i4>
      </vt:variant>
      <vt:variant>
        <vt:lpwstr/>
      </vt:variant>
      <vt:variant>
        <vt:lpwstr>C_9139</vt:lpwstr>
      </vt:variant>
      <vt:variant>
        <vt:i4>6029421</vt:i4>
      </vt:variant>
      <vt:variant>
        <vt:i4>1803</vt:i4>
      </vt:variant>
      <vt:variant>
        <vt:i4>0</vt:i4>
      </vt:variant>
      <vt:variant>
        <vt:i4>5</vt:i4>
      </vt:variant>
      <vt:variant>
        <vt:lpwstr/>
      </vt:variant>
      <vt:variant>
        <vt:lpwstr>C_7390</vt:lpwstr>
      </vt:variant>
      <vt:variant>
        <vt:i4>5963884</vt:i4>
      </vt:variant>
      <vt:variant>
        <vt:i4>1800</vt:i4>
      </vt:variant>
      <vt:variant>
        <vt:i4>0</vt:i4>
      </vt:variant>
      <vt:variant>
        <vt:i4>5</vt:i4>
      </vt:variant>
      <vt:variant>
        <vt:lpwstr/>
      </vt:variant>
      <vt:variant>
        <vt:lpwstr>C_7387</vt:lpwstr>
      </vt:variant>
      <vt:variant>
        <vt:i4>5898348</vt:i4>
      </vt:variant>
      <vt:variant>
        <vt:i4>1797</vt:i4>
      </vt:variant>
      <vt:variant>
        <vt:i4>0</vt:i4>
      </vt:variant>
      <vt:variant>
        <vt:i4>5</vt:i4>
      </vt:variant>
      <vt:variant>
        <vt:lpwstr/>
      </vt:variant>
      <vt:variant>
        <vt:lpwstr>C_7386</vt:lpwstr>
      </vt:variant>
      <vt:variant>
        <vt:i4>6226028</vt:i4>
      </vt:variant>
      <vt:variant>
        <vt:i4>1794</vt:i4>
      </vt:variant>
      <vt:variant>
        <vt:i4>0</vt:i4>
      </vt:variant>
      <vt:variant>
        <vt:i4>5</vt:i4>
      </vt:variant>
      <vt:variant>
        <vt:lpwstr/>
      </vt:variant>
      <vt:variant>
        <vt:lpwstr>C_7383</vt:lpwstr>
      </vt:variant>
      <vt:variant>
        <vt:i4>6160492</vt:i4>
      </vt:variant>
      <vt:variant>
        <vt:i4>1791</vt:i4>
      </vt:variant>
      <vt:variant>
        <vt:i4>0</vt:i4>
      </vt:variant>
      <vt:variant>
        <vt:i4>5</vt:i4>
      </vt:variant>
      <vt:variant>
        <vt:lpwstr/>
      </vt:variant>
      <vt:variant>
        <vt:lpwstr>C_7382</vt:lpwstr>
      </vt:variant>
      <vt:variant>
        <vt:i4>5701726</vt:i4>
      </vt:variant>
      <vt:variant>
        <vt:i4>1788</vt:i4>
      </vt:variant>
      <vt:variant>
        <vt:i4>0</vt:i4>
      </vt:variant>
      <vt:variant>
        <vt:i4>5</vt:i4>
      </vt:variant>
      <vt:variant>
        <vt:lpwstr/>
      </vt:variant>
      <vt:variant>
        <vt:lpwstr>C_10488</vt:lpwstr>
      </vt:variant>
      <vt:variant>
        <vt:i4>6094956</vt:i4>
      </vt:variant>
      <vt:variant>
        <vt:i4>1785</vt:i4>
      </vt:variant>
      <vt:variant>
        <vt:i4>0</vt:i4>
      </vt:variant>
      <vt:variant>
        <vt:i4>5</vt:i4>
      </vt:variant>
      <vt:variant>
        <vt:lpwstr/>
      </vt:variant>
      <vt:variant>
        <vt:lpwstr>C_7381</vt:lpwstr>
      </vt:variant>
      <vt:variant>
        <vt:i4>6029420</vt:i4>
      </vt:variant>
      <vt:variant>
        <vt:i4>1782</vt:i4>
      </vt:variant>
      <vt:variant>
        <vt:i4>0</vt:i4>
      </vt:variant>
      <vt:variant>
        <vt:i4>5</vt:i4>
      </vt:variant>
      <vt:variant>
        <vt:lpwstr/>
      </vt:variant>
      <vt:variant>
        <vt:lpwstr>C_7380</vt:lpwstr>
      </vt:variant>
      <vt:variant>
        <vt:i4>5570659</vt:i4>
      </vt:variant>
      <vt:variant>
        <vt:i4>1779</vt:i4>
      </vt:variant>
      <vt:variant>
        <vt:i4>0</vt:i4>
      </vt:variant>
      <vt:variant>
        <vt:i4>5</vt:i4>
      </vt:variant>
      <vt:variant>
        <vt:lpwstr/>
      </vt:variant>
      <vt:variant>
        <vt:lpwstr>C_7379</vt:lpwstr>
      </vt:variant>
      <vt:variant>
        <vt:i4>4653139</vt:i4>
      </vt:variant>
      <vt:variant>
        <vt:i4>1773</vt:i4>
      </vt:variant>
      <vt:variant>
        <vt:i4>0</vt:i4>
      </vt:variant>
      <vt:variant>
        <vt:i4>5</vt:i4>
      </vt:variant>
      <vt:variant>
        <vt:lpwstr/>
      </vt:variant>
      <vt:variant>
        <vt:lpwstr>E_Severity_Observation</vt:lpwstr>
      </vt:variant>
      <vt:variant>
        <vt:i4>5636184</vt:i4>
      </vt:variant>
      <vt:variant>
        <vt:i4>1770</vt:i4>
      </vt:variant>
      <vt:variant>
        <vt:i4>0</vt:i4>
      </vt:variant>
      <vt:variant>
        <vt:i4>5</vt:i4>
      </vt:variant>
      <vt:variant>
        <vt:lpwstr/>
      </vt:variant>
      <vt:variant>
        <vt:lpwstr>E_Reaction_Observation</vt:lpwstr>
      </vt:variant>
      <vt:variant>
        <vt:i4>1376305</vt:i4>
      </vt:variant>
      <vt:variant>
        <vt:i4>1767</vt:i4>
      </vt:variant>
      <vt:variant>
        <vt:i4>0</vt:i4>
      </vt:variant>
      <vt:variant>
        <vt:i4>5</vt:i4>
      </vt:variant>
      <vt:variant>
        <vt:lpwstr/>
      </vt:variant>
      <vt:variant>
        <vt:lpwstr>E_Allergy_Status_Observation</vt:lpwstr>
      </vt:variant>
      <vt:variant>
        <vt:i4>2556008</vt:i4>
      </vt:variant>
      <vt:variant>
        <vt:i4>1764</vt:i4>
      </vt:variant>
      <vt:variant>
        <vt:i4>0</vt:i4>
      </vt:variant>
      <vt:variant>
        <vt:i4>5</vt:i4>
      </vt:variant>
      <vt:variant>
        <vt:lpwstr/>
      </vt:variant>
      <vt:variant>
        <vt:lpwstr>E_Allergy_Problem_Act</vt:lpwstr>
      </vt:variant>
      <vt:variant>
        <vt:i4>5308517</vt:i4>
      </vt:variant>
      <vt:variant>
        <vt:i4>1752</vt:i4>
      </vt:variant>
      <vt:variant>
        <vt:i4>0</vt:i4>
      </vt:variant>
      <vt:variant>
        <vt:i4>5</vt:i4>
      </vt:variant>
      <vt:variant>
        <vt:lpwstr/>
      </vt:variant>
      <vt:variant>
        <vt:lpwstr>C_7618</vt:lpwstr>
      </vt:variant>
      <vt:variant>
        <vt:i4>6160485</vt:i4>
      </vt:variant>
      <vt:variant>
        <vt:i4>1749</vt:i4>
      </vt:variant>
      <vt:variant>
        <vt:i4>0</vt:i4>
      </vt:variant>
      <vt:variant>
        <vt:i4>5</vt:i4>
      </vt:variant>
      <vt:variant>
        <vt:lpwstr/>
      </vt:variant>
      <vt:variant>
        <vt:lpwstr>C_7617</vt:lpwstr>
      </vt:variant>
      <vt:variant>
        <vt:i4>6226021</vt:i4>
      </vt:variant>
      <vt:variant>
        <vt:i4>1746</vt:i4>
      </vt:variant>
      <vt:variant>
        <vt:i4>0</vt:i4>
      </vt:variant>
      <vt:variant>
        <vt:i4>5</vt:i4>
      </vt:variant>
      <vt:variant>
        <vt:lpwstr/>
      </vt:variant>
      <vt:variant>
        <vt:lpwstr>C_7616</vt:lpwstr>
      </vt:variant>
      <vt:variant>
        <vt:i4>6029413</vt:i4>
      </vt:variant>
      <vt:variant>
        <vt:i4>1743</vt:i4>
      </vt:variant>
      <vt:variant>
        <vt:i4>0</vt:i4>
      </vt:variant>
      <vt:variant>
        <vt:i4>5</vt:i4>
      </vt:variant>
      <vt:variant>
        <vt:lpwstr/>
      </vt:variant>
      <vt:variant>
        <vt:lpwstr>C_7615</vt:lpwstr>
      </vt:variant>
      <vt:variant>
        <vt:i4>5701713</vt:i4>
      </vt:variant>
      <vt:variant>
        <vt:i4>1740</vt:i4>
      </vt:variant>
      <vt:variant>
        <vt:i4>0</vt:i4>
      </vt:variant>
      <vt:variant>
        <vt:i4>5</vt:i4>
      </vt:variant>
      <vt:variant>
        <vt:lpwstr/>
      </vt:variant>
      <vt:variant>
        <vt:lpwstr>C_10487</vt:lpwstr>
      </vt:variant>
      <vt:variant>
        <vt:i4>6160493</vt:i4>
      </vt:variant>
      <vt:variant>
        <vt:i4>1737</vt:i4>
      </vt:variant>
      <vt:variant>
        <vt:i4>0</vt:i4>
      </vt:variant>
      <vt:variant>
        <vt:i4>5</vt:i4>
      </vt:variant>
      <vt:variant>
        <vt:lpwstr/>
      </vt:variant>
      <vt:variant>
        <vt:lpwstr>C_7899</vt:lpwstr>
      </vt:variant>
      <vt:variant>
        <vt:i4>6094949</vt:i4>
      </vt:variant>
      <vt:variant>
        <vt:i4>1734</vt:i4>
      </vt:variant>
      <vt:variant>
        <vt:i4>0</vt:i4>
      </vt:variant>
      <vt:variant>
        <vt:i4>5</vt:i4>
      </vt:variant>
      <vt:variant>
        <vt:lpwstr/>
      </vt:variant>
      <vt:variant>
        <vt:lpwstr>C_7614</vt:lpwstr>
      </vt:variant>
      <vt:variant>
        <vt:i4>5898341</vt:i4>
      </vt:variant>
      <vt:variant>
        <vt:i4>1731</vt:i4>
      </vt:variant>
      <vt:variant>
        <vt:i4>0</vt:i4>
      </vt:variant>
      <vt:variant>
        <vt:i4>5</vt:i4>
      </vt:variant>
      <vt:variant>
        <vt:lpwstr/>
      </vt:variant>
      <vt:variant>
        <vt:lpwstr>C_7613</vt:lpwstr>
      </vt:variant>
      <vt:variant>
        <vt:i4>2031731</vt:i4>
      </vt:variant>
      <vt:variant>
        <vt:i4>1725</vt:i4>
      </vt:variant>
      <vt:variant>
        <vt:i4>0</vt:i4>
      </vt:variant>
      <vt:variant>
        <vt:i4>5</vt:i4>
      </vt:variant>
      <vt:variant>
        <vt:lpwstr/>
      </vt:variant>
      <vt:variant>
        <vt:lpwstr>E_Problem_Observation</vt:lpwstr>
      </vt:variant>
      <vt:variant>
        <vt:i4>2818055</vt:i4>
      </vt:variant>
      <vt:variant>
        <vt:i4>1722</vt:i4>
      </vt:variant>
      <vt:variant>
        <vt:i4>0</vt:i4>
      </vt:variant>
      <vt:variant>
        <vt:i4>5</vt:i4>
      </vt:variant>
      <vt:variant>
        <vt:lpwstr/>
      </vt:variant>
      <vt:variant>
        <vt:lpwstr>E_Family_History_Observation</vt:lpwstr>
      </vt:variant>
      <vt:variant>
        <vt:i4>6160482</vt:i4>
      </vt:variant>
      <vt:variant>
        <vt:i4>1710</vt:i4>
      </vt:variant>
      <vt:variant>
        <vt:i4>0</vt:i4>
      </vt:variant>
      <vt:variant>
        <vt:i4>5</vt:i4>
      </vt:variant>
      <vt:variant>
        <vt:lpwstr/>
      </vt:variant>
      <vt:variant>
        <vt:lpwstr>C_8697</vt:lpwstr>
      </vt:variant>
      <vt:variant>
        <vt:i4>5963883</vt:i4>
      </vt:variant>
      <vt:variant>
        <vt:i4>1707</vt:i4>
      </vt:variant>
      <vt:variant>
        <vt:i4>0</vt:i4>
      </vt:variant>
      <vt:variant>
        <vt:i4>5</vt:i4>
      </vt:variant>
      <vt:variant>
        <vt:lpwstr/>
      </vt:variant>
      <vt:variant>
        <vt:lpwstr>C_8703</vt:lpwstr>
      </vt:variant>
      <vt:variant>
        <vt:i4>6226018</vt:i4>
      </vt:variant>
      <vt:variant>
        <vt:i4>1704</vt:i4>
      </vt:variant>
      <vt:variant>
        <vt:i4>0</vt:i4>
      </vt:variant>
      <vt:variant>
        <vt:i4>5</vt:i4>
      </vt:variant>
      <vt:variant>
        <vt:lpwstr/>
      </vt:variant>
      <vt:variant>
        <vt:lpwstr>C_8696</vt:lpwstr>
      </vt:variant>
      <vt:variant>
        <vt:i4>6029410</vt:i4>
      </vt:variant>
      <vt:variant>
        <vt:i4>1701</vt:i4>
      </vt:variant>
      <vt:variant>
        <vt:i4>0</vt:i4>
      </vt:variant>
      <vt:variant>
        <vt:i4>5</vt:i4>
      </vt:variant>
      <vt:variant>
        <vt:lpwstr/>
      </vt:variant>
      <vt:variant>
        <vt:lpwstr>C_8695</vt:lpwstr>
      </vt:variant>
      <vt:variant>
        <vt:i4>5898338</vt:i4>
      </vt:variant>
      <vt:variant>
        <vt:i4>1698</vt:i4>
      </vt:variant>
      <vt:variant>
        <vt:i4>0</vt:i4>
      </vt:variant>
      <vt:variant>
        <vt:i4>5</vt:i4>
      </vt:variant>
      <vt:variant>
        <vt:lpwstr/>
      </vt:variant>
      <vt:variant>
        <vt:lpwstr>C_8693</vt:lpwstr>
      </vt:variant>
      <vt:variant>
        <vt:i4>6094946</vt:i4>
      </vt:variant>
      <vt:variant>
        <vt:i4>1695</vt:i4>
      </vt:variant>
      <vt:variant>
        <vt:i4>0</vt:i4>
      </vt:variant>
      <vt:variant>
        <vt:i4>5</vt:i4>
      </vt:variant>
      <vt:variant>
        <vt:lpwstr/>
      </vt:variant>
      <vt:variant>
        <vt:lpwstr>C_8694</vt:lpwstr>
      </vt:variant>
      <vt:variant>
        <vt:i4>5963874</vt:i4>
      </vt:variant>
      <vt:variant>
        <vt:i4>1692</vt:i4>
      </vt:variant>
      <vt:variant>
        <vt:i4>0</vt:i4>
      </vt:variant>
      <vt:variant>
        <vt:i4>5</vt:i4>
      </vt:variant>
      <vt:variant>
        <vt:lpwstr/>
      </vt:variant>
      <vt:variant>
        <vt:lpwstr>C_8692</vt:lpwstr>
      </vt:variant>
      <vt:variant>
        <vt:i4>5898348</vt:i4>
      </vt:variant>
      <vt:variant>
        <vt:i4>1689</vt:i4>
      </vt:variant>
      <vt:variant>
        <vt:i4>0</vt:i4>
      </vt:variant>
      <vt:variant>
        <vt:i4>5</vt:i4>
      </vt:variant>
      <vt:variant>
        <vt:lpwstr/>
      </vt:variant>
      <vt:variant>
        <vt:lpwstr>C_8673</vt:lpwstr>
      </vt:variant>
      <vt:variant>
        <vt:i4>5439593</vt:i4>
      </vt:variant>
      <vt:variant>
        <vt:i4>1686</vt:i4>
      </vt:variant>
      <vt:variant>
        <vt:i4>0</vt:i4>
      </vt:variant>
      <vt:variant>
        <vt:i4>5</vt:i4>
      </vt:variant>
      <vt:variant>
        <vt:lpwstr/>
      </vt:variant>
      <vt:variant>
        <vt:lpwstr>C_8824</vt:lpwstr>
      </vt:variant>
      <vt:variant>
        <vt:i4>5963884</vt:i4>
      </vt:variant>
      <vt:variant>
        <vt:i4>1683</vt:i4>
      </vt:variant>
      <vt:variant>
        <vt:i4>0</vt:i4>
      </vt:variant>
      <vt:variant>
        <vt:i4>5</vt:i4>
      </vt:variant>
      <vt:variant>
        <vt:lpwstr/>
      </vt:variant>
      <vt:variant>
        <vt:lpwstr>C_8672</vt:lpwstr>
      </vt:variant>
      <vt:variant>
        <vt:i4>5767276</vt:i4>
      </vt:variant>
      <vt:variant>
        <vt:i4>1680</vt:i4>
      </vt:variant>
      <vt:variant>
        <vt:i4>0</vt:i4>
      </vt:variant>
      <vt:variant>
        <vt:i4>5</vt:i4>
      </vt:variant>
      <vt:variant>
        <vt:lpwstr/>
      </vt:variant>
      <vt:variant>
        <vt:lpwstr>C_8671</vt:lpwstr>
      </vt:variant>
      <vt:variant>
        <vt:i4>5832812</vt:i4>
      </vt:variant>
      <vt:variant>
        <vt:i4>1677</vt:i4>
      </vt:variant>
      <vt:variant>
        <vt:i4>0</vt:i4>
      </vt:variant>
      <vt:variant>
        <vt:i4>5</vt:i4>
      </vt:variant>
      <vt:variant>
        <vt:lpwstr/>
      </vt:variant>
      <vt:variant>
        <vt:lpwstr>C_8670</vt:lpwstr>
      </vt:variant>
      <vt:variant>
        <vt:i4>5242989</vt:i4>
      </vt:variant>
      <vt:variant>
        <vt:i4>1674</vt:i4>
      </vt:variant>
      <vt:variant>
        <vt:i4>0</vt:i4>
      </vt:variant>
      <vt:variant>
        <vt:i4>5</vt:i4>
      </vt:variant>
      <vt:variant>
        <vt:lpwstr/>
      </vt:variant>
      <vt:variant>
        <vt:lpwstr>C_8669</vt:lpwstr>
      </vt:variant>
      <vt:variant>
        <vt:i4>5308525</vt:i4>
      </vt:variant>
      <vt:variant>
        <vt:i4>1671</vt:i4>
      </vt:variant>
      <vt:variant>
        <vt:i4>0</vt:i4>
      </vt:variant>
      <vt:variant>
        <vt:i4>5</vt:i4>
      </vt:variant>
      <vt:variant>
        <vt:lpwstr/>
      </vt:variant>
      <vt:variant>
        <vt:lpwstr>C_8668</vt:lpwstr>
      </vt:variant>
      <vt:variant>
        <vt:i4>6160493</vt:i4>
      </vt:variant>
      <vt:variant>
        <vt:i4>1668</vt:i4>
      </vt:variant>
      <vt:variant>
        <vt:i4>0</vt:i4>
      </vt:variant>
      <vt:variant>
        <vt:i4>5</vt:i4>
      </vt:variant>
      <vt:variant>
        <vt:lpwstr/>
      </vt:variant>
      <vt:variant>
        <vt:lpwstr>C_8667</vt:lpwstr>
      </vt:variant>
      <vt:variant>
        <vt:i4>5374057</vt:i4>
      </vt:variant>
      <vt:variant>
        <vt:i4>1665</vt:i4>
      </vt:variant>
      <vt:variant>
        <vt:i4>0</vt:i4>
      </vt:variant>
      <vt:variant>
        <vt:i4>5</vt:i4>
      </vt:variant>
      <vt:variant>
        <vt:lpwstr/>
      </vt:variant>
      <vt:variant>
        <vt:lpwstr>C_8825</vt:lpwstr>
      </vt:variant>
      <vt:variant>
        <vt:i4>6029421</vt:i4>
      </vt:variant>
      <vt:variant>
        <vt:i4>1662</vt:i4>
      </vt:variant>
      <vt:variant>
        <vt:i4>0</vt:i4>
      </vt:variant>
      <vt:variant>
        <vt:i4>5</vt:i4>
      </vt:variant>
      <vt:variant>
        <vt:lpwstr/>
      </vt:variant>
      <vt:variant>
        <vt:lpwstr>C_8665</vt:lpwstr>
      </vt:variant>
      <vt:variant>
        <vt:i4>5701712</vt:i4>
      </vt:variant>
      <vt:variant>
        <vt:i4>1659</vt:i4>
      </vt:variant>
      <vt:variant>
        <vt:i4>0</vt:i4>
      </vt:variant>
      <vt:variant>
        <vt:i4>5</vt:i4>
      </vt:variant>
      <vt:variant>
        <vt:lpwstr/>
      </vt:variant>
      <vt:variant>
        <vt:lpwstr>C_10486</vt:lpwstr>
      </vt:variant>
      <vt:variant>
        <vt:i4>6094957</vt:i4>
      </vt:variant>
      <vt:variant>
        <vt:i4>1656</vt:i4>
      </vt:variant>
      <vt:variant>
        <vt:i4>0</vt:i4>
      </vt:variant>
      <vt:variant>
        <vt:i4>5</vt:i4>
      </vt:variant>
      <vt:variant>
        <vt:lpwstr/>
      </vt:variant>
      <vt:variant>
        <vt:lpwstr>C_8664</vt:lpwstr>
      </vt:variant>
      <vt:variant>
        <vt:i4>5898349</vt:i4>
      </vt:variant>
      <vt:variant>
        <vt:i4>1653</vt:i4>
      </vt:variant>
      <vt:variant>
        <vt:i4>0</vt:i4>
      </vt:variant>
      <vt:variant>
        <vt:i4>5</vt:i4>
      </vt:variant>
      <vt:variant>
        <vt:lpwstr/>
      </vt:variant>
      <vt:variant>
        <vt:lpwstr>C_8663</vt:lpwstr>
      </vt:variant>
      <vt:variant>
        <vt:i4>5963885</vt:i4>
      </vt:variant>
      <vt:variant>
        <vt:i4>1650</vt:i4>
      </vt:variant>
      <vt:variant>
        <vt:i4>0</vt:i4>
      </vt:variant>
      <vt:variant>
        <vt:i4>5</vt:i4>
      </vt:variant>
      <vt:variant>
        <vt:lpwstr/>
      </vt:variant>
      <vt:variant>
        <vt:lpwstr>C_8662</vt:lpwstr>
      </vt:variant>
      <vt:variant>
        <vt:i4>5242990</vt:i4>
      </vt:variant>
      <vt:variant>
        <vt:i4>1647</vt:i4>
      </vt:variant>
      <vt:variant>
        <vt:i4>0</vt:i4>
      </vt:variant>
      <vt:variant>
        <vt:i4>5</vt:i4>
      </vt:variant>
      <vt:variant>
        <vt:lpwstr/>
      </vt:variant>
      <vt:variant>
        <vt:lpwstr>C_8659</vt:lpwstr>
      </vt:variant>
      <vt:variant>
        <vt:i4>6160494</vt:i4>
      </vt:variant>
      <vt:variant>
        <vt:i4>1644</vt:i4>
      </vt:variant>
      <vt:variant>
        <vt:i4>0</vt:i4>
      </vt:variant>
      <vt:variant>
        <vt:i4>5</vt:i4>
      </vt:variant>
      <vt:variant>
        <vt:lpwstr/>
      </vt:variant>
      <vt:variant>
        <vt:lpwstr>C_8657</vt:lpwstr>
      </vt:variant>
      <vt:variant>
        <vt:i4>6226030</vt:i4>
      </vt:variant>
      <vt:variant>
        <vt:i4>1641</vt:i4>
      </vt:variant>
      <vt:variant>
        <vt:i4>0</vt:i4>
      </vt:variant>
      <vt:variant>
        <vt:i4>5</vt:i4>
      </vt:variant>
      <vt:variant>
        <vt:lpwstr/>
      </vt:variant>
      <vt:variant>
        <vt:lpwstr>C_8656</vt:lpwstr>
      </vt:variant>
      <vt:variant>
        <vt:i4>5963886</vt:i4>
      </vt:variant>
      <vt:variant>
        <vt:i4>1638</vt:i4>
      </vt:variant>
      <vt:variant>
        <vt:i4>0</vt:i4>
      </vt:variant>
      <vt:variant>
        <vt:i4>5</vt:i4>
      </vt:variant>
      <vt:variant>
        <vt:lpwstr/>
      </vt:variant>
      <vt:variant>
        <vt:lpwstr>C_8652</vt:lpwstr>
      </vt:variant>
      <vt:variant>
        <vt:i4>5767278</vt:i4>
      </vt:variant>
      <vt:variant>
        <vt:i4>1635</vt:i4>
      </vt:variant>
      <vt:variant>
        <vt:i4>0</vt:i4>
      </vt:variant>
      <vt:variant>
        <vt:i4>5</vt:i4>
      </vt:variant>
      <vt:variant>
        <vt:lpwstr/>
      </vt:variant>
      <vt:variant>
        <vt:lpwstr>C_8651</vt:lpwstr>
      </vt:variant>
      <vt:variant>
        <vt:i4>6094958</vt:i4>
      </vt:variant>
      <vt:variant>
        <vt:i4>1632</vt:i4>
      </vt:variant>
      <vt:variant>
        <vt:i4>0</vt:i4>
      </vt:variant>
      <vt:variant>
        <vt:i4>5</vt:i4>
      </vt:variant>
      <vt:variant>
        <vt:lpwstr/>
      </vt:variant>
      <vt:variant>
        <vt:lpwstr>C_8654</vt:lpwstr>
      </vt:variant>
      <vt:variant>
        <vt:i4>5701715</vt:i4>
      </vt:variant>
      <vt:variant>
        <vt:i4>1629</vt:i4>
      </vt:variant>
      <vt:variant>
        <vt:i4>0</vt:i4>
      </vt:variant>
      <vt:variant>
        <vt:i4>5</vt:i4>
      </vt:variant>
      <vt:variant>
        <vt:lpwstr/>
      </vt:variant>
      <vt:variant>
        <vt:lpwstr>C_10485</vt:lpwstr>
      </vt:variant>
      <vt:variant>
        <vt:i4>6029422</vt:i4>
      </vt:variant>
      <vt:variant>
        <vt:i4>1626</vt:i4>
      </vt:variant>
      <vt:variant>
        <vt:i4>0</vt:i4>
      </vt:variant>
      <vt:variant>
        <vt:i4>5</vt:i4>
      </vt:variant>
      <vt:variant>
        <vt:lpwstr/>
      </vt:variant>
      <vt:variant>
        <vt:lpwstr>C_8655</vt:lpwstr>
      </vt:variant>
      <vt:variant>
        <vt:i4>5242991</vt:i4>
      </vt:variant>
      <vt:variant>
        <vt:i4>1623</vt:i4>
      </vt:variant>
      <vt:variant>
        <vt:i4>0</vt:i4>
      </vt:variant>
      <vt:variant>
        <vt:i4>5</vt:i4>
      </vt:variant>
      <vt:variant>
        <vt:lpwstr/>
      </vt:variant>
      <vt:variant>
        <vt:lpwstr>C_8649</vt:lpwstr>
      </vt:variant>
      <vt:variant>
        <vt:i4>5308527</vt:i4>
      </vt:variant>
      <vt:variant>
        <vt:i4>1620</vt:i4>
      </vt:variant>
      <vt:variant>
        <vt:i4>0</vt:i4>
      </vt:variant>
      <vt:variant>
        <vt:i4>5</vt:i4>
      </vt:variant>
      <vt:variant>
        <vt:lpwstr/>
      </vt:variant>
      <vt:variant>
        <vt:lpwstr>C_8648</vt:lpwstr>
      </vt:variant>
      <vt:variant>
        <vt:i4>262213</vt:i4>
      </vt:variant>
      <vt:variant>
        <vt:i4>1614</vt:i4>
      </vt:variant>
      <vt:variant>
        <vt:i4>0</vt:i4>
      </vt:variant>
      <vt:variant>
        <vt:i4>5</vt:i4>
      </vt:variant>
      <vt:variant>
        <vt:lpwstr/>
      </vt:variant>
      <vt:variant>
        <vt:lpwstr>S_Advance_Directives_Section_(entries_required)</vt:lpwstr>
      </vt:variant>
      <vt:variant>
        <vt:i4>1638495</vt:i4>
      </vt:variant>
      <vt:variant>
        <vt:i4>1611</vt:i4>
      </vt:variant>
      <vt:variant>
        <vt:i4>0</vt:i4>
      </vt:variant>
      <vt:variant>
        <vt:i4>5</vt:i4>
      </vt:variant>
      <vt:variant>
        <vt:lpwstr/>
      </vt:variant>
      <vt:variant>
        <vt:lpwstr>S_Advance_Directives_Section_(entries_optional)</vt:lpwstr>
      </vt:variant>
      <vt:variant>
        <vt:i4>2228305</vt:i4>
      </vt:variant>
      <vt:variant>
        <vt:i4>1602</vt:i4>
      </vt:variant>
      <vt:variant>
        <vt:i4>0</vt:i4>
      </vt:variant>
      <vt:variant>
        <vt:i4>5</vt:i4>
      </vt:variant>
      <vt:variant>
        <vt:lpwstr/>
      </vt:variant>
      <vt:variant>
        <vt:lpwstr>E_Medication_Activity</vt:lpwstr>
      </vt:variant>
      <vt:variant>
        <vt:i4>5898340</vt:i4>
      </vt:variant>
      <vt:variant>
        <vt:i4>1599</vt:i4>
      </vt:variant>
      <vt:variant>
        <vt:i4>0</vt:i4>
      </vt:variant>
      <vt:variant>
        <vt:i4>5</vt:i4>
      </vt:variant>
      <vt:variant>
        <vt:lpwstr/>
      </vt:variant>
      <vt:variant>
        <vt:lpwstr>C_7702</vt:lpwstr>
      </vt:variant>
      <vt:variant>
        <vt:i4>5832804</vt:i4>
      </vt:variant>
      <vt:variant>
        <vt:i4>1596</vt:i4>
      </vt:variant>
      <vt:variant>
        <vt:i4>0</vt:i4>
      </vt:variant>
      <vt:variant>
        <vt:i4>5</vt:i4>
      </vt:variant>
      <vt:variant>
        <vt:lpwstr/>
      </vt:variant>
      <vt:variant>
        <vt:lpwstr>C_7701</vt:lpwstr>
      </vt:variant>
      <vt:variant>
        <vt:i4>5767268</vt:i4>
      </vt:variant>
      <vt:variant>
        <vt:i4>1593</vt:i4>
      </vt:variant>
      <vt:variant>
        <vt:i4>0</vt:i4>
      </vt:variant>
      <vt:variant>
        <vt:i4>5</vt:i4>
      </vt:variant>
      <vt:variant>
        <vt:lpwstr/>
      </vt:variant>
      <vt:variant>
        <vt:lpwstr>C_7700</vt:lpwstr>
      </vt:variant>
      <vt:variant>
        <vt:i4>5242989</vt:i4>
      </vt:variant>
      <vt:variant>
        <vt:i4>1590</vt:i4>
      </vt:variant>
      <vt:variant>
        <vt:i4>0</vt:i4>
      </vt:variant>
      <vt:variant>
        <vt:i4>5</vt:i4>
      </vt:variant>
      <vt:variant>
        <vt:lpwstr/>
      </vt:variant>
      <vt:variant>
        <vt:lpwstr>C_7699</vt:lpwstr>
      </vt:variant>
      <vt:variant>
        <vt:i4>5308525</vt:i4>
      </vt:variant>
      <vt:variant>
        <vt:i4>1587</vt:i4>
      </vt:variant>
      <vt:variant>
        <vt:i4>0</vt:i4>
      </vt:variant>
      <vt:variant>
        <vt:i4>5</vt:i4>
      </vt:variant>
      <vt:variant>
        <vt:lpwstr/>
      </vt:variant>
      <vt:variant>
        <vt:lpwstr>C_7698</vt:lpwstr>
      </vt:variant>
      <vt:variant>
        <vt:i4>2228305</vt:i4>
      </vt:variant>
      <vt:variant>
        <vt:i4>1581</vt:i4>
      </vt:variant>
      <vt:variant>
        <vt:i4>0</vt:i4>
      </vt:variant>
      <vt:variant>
        <vt:i4>5</vt:i4>
      </vt:variant>
      <vt:variant>
        <vt:lpwstr/>
      </vt:variant>
      <vt:variant>
        <vt:lpwstr>E_Medication_Activity</vt:lpwstr>
      </vt:variant>
      <vt:variant>
        <vt:i4>2097234</vt:i4>
      </vt:variant>
      <vt:variant>
        <vt:i4>1578</vt:i4>
      </vt:variant>
      <vt:variant>
        <vt:i4>0</vt:i4>
      </vt:variant>
      <vt:variant>
        <vt:i4>5</vt:i4>
      </vt:variant>
      <vt:variant>
        <vt:lpwstr/>
      </vt:variant>
      <vt:variant>
        <vt:lpwstr>S_Hospital_Admission_Medications_Section_(entries_optional)</vt:lpwstr>
      </vt:variant>
      <vt:variant>
        <vt:i4>5177346</vt:i4>
      </vt:variant>
      <vt:variant>
        <vt:i4>1569</vt:i4>
      </vt:variant>
      <vt:variant>
        <vt:i4>0</vt:i4>
      </vt:variant>
      <vt:variant>
        <vt:i4>5</vt:i4>
      </vt:variant>
      <vt:variant>
        <vt:lpwstr/>
      </vt:variant>
      <vt:variant>
        <vt:lpwstr>E_Vital_Signs_Organizer</vt:lpwstr>
      </vt:variant>
      <vt:variant>
        <vt:i4>4587640</vt:i4>
      </vt:variant>
      <vt:variant>
        <vt:i4>1566</vt:i4>
      </vt:variant>
      <vt:variant>
        <vt:i4>0</vt:i4>
      </vt:variant>
      <vt:variant>
        <vt:i4>5</vt:i4>
      </vt:variant>
      <vt:variant>
        <vt:lpwstr/>
      </vt:variant>
      <vt:variant>
        <vt:lpwstr>S_Vital_Signs_Section_(entries_optional)</vt:lpwstr>
      </vt:variant>
      <vt:variant>
        <vt:i4>5177346</vt:i4>
      </vt:variant>
      <vt:variant>
        <vt:i4>1563</vt:i4>
      </vt:variant>
      <vt:variant>
        <vt:i4>0</vt:i4>
      </vt:variant>
      <vt:variant>
        <vt:i4>5</vt:i4>
      </vt:variant>
      <vt:variant>
        <vt:lpwstr/>
      </vt:variant>
      <vt:variant>
        <vt:lpwstr>E_Vital_Signs_Organizer</vt:lpwstr>
      </vt:variant>
      <vt:variant>
        <vt:i4>5177346</vt:i4>
      </vt:variant>
      <vt:variant>
        <vt:i4>1557</vt:i4>
      </vt:variant>
      <vt:variant>
        <vt:i4>0</vt:i4>
      </vt:variant>
      <vt:variant>
        <vt:i4>5</vt:i4>
      </vt:variant>
      <vt:variant>
        <vt:lpwstr/>
      </vt:variant>
      <vt:variant>
        <vt:lpwstr>E_Vital_Signs_Organizer</vt:lpwstr>
      </vt:variant>
      <vt:variant>
        <vt:i4>5373983</vt:i4>
      </vt:variant>
      <vt:variant>
        <vt:i4>1554</vt:i4>
      </vt:variant>
      <vt:variant>
        <vt:i4>0</vt:i4>
      </vt:variant>
      <vt:variant>
        <vt:i4>5</vt:i4>
      </vt:variant>
      <vt:variant>
        <vt:lpwstr/>
      </vt:variant>
      <vt:variant>
        <vt:lpwstr>D_Continuity_of_Care_Document_(CCD)</vt:lpwstr>
      </vt:variant>
      <vt:variant>
        <vt:i4>4849773</vt:i4>
      </vt:variant>
      <vt:variant>
        <vt:i4>1551</vt:i4>
      </vt:variant>
      <vt:variant>
        <vt:i4>0</vt:i4>
      </vt:variant>
      <vt:variant>
        <vt:i4>5</vt:i4>
      </vt:variant>
      <vt:variant>
        <vt:lpwstr/>
      </vt:variant>
      <vt:variant>
        <vt:lpwstr>D_History_and_Physical</vt:lpwstr>
      </vt:variant>
      <vt:variant>
        <vt:i4>6684682</vt:i4>
      </vt:variant>
      <vt:variant>
        <vt:i4>1548</vt:i4>
      </vt:variant>
      <vt:variant>
        <vt:i4>0</vt:i4>
      </vt:variant>
      <vt:variant>
        <vt:i4>5</vt:i4>
      </vt:variant>
      <vt:variant>
        <vt:lpwstr/>
      </vt:variant>
      <vt:variant>
        <vt:lpwstr>D_Discharge_Summary</vt:lpwstr>
      </vt:variant>
      <vt:variant>
        <vt:i4>5439526</vt:i4>
      </vt:variant>
      <vt:variant>
        <vt:i4>1545</vt:i4>
      </vt:variant>
      <vt:variant>
        <vt:i4>0</vt:i4>
      </vt:variant>
      <vt:variant>
        <vt:i4>5</vt:i4>
      </vt:variant>
      <vt:variant>
        <vt:lpwstr/>
      </vt:variant>
      <vt:variant>
        <vt:lpwstr>D_Consultation_Note</vt:lpwstr>
      </vt:variant>
      <vt:variant>
        <vt:i4>4587567</vt:i4>
      </vt:variant>
      <vt:variant>
        <vt:i4>1542</vt:i4>
      </vt:variant>
      <vt:variant>
        <vt:i4>0</vt:i4>
      </vt:variant>
      <vt:variant>
        <vt:i4>5</vt:i4>
      </vt:variant>
      <vt:variant>
        <vt:lpwstr/>
      </vt:variant>
      <vt:variant>
        <vt:lpwstr>D_Progress_Note</vt:lpwstr>
      </vt:variant>
      <vt:variant>
        <vt:i4>655385</vt:i4>
      </vt:variant>
      <vt:variant>
        <vt:i4>1533</vt:i4>
      </vt:variant>
      <vt:variant>
        <vt:i4>0</vt:i4>
      </vt:variant>
      <vt:variant>
        <vt:i4>5</vt:i4>
      </vt:variant>
      <vt:variant>
        <vt:lpwstr/>
      </vt:variant>
      <vt:variant>
        <vt:lpwstr>D_Operative_Note</vt:lpwstr>
      </vt:variant>
      <vt:variant>
        <vt:i4>4587567</vt:i4>
      </vt:variant>
      <vt:variant>
        <vt:i4>1524</vt:i4>
      </vt:variant>
      <vt:variant>
        <vt:i4>0</vt:i4>
      </vt:variant>
      <vt:variant>
        <vt:i4>5</vt:i4>
      </vt:variant>
      <vt:variant>
        <vt:lpwstr/>
      </vt:variant>
      <vt:variant>
        <vt:lpwstr>D_Progress_Note</vt:lpwstr>
      </vt:variant>
      <vt:variant>
        <vt:i4>8192001</vt:i4>
      </vt:variant>
      <vt:variant>
        <vt:i4>1515</vt:i4>
      </vt:variant>
      <vt:variant>
        <vt:i4>0</vt:i4>
      </vt:variant>
      <vt:variant>
        <vt:i4>5</vt:i4>
      </vt:variant>
      <vt:variant>
        <vt:lpwstr/>
      </vt:variant>
      <vt:variant>
        <vt:lpwstr>E_Pregnancy_Observation</vt:lpwstr>
      </vt:variant>
      <vt:variant>
        <vt:i4>3145745</vt:i4>
      </vt:variant>
      <vt:variant>
        <vt:i4>1512</vt:i4>
      </vt:variant>
      <vt:variant>
        <vt:i4>0</vt:i4>
      </vt:variant>
      <vt:variant>
        <vt:i4>5</vt:i4>
      </vt:variant>
      <vt:variant>
        <vt:lpwstr/>
      </vt:variant>
      <vt:variant>
        <vt:lpwstr>E_Social_History_Observation</vt:lpwstr>
      </vt:variant>
      <vt:variant>
        <vt:i4>3145745</vt:i4>
      </vt:variant>
      <vt:variant>
        <vt:i4>1506</vt:i4>
      </vt:variant>
      <vt:variant>
        <vt:i4>0</vt:i4>
      </vt:variant>
      <vt:variant>
        <vt:i4>5</vt:i4>
      </vt:variant>
      <vt:variant>
        <vt:lpwstr/>
      </vt:variant>
      <vt:variant>
        <vt:lpwstr>E_Social_History_Observation</vt:lpwstr>
      </vt:variant>
      <vt:variant>
        <vt:i4>8192001</vt:i4>
      </vt:variant>
      <vt:variant>
        <vt:i4>1503</vt:i4>
      </vt:variant>
      <vt:variant>
        <vt:i4>0</vt:i4>
      </vt:variant>
      <vt:variant>
        <vt:i4>5</vt:i4>
      </vt:variant>
      <vt:variant>
        <vt:lpwstr/>
      </vt:variant>
      <vt:variant>
        <vt:lpwstr>E_Pregnancy_Observation</vt:lpwstr>
      </vt:variant>
      <vt:variant>
        <vt:i4>5373983</vt:i4>
      </vt:variant>
      <vt:variant>
        <vt:i4>1500</vt:i4>
      </vt:variant>
      <vt:variant>
        <vt:i4>0</vt:i4>
      </vt:variant>
      <vt:variant>
        <vt:i4>5</vt:i4>
      </vt:variant>
      <vt:variant>
        <vt:lpwstr/>
      </vt:variant>
      <vt:variant>
        <vt:lpwstr>D_Continuity_of_Care_Document_(CCD)</vt:lpwstr>
      </vt:variant>
      <vt:variant>
        <vt:i4>851988</vt:i4>
      </vt:variant>
      <vt:variant>
        <vt:i4>1497</vt:i4>
      </vt:variant>
      <vt:variant>
        <vt:i4>0</vt:i4>
      </vt:variant>
      <vt:variant>
        <vt:i4>5</vt:i4>
      </vt:variant>
      <vt:variant>
        <vt:lpwstr/>
      </vt:variant>
      <vt:variant>
        <vt:lpwstr>D_Procedure_Note</vt:lpwstr>
      </vt:variant>
      <vt:variant>
        <vt:i4>4849773</vt:i4>
      </vt:variant>
      <vt:variant>
        <vt:i4>1494</vt:i4>
      </vt:variant>
      <vt:variant>
        <vt:i4>0</vt:i4>
      </vt:variant>
      <vt:variant>
        <vt:i4>5</vt:i4>
      </vt:variant>
      <vt:variant>
        <vt:lpwstr/>
      </vt:variant>
      <vt:variant>
        <vt:lpwstr>D_History_and_Physical</vt:lpwstr>
      </vt:variant>
      <vt:variant>
        <vt:i4>6684682</vt:i4>
      </vt:variant>
      <vt:variant>
        <vt:i4>1491</vt:i4>
      </vt:variant>
      <vt:variant>
        <vt:i4>0</vt:i4>
      </vt:variant>
      <vt:variant>
        <vt:i4>5</vt:i4>
      </vt:variant>
      <vt:variant>
        <vt:lpwstr/>
      </vt:variant>
      <vt:variant>
        <vt:lpwstr>D_Discharge_Summary</vt:lpwstr>
      </vt:variant>
      <vt:variant>
        <vt:i4>5439526</vt:i4>
      </vt:variant>
      <vt:variant>
        <vt:i4>1488</vt:i4>
      </vt:variant>
      <vt:variant>
        <vt:i4>0</vt:i4>
      </vt:variant>
      <vt:variant>
        <vt:i4>5</vt:i4>
      </vt:variant>
      <vt:variant>
        <vt:lpwstr/>
      </vt:variant>
      <vt:variant>
        <vt:lpwstr>D_Consultation_Note</vt:lpwstr>
      </vt:variant>
      <vt:variant>
        <vt:i4>851988</vt:i4>
      </vt:variant>
      <vt:variant>
        <vt:i4>1479</vt:i4>
      </vt:variant>
      <vt:variant>
        <vt:i4>0</vt:i4>
      </vt:variant>
      <vt:variant>
        <vt:i4>5</vt:i4>
      </vt:variant>
      <vt:variant>
        <vt:lpwstr/>
      </vt:variant>
      <vt:variant>
        <vt:lpwstr>D_Procedure_Note</vt:lpwstr>
      </vt:variant>
      <vt:variant>
        <vt:i4>4849773</vt:i4>
      </vt:variant>
      <vt:variant>
        <vt:i4>1476</vt:i4>
      </vt:variant>
      <vt:variant>
        <vt:i4>0</vt:i4>
      </vt:variant>
      <vt:variant>
        <vt:i4>5</vt:i4>
      </vt:variant>
      <vt:variant>
        <vt:lpwstr/>
      </vt:variant>
      <vt:variant>
        <vt:lpwstr>D_History_and_Physical</vt:lpwstr>
      </vt:variant>
      <vt:variant>
        <vt:i4>6684682</vt:i4>
      </vt:variant>
      <vt:variant>
        <vt:i4>1473</vt:i4>
      </vt:variant>
      <vt:variant>
        <vt:i4>0</vt:i4>
      </vt:variant>
      <vt:variant>
        <vt:i4>5</vt:i4>
      </vt:variant>
      <vt:variant>
        <vt:lpwstr/>
      </vt:variant>
      <vt:variant>
        <vt:lpwstr>D_Discharge_Summary</vt:lpwstr>
      </vt:variant>
      <vt:variant>
        <vt:i4>5439526</vt:i4>
      </vt:variant>
      <vt:variant>
        <vt:i4>1470</vt:i4>
      </vt:variant>
      <vt:variant>
        <vt:i4>0</vt:i4>
      </vt:variant>
      <vt:variant>
        <vt:i4>5</vt:i4>
      </vt:variant>
      <vt:variant>
        <vt:lpwstr/>
      </vt:variant>
      <vt:variant>
        <vt:lpwstr>D_Consultation_Note</vt:lpwstr>
      </vt:variant>
      <vt:variant>
        <vt:i4>4587567</vt:i4>
      </vt:variant>
      <vt:variant>
        <vt:i4>1467</vt:i4>
      </vt:variant>
      <vt:variant>
        <vt:i4>0</vt:i4>
      </vt:variant>
      <vt:variant>
        <vt:i4>5</vt:i4>
      </vt:variant>
      <vt:variant>
        <vt:lpwstr/>
      </vt:variant>
      <vt:variant>
        <vt:lpwstr>D_Progress_Note</vt:lpwstr>
      </vt:variant>
      <vt:variant>
        <vt:i4>5570632</vt:i4>
      </vt:variant>
      <vt:variant>
        <vt:i4>1458</vt:i4>
      </vt:variant>
      <vt:variant>
        <vt:i4>0</vt:i4>
      </vt:variant>
      <vt:variant>
        <vt:i4>5</vt:i4>
      </vt:variant>
      <vt:variant>
        <vt:lpwstr/>
      </vt:variant>
      <vt:variant>
        <vt:lpwstr>E_Result_Organizer</vt:lpwstr>
      </vt:variant>
      <vt:variant>
        <vt:i4>7471215</vt:i4>
      </vt:variant>
      <vt:variant>
        <vt:i4>1455</vt:i4>
      </vt:variant>
      <vt:variant>
        <vt:i4>0</vt:i4>
      </vt:variant>
      <vt:variant>
        <vt:i4>5</vt:i4>
      </vt:variant>
      <vt:variant>
        <vt:lpwstr/>
      </vt:variant>
      <vt:variant>
        <vt:lpwstr>S_Results_Section_(entries_optional)</vt:lpwstr>
      </vt:variant>
      <vt:variant>
        <vt:i4>5570632</vt:i4>
      </vt:variant>
      <vt:variant>
        <vt:i4>1452</vt:i4>
      </vt:variant>
      <vt:variant>
        <vt:i4>0</vt:i4>
      </vt:variant>
      <vt:variant>
        <vt:i4>5</vt:i4>
      </vt:variant>
      <vt:variant>
        <vt:lpwstr/>
      </vt:variant>
      <vt:variant>
        <vt:lpwstr>E_Result_Organizer</vt:lpwstr>
      </vt:variant>
      <vt:variant>
        <vt:i4>7340103</vt:i4>
      </vt:variant>
      <vt:variant>
        <vt:i4>1446</vt:i4>
      </vt:variant>
      <vt:variant>
        <vt:i4>0</vt:i4>
      </vt:variant>
      <vt:variant>
        <vt:i4>5</vt:i4>
      </vt:variant>
      <vt:variant>
        <vt:lpwstr/>
      </vt:variant>
      <vt:variant>
        <vt:lpwstr>CS_ResultOrganizer</vt:lpwstr>
      </vt:variant>
      <vt:variant>
        <vt:i4>5439488</vt:i4>
      </vt:variant>
      <vt:variant>
        <vt:i4>1443</vt:i4>
      </vt:variant>
      <vt:variant>
        <vt:i4>0</vt:i4>
      </vt:variant>
      <vt:variant>
        <vt:i4>5</vt:i4>
      </vt:variant>
      <vt:variant>
        <vt:lpwstr/>
      </vt:variant>
      <vt:variant>
        <vt:lpwstr>Doc_CCD</vt:lpwstr>
      </vt:variant>
      <vt:variant>
        <vt:i4>3735555</vt:i4>
      </vt:variant>
      <vt:variant>
        <vt:i4>1440</vt:i4>
      </vt:variant>
      <vt:variant>
        <vt:i4>0</vt:i4>
      </vt:variant>
      <vt:variant>
        <vt:i4>5</vt:i4>
      </vt:variant>
      <vt:variant>
        <vt:lpwstr/>
      </vt:variant>
      <vt:variant>
        <vt:lpwstr>Doc_ProgressNote</vt:lpwstr>
      </vt:variant>
      <vt:variant>
        <vt:i4>5439526</vt:i4>
      </vt:variant>
      <vt:variant>
        <vt:i4>1437</vt:i4>
      </vt:variant>
      <vt:variant>
        <vt:i4>0</vt:i4>
      </vt:variant>
      <vt:variant>
        <vt:i4>5</vt:i4>
      </vt:variant>
      <vt:variant>
        <vt:lpwstr/>
      </vt:variant>
      <vt:variant>
        <vt:lpwstr>D_Consultation_Note</vt:lpwstr>
      </vt:variant>
      <vt:variant>
        <vt:i4>5439488</vt:i4>
      </vt:variant>
      <vt:variant>
        <vt:i4>1434</vt:i4>
      </vt:variant>
      <vt:variant>
        <vt:i4>0</vt:i4>
      </vt:variant>
      <vt:variant>
        <vt:i4>5</vt:i4>
      </vt:variant>
      <vt:variant>
        <vt:lpwstr/>
      </vt:variant>
      <vt:variant>
        <vt:lpwstr>Doc_CCD</vt:lpwstr>
      </vt:variant>
      <vt:variant>
        <vt:i4>851988</vt:i4>
      </vt:variant>
      <vt:variant>
        <vt:i4>1425</vt:i4>
      </vt:variant>
      <vt:variant>
        <vt:i4>0</vt:i4>
      </vt:variant>
      <vt:variant>
        <vt:i4>5</vt:i4>
      </vt:variant>
      <vt:variant>
        <vt:lpwstr/>
      </vt:variant>
      <vt:variant>
        <vt:lpwstr>D_Procedure_Note</vt:lpwstr>
      </vt:variant>
      <vt:variant>
        <vt:i4>4849773</vt:i4>
      </vt:variant>
      <vt:variant>
        <vt:i4>1422</vt:i4>
      </vt:variant>
      <vt:variant>
        <vt:i4>0</vt:i4>
      </vt:variant>
      <vt:variant>
        <vt:i4>5</vt:i4>
      </vt:variant>
      <vt:variant>
        <vt:lpwstr/>
      </vt:variant>
      <vt:variant>
        <vt:lpwstr>D_History_and_Physical</vt:lpwstr>
      </vt:variant>
      <vt:variant>
        <vt:i4>6684682</vt:i4>
      </vt:variant>
      <vt:variant>
        <vt:i4>1419</vt:i4>
      </vt:variant>
      <vt:variant>
        <vt:i4>0</vt:i4>
      </vt:variant>
      <vt:variant>
        <vt:i4>5</vt:i4>
      </vt:variant>
      <vt:variant>
        <vt:lpwstr/>
      </vt:variant>
      <vt:variant>
        <vt:lpwstr>D_Discharge_Summary</vt:lpwstr>
      </vt:variant>
      <vt:variant>
        <vt:i4>5439526</vt:i4>
      </vt:variant>
      <vt:variant>
        <vt:i4>1416</vt:i4>
      </vt:variant>
      <vt:variant>
        <vt:i4>0</vt:i4>
      </vt:variant>
      <vt:variant>
        <vt:i4>5</vt:i4>
      </vt:variant>
      <vt:variant>
        <vt:lpwstr/>
      </vt:variant>
      <vt:variant>
        <vt:lpwstr>D_Consultation_Note</vt:lpwstr>
      </vt:variant>
      <vt:variant>
        <vt:i4>5439526</vt:i4>
      </vt:variant>
      <vt:variant>
        <vt:i4>1407</vt:i4>
      </vt:variant>
      <vt:variant>
        <vt:i4>0</vt:i4>
      </vt:variant>
      <vt:variant>
        <vt:i4>5</vt:i4>
      </vt:variant>
      <vt:variant>
        <vt:lpwstr/>
      </vt:variant>
      <vt:variant>
        <vt:lpwstr>D_Consultation_Note</vt:lpwstr>
      </vt:variant>
      <vt:variant>
        <vt:i4>524324</vt:i4>
      </vt:variant>
      <vt:variant>
        <vt:i4>1398</vt:i4>
      </vt:variant>
      <vt:variant>
        <vt:i4>0</vt:i4>
      </vt:variant>
      <vt:variant>
        <vt:i4>5</vt:i4>
      </vt:variant>
      <vt:variant>
        <vt:lpwstr/>
      </vt:variant>
      <vt:variant>
        <vt:lpwstr>E_Procedure_Activity_Act</vt:lpwstr>
      </vt:variant>
      <vt:variant>
        <vt:i4>1376301</vt:i4>
      </vt:variant>
      <vt:variant>
        <vt:i4>1395</vt:i4>
      </vt:variant>
      <vt:variant>
        <vt:i4>0</vt:i4>
      </vt:variant>
      <vt:variant>
        <vt:i4>5</vt:i4>
      </vt:variant>
      <vt:variant>
        <vt:lpwstr/>
      </vt:variant>
      <vt:variant>
        <vt:lpwstr>E_Procedure_Activity_Observation</vt:lpwstr>
      </vt:variant>
      <vt:variant>
        <vt:i4>7798848</vt:i4>
      </vt:variant>
      <vt:variant>
        <vt:i4>1392</vt:i4>
      </vt:variant>
      <vt:variant>
        <vt:i4>0</vt:i4>
      </vt:variant>
      <vt:variant>
        <vt:i4>5</vt:i4>
      </vt:variant>
      <vt:variant>
        <vt:lpwstr/>
      </vt:variant>
      <vt:variant>
        <vt:lpwstr>E_Procedure_Activity_Procedure</vt:lpwstr>
      </vt:variant>
      <vt:variant>
        <vt:i4>2687056</vt:i4>
      </vt:variant>
      <vt:variant>
        <vt:i4>1389</vt:i4>
      </vt:variant>
      <vt:variant>
        <vt:i4>0</vt:i4>
      </vt:variant>
      <vt:variant>
        <vt:i4>5</vt:i4>
      </vt:variant>
      <vt:variant>
        <vt:lpwstr/>
      </vt:variant>
      <vt:variant>
        <vt:lpwstr>S_Procedures_Section_(entries_optional)</vt:lpwstr>
      </vt:variant>
      <vt:variant>
        <vt:i4>6291513</vt:i4>
      </vt:variant>
      <vt:variant>
        <vt:i4>1386</vt:i4>
      </vt:variant>
      <vt:variant>
        <vt:i4>0</vt:i4>
      </vt:variant>
      <vt:variant>
        <vt:i4>5</vt:i4>
      </vt:variant>
      <vt:variant>
        <vt:lpwstr/>
      </vt:variant>
      <vt:variant>
        <vt:lpwstr>CS_ProcedureActivityAct</vt:lpwstr>
      </vt:variant>
      <vt:variant>
        <vt:i4>6881316</vt:i4>
      </vt:variant>
      <vt:variant>
        <vt:i4>1383</vt:i4>
      </vt:variant>
      <vt:variant>
        <vt:i4>0</vt:i4>
      </vt:variant>
      <vt:variant>
        <vt:i4>5</vt:i4>
      </vt:variant>
      <vt:variant>
        <vt:lpwstr/>
      </vt:variant>
      <vt:variant>
        <vt:lpwstr>CS_ProcedureActivityObservation</vt:lpwstr>
      </vt:variant>
      <vt:variant>
        <vt:i4>262214</vt:i4>
      </vt:variant>
      <vt:variant>
        <vt:i4>1380</vt:i4>
      </vt:variant>
      <vt:variant>
        <vt:i4>0</vt:i4>
      </vt:variant>
      <vt:variant>
        <vt:i4>5</vt:i4>
      </vt:variant>
      <vt:variant>
        <vt:lpwstr/>
      </vt:variant>
      <vt:variant>
        <vt:lpwstr>CS_ProcedureActivityProcedure</vt:lpwstr>
      </vt:variant>
      <vt:variant>
        <vt:i4>7798848</vt:i4>
      </vt:variant>
      <vt:variant>
        <vt:i4>1374</vt:i4>
      </vt:variant>
      <vt:variant>
        <vt:i4>0</vt:i4>
      </vt:variant>
      <vt:variant>
        <vt:i4>5</vt:i4>
      </vt:variant>
      <vt:variant>
        <vt:lpwstr/>
      </vt:variant>
      <vt:variant>
        <vt:lpwstr>E_Procedure_Activity_Procedure</vt:lpwstr>
      </vt:variant>
      <vt:variant>
        <vt:i4>1376301</vt:i4>
      </vt:variant>
      <vt:variant>
        <vt:i4>1371</vt:i4>
      </vt:variant>
      <vt:variant>
        <vt:i4>0</vt:i4>
      </vt:variant>
      <vt:variant>
        <vt:i4>5</vt:i4>
      </vt:variant>
      <vt:variant>
        <vt:lpwstr/>
      </vt:variant>
      <vt:variant>
        <vt:lpwstr>E_Procedure_Activity_Observation</vt:lpwstr>
      </vt:variant>
      <vt:variant>
        <vt:i4>524324</vt:i4>
      </vt:variant>
      <vt:variant>
        <vt:i4>1368</vt:i4>
      </vt:variant>
      <vt:variant>
        <vt:i4>0</vt:i4>
      </vt:variant>
      <vt:variant>
        <vt:i4>5</vt:i4>
      </vt:variant>
      <vt:variant>
        <vt:lpwstr/>
      </vt:variant>
      <vt:variant>
        <vt:lpwstr>E_Procedure_Activity_Act</vt:lpwstr>
      </vt:variant>
      <vt:variant>
        <vt:i4>5373983</vt:i4>
      </vt:variant>
      <vt:variant>
        <vt:i4>1365</vt:i4>
      </vt:variant>
      <vt:variant>
        <vt:i4>0</vt:i4>
      </vt:variant>
      <vt:variant>
        <vt:i4>5</vt:i4>
      </vt:variant>
      <vt:variant>
        <vt:lpwstr/>
      </vt:variant>
      <vt:variant>
        <vt:lpwstr>D_Continuity_of_Care_Document_(CCD)</vt:lpwstr>
      </vt:variant>
      <vt:variant>
        <vt:i4>4849773</vt:i4>
      </vt:variant>
      <vt:variant>
        <vt:i4>1362</vt:i4>
      </vt:variant>
      <vt:variant>
        <vt:i4>0</vt:i4>
      </vt:variant>
      <vt:variant>
        <vt:i4>5</vt:i4>
      </vt:variant>
      <vt:variant>
        <vt:lpwstr/>
      </vt:variant>
      <vt:variant>
        <vt:lpwstr>D_History_and_Physical</vt:lpwstr>
      </vt:variant>
      <vt:variant>
        <vt:i4>851988</vt:i4>
      </vt:variant>
      <vt:variant>
        <vt:i4>1359</vt:i4>
      </vt:variant>
      <vt:variant>
        <vt:i4>0</vt:i4>
      </vt:variant>
      <vt:variant>
        <vt:i4>5</vt:i4>
      </vt:variant>
      <vt:variant>
        <vt:lpwstr/>
      </vt:variant>
      <vt:variant>
        <vt:lpwstr>D_Procedure_Note</vt:lpwstr>
      </vt:variant>
      <vt:variant>
        <vt:i4>6684682</vt:i4>
      </vt:variant>
      <vt:variant>
        <vt:i4>1356</vt:i4>
      </vt:variant>
      <vt:variant>
        <vt:i4>0</vt:i4>
      </vt:variant>
      <vt:variant>
        <vt:i4>5</vt:i4>
      </vt:variant>
      <vt:variant>
        <vt:lpwstr/>
      </vt:variant>
      <vt:variant>
        <vt:lpwstr>D_Discharge_Summary</vt:lpwstr>
      </vt:variant>
      <vt:variant>
        <vt:i4>5439526</vt:i4>
      </vt:variant>
      <vt:variant>
        <vt:i4>1353</vt:i4>
      </vt:variant>
      <vt:variant>
        <vt:i4>0</vt:i4>
      </vt:variant>
      <vt:variant>
        <vt:i4>5</vt:i4>
      </vt:variant>
      <vt:variant>
        <vt:lpwstr/>
      </vt:variant>
      <vt:variant>
        <vt:lpwstr>D_Consultation_Note</vt:lpwstr>
      </vt:variant>
      <vt:variant>
        <vt:i4>655385</vt:i4>
      </vt:variant>
      <vt:variant>
        <vt:i4>1344</vt:i4>
      </vt:variant>
      <vt:variant>
        <vt:i4>0</vt:i4>
      </vt:variant>
      <vt:variant>
        <vt:i4>5</vt:i4>
      </vt:variant>
      <vt:variant>
        <vt:lpwstr/>
      </vt:variant>
      <vt:variant>
        <vt:lpwstr>D_Operative_Note</vt:lpwstr>
      </vt:variant>
      <vt:variant>
        <vt:i4>851988</vt:i4>
      </vt:variant>
      <vt:variant>
        <vt:i4>1341</vt:i4>
      </vt:variant>
      <vt:variant>
        <vt:i4>0</vt:i4>
      </vt:variant>
      <vt:variant>
        <vt:i4>5</vt:i4>
      </vt:variant>
      <vt:variant>
        <vt:lpwstr/>
      </vt:variant>
      <vt:variant>
        <vt:lpwstr>D_Procedure_Note</vt:lpwstr>
      </vt:variant>
      <vt:variant>
        <vt:i4>4063248</vt:i4>
      </vt:variant>
      <vt:variant>
        <vt:i4>1332</vt:i4>
      </vt:variant>
      <vt:variant>
        <vt:i4>0</vt:i4>
      </vt:variant>
      <vt:variant>
        <vt:i4>5</vt:i4>
      </vt:variant>
      <vt:variant>
        <vt:lpwstr/>
      </vt:variant>
      <vt:variant>
        <vt:lpwstr>E_Indication</vt:lpwstr>
      </vt:variant>
      <vt:variant>
        <vt:i4>4063248</vt:i4>
      </vt:variant>
      <vt:variant>
        <vt:i4>1329</vt:i4>
      </vt:variant>
      <vt:variant>
        <vt:i4>0</vt:i4>
      </vt:variant>
      <vt:variant>
        <vt:i4>5</vt:i4>
      </vt:variant>
      <vt:variant>
        <vt:lpwstr/>
      </vt:variant>
      <vt:variant>
        <vt:lpwstr>E_Indication</vt:lpwstr>
      </vt:variant>
      <vt:variant>
        <vt:i4>655385</vt:i4>
      </vt:variant>
      <vt:variant>
        <vt:i4>1326</vt:i4>
      </vt:variant>
      <vt:variant>
        <vt:i4>0</vt:i4>
      </vt:variant>
      <vt:variant>
        <vt:i4>5</vt:i4>
      </vt:variant>
      <vt:variant>
        <vt:lpwstr/>
      </vt:variant>
      <vt:variant>
        <vt:lpwstr>D_Operative_Note</vt:lpwstr>
      </vt:variant>
      <vt:variant>
        <vt:i4>851988</vt:i4>
      </vt:variant>
      <vt:variant>
        <vt:i4>1323</vt:i4>
      </vt:variant>
      <vt:variant>
        <vt:i4>0</vt:i4>
      </vt:variant>
      <vt:variant>
        <vt:i4>5</vt:i4>
      </vt:variant>
      <vt:variant>
        <vt:lpwstr/>
      </vt:variant>
      <vt:variant>
        <vt:lpwstr>D_Procedure_Note</vt:lpwstr>
      </vt:variant>
      <vt:variant>
        <vt:i4>655385</vt:i4>
      </vt:variant>
      <vt:variant>
        <vt:i4>1314</vt:i4>
      </vt:variant>
      <vt:variant>
        <vt:i4>0</vt:i4>
      </vt:variant>
      <vt:variant>
        <vt:i4>5</vt:i4>
      </vt:variant>
      <vt:variant>
        <vt:lpwstr/>
      </vt:variant>
      <vt:variant>
        <vt:lpwstr>D_Operative_Note</vt:lpwstr>
      </vt:variant>
      <vt:variant>
        <vt:i4>851988</vt:i4>
      </vt:variant>
      <vt:variant>
        <vt:i4>1311</vt:i4>
      </vt:variant>
      <vt:variant>
        <vt:i4>0</vt:i4>
      </vt:variant>
      <vt:variant>
        <vt:i4>5</vt:i4>
      </vt:variant>
      <vt:variant>
        <vt:lpwstr/>
      </vt:variant>
      <vt:variant>
        <vt:lpwstr>D_Procedure_Note</vt:lpwstr>
      </vt:variant>
      <vt:variant>
        <vt:i4>2031731</vt:i4>
      </vt:variant>
      <vt:variant>
        <vt:i4>1302</vt:i4>
      </vt:variant>
      <vt:variant>
        <vt:i4>0</vt:i4>
      </vt:variant>
      <vt:variant>
        <vt:i4>5</vt:i4>
      </vt:variant>
      <vt:variant>
        <vt:lpwstr/>
      </vt:variant>
      <vt:variant>
        <vt:lpwstr>E_Problem_Observation</vt:lpwstr>
      </vt:variant>
      <vt:variant>
        <vt:i4>2031731</vt:i4>
      </vt:variant>
      <vt:variant>
        <vt:i4>1299</vt:i4>
      </vt:variant>
      <vt:variant>
        <vt:i4>0</vt:i4>
      </vt:variant>
      <vt:variant>
        <vt:i4>5</vt:i4>
      </vt:variant>
      <vt:variant>
        <vt:lpwstr/>
      </vt:variant>
      <vt:variant>
        <vt:lpwstr>E_Problem_Observation</vt:lpwstr>
      </vt:variant>
      <vt:variant>
        <vt:i4>655385</vt:i4>
      </vt:variant>
      <vt:variant>
        <vt:i4>1296</vt:i4>
      </vt:variant>
      <vt:variant>
        <vt:i4>0</vt:i4>
      </vt:variant>
      <vt:variant>
        <vt:i4>5</vt:i4>
      </vt:variant>
      <vt:variant>
        <vt:lpwstr/>
      </vt:variant>
      <vt:variant>
        <vt:lpwstr>D_Operative_Note</vt:lpwstr>
      </vt:variant>
      <vt:variant>
        <vt:i4>851988</vt:i4>
      </vt:variant>
      <vt:variant>
        <vt:i4>1293</vt:i4>
      </vt:variant>
      <vt:variant>
        <vt:i4>0</vt:i4>
      </vt:variant>
      <vt:variant>
        <vt:i4>5</vt:i4>
      </vt:variant>
      <vt:variant>
        <vt:lpwstr/>
      </vt:variant>
      <vt:variant>
        <vt:lpwstr>D_Procedure_Note</vt:lpwstr>
      </vt:variant>
      <vt:variant>
        <vt:i4>655385</vt:i4>
      </vt:variant>
      <vt:variant>
        <vt:i4>1284</vt:i4>
      </vt:variant>
      <vt:variant>
        <vt:i4>0</vt:i4>
      </vt:variant>
      <vt:variant>
        <vt:i4>5</vt:i4>
      </vt:variant>
      <vt:variant>
        <vt:lpwstr/>
      </vt:variant>
      <vt:variant>
        <vt:lpwstr>D_Operative_Note</vt:lpwstr>
      </vt:variant>
      <vt:variant>
        <vt:i4>851988</vt:i4>
      </vt:variant>
      <vt:variant>
        <vt:i4>1281</vt:i4>
      </vt:variant>
      <vt:variant>
        <vt:i4>0</vt:i4>
      </vt:variant>
      <vt:variant>
        <vt:i4>5</vt:i4>
      </vt:variant>
      <vt:variant>
        <vt:lpwstr/>
      </vt:variant>
      <vt:variant>
        <vt:lpwstr>D_Procedure_Note</vt:lpwstr>
      </vt:variant>
      <vt:variant>
        <vt:i4>655385</vt:i4>
      </vt:variant>
      <vt:variant>
        <vt:i4>1272</vt:i4>
      </vt:variant>
      <vt:variant>
        <vt:i4>0</vt:i4>
      </vt:variant>
      <vt:variant>
        <vt:i4>5</vt:i4>
      </vt:variant>
      <vt:variant>
        <vt:lpwstr/>
      </vt:variant>
      <vt:variant>
        <vt:lpwstr>D_Operative_Note</vt:lpwstr>
      </vt:variant>
      <vt:variant>
        <vt:i4>851988</vt:i4>
      </vt:variant>
      <vt:variant>
        <vt:i4>1269</vt:i4>
      </vt:variant>
      <vt:variant>
        <vt:i4>0</vt:i4>
      </vt:variant>
      <vt:variant>
        <vt:i4>5</vt:i4>
      </vt:variant>
      <vt:variant>
        <vt:lpwstr/>
      </vt:variant>
      <vt:variant>
        <vt:lpwstr>D_Procedure_Note</vt:lpwstr>
      </vt:variant>
      <vt:variant>
        <vt:i4>655385</vt:i4>
      </vt:variant>
      <vt:variant>
        <vt:i4>1260</vt:i4>
      </vt:variant>
      <vt:variant>
        <vt:i4>0</vt:i4>
      </vt:variant>
      <vt:variant>
        <vt:i4>5</vt:i4>
      </vt:variant>
      <vt:variant>
        <vt:lpwstr/>
      </vt:variant>
      <vt:variant>
        <vt:lpwstr>D_Operative_Note</vt:lpwstr>
      </vt:variant>
      <vt:variant>
        <vt:i4>851988</vt:i4>
      </vt:variant>
      <vt:variant>
        <vt:i4>1257</vt:i4>
      </vt:variant>
      <vt:variant>
        <vt:i4>0</vt:i4>
      </vt:variant>
      <vt:variant>
        <vt:i4>5</vt:i4>
      </vt:variant>
      <vt:variant>
        <vt:lpwstr/>
      </vt:variant>
      <vt:variant>
        <vt:lpwstr>D_Procedure_Note</vt:lpwstr>
      </vt:variant>
      <vt:variant>
        <vt:i4>721017</vt:i4>
      </vt:variant>
      <vt:variant>
        <vt:i4>1248</vt:i4>
      </vt:variant>
      <vt:variant>
        <vt:i4>0</vt:i4>
      </vt:variant>
      <vt:variant>
        <vt:i4>5</vt:i4>
      </vt:variant>
      <vt:variant>
        <vt:lpwstr/>
      </vt:variant>
      <vt:variant>
        <vt:lpwstr>E_Problem_Concern_Act_(Condition)</vt:lpwstr>
      </vt:variant>
      <vt:variant>
        <vt:i4>6488175</vt:i4>
      </vt:variant>
      <vt:variant>
        <vt:i4>1245</vt:i4>
      </vt:variant>
      <vt:variant>
        <vt:i4>0</vt:i4>
      </vt:variant>
      <vt:variant>
        <vt:i4>5</vt:i4>
      </vt:variant>
      <vt:variant>
        <vt:lpwstr/>
      </vt:variant>
      <vt:variant>
        <vt:lpwstr>S_Problem_Section_(entries_optional)</vt:lpwstr>
      </vt:variant>
      <vt:variant>
        <vt:i4>721017</vt:i4>
      </vt:variant>
      <vt:variant>
        <vt:i4>1242</vt:i4>
      </vt:variant>
      <vt:variant>
        <vt:i4>0</vt:i4>
      </vt:variant>
      <vt:variant>
        <vt:i4>5</vt:i4>
      </vt:variant>
      <vt:variant>
        <vt:lpwstr/>
      </vt:variant>
      <vt:variant>
        <vt:lpwstr>E_Problem_Concern_Act_(Condition)</vt:lpwstr>
      </vt:variant>
      <vt:variant>
        <vt:i4>721017</vt:i4>
      </vt:variant>
      <vt:variant>
        <vt:i4>1236</vt:i4>
      </vt:variant>
      <vt:variant>
        <vt:i4>0</vt:i4>
      </vt:variant>
      <vt:variant>
        <vt:i4>5</vt:i4>
      </vt:variant>
      <vt:variant>
        <vt:lpwstr/>
      </vt:variant>
      <vt:variant>
        <vt:lpwstr>E_Problem_Concern_Act_(Condition)</vt:lpwstr>
      </vt:variant>
      <vt:variant>
        <vt:i4>5373983</vt:i4>
      </vt:variant>
      <vt:variant>
        <vt:i4>1233</vt:i4>
      </vt:variant>
      <vt:variant>
        <vt:i4>0</vt:i4>
      </vt:variant>
      <vt:variant>
        <vt:i4>5</vt:i4>
      </vt:variant>
      <vt:variant>
        <vt:lpwstr/>
      </vt:variant>
      <vt:variant>
        <vt:lpwstr>D_Continuity_of_Care_Document_(CCD)</vt:lpwstr>
      </vt:variant>
      <vt:variant>
        <vt:i4>4849773</vt:i4>
      </vt:variant>
      <vt:variant>
        <vt:i4>1230</vt:i4>
      </vt:variant>
      <vt:variant>
        <vt:i4>0</vt:i4>
      </vt:variant>
      <vt:variant>
        <vt:i4>5</vt:i4>
      </vt:variant>
      <vt:variant>
        <vt:lpwstr/>
      </vt:variant>
      <vt:variant>
        <vt:lpwstr>D_History_and_Physical</vt:lpwstr>
      </vt:variant>
      <vt:variant>
        <vt:i4>6684682</vt:i4>
      </vt:variant>
      <vt:variant>
        <vt:i4>1227</vt:i4>
      </vt:variant>
      <vt:variant>
        <vt:i4>0</vt:i4>
      </vt:variant>
      <vt:variant>
        <vt:i4>5</vt:i4>
      </vt:variant>
      <vt:variant>
        <vt:lpwstr/>
      </vt:variant>
      <vt:variant>
        <vt:lpwstr>D_Discharge_Summary</vt:lpwstr>
      </vt:variant>
      <vt:variant>
        <vt:i4>5439526</vt:i4>
      </vt:variant>
      <vt:variant>
        <vt:i4>1224</vt:i4>
      </vt:variant>
      <vt:variant>
        <vt:i4>0</vt:i4>
      </vt:variant>
      <vt:variant>
        <vt:i4>5</vt:i4>
      </vt:variant>
      <vt:variant>
        <vt:lpwstr/>
      </vt:variant>
      <vt:variant>
        <vt:lpwstr>D_Consultation_Note</vt:lpwstr>
      </vt:variant>
      <vt:variant>
        <vt:i4>4587567</vt:i4>
      </vt:variant>
      <vt:variant>
        <vt:i4>1221</vt:i4>
      </vt:variant>
      <vt:variant>
        <vt:i4>0</vt:i4>
      </vt:variant>
      <vt:variant>
        <vt:i4>5</vt:i4>
      </vt:variant>
      <vt:variant>
        <vt:lpwstr/>
      </vt:variant>
      <vt:variant>
        <vt:lpwstr>D_Progress_Note</vt:lpwstr>
      </vt:variant>
      <vt:variant>
        <vt:i4>2162727</vt:i4>
      </vt:variant>
      <vt:variant>
        <vt:i4>1212</vt:i4>
      </vt:variant>
      <vt:variant>
        <vt:i4>0</vt:i4>
      </vt:variant>
      <vt:variant>
        <vt:i4>5</vt:i4>
      </vt:variant>
      <vt:variant>
        <vt:lpwstr/>
      </vt:variant>
      <vt:variant>
        <vt:lpwstr>E_Preoperative_Diagnosis</vt:lpwstr>
      </vt:variant>
      <vt:variant>
        <vt:i4>2162727</vt:i4>
      </vt:variant>
      <vt:variant>
        <vt:i4>1209</vt:i4>
      </vt:variant>
      <vt:variant>
        <vt:i4>0</vt:i4>
      </vt:variant>
      <vt:variant>
        <vt:i4>5</vt:i4>
      </vt:variant>
      <vt:variant>
        <vt:lpwstr/>
      </vt:variant>
      <vt:variant>
        <vt:lpwstr>E_Preoperative_Diagnosis</vt:lpwstr>
      </vt:variant>
      <vt:variant>
        <vt:i4>655385</vt:i4>
      </vt:variant>
      <vt:variant>
        <vt:i4>1206</vt:i4>
      </vt:variant>
      <vt:variant>
        <vt:i4>0</vt:i4>
      </vt:variant>
      <vt:variant>
        <vt:i4>5</vt:i4>
      </vt:variant>
      <vt:variant>
        <vt:lpwstr/>
      </vt:variant>
      <vt:variant>
        <vt:lpwstr>D_Operative_Note</vt:lpwstr>
      </vt:variant>
      <vt:variant>
        <vt:i4>1310823</vt:i4>
      </vt:variant>
      <vt:variant>
        <vt:i4>1197</vt:i4>
      </vt:variant>
      <vt:variant>
        <vt:i4>0</vt:i4>
      </vt:variant>
      <vt:variant>
        <vt:i4>5</vt:i4>
      </vt:variant>
      <vt:variant>
        <vt:lpwstr/>
      </vt:variant>
      <vt:variant>
        <vt:lpwstr>E_Postprocedure_Diagnosis</vt:lpwstr>
      </vt:variant>
      <vt:variant>
        <vt:i4>1310823</vt:i4>
      </vt:variant>
      <vt:variant>
        <vt:i4>1194</vt:i4>
      </vt:variant>
      <vt:variant>
        <vt:i4>0</vt:i4>
      </vt:variant>
      <vt:variant>
        <vt:i4>5</vt:i4>
      </vt:variant>
      <vt:variant>
        <vt:lpwstr/>
      </vt:variant>
      <vt:variant>
        <vt:lpwstr>E_Postprocedure_Diagnosis</vt:lpwstr>
      </vt:variant>
      <vt:variant>
        <vt:i4>851988</vt:i4>
      </vt:variant>
      <vt:variant>
        <vt:i4>1191</vt:i4>
      </vt:variant>
      <vt:variant>
        <vt:i4>0</vt:i4>
      </vt:variant>
      <vt:variant>
        <vt:i4>5</vt:i4>
      </vt:variant>
      <vt:variant>
        <vt:lpwstr/>
      </vt:variant>
      <vt:variant>
        <vt:lpwstr>D_Procedure_Note</vt:lpwstr>
      </vt:variant>
      <vt:variant>
        <vt:i4>655385</vt:i4>
      </vt:variant>
      <vt:variant>
        <vt:i4>1182</vt:i4>
      </vt:variant>
      <vt:variant>
        <vt:i4>0</vt:i4>
      </vt:variant>
      <vt:variant>
        <vt:i4>5</vt:i4>
      </vt:variant>
      <vt:variant>
        <vt:lpwstr/>
      </vt:variant>
      <vt:variant>
        <vt:lpwstr>D_Operative_Note</vt:lpwstr>
      </vt:variant>
      <vt:variant>
        <vt:i4>2490483</vt:i4>
      </vt:variant>
      <vt:variant>
        <vt:i4>1173</vt:i4>
      </vt:variant>
      <vt:variant>
        <vt:i4>0</vt:i4>
      </vt:variant>
      <vt:variant>
        <vt:i4>5</vt:i4>
      </vt:variant>
      <vt:variant>
        <vt:lpwstr/>
      </vt:variant>
      <vt:variant>
        <vt:lpwstr>E_Plan_of_Care_Activity_Procedure</vt:lpwstr>
      </vt:variant>
      <vt:variant>
        <vt:i4>2490483</vt:i4>
      </vt:variant>
      <vt:variant>
        <vt:i4>1170</vt:i4>
      </vt:variant>
      <vt:variant>
        <vt:i4>0</vt:i4>
      </vt:variant>
      <vt:variant>
        <vt:i4>5</vt:i4>
      </vt:variant>
      <vt:variant>
        <vt:lpwstr/>
      </vt:variant>
      <vt:variant>
        <vt:lpwstr>E_Plan_of_Care_Activity_Procedure</vt:lpwstr>
      </vt:variant>
      <vt:variant>
        <vt:i4>655385</vt:i4>
      </vt:variant>
      <vt:variant>
        <vt:i4>1167</vt:i4>
      </vt:variant>
      <vt:variant>
        <vt:i4>0</vt:i4>
      </vt:variant>
      <vt:variant>
        <vt:i4>5</vt:i4>
      </vt:variant>
      <vt:variant>
        <vt:lpwstr/>
      </vt:variant>
      <vt:variant>
        <vt:lpwstr>D_Operative_Note</vt:lpwstr>
      </vt:variant>
      <vt:variant>
        <vt:i4>851988</vt:i4>
      </vt:variant>
      <vt:variant>
        <vt:i4>1164</vt:i4>
      </vt:variant>
      <vt:variant>
        <vt:i4>0</vt:i4>
      </vt:variant>
      <vt:variant>
        <vt:i4>5</vt:i4>
      </vt:variant>
      <vt:variant>
        <vt:lpwstr/>
      </vt:variant>
      <vt:variant>
        <vt:lpwstr>D_Procedure_Note</vt:lpwstr>
      </vt:variant>
      <vt:variant>
        <vt:i4>6094966</vt:i4>
      </vt:variant>
      <vt:variant>
        <vt:i4>1155</vt:i4>
      </vt:variant>
      <vt:variant>
        <vt:i4>0</vt:i4>
      </vt:variant>
      <vt:variant>
        <vt:i4>5</vt:i4>
      </vt:variant>
      <vt:variant>
        <vt:lpwstr/>
      </vt:variant>
      <vt:variant>
        <vt:lpwstr>E_Plan_of_Care_Activity_Supply</vt:lpwstr>
      </vt:variant>
      <vt:variant>
        <vt:i4>786447</vt:i4>
      </vt:variant>
      <vt:variant>
        <vt:i4>1152</vt:i4>
      </vt:variant>
      <vt:variant>
        <vt:i4>0</vt:i4>
      </vt:variant>
      <vt:variant>
        <vt:i4>5</vt:i4>
      </vt:variant>
      <vt:variant>
        <vt:lpwstr/>
      </vt:variant>
      <vt:variant>
        <vt:lpwstr>E_Plan_of_Care_Activity_Substance_Administration</vt:lpwstr>
      </vt:variant>
      <vt:variant>
        <vt:i4>2490483</vt:i4>
      </vt:variant>
      <vt:variant>
        <vt:i4>1149</vt:i4>
      </vt:variant>
      <vt:variant>
        <vt:i4>0</vt:i4>
      </vt:variant>
      <vt:variant>
        <vt:i4>5</vt:i4>
      </vt:variant>
      <vt:variant>
        <vt:lpwstr/>
      </vt:variant>
      <vt:variant>
        <vt:lpwstr>E_Plan_of_Care_Activity_Procedure</vt:lpwstr>
      </vt:variant>
      <vt:variant>
        <vt:i4>4915217</vt:i4>
      </vt:variant>
      <vt:variant>
        <vt:i4>1146</vt:i4>
      </vt:variant>
      <vt:variant>
        <vt:i4>0</vt:i4>
      </vt:variant>
      <vt:variant>
        <vt:i4>5</vt:i4>
      </vt:variant>
      <vt:variant>
        <vt:lpwstr/>
      </vt:variant>
      <vt:variant>
        <vt:lpwstr>E_Plan_of_Care_Activity_Observation</vt:lpwstr>
      </vt:variant>
      <vt:variant>
        <vt:i4>2818156</vt:i4>
      </vt:variant>
      <vt:variant>
        <vt:i4>1143</vt:i4>
      </vt:variant>
      <vt:variant>
        <vt:i4>0</vt:i4>
      </vt:variant>
      <vt:variant>
        <vt:i4>5</vt:i4>
      </vt:variant>
      <vt:variant>
        <vt:lpwstr/>
      </vt:variant>
      <vt:variant>
        <vt:lpwstr>E_Plan_of_Care_Activity_Encounter</vt:lpwstr>
      </vt:variant>
      <vt:variant>
        <vt:i4>4325388</vt:i4>
      </vt:variant>
      <vt:variant>
        <vt:i4>1140</vt:i4>
      </vt:variant>
      <vt:variant>
        <vt:i4>0</vt:i4>
      </vt:variant>
      <vt:variant>
        <vt:i4>5</vt:i4>
      </vt:variant>
      <vt:variant>
        <vt:lpwstr/>
      </vt:variant>
      <vt:variant>
        <vt:lpwstr>E_Plan_of_Care_Activity_Act</vt:lpwstr>
      </vt:variant>
      <vt:variant>
        <vt:i4>5767273</vt:i4>
      </vt:variant>
      <vt:variant>
        <vt:i4>1137</vt:i4>
      </vt:variant>
      <vt:variant>
        <vt:i4>0</vt:i4>
      </vt:variant>
      <vt:variant>
        <vt:i4>5</vt:i4>
      </vt:variant>
      <vt:variant>
        <vt:lpwstr/>
      </vt:variant>
      <vt:variant>
        <vt:lpwstr>App_Large_UML_Diagrams</vt:lpwstr>
      </vt:variant>
      <vt:variant>
        <vt:i4>6094966</vt:i4>
      </vt:variant>
      <vt:variant>
        <vt:i4>1131</vt:i4>
      </vt:variant>
      <vt:variant>
        <vt:i4>0</vt:i4>
      </vt:variant>
      <vt:variant>
        <vt:i4>5</vt:i4>
      </vt:variant>
      <vt:variant>
        <vt:lpwstr/>
      </vt:variant>
      <vt:variant>
        <vt:lpwstr>E_Plan_of_Care_Activity_Supply</vt:lpwstr>
      </vt:variant>
      <vt:variant>
        <vt:i4>786447</vt:i4>
      </vt:variant>
      <vt:variant>
        <vt:i4>1128</vt:i4>
      </vt:variant>
      <vt:variant>
        <vt:i4>0</vt:i4>
      </vt:variant>
      <vt:variant>
        <vt:i4>5</vt:i4>
      </vt:variant>
      <vt:variant>
        <vt:lpwstr/>
      </vt:variant>
      <vt:variant>
        <vt:lpwstr>E_Plan_of_Care_Activity_Substance_Administration</vt:lpwstr>
      </vt:variant>
      <vt:variant>
        <vt:i4>2490483</vt:i4>
      </vt:variant>
      <vt:variant>
        <vt:i4>1125</vt:i4>
      </vt:variant>
      <vt:variant>
        <vt:i4>0</vt:i4>
      </vt:variant>
      <vt:variant>
        <vt:i4>5</vt:i4>
      </vt:variant>
      <vt:variant>
        <vt:lpwstr/>
      </vt:variant>
      <vt:variant>
        <vt:lpwstr>E_Plan_of_Care_Activity_Procedure</vt:lpwstr>
      </vt:variant>
      <vt:variant>
        <vt:i4>4915217</vt:i4>
      </vt:variant>
      <vt:variant>
        <vt:i4>1122</vt:i4>
      </vt:variant>
      <vt:variant>
        <vt:i4>0</vt:i4>
      </vt:variant>
      <vt:variant>
        <vt:i4>5</vt:i4>
      </vt:variant>
      <vt:variant>
        <vt:lpwstr/>
      </vt:variant>
      <vt:variant>
        <vt:lpwstr>E_Plan_of_Care_Activity_Observation</vt:lpwstr>
      </vt:variant>
      <vt:variant>
        <vt:i4>2818156</vt:i4>
      </vt:variant>
      <vt:variant>
        <vt:i4>1119</vt:i4>
      </vt:variant>
      <vt:variant>
        <vt:i4>0</vt:i4>
      </vt:variant>
      <vt:variant>
        <vt:i4>5</vt:i4>
      </vt:variant>
      <vt:variant>
        <vt:lpwstr/>
      </vt:variant>
      <vt:variant>
        <vt:lpwstr>E_Plan_of_Care_Activity_Encounter</vt:lpwstr>
      </vt:variant>
      <vt:variant>
        <vt:i4>4325388</vt:i4>
      </vt:variant>
      <vt:variant>
        <vt:i4>1116</vt:i4>
      </vt:variant>
      <vt:variant>
        <vt:i4>0</vt:i4>
      </vt:variant>
      <vt:variant>
        <vt:i4>5</vt:i4>
      </vt:variant>
      <vt:variant>
        <vt:lpwstr/>
      </vt:variant>
      <vt:variant>
        <vt:lpwstr>E_Plan_of_Care_Activity_Act</vt:lpwstr>
      </vt:variant>
      <vt:variant>
        <vt:i4>5373983</vt:i4>
      </vt:variant>
      <vt:variant>
        <vt:i4>1113</vt:i4>
      </vt:variant>
      <vt:variant>
        <vt:i4>0</vt:i4>
      </vt:variant>
      <vt:variant>
        <vt:i4>5</vt:i4>
      </vt:variant>
      <vt:variant>
        <vt:lpwstr/>
      </vt:variant>
      <vt:variant>
        <vt:lpwstr>D_Continuity_of_Care_Document_(CCD)</vt:lpwstr>
      </vt:variant>
      <vt:variant>
        <vt:i4>655385</vt:i4>
      </vt:variant>
      <vt:variant>
        <vt:i4>1110</vt:i4>
      </vt:variant>
      <vt:variant>
        <vt:i4>0</vt:i4>
      </vt:variant>
      <vt:variant>
        <vt:i4>5</vt:i4>
      </vt:variant>
      <vt:variant>
        <vt:lpwstr/>
      </vt:variant>
      <vt:variant>
        <vt:lpwstr>D_Operative_Note</vt:lpwstr>
      </vt:variant>
      <vt:variant>
        <vt:i4>851988</vt:i4>
      </vt:variant>
      <vt:variant>
        <vt:i4>1107</vt:i4>
      </vt:variant>
      <vt:variant>
        <vt:i4>0</vt:i4>
      </vt:variant>
      <vt:variant>
        <vt:i4>5</vt:i4>
      </vt:variant>
      <vt:variant>
        <vt:lpwstr/>
      </vt:variant>
      <vt:variant>
        <vt:lpwstr>D_Procedure_Note</vt:lpwstr>
      </vt:variant>
      <vt:variant>
        <vt:i4>4849773</vt:i4>
      </vt:variant>
      <vt:variant>
        <vt:i4>1104</vt:i4>
      </vt:variant>
      <vt:variant>
        <vt:i4>0</vt:i4>
      </vt:variant>
      <vt:variant>
        <vt:i4>5</vt:i4>
      </vt:variant>
      <vt:variant>
        <vt:lpwstr/>
      </vt:variant>
      <vt:variant>
        <vt:lpwstr>D_History_and_Physical</vt:lpwstr>
      </vt:variant>
      <vt:variant>
        <vt:i4>6684682</vt:i4>
      </vt:variant>
      <vt:variant>
        <vt:i4>1101</vt:i4>
      </vt:variant>
      <vt:variant>
        <vt:i4>0</vt:i4>
      </vt:variant>
      <vt:variant>
        <vt:i4>5</vt:i4>
      </vt:variant>
      <vt:variant>
        <vt:lpwstr/>
      </vt:variant>
      <vt:variant>
        <vt:lpwstr>D_Discharge_Summary</vt:lpwstr>
      </vt:variant>
      <vt:variant>
        <vt:i4>5439526</vt:i4>
      </vt:variant>
      <vt:variant>
        <vt:i4>1098</vt:i4>
      </vt:variant>
      <vt:variant>
        <vt:i4>0</vt:i4>
      </vt:variant>
      <vt:variant>
        <vt:i4>5</vt:i4>
      </vt:variant>
      <vt:variant>
        <vt:lpwstr/>
      </vt:variant>
      <vt:variant>
        <vt:lpwstr>D_Consultation_Note</vt:lpwstr>
      </vt:variant>
      <vt:variant>
        <vt:i4>4587567</vt:i4>
      </vt:variant>
      <vt:variant>
        <vt:i4>1095</vt:i4>
      </vt:variant>
      <vt:variant>
        <vt:i4>0</vt:i4>
      </vt:variant>
      <vt:variant>
        <vt:i4>5</vt:i4>
      </vt:variant>
      <vt:variant>
        <vt:lpwstr/>
      </vt:variant>
      <vt:variant>
        <vt:lpwstr>D_Progress_Note</vt:lpwstr>
      </vt:variant>
      <vt:variant>
        <vt:i4>4522108</vt:i4>
      </vt:variant>
      <vt:variant>
        <vt:i4>1086</vt:i4>
      </vt:variant>
      <vt:variant>
        <vt:i4>0</vt:i4>
      </vt:variant>
      <vt:variant>
        <vt:i4>5</vt:i4>
      </vt:variant>
      <vt:variant>
        <vt:lpwstr/>
      </vt:variant>
      <vt:variant>
        <vt:lpwstr>App_AdditionalPhysicalExamSections</vt:lpwstr>
      </vt:variant>
      <vt:variant>
        <vt:i4>5111913</vt:i4>
      </vt:variant>
      <vt:variant>
        <vt:i4>1083</vt:i4>
      </vt:variant>
      <vt:variant>
        <vt:i4>0</vt:i4>
      </vt:variant>
      <vt:variant>
        <vt:i4>5</vt:i4>
      </vt:variant>
      <vt:variant>
        <vt:lpwstr/>
      </vt:variant>
      <vt:variant>
        <vt:lpwstr>S_GeneralStatusSection</vt:lpwstr>
      </vt:variant>
      <vt:variant>
        <vt:i4>5111821</vt:i4>
      </vt:variant>
      <vt:variant>
        <vt:i4>1080</vt:i4>
      </vt:variant>
      <vt:variant>
        <vt:i4>0</vt:i4>
      </vt:variant>
      <vt:variant>
        <vt:i4>5</vt:i4>
      </vt:variant>
      <vt:variant>
        <vt:lpwstr/>
      </vt:variant>
      <vt:variant>
        <vt:lpwstr>S_VitalSignsSection</vt:lpwstr>
      </vt:variant>
      <vt:variant>
        <vt:i4>851988</vt:i4>
      </vt:variant>
      <vt:variant>
        <vt:i4>1077</vt:i4>
      </vt:variant>
      <vt:variant>
        <vt:i4>0</vt:i4>
      </vt:variant>
      <vt:variant>
        <vt:i4>5</vt:i4>
      </vt:variant>
      <vt:variant>
        <vt:lpwstr/>
      </vt:variant>
      <vt:variant>
        <vt:lpwstr>D_Procedure_Note</vt:lpwstr>
      </vt:variant>
      <vt:variant>
        <vt:i4>4849773</vt:i4>
      </vt:variant>
      <vt:variant>
        <vt:i4>1074</vt:i4>
      </vt:variant>
      <vt:variant>
        <vt:i4>0</vt:i4>
      </vt:variant>
      <vt:variant>
        <vt:i4>5</vt:i4>
      </vt:variant>
      <vt:variant>
        <vt:lpwstr/>
      </vt:variant>
      <vt:variant>
        <vt:lpwstr>D_History_and_Physical</vt:lpwstr>
      </vt:variant>
      <vt:variant>
        <vt:i4>5439526</vt:i4>
      </vt:variant>
      <vt:variant>
        <vt:i4>1071</vt:i4>
      </vt:variant>
      <vt:variant>
        <vt:i4>0</vt:i4>
      </vt:variant>
      <vt:variant>
        <vt:i4>5</vt:i4>
      </vt:variant>
      <vt:variant>
        <vt:lpwstr/>
      </vt:variant>
      <vt:variant>
        <vt:lpwstr>D_Consultation_Note</vt:lpwstr>
      </vt:variant>
      <vt:variant>
        <vt:i4>4587567</vt:i4>
      </vt:variant>
      <vt:variant>
        <vt:i4>1068</vt:i4>
      </vt:variant>
      <vt:variant>
        <vt:i4>0</vt:i4>
      </vt:variant>
      <vt:variant>
        <vt:i4>5</vt:i4>
      </vt:variant>
      <vt:variant>
        <vt:lpwstr/>
      </vt:variant>
      <vt:variant>
        <vt:lpwstr>D_Progress_Note</vt:lpwstr>
      </vt:variant>
      <vt:variant>
        <vt:i4>4587552</vt:i4>
      </vt:variant>
      <vt:variant>
        <vt:i4>1059</vt:i4>
      </vt:variant>
      <vt:variant>
        <vt:i4>0</vt:i4>
      </vt:variant>
      <vt:variant>
        <vt:i4>5</vt:i4>
      </vt:variant>
      <vt:variant>
        <vt:lpwstr/>
      </vt:variant>
      <vt:variant>
        <vt:lpwstr>E_Coverage_Activity</vt:lpwstr>
      </vt:variant>
      <vt:variant>
        <vt:i4>4587552</vt:i4>
      </vt:variant>
      <vt:variant>
        <vt:i4>1053</vt:i4>
      </vt:variant>
      <vt:variant>
        <vt:i4>0</vt:i4>
      </vt:variant>
      <vt:variant>
        <vt:i4>5</vt:i4>
      </vt:variant>
      <vt:variant>
        <vt:lpwstr/>
      </vt:variant>
      <vt:variant>
        <vt:lpwstr>E_Coverage_Activity</vt:lpwstr>
      </vt:variant>
      <vt:variant>
        <vt:i4>5373983</vt:i4>
      </vt:variant>
      <vt:variant>
        <vt:i4>1050</vt:i4>
      </vt:variant>
      <vt:variant>
        <vt:i4>0</vt:i4>
      </vt:variant>
      <vt:variant>
        <vt:i4>5</vt:i4>
      </vt:variant>
      <vt:variant>
        <vt:lpwstr/>
      </vt:variant>
      <vt:variant>
        <vt:lpwstr>D_Continuity_of_Care_Document_(CCD)</vt:lpwstr>
      </vt:variant>
      <vt:variant>
        <vt:i4>655385</vt:i4>
      </vt:variant>
      <vt:variant>
        <vt:i4>1041</vt:i4>
      </vt:variant>
      <vt:variant>
        <vt:i4>0</vt:i4>
      </vt:variant>
      <vt:variant>
        <vt:i4>5</vt:i4>
      </vt:variant>
      <vt:variant>
        <vt:lpwstr/>
      </vt:variant>
      <vt:variant>
        <vt:lpwstr>D_Operative_Note</vt:lpwstr>
      </vt:variant>
      <vt:variant>
        <vt:i4>655385</vt:i4>
      </vt:variant>
      <vt:variant>
        <vt:i4>1032</vt:i4>
      </vt:variant>
      <vt:variant>
        <vt:i4>0</vt:i4>
      </vt:variant>
      <vt:variant>
        <vt:i4>5</vt:i4>
      </vt:variant>
      <vt:variant>
        <vt:lpwstr/>
      </vt:variant>
      <vt:variant>
        <vt:lpwstr>D_Operative_Note</vt:lpwstr>
      </vt:variant>
      <vt:variant>
        <vt:i4>4587567</vt:i4>
      </vt:variant>
      <vt:variant>
        <vt:i4>1023</vt:i4>
      </vt:variant>
      <vt:variant>
        <vt:i4>0</vt:i4>
      </vt:variant>
      <vt:variant>
        <vt:i4>5</vt:i4>
      </vt:variant>
      <vt:variant>
        <vt:lpwstr/>
      </vt:variant>
      <vt:variant>
        <vt:lpwstr>D_Progress_Note</vt:lpwstr>
      </vt:variant>
      <vt:variant>
        <vt:i4>2228305</vt:i4>
      </vt:variant>
      <vt:variant>
        <vt:i4>1014</vt:i4>
      </vt:variant>
      <vt:variant>
        <vt:i4>0</vt:i4>
      </vt:variant>
      <vt:variant>
        <vt:i4>5</vt:i4>
      </vt:variant>
      <vt:variant>
        <vt:lpwstr/>
      </vt:variant>
      <vt:variant>
        <vt:lpwstr>E_Medication_Activity</vt:lpwstr>
      </vt:variant>
      <vt:variant>
        <vt:i4>8126579</vt:i4>
      </vt:variant>
      <vt:variant>
        <vt:i4>1011</vt:i4>
      </vt:variant>
      <vt:variant>
        <vt:i4>0</vt:i4>
      </vt:variant>
      <vt:variant>
        <vt:i4>5</vt:i4>
      </vt:variant>
      <vt:variant>
        <vt:lpwstr/>
      </vt:variant>
      <vt:variant>
        <vt:lpwstr>S_Medications_Section_(entries_optional)</vt:lpwstr>
      </vt:variant>
      <vt:variant>
        <vt:i4>2228305</vt:i4>
      </vt:variant>
      <vt:variant>
        <vt:i4>1008</vt:i4>
      </vt:variant>
      <vt:variant>
        <vt:i4>0</vt:i4>
      </vt:variant>
      <vt:variant>
        <vt:i4>5</vt:i4>
      </vt:variant>
      <vt:variant>
        <vt:lpwstr/>
      </vt:variant>
      <vt:variant>
        <vt:lpwstr>E_Medication_Activity</vt:lpwstr>
      </vt:variant>
      <vt:variant>
        <vt:i4>5767273</vt:i4>
      </vt:variant>
      <vt:variant>
        <vt:i4>1005</vt:i4>
      </vt:variant>
      <vt:variant>
        <vt:i4>0</vt:i4>
      </vt:variant>
      <vt:variant>
        <vt:i4>5</vt:i4>
      </vt:variant>
      <vt:variant>
        <vt:lpwstr/>
      </vt:variant>
      <vt:variant>
        <vt:lpwstr>App_Large_UML_Diagrams</vt:lpwstr>
      </vt:variant>
      <vt:variant>
        <vt:i4>2228305</vt:i4>
      </vt:variant>
      <vt:variant>
        <vt:i4>999</vt:i4>
      </vt:variant>
      <vt:variant>
        <vt:i4>0</vt:i4>
      </vt:variant>
      <vt:variant>
        <vt:i4>5</vt:i4>
      </vt:variant>
      <vt:variant>
        <vt:lpwstr/>
      </vt:variant>
      <vt:variant>
        <vt:lpwstr>E_Medication_Activity</vt:lpwstr>
      </vt:variant>
      <vt:variant>
        <vt:i4>5373983</vt:i4>
      </vt:variant>
      <vt:variant>
        <vt:i4>996</vt:i4>
      </vt:variant>
      <vt:variant>
        <vt:i4>0</vt:i4>
      </vt:variant>
      <vt:variant>
        <vt:i4>5</vt:i4>
      </vt:variant>
      <vt:variant>
        <vt:lpwstr/>
      </vt:variant>
      <vt:variant>
        <vt:lpwstr>D_Continuity_of_Care_Document_(CCD)</vt:lpwstr>
      </vt:variant>
      <vt:variant>
        <vt:i4>851988</vt:i4>
      </vt:variant>
      <vt:variant>
        <vt:i4>993</vt:i4>
      </vt:variant>
      <vt:variant>
        <vt:i4>0</vt:i4>
      </vt:variant>
      <vt:variant>
        <vt:i4>5</vt:i4>
      </vt:variant>
      <vt:variant>
        <vt:lpwstr/>
      </vt:variant>
      <vt:variant>
        <vt:lpwstr>D_Procedure_Note</vt:lpwstr>
      </vt:variant>
      <vt:variant>
        <vt:i4>4849773</vt:i4>
      </vt:variant>
      <vt:variant>
        <vt:i4>990</vt:i4>
      </vt:variant>
      <vt:variant>
        <vt:i4>0</vt:i4>
      </vt:variant>
      <vt:variant>
        <vt:i4>5</vt:i4>
      </vt:variant>
      <vt:variant>
        <vt:lpwstr/>
      </vt:variant>
      <vt:variant>
        <vt:lpwstr>D_History_and_Physical</vt:lpwstr>
      </vt:variant>
      <vt:variant>
        <vt:i4>5439526</vt:i4>
      </vt:variant>
      <vt:variant>
        <vt:i4>987</vt:i4>
      </vt:variant>
      <vt:variant>
        <vt:i4>0</vt:i4>
      </vt:variant>
      <vt:variant>
        <vt:i4>5</vt:i4>
      </vt:variant>
      <vt:variant>
        <vt:lpwstr/>
      </vt:variant>
      <vt:variant>
        <vt:lpwstr>D_Consultation_Note</vt:lpwstr>
      </vt:variant>
      <vt:variant>
        <vt:i4>4587567</vt:i4>
      </vt:variant>
      <vt:variant>
        <vt:i4>984</vt:i4>
      </vt:variant>
      <vt:variant>
        <vt:i4>0</vt:i4>
      </vt:variant>
      <vt:variant>
        <vt:i4>5</vt:i4>
      </vt:variant>
      <vt:variant>
        <vt:lpwstr/>
      </vt:variant>
      <vt:variant>
        <vt:lpwstr>D_Progress_Note</vt:lpwstr>
      </vt:variant>
      <vt:variant>
        <vt:i4>2228305</vt:i4>
      </vt:variant>
      <vt:variant>
        <vt:i4>975</vt:i4>
      </vt:variant>
      <vt:variant>
        <vt:i4>0</vt:i4>
      </vt:variant>
      <vt:variant>
        <vt:i4>5</vt:i4>
      </vt:variant>
      <vt:variant>
        <vt:lpwstr/>
      </vt:variant>
      <vt:variant>
        <vt:lpwstr>E_Medication_Activity</vt:lpwstr>
      </vt:variant>
      <vt:variant>
        <vt:i4>3080238</vt:i4>
      </vt:variant>
      <vt:variant>
        <vt:i4>972</vt:i4>
      </vt:variant>
      <vt:variant>
        <vt:i4>0</vt:i4>
      </vt:variant>
      <vt:variant>
        <vt:i4>5</vt:i4>
      </vt:variant>
      <vt:variant>
        <vt:lpwstr/>
      </vt:variant>
      <vt:variant>
        <vt:lpwstr>S_Anesthesia_Section</vt:lpwstr>
      </vt:variant>
      <vt:variant>
        <vt:i4>2228305</vt:i4>
      </vt:variant>
      <vt:variant>
        <vt:i4>969</vt:i4>
      </vt:variant>
      <vt:variant>
        <vt:i4>0</vt:i4>
      </vt:variant>
      <vt:variant>
        <vt:i4>5</vt:i4>
      </vt:variant>
      <vt:variant>
        <vt:lpwstr/>
      </vt:variant>
      <vt:variant>
        <vt:lpwstr>E_Medication_Activity</vt:lpwstr>
      </vt:variant>
      <vt:variant>
        <vt:i4>851988</vt:i4>
      </vt:variant>
      <vt:variant>
        <vt:i4>966</vt:i4>
      </vt:variant>
      <vt:variant>
        <vt:i4>0</vt:i4>
      </vt:variant>
      <vt:variant>
        <vt:i4>5</vt:i4>
      </vt:variant>
      <vt:variant>
        <vt:lpwstr/>
      </vt:variant>
      <vt:variant>
        <vt:lpwstr>D_Procedure_Note</vt:lpwstr>
      </vt:variant>
      <vt:variant>
        <vt:i4>851988</vt:i4>
      </vt:variant>
      <vt:variant>
        <vt:i4>957</vt:i4>
      </vt:variant>
      <vt:variant>
        <vt:i4>0</vt:i4>
      </vt:variant>
      <vt:variant>
        <vt:i4>5</vt:i4>
      </vt:variant>
      <vt:variant>
        <vt:lpwstr/>
      </vt:variant>
      <vt:variant>
        <vt:lpwstr>D_Procedure_Note</vt:lpwstr>
      </vt:variant>
      <vt:variant>
        <vt:i4>2949159</vt:i4>
      </vt:variant>
      <vt:variant>
        <vt:i4>948</vt:i4>
      </vt:variant>
      <vt:variant>
        <vt:i4>0</vt:i4>
      </vt:variant>
      <vt:variant>
        <vt:i4>5</vt:i4>
      </vt:variant>
      <vt:variant>
        <vt:lpwstr/>
      </vt:variant>
      <vt:variant>
        <vt:lpwstr>E_Non-Medicinal_Supply_Activity</vt:lpwstr>
      </vt:variant>
      <vt:variant>
        <vt:i4>2949159</vt:i4>
      </vt:variant>
      <vt:variant>
        <vt:i4>942</vt:i4>
      </vt:variant>
      <vt:variant>
        <vt:i4>0</vt:i4>
      </vt:variant>
      <vt:variant>
        <vt:i4>5</vt:i4>
      </vt:variant>
      <vt:variant>
        <vt:lpwstr/>
      </vt:variant>
      <vt:variant>
        <vt:lpwstr>E_Non-Medicinal_Supply_Activity</vt:lpwstr>
      </vt:variant>
      <vt:variant>
        <vt:i4>5373983</vt:i4>
      </vt:variant>
      <vt:variant>
        <vt:i4>939</vt:i4>
      </vt:variant>
      <vt:variant>
        <vt:i4>0</vt:i4>
      </vt:variant>
      <vt:variant>
        <vt:i4>5</vt:i4>
      </vt:variant>
      <vt:variant>
        <vt:lpwstr/>
      </vt:variant>
      <vt:variant>
        <vt:lpwstr>D_Continuity_of_Care_Document_(CCD)</vt:lpwstr>
      </vt:variant>
      <vt:variant>
        <vt:i4>4587567</vt:i4>
      </vt:variant>
      <vt:variant>
        <vt:i4>930</vt:i4>
      </vt:variant>
      <vt:variant>
        <vt:i4>0</vt:i4>
      </vt:variant>
      <vt:variant>
        <vt:i4>5</vt:i4>
      </vt:variant>
      <vt:variant>
        <vt:lpwstr/>
      </vt:variant>
      <vt:variant>
        <vt:lpwstr>D_Progress_Note</vt:lpwstr>
      </vt:variant>
      <vt:variant>
        <vt:i4>5767273</vt:i4>
      </vt:variant>
      <vt:variant>
        <vt:i4>921</vt:i4>
      </vt:variant>
      <vt:variant>
        <vt:i4>0</vt:i4>
      </vt:variant>
      <vt:variant>
        <vt:i4>5</vt:i4>
      </vt:variant>
      <vt:variant>
        <vt:lpwstr/>
      </vt:variant>
      <vt:variant>
        <vt:lpwstr>E_Instructions</vt:lpwstr>
      </vt:variant>
      <vt:variant>
        <vt:i4>6225963</vt:i4>
      </vt:variant>
      <vt:variant>
        <vt:i4>915</vt:i4>
      </vt:variant>
      <vt:variant>
        <vt:i4>0</vt:i4>
      </vt:variant>
      <vt:variant>
        <vt:i4>5</vt:i4>
      </vt:variant>
      <vt:variant>
        <vt:lpwstr/>
      </vt:variant>
      <vt:variant>
        <vt:lpwstr>E_Immunization_Activity</vt:lpwstr>
      </vt:variant>
      <vt:variant>
        <vt:i4>65545</vt:i4>
      </vt:variant>
      <vt:variant>
        <vt:i4>912</vt:i4>
      </vt:variant>
      <vt:variant>
        <vt:i4>0</vt:i4>
      </vt:variant>
      <vt:variant>
        <vt:i4>5</vt:i4>
      </vt:variant>
      <vt:variant>
        <vt:lpwstr/>
      </vt:variant>
      <vt:variant>
        <vt:lpwstr>S_Immunizations_Section_(entries_optional)</vt:lpwstr>
      </vt:variant>
      <vt:variant>
        <vt:i4>6225963</vt:i4>
      </vt:variant>
      <vt:variant>
        <vt:i4>909</vt:i4>
      </vt:variant>
      <vt:variant>
        <vt:i4>0</vt:i4>
      </vt:variant>
      <vt:variant>
        <vt:i4>5</vt:i4>
      </vt:variant>
      <vt:variant>
        <vt:lpwstr/>
      </vt:variant>
      <vt:variant>
        <vt:lpwstr>E_Immunization_Activity</vt:lpwstr>
      </vt:variant>
      <vt:variant>
        <vt:i4>5767273</vt:i4>
      </vt:variant>
      <vt:variant>
        <vt:i4>906</vt:i4>
      </vt:variant>
      <vt:variant>
        <vt:i4>0</vt:i4>
      </vt:variant>
      <vt:variant>
        <vt:i4>5</vt:i4>
      </vt:variant>
      <vt:variant>
        <vt:lpwstr/>
      </vt:variant>
      <vt:variant>
        <vt:lpwstr>App_Large_UML_Diagrams</vt:lpwstr>
      </vt:variant>
      <vt:variant>
        <vt:i4>6225963</vt:i4>
      </vt:variant>
      <vt:variant>
        <vt:i4>900</vt:i4>
      </vt:variant>
      <vt:variant>
        <vt:i4>0</vt:i4>
      </vt:variant>
      <vt:variant>
        <vt:i4>5</vt:i4>
      </vt:variant>
      <vt:variant>
        <vt:lpwstr/>
      </vt:variant>
      <vt:variant>
        <vt:lpwstr>E_Immunization_Activity</vt:lpwstr>
      </vt:variant>
      <vt:variant>
        <vt:i4>4849773</vt:i4>
      </vt:variant>
      <vt:variant>
        <vt:i4>897</vt:i4>
      </vt:variant>
      <vt:variant>
        <vt:i4>0</vt:i4>
      </vt:variant>
      <vt:variant>
        <vt:i4>5</vt:i4>
      </vt:variant>
      <vt:variant>
        <vt:lpwstr/>
      </vt:variant>
      <vt:variant>
        <vt:lpwstr>D_History_and_Physical</vt:lpwstr>
      </vt:variant>
      <vt:variant>
        <vt:i4>5373983</vt:i4>
      </vt:variant>
      <vt:variant>
        <vt:i4>894</vt:i4>
      </vt:variant>
      <vt:variant>
        <vt:i4>0</vt:i4>
      </vt:variant>
      <vt:variant>
        <vt:i4>5</vt:i4>
      </vt:variant>
      <vt:variant>
        <vt:lpwstr/>
      </vt:variant>
      <vt:variant>
        <vt:lpwstr>D_Continuity_of_Care_Document_(CCD)</vt:lpwstr>
      </vt:variant>
      <vt:variant>
        <vt:i4>6684682</vt:i4>
      </vt:variant>
      <vt:variant>
        <vt:i4>891</vt:i4>
      </vt:variant>
      <vt:variant>
        <vt:i4>0</vt:i4>
      </vt:variant>
      <vt:variant>
        <vt:i4>5</vt:i4>
      </vt:variant>
      <vt:variant>
        <vt:lpwstr/>
      </vt:variant>
      <vt:variant>
        <vt:lpwstr>D_Discharge_Summary</vt:lpwstr>
      </vt:variant>
      <vt:variant>
        <vt:i4>5439526</vt:i4>
      </vt:variant>
      <vt:variant>
        <vt:i4>888</vt:i4>
      </vt:variant>
      <vt:variant>
        <vt:i4>0</vt:i4>
      </vt:variant>
      <vt:variant>
        <vt:i4>5</vt:i4>
      </vt:variant>
      <vt:variant>
        <vt:lpwstr/>
      </vt:variant>
      <vt:variant>
        <vt:lpwstr>D_Consultation_Note</vt:lpwstr>
      </vt:variant>
      <vt:variant>
        <vt:i4>6684682</vt:i4>
      </vt:variant>
      <vt:variant>
        <vt:i4>879</vt:i4>
      </vt:variant>
      <vt:variant>
        <vt:i4>0</vt:i4>
      </vt:variant>
      <vt:variant>
        <vt:i4>5</vt:i4>
      </vt:variant>
      <vt:variant>
        <vt:lpwstr/>
      </vt:variant>
      <vt:variant>
        <vt:lpwstr>D_Discharge_Summary</vt:lpwstr>
      </vt:variant>
      <vt:variant>
        <vt:i4>6684682</vt:i4>
      </vt:variant>
      <vt:variant>
        <vt:i4>870</vt:i4>
      </vt:variant>
      <vt:variant>
        <vt:i4>0</vt:i4>
      </vt:variant>
      <vt:variant>
        <vt:i4>5</vt:i4>
      </vt:variant>
      <vt:variant>
        <vt:lpwstr/>
      </vt:variant>
      <vt:variant>
        <vt:lpwstr>D_Discharge_Summary</vt:lpwstr>
      </vt:variant>
      <vt:variant>
        <vt:i4>6684796</vt:i4>
      </vt:variant>
      <vt:variant>
        <vt:i4>861</vt:i4>
      </vt:variant>
      <vt:variant>
        <vt:i4>0</vt:i4>
      </vt:variant>
      <vt:variant>
        <vt:i4>5</vt:i4>
      </vt:variant>
      <vt:variant>
        <vt:lpwstr/>
      </vt:variant>
      <vt:variant>
        <vt:lpwstr>E_Discharge_Medication</vt:lpwstr>
      </vt:variant>
      <vt:variant>
        <vt:i4>3604485</vt:i4>
      </vt:variant>
      <vt:variant>
        <vt:i4>858</vt:i4>
      </vt:variant>
      <vt:variant>
        <vt:i4>0</vt:i4>
      </vt:variant>
      <vt:variant>
        <vt:i4>5</vt:i4>
      </vt:variant>
      <vt:variant>
        <vt:lpwstr/>
      </vt:variant>
      <vt:variant>
        <vt:lpwstr>S_Hospital_Discharge_Meds_entries_option</vt:lpwstr>
      </vt:variant>
      <vt:variant>
        <vt:i4>6684796</vt:i4>
      </vt:variant>
      <vt:variant>
        <vt:i4>855</vt:i4>
      </vt:variant>
      <vt:variant>
        <vt:i4>0</vt:i4>
      </vt:variant>
      <vt:variant>
        <vt:i4>5</vt:i4>
      </vt:variant>
      <vt:variant>
        <vt:lpwstr/>
      </vt:variant>
      <vt:variant>
        <vt:lpwstr>E_Discharge_Medication</vt:lpwstr>
      </vt:variant>
      <vt:variant>
        <vt:i4>6684796</vt:i4>
      </vt:variant>
      <vt:variant>
        <vt:i4>852</vt:i4>
      </vt:variant>
      <vt:variant>
        <vt:i4>0</vt:i4>
      </vt:variant>
      <vt:variant>
        <vt:i4>5</vt:i4>
      </vt:variant>
      <vt:variant>
        <vt:lpwstr/>
      </vt:variant>
      <vt:variant>
        <vt:lpwstr>E_Discharge_Medication</vt:lpwstr>
      </vt:variant>
      <vt:variant>
        <vt:i4>6684682</vt:i4>
      </vt:variant>
      <vt:variant>
        <vt:i4>849</vt:i4>
      </vt:variant>
      <vt:variant>
        <vt:i4>0</vt:i4>
      </vt:variant>
      <vt:variant>
        <vt:i4>5</vt:i4>
      </vt:variant>
      <vt:variant>
        <vt:lpwstr/>
      </vt:variant>
      <vt:variant>
        <vt:lpwstr>D_Discharge_Summary</vt:lpwstr>
      </vt:variant>
      <vt:variant>
        <vt:i4>6684682</vt:i4>
      </vt:variant>
      <vt:variant>
        <vt:i4>840</vt:i4>
      </vt:variant>
      <vt:variant>
        <vt:i4>0</vt:i4>
      </vt:variant>
      <vt:variant>
        <vt:i4>5</vt:i4>
      </vt:variant>
      <vt:variant>
        <vt:lpwstr/>
      </vt:variant>
      <vt:variant>
        <vt:lpwstr>D_Discharge_Summary</vt:lpwstr>
      </vt:variant>
      <vt:variant>
        <vt:i4>92</vt:i4>
      </vt:variant>
      <vt:variant>
        <vt:i4>831</vt:i4>
      </vt:variant>
      <vt:variant>
        <vt:i4>0</vt:i4>
      </vt:variant>
      <vt:variant>
        <vt:i4>5</vt:i4>
      </vt:variant>
      <vt:variant>
        <vt:lpwstr/>
      </vt:variant>
      <vt:variant>
        <vt:lpwstr>CS_HospitalDischargeDiagnosis</vt:lpwstr>
      </vt:variant>
      <vt:variant>
        <vt:i4>5963890</vt:i4>
      </vt:variant>
      <vt:variant>
        <vt:i4>828</vt:i4>
      </vt:variant>
      <vt:variant>
        <vt:i4>0</vt:i4>
      </vt:variant>
      <vt:variant>
        <vt:i4>5</vt:i4>
      </vt:variant>
      <vt:variant>
        <vt:lpwstr/>
      </vt:variant>
      <vt:variant>
        <vt:lpwstr>E_Hospital_Discharge_Diagnosis</vt:lpwstr>
      </vt:variant>
      <vt:variant>
        <vt:i4>6684682</vt:i4>
      </vt:variant>
      <vt:variant>
        <vt:i4>825</vt:i4>
      </vt:variant>
      <vt:variant>
        <vt:i4>0</vt:i4>
      </vt:variant>
      <vt:variant>
        <vt:i4>5</vt:i4>
      </vt:variant>
      <vt:variant>
        <vt:lpwstr/>
      </vt:variant>
      <vt:variant>
        <vt:lpwstr>D_Discharge_Summary</vt:lpwstr>
      </vt:variant>
      <vt:variant>
        <vt:i4>6684682</vt:i4>
      </vt:variant>
      <vt:variant>
        <vt:i4>816</vt:i4>
      </vt:variant>
      <vt:variant>
        <vt:i4>0</vt:i4>
      </vt:variant>
      <vt:variant>
        <vt:i4>5</vt:i4>
      </vt:variant>
      <vt:variant>
        <vt:lpwstr/>
      </vt:variant>
      <vt:variant>
        <vt:lpwstr>D_Discharge_Summary</vt:lpwstr>
      </vt:variant>
      <vt:variant>
        <vt:i4>6684682</vt:i4>
      </vt:variant>
      <vt:variant>
        <vt:i4>807</vt:i4>
      </vt:variant>
      <vt:variant>
        <vt:i4>0</vt:i4>
      </vt:variant>
      <vt:variant>
        <vt:i4>5</vt:i4>
      </vt:variant>
      <vt:variant>
        <vt:lpwstr/>
      </vt:variant>
      <vt:variant>
        <vt:lpwstr>D_Discharge_Summary</vt:lpwstr>
      </vt:variant>
      <vt:variant>
        <vt:i4>8061036</vt:i4>
      </vt:variant>
      <vt:variant>
        <vt:i4>798</vt:i4>
      </vt:variant>
      <vt:variant>
        <vt:i4>0</vt:i4>
      </vt:variant>
      <vt:variant>
        <vt:i4>5</vt:i4>
      </vt:variant>
      <vt:variant>
        <vt:lpwstr/>
      </vt:variant>
      <vt:variant>
        <vt:lpwstr>E_Admission_Medication</vt:lpwstr>
      </vt:variant>
      <vt:variant>
        <vt:i4>8061036</vt:i4>
      </vt:variant>
      <vt:variant>
        <vt:i4>795</vt:i4>
      </vt:variant>
      <vt:variant>
        <vt:i4>0</vt:i4>
      </vt:variant>
      <vt:variant>
        <vt:i4>5</vt:i4>
      </vt:variant>
      <vt:variant>
        <vt:lpwstr/>
      </vt:variant>
      <vt:variant>
        <vt:lpwstr>E_Admission_Medication</vt:lpwstr>
      </vt:variant>
      <vt:variant>
        <vt:i4>6684682</vt:i4>
      </vt:variant>
      <vt:variant>
        <vt:i4>792</vt:i4>
      </vt:variant>
      <vt:variant>
        <vt:i4>0</vt:i4>
      </vt:variant>
      <vt:variant>
        <vt:i4>5</vt:i4>
      </vt:variant>
      <vt:variant>
        <vt:lpwstr/>
      </vt:variant>
      <vt:variant>
        <vt:lpwstr>D_Discharge_Summary</vt:lpwstr>
      </vt:variant>
      <vt:variant>
        <vt:i4>4915311</vt:i4>
      </vt:variant>
      <vt:variant>
        <vt:i4>783</vt:i4>
      </vt:variant>
      <vt:variant>
        <vt:i4>0</vt:i4>
      </vt:variant>
      <vt:variant>
        <vt:i4>5</vt:i4>
      </vt:variant>
      <vt:variant>
        <vt:lpwstr/>
      </vt:variant>
      <vt:variant>
        <vt:lpwstr>E_Hospital_Admission_Diagnosis</vt:lpwstr>
      </vt:variant>
      <vt:variant>
        <vt:i4>4915311</vt:i4>
      </vt:variant>
      <vt:variant>
        <vt:i4>780</vt:i4>
      </vt:variant>
      <vt:variant>
        <vt:i4>0</vt:i4>
      </vt:variant>
      <vt:variant>
        <vt:i4>5</vt:i4>
      </vt:variant>
      <vt:variant>
        <vt:lpwstr/>
      </vt:variant>
      <vt:variant>
        <vt:lpwstr>E_Hospital_Admission_Diagnosis</vt:lpwstr>
      </vt:variant>
      <vt:variant>
        <vt:i4>6684682</vt:i4>
      </vt:variant>
      <vt:variant>
        <vt:i4>777</vt:i4>
      </vt:variant>
      <vt:variant>
        <vt:i4>0</vt:i4>
      </vt:variant>
      <vt:variant>
        <vt:i4>5</vt:i4>
      </vt:variant>
      <vt:variant>
        <vt:lpwstr/>
      </vt:variant>
      <vt:variant>
        <vt:lpwstr>D_Discharge_Summary</vt:lpwstr>
      </vt:variant>
      <vt:variant>
        <vt:i4>851988</vt:i4>
      </vt:variant>
      <vt:variant>
        <vt:i4>768</vt:i4>
      </vt:variant>
      <vt:variant>
        <vt:i4>0</vt:i4>
      </vt:variant>
      <vt:variant>
        <vt:i4>5</vt:i4>
      </vt:variant>
      <vt:variant>
        <vt:lpwstr/>
      </vt:variant>
      <vt:variant>
        <vt:lpwstr>D_Procedure_Note</vt:lpwstr>
      </vt:variant>
      <vt:variant>
        <vt:i4>4849773</vt:i4>
      </vt:variant>
      <vt:variant>
        <vt:i4>765</vt:i4>
      </vt:variant>
      <vt:variant>
        <vt:i4>0</vt:i4>
      </vt:variant>
      <vt:variant>
        <vt:i4>5</vt:i4>
      </vt:variant>
      <vt:variant>
        <vt:lpwstr/>
      </vt:variant>
      <vt:variant>
        <vt:lpwstr>D_History_and_Physical</vt:lpwstr>
      </vt:variant>
      <vt:variant>
        <vt:i4>6684682</vt:i4>
      </vt:variant>
      <vt:variant>
        <vt:i4>762</vt:i4>
      </vt:variant>
      <vt:variant>
        <vt:i4>0</vt:i4>
      </vt:variant>
      <vt:variant>
        <vt:i4>5</vt:i4>
      </vt:variant>
      <vt:variant>
        <vt:lpwstr/>
      </vt:variant>
      <vt:variant>
        <vt:lpwstr>D_Discharge_Summary</vt:lpwstr>
      </vt:variant>
      <vt:variant>
        <vt:i4>5439526</vt:i4>
      </vt:variant>
      <vt:variant>
        <vt:i4>759</vt:i4>
      </vt:variant>
      <vt:variant>
        <vt:i4>0</vt:i4>
      </vt:variant>
      <vt:variant>
        <vt:i4>5</vt:i4>
      </vt:variant>
      <vt:variant>
        <vt:lpwstr/>
      </vt:variant>
      <vt:variant>
        <vt:lpwstr>D_Consultation_Note</vt:lpwstr>
      </vt:variant>
      <vt:variant>
        <vt:i4>2031731</vt:i4>
      </vt:variant>
      <vt:variant>
        <vt:i4>750</vt:i4>
      </vt:variant>
      <vt:variant>
        <vt:i4>0</vt:i4>
      </vt:variant>
      <vt:variant>
        <vt:i4>5</vt:i4>
      </vt:variant>
      <vt:variant>
        <vt:lpwstr/>
      </vt:variant>
      <vt:variant>
        <vt:lpwstr>E_Problem_Observation</vt:lpwstr>
      </vt:variant>
      <vt:variant>
        <vt:i4>2031731</vt:i4>
      </vt:variant>
      <vt:variant>
        <vt:i4>747</vt:i4>
      </vt:variant>
      <vt:variant>
        <vt:i4>0</vt:i4>
      </vt:variant>
      <vt:variant>
        <vt:i4>5</vt:i4>
      </vt:variant>
      <vt:variant>
        <vt:lpwstr/>
      </vt:variant>
      <vt:variant>
        <vt:lpwstr>E_Problem_Observation</vt:lpwstr>
      </vt:variant>
      <vt:variant>
        <vt:i4>851988</vt:i4>
      </vt:variant>
      <vt:variant>
        <vt:i4>744</vt:i4>
      </vt:variant>
      <vt:variant>
        <vt:i4>0</vt:i4>
      </vt:variant>
      <vt:variant>
        <vt:i4>5</vt:i4>
      </vt:variant>
      <vt:variant>
        <vt:lpwstr/>
      </vt:variant>
      <vt:variant>
        <vt:lpwstr>D_Procedure_Note</vt:lpwstr>
      </vt:variant>
      <vt:variant>
        <vt:i4>4849773</vt:i4>
      </vt:variant>
      <vt:variant>
        <vt:i4>741</vt:i4>
      </vt:variant>
      <vt:variant>
        <vt:i4>0</vt:i4>
      </vt:variant>
      <vt:variant>
        <vt:i4>5</vt:i4>
      </vt:variant>
      <vt:variant>
        <vt:lpwstr/>
      </vt:variant>
      <vt:variant>
        <vt:lpwstr>D_History_and_Physical</vt:lpwstr>
      </vt:variant>
      <vt:variant>
        <vt:i4>6684682</vt:i4>
      </vt:variant>
      <vt:variant>
        <vt:i4>738</vt:i4>
      </vt:variant>
      <vt:variant>
        <vt:i4>0</vt:i4>
      </vt:variant>
      <vt:variant>
        <vt:i4>5</vt:i4>
      </vt:variant>
      <vt:variant>
        <vt:lpwstr/>
      </vt:variant>
      <vt:variant>
        <vt:lpwstr>D_Discharge_Summary</vt:lpwstr>
      </vt:variant>
      <vt:variant>
        <vt:i4>5439526</vt:i4>
      </vt:variant>
      <vt:variant>
        <vt:i4>735</vt:i4>
      </vt:variant>
      <vt:variant>
        <vt:i4>0</vt:i4>
      </vt:variant>
      <vt:variant>
        <vt:i4>5</vt:i4>
      </vt:variant>
      <vt:variant>
        <vt:lpwstr/>
      </vt:variant>
      <vt:variant>
        <vt:lpwstr>D_Consultation_Note</vt:lpwstr>
      </vt:variant>
      <vt:variant>
        <vt:i4>4849773</vt:i4>
      </vt:variant>
      <vt:variant>
        <vt:i4>726</vt:i4>
      </vt:variant>
      <vt:variant>
        <vt:i4>0</vt:i4>
      </vt:variant>
      <vt:variant>
        <vt:i4>5</vt:i4>
      </vt:variant>
      <vt:variant>
        <vt:lpwstr/>
      </vt:variant>
      <vt:variant>
        <vt:lpwstr>D_History_and_Physical</vt:lpwstr>
      </vt:variant>
      <vt:variant>
        <vt:i4>5439526</vt:i4>
      </vt:variant>
      <vt:variant>
        <vt:i4>723</vt:i4>
      </vt:variant>
      <vt:variant>
        <vt:i4>0</vt:i4>
      </vt:variant>
      <vt:variant>
        <vt:i4>5</vt:i4>
      </vt:variant>
      <vt:variant>
        <vt:lpwstr/>
      </vt:variant>
      <vt:variant>
        <vt:lpwstr>D_Consultation_Note</vt:lpwstr>
      </vt:variant>
      <vt:variant>
        <vt:i4>3342397</vt:i4>
      </vt:variant>
      <vt:variant>
        <vt:i4>714</vt:i4>
      </vt:variant>
      <vt:variant>
        <vt:i4>0</vt:i4>
      </vt:variant>
      <vt:variant>
        <vt:i4>5</vt:i4>
      </vt:variant>
      <vt:variant>
        <vt:lpwstr/>
      </vt:variant>
      <vt:variant>
        <vt:lpwstr>E_Result_Observation</vt:lpwstr>
      </vt:variant>
      <vt:variant>
        <vt:i4>2031731</vt:i4>
      </vt:variant>
      <vt:variant>
        <vt:i4>711</vt:i4>
      </vt:variant>
      <vt:variant>
        <vt:i4>0</vt:i4>
      </vt:variant>
      <vt:variant>
        <vt:i4>5</vt:i4>
      </vt:variant>
      <vt:variant>
        <vt:lpwstr/>
      </vt:variant>
      <vt:variant>
        <vt:lpwstr>E_Problem_Observation</vt:lpwstr>
      </vt:variant>
      <vt:variant>
        <vt:i4>3342397</vt:i4>
      </vt:variant>
      <vt:variant>
        <vt:i4>705</vt:i4>
      </vt:variant>
      <vt:variant>
        <vt:i4>0</vt:i4>
      </vt:variant>
      <vt:variant>
        <vt:i4>5</vt:i4>
      </vt:variant>
      <vt:variant>
        <vt:lpwstr/>
      </vt:variant>
      <vt:variant>
        <vt:lpwstr>E_Result_Observation</vt:lpwstr>
      </vt:variant>
      <vt:variant>
        <vt:i4>2031731</vt:i4>
      </vt:variant>
      <vt:variant>
        <vt:i4>702</vt:i4>
      </vt:variant>
      <vt:variant>
        <vt:i4>0</vt:i4>
      </vt:variant>
      <vt:variant>
        <vt:i4>5</vt:i4>
      </vt:variant>
      <vt:variant>
        <vt:lpwstr/>
      </vt:variant>
      <vt:variant>
        <vt:lpwstr>E_Problem_Observation</vt:lpwstr>
      </vt:variant>
      <vt:variant>
        <vt:i4>5373983</vt:i4>
      </vt:variant>
      <vt:variant>
        <vt:i4>699</vt:i4>
      </vt:variant>
      <vt:variant>
        <vt:i4>0</vt:i4>
      </vt:variant>
      <vt:variant>
        <vt:i4>5</vt:i4>
      </vt:variant>
      <vt:variant>
        <vt:lpwstr/>
      </vt:variant>
      <vt:variant>
        <vt:lpwstr>D_Continuity_of_Care_Document_(CCD)</vt:lpwstr>
      </vt:variant>
      <vt:variant>
        <vt:i4>6684682</vt:i4>
      </vt:variant>
      <vt:variant>
        <vt:i4>696</vt:i4>
      </vt:variant>
      <vt:variant>
        <vt:i4>0</vt:i4>
      </vt:variant>
      <vt:variant>
        <vt:i4>5</vt:i4>
      </vt:variant>
      <vt:variant>
        <vt:lpwstr/>
      </vt:variant>
      <vt:variant>
        <vt:lpwstr>D_Discharge_Summary</vt:lpwstr>
      </vt:variant>
      <vt:variant>
        <vt:i4>6225935</vt:i4>
      </vt:variant>
      <vt:variant>
        <vt:i4>687</vt:i4>
      </vt:variant>
      <vt:variant>
        <vt:i4>0</vt:i4>
      </vt:variant>
      <vt:variant>
        <vt:i4>5</vt:i4>
      </vt:variant>
      <vt:variant>
        <vt:lpwstr/>
      </vt:variant>
      <vt:variant>
        <vt:lpwstr>D_Diagnostic_Imaging_Report</vt:lpwstr>
      </vt:variant>
      <vt:variant>
        <vt:i4>5046386</vt:i4>
      </vt:variant>
      <vt:variant>
        <vt:i4>678</vt:i4>
      </vt:variant>
      <vt:variant>
        <vt:i4>0</vt:i4>
      </vt:variant>
      <vt:variant>
        <vt:i4>5</vt:i4>
      </vt:variant>
      <vt:variant>
        <vt:lpwstr/>
      </vt:variant>
      <vt:variant>
        <vt:lpwstr>E_Family_History_Organizer</vt:lpwstr>
      </vt:variant>
      <vt:variant>
        <vt:i4>5046386</vt:i4>
      </vt:variant>
      <vt:variant>
        <vt:i4>672</vt:i4>
      </vt:variant>
      <vt:variant>
        <vt:i4>0</vt:i4>
      </vt:variant>
      <vt:variant>
        <vt:i4>5</vt:i4>
      </vt:variant>
      <vt:variant>
        <vt:lpwstr/>
      </vt:variant>
      <vt:variant>
        <vt:lpwstr>E_Family_History_Organizer</vt:lpwstr>
      </vt:variant>
      <vt:variant>
        <vt:i4>5373983</vt:i4>
      </vt:variant>
      <vt:variant>
        <vt:i4>669</vt:i4>
      </vt:variant>
      <vt:variant>
        <vt:i4>0</vt:i4>
      </vt:variant>
      <vt:variant>
        <vt:i4>5</vt:i4>
      </vt:variant>
      <vt:variant>
        <vt:lpwstr/>
      </vt:variant>
      <vt:variant>
        <vt:lpwstr>D_Continuity_of_Care_Document_(CCD)</vt:lpwstr>
      </vt:variant>
      <vt:variant>
        <vt:i4>851988</vt:i4>
      </vt:variant>
      <vt:variant>
        <vt:i4>666</vt:i4>
      </vt:variant>
      <vt:variant>
        <vt:i4>0</vt:i4>
      </vt:variant>
      <vt:variant>
        <vt:i4>5</vt:i4>
      </vt:variant>
      <vt:variant>
        <vt:lpwstr/>
      </vt:variant>
      <vt:variant>
        <vt:lpwstr>D_Procedure_Note</vt:lpwstr>
      </vt:variant>
      <vt:variant>
        <vt:i4>4849773</vt:i4>
      </vt:variant>
      <vt:variant>
        <vt:i4>663</vt:i4>
      </vt:variant>
      <vt:variant>
        <vt:i4>0</vt:i4>
      </vt:variant>
      <vt:variant>
        <vt:i4>5</vt:i4>
      </vt:variant>
      <vt:variant>
        <vt:lpwstr/>
      </vt:variant>
      <vt:variant>
        <vt:lpwstr>D_History_and_Physical</vt:lpwstr>
      </vt:variant>
      <vt:variant>
        <vt:i4>6684682</vt:i4>
      </vt:variant>
      <vt:variant>
        <vt:i4>660</vt:i4>
      </vt:variant>
      <vt:variant>
        <vt:i4>0</vt:i4>
      </vt:variant>
      <vt:variant>
        <vt:i4>5</vt:i4>
      </vt:variant>
      <vt:variant>
        <vt:lpwstr/>
      </vt:variant>
      <vt:variant>
        <vt:lpwstr>D_Discharge_Summary</vt:lpwstr>
      </vt:variant>
      <vt:variant>
        <vt:i4>5439526</vt:i4>
      </vt:variant>
      <vt:variant>
        <vt:i4>657</vt:i4>
      </vt:variant>
      <vt:variant>
        <vt:i4>0</vt:i4>
      </vt:variant>
      <vt:variant>
        <vt:i4>5</vt:i4>
      </vt:variant>
      <vt:variant>
        <vt:lpwstr/>
      </vt:variant>
      <vt:variant>
        <vt:lpwstr>D_Consultation_Note</vt:lpwstr>
      </vt:variant>
      <vt:variant>
        <vt:i4>7536738</vt:i4>
      </vt:variant>
      <vt:variant>
        <vt:i4>648</vt:i4>
      </vt:variant>
      <vt:variant>
        <vt:i4>0</vt:i4>
      </vt:variant>
      <vt:variant>
        <vt:i4>5</vt:i4>
      </vt:variant>
      <vt:variant>
        <vt:lpwstr/>
      </vt:variant>
      <vt:variant>
        <vt:lpwstr>E_Encounter_Activities</vt:lpwstr>
      </vt:variant>
      <vt:variant>
        <vt:i4>2359375</vt:i4>
      </vt:variant>
      <vt:variant>
        <vt:i4>645</vt:i4>
      </vt:variant>
      <vt:variant>
        <vt:i4>0</vt:i4>
      </vt:variant>
      <vt:variant>
        <vt:i4>5</vt:i4>
      </vt:variant>
      <vt:variant>
        <vt:lpwstr/>
      </vt:variant>
      <vt:variant>
        <vt:lpwstr>S_Encounters_Section_(entries_optional)</vt:lpwstr>
      </vt:variant>
      <vt:variant>
        <vt:i4>7536738</vt:i4>
      </vt:variant>
      <vt:variant>
        <vt:i4>642</vt:i4>
      </vt:variant>
      <vt:variant>
        <vt:i4>0</vt:i4>
      </vt:variant>
      <vt:variant>
        <vt:i4>5</vt:i4>
      </vt:variant>
      <vt:variant>
        <vt:lpwstr/>
      </vt:variant>
      <vt:variant>
        <vt:lpwstr>E_Encounter_Activities</vt:lpwstr>
      </vt:variant>
      <vt:variant>
        <vt:i4>7536738</vt:i4>
      </vt:variant>
      <vt:variant>
        <vt:i4>636</vt:i4>
      </vt:variant>
      <vt:variant>
        <vt:i4>0</vt:i4>
      </vt:variant>
      <vt:variant>
        <vt:i4>5</vt:i4>
      </vt:variant>
      <vt:variant>
        <vt:lpwstr/>
      </vt:variant>
      <vt:variant>
        <vt:lpwstr>E_Encounter_Activities</vt:lpwstr>
      </vt:variant>
      <vt:variant>
        <vt:i4>5373983</vt:i4>
      </vt:variant>
      <vt:variant>
        <vt:i4>633</vt:i4>
      </vt:variant>
      <vt:variant>
        <vt:i4>0</vt:i4>
      </vt:variant>
      <vt:variant>
        <vt:i4>5</vt:i4>
      </vt:variant>
      <vt:variant>
        <vt:lpwstr/>
      </vt:variant>
      <vt:variant>
        <vt:lpwstr>D_Continuity_of_Care_Document_(CCD)</vt:lpwstr>
      </vt:variant>
      <vt:variant>
        <vt:i4>6684682</vt:i4>
      </vt:variant>
      <vt:variant>
        <vt:i4>624</vt:i4>
      </vt:variant>
      <vt:variant>
        <vt:i4>0</vt:i4>
      </vt:variant>
      <vt:variant>
        <vt:i4>5</vt:i4>
      </vt:variant>
      <vt:variant>
        <vt:lpwstr/>
      </vt:variant>
      <vt:variant>
        <vt:lpwstr>D_Discharge_Summary</vt:lpwstr>
      </vt:variant>
      <vt:variant>
        <vt:i4>7536655</vt:i4>
      </vt:variant>
      <vt:variant>
        <vt:i4>615</vt:i4>
      </vt:variant>
      <vt:variant>
        <vt:i4>0</vt:i4>
      </vt:variant>
      <vt:variant>
        <vt:i4>5</vt:i4>
      </vt:variant>
      <vt:variant>
        <vt:lpwstr/>
      </vt:variant>
      <vt:variant>
        <vt:lpwstr>E_Study_Act</vt:lpwstr>
      </vt:variant>
      <vt:variant>
        <vt:i4>7536655</vt:i4>
      </vt:variant>
      <vt:variant>
        <vt:i4>612</vt:i4>
      </vt:variant>
      <vt:variant>
        <vt:i4>0</vt:i4>
      </vt:variant>
      <vt:variant>
        <vt:i4>5</vt:i4>
      </vt:variant>
      <vt:variant>
        <vt:lpwstr/>
      </vt:variant>
      <vt:variant>
        <vt:lpwstr>E_Study_Act</vt:lpwstr>
      </vt:variant>
      <vt:variant>
        <vt:i4>4325394</vt:i4>
      </vt:variant>
      <vt:variant>
        <vt:i4>609</vt:i4>
      </vt:variant>
      <vt:variant>
        <vt:i4>0</vt:i4>
      </vt:variant>
      <vt:variant>
        <vt:i4>5</vt:i4>
      </vt:variant>
      <vt:variant>
        <vt:lpwstr/>
      </vt:variant>
      <vt:variant>
        <vt:lpwstr>D_Diagnositc_Imaging_Report</vt:lpwstr>
      </vt:variant>
      <vt:variant>
        <vt:i4>2031731</vt:i4>
      </vt:variant>
      <vt:variant>
        <vt:i4>600</vt:i4>
      </vt:variant>
      <vt:variant>
        <vt:i4>0</vt:i4>
      </vt:variant>
      <vt:variant>
        <vt:i4>5</vt:i4>
      </vt:variant>
      <vt:variant>
        <vt:lpwstr/>
      </vt:variant>
      <vt:variant>
        <vt:lpwstr>E_Problem_Observation</vt:lpwstr>
      </vt:variant>
      <vt:variant>
        <vt:i4>2031731</vt:i4>
      </vt:variant>
      <vt:variant>
        <vt:i4>597</vt:i4>
      </vt:variant>
      <vt:variant>
        <vt:i4>0</vt:i4>
      </vt:variant>
      <vt:variant>
        <vt:i4>5</vt:i4>
      </vt:variant>
      <vt:variant>
        <vt:lpwstr/>
      </vt:variant>
      <vt:variant>
        <vt:lpwstr>E_Problem_Observation</vt:lpwstr>
      </vt:variant>
      <vt:variant>
        <vt:i4>655385</vt:i4>
      </vt:variant>
      <vt:variant>
        <vt:i4>594</vt:i4>
      </vt:variant>
      <vt:variant>
        <vt:i4>0</vt:i4>
      </vt:variant>
      <vt:variant>
        <vt:i4>5</vt:i4>
      </vt:variant>
      <vt:variant>
        <vt:lpwstr/>
      </vt:variant>
      <vt:variant>
        <vt:lpwstr>D_Operative_Note</vt:lpwstr>
      </vt:variant>
      <vt:variant>
        <vt:i4>851988</vt:i4>
      </vt:variant>
      <vt:variant>
        <vt:i4>591</vt:i4>
      </vt:variant>
      <vt:variant>
        <vt:i4>0</vt:i4>
      </vt:variant>
      <vt:variant>
        <vt:i4>5</vt:i4>
      </vt:variant>
      <vt:variant>
        <vt:lpwstr/>
      </vt:variant>
      <vt:variant>
        <vt:lpwstr>D_Procedure_Note</vt:lpwstr>
      </vt:variant>
      <vt:variant>
        <vt:i4>851988</vt:i4>
      </vt:variant>
      <vt:variant>
        <vt:i4>582</vt:i4>
      </vt:variant>
      <vt:variant>
        <vt:i4>0</vt:i4>
      </vt:variant>
      <vt:variant>
        <vt:i4>5</vt:i4>
      </vt:variant>
      <vt:variant>
        <vt:lpwstr/>
      </vt:variant>
      <vt:variant>
        <vt:lpwstr>D_Procedure_Note</vt:lpwstr>
      </vt:variant>
      <vt:variant>
        <vt:i4>4849773</vt:i4>
      </vt:variant>
      <vt:variant>
        <vt:i4>579</vt:i4>
      </vt:variant>
      <vt:variant>
        <vt:i4>0</vt:i4>
      </vt:variant>
      <vt:variant>
        <vt:i4>5</vt:i4>
      </vt:variant>
      <vt:variant>
        <vt:lpwstr/>
      </vt:variant>
      <vt:variant>
        <vt:lpwstr>D_History_and_Physical</vt:lpwstr>
      </vt:variant>
      <vt:variant>
        <vt:i4>6684682</vt:i4>
      </vt:variant>
      <vt:variant>
        <vt:i4>576</vt:i4>
      </vt:variant>
      <vt:variant>
        <vt:i4>0</vt:i4>
      </vt:variant>
      <vt:variant>
        <vt:i4>5</vt:i4>
      </vt:variant>
      <vt:variant>
        <vt:lpwstr/>
      </vt:variant>
      <vt:variant>
        <vt:lpwstr>D_Discharge_Summary</vt:lpwstr>
      </vt:variant>
      <vt:variant>
        <vt:i4>5439526</vt:i4>
      </vt:variant>
      <vt:variant>
        <vt:i4>573</vt:i4>
      </vt:variant>
      <vt:variant>
        <vt:i4>0</vt:i4>
      </vt:variant>
      <vt:variant>
        <vt:i4>5</vt:i4>
      </vt:variant>
      <vt:variant>
        <vt:lpwstr/>
      </vt:variant>
      <vt:variant>
        <vt:lpwstr>D_Consultation_Note</vt:lpwstr>
      </vt:variant>
      <vt:variant>
        <vt:i4>4587567</vt:i4>
      </vt:variant>
      <vt:variant>
        <vt:i4>570</vt:i4>
      </vt:variant>
      <vt:variant>
        <vt:i4>0</vt:i4>
      </vt:variant>
      <vt:variant>
        <vt:i4>5</vt:i4>
      </vt:variant>
      <vt:variant>
        <vt:lpwstr/>
      </vt:variant>
      <vt:variant>
        <vt:lpwstr>D_Progress_Note</vt:lpwstr>
      </vt:variant>
      <vt:variant>
        <vt:i4>851988</vt:i4>
      </vt:variant>
      <vt:variant>
        <vt:i4>561</vt:i4>
      </vt:variant>
      <vt:variant>
        <vt:i4>0</vt:i4>
      </vt:variant>
      <vt:variant>
        <vt:i4>5</vt:i4>
      </vt:variant>
      <vt:variant>
        <vt:lpwstr/>
      </vt:variant>
      <vt:variant>
        <vt:lpwstr>D_Procedure_Note</vt:lpwstr>
      </vt:variant>
      <vt:variant>
        <vt:i4>4849773</vt:i4>
      </vt:variant>
      <vt:variant>
        <vt:i4>558</vt:i4>
      </vt:variant>
      <vt:variant>
        <vt:i4>0</vt:i4>
      </vt:variant>
      <vt:variant>
        <vt:i4>5</vt:i4>
      </vt:variant>
      <vt:variant>
        <vt:lpwstr/>
      </vt:variant>
      <vt:variant>
        <vt:lpwstr>D_History_and_Physical</vt:lpwstr>
      </vt:variant>
      <vt:variant>
        <vt:i4>6684682</vt:i4>
      </vt:variant>
      <vt:variant>
        <vt:i4>555</vt:i4>
      </vt:variant>
      <vt:variant>
        <vt:i4>0</vt:i4>
      </vt:variant>
      <vt:variant>
        <vt:i4>5</vt:i4>
      </vt:variant>
      <vt:variant>
        <vt:lpwstr/>
      </vt:variant>
      <vt:variant>
        <vt:lpwstr>D_Discharge_Summary</vt:lpwstr>
      </vt:variant>
      <vt:variant>
        <vt:i4>5439526</vt:i4>
      </vt:variant>
      <vt:variant>
        <vt:i4>552</vt:i4>
      </vt:variant>
      <vt:variant>
        <vt:i4>0</vt:i4>
      </vt:variant>
      <vt:variant>
        <vt:i4>5</vt:i4>
      </vt:variant>
      <vt:variant>
        <vt:lpwstr/>
      </vt:variant>
      <vt:variant>
        <vt:lpwstr>D_Consultation_Note</vt:lpwstr>
      </vt:variant>
      <vt:variant>
        <vt:i4>851988</vt:i4>
      </vt:variant>
      <vt:variant>
        <vt:i4>543</vt:i4>
      </vt:variant>
      <vt:variant>
        <vt:i4>0</vt:i4>
      </vt:variant>
      <vt:variant>
        <vt:i4>5</vt:i4>
      </vt:variant>
      <vt:variant>
        <vt:lpwstr/>
      </vt:variant>
      <vt:variant>
        <vt:lpwstr>D_Procedure_Note</vt:lpwstr>
      </vt:variant>
      <vt:variant>
        <vt:i4>4849773</vt:i4>
      </vt:variant>
      <vt:variant>
        <vt:i4>540</vt:i4>
      </vt:variant>
      <vt:variant>
        <vt:i4>0</vt:i4>
      </vt:variant>
      <vt:variant>
        <vt:i4>5</vt:i4>
      </vt:variant>
      <vt:variant>
        <vt:lpwstr/>
      </vt:variant>
      <vt:variant>
        <vt:lpwstr>D_History_and_Physical</vt:lpwstr>
      </vt:variant>
      <vt:variant>
        <vt:i4>5439526</vt:i4>
      </vt:variant>
      <vt:variant>
        <vt:i4>537</vt:i4>
      </vt:variant>
      <vt:variant>
        <vt:i4>0</vt:i4>
      </vt:variant>
      <vt:variant>
        <vt:i4>5</vt:i4>
      </vt:variant>
      <vt:variant>
        <vt:lpwstr/>
      </vt:variant>
      <vt:variant>
        <vt:lpwstr>D_Consultation_Note</vt:lpwstr>
      </vt:variant>
      <vt:variant>
        <vt:i4>4587567</vt:i4>
      </vt:variant>
      <vt:variant>
        <vt:i4>534</vt:i4>
      </vt:variant>
      <vt:variant>
        <vt:i4>0</vt:i4>
      </vt:variant>
      <vt:variant>
        <vt:i4>5</vt:i4>
      </vt:variant>
      <vt:variant>
        <vt:lpwstr/>
      </vt:variant>
      <vt:variant>
        <vt:lpwstr>D_Progress_Note</vt:lpwstr>
      </vt:variant>
      <vt:variant>
        <vt:i4>4325388</vt:i4>
      </vt:variant>
      <vt:variant>
        <vt:i4>525</vt:i4>
      </vt:variant>
      <vt:variant>
        <vt:i4>0</vt:i4>
      </vt:variant>
      <vt:variant>
        <vt:i4>5</vt:i4>
      </vt:variant>
      <vt:variant>
        <vt:lpwstr/>
      </vt:variant>
      <vt:variant>
        <vt:lpwstr>E_Plan_of_Care_Activity_Act</vt:lpwstr>
      </vt:variant>
      <vt:variant>
        <vt:i4>4325388</vt:i4>
      </vt:variant>
      <vt:variant>
        <vt:i4>522</vt:i4>
      </vt:variant>
      <vt:variant>
        <vt:i4>0</vt:i4>
      </vt:variant>
      <vt:variant>
        <vt:i4>5</vt:i4>
      </vt:variant>
      <vt:variant>
        <vt:lpwstr/>
      </vt:variant>
      <vt:variant>
        <vt:lpwstr>E_Plan_of_Care_Activity_Act</vt:lpwstr>
      </vt:variant>
      <vt:variant>
        <vt:i4>4849773</vt:i4>
      </vt:variant>
      <vt:variant>
        <vt:i4>519</vt:i4>
      </vt:variant>
      <vt:variant>
        <vt:i4>0</vt:i4>
      </vt:variant>
      <vt:variant>
        <vt:i4>5</vt:i4>
      </vt:variant>
      <vt:variant>
        <vt:lpwstr/>
      </vt:variant>
      <vt:variant>
        <vt:lpwstr>D_History_and_Physical</vt:lpwstr>
      </vt:variant>
      <vt:variant>
        <vt:i4>851988</vt:i4>
      </vt:variant>
      <vt:variant>
        <vt:i4>516</vt:i4>
      </vt:variant>
      <vt:variant>
        <vt:i4>0</vt:i4>
      </vt:variant>
      <vt:variant>
        <vt:i4>5</vt:i4>
      </vt:variant>
      <vt:variant>
        <vt:lpwstr/>
      </vt:variant>
      <vt:variant>
        <vt:lpwstr>D_Procedure_Note</vt:lpwstr>
      </vt:variant>
      <vt:variant>
        <vt:i4>5439526</vt:i4>
      </vt:variant>
      <vt:variant>
        <vt:i4>513</vt:i4>
      </vt:variant>
      <vt:variant>
        <vt:i4>0</vt:i4>
      </vt:variant>
      <vt:variant>
        <vt:i4>5</vt:i4>
      </vt:variant>
      <vt:variant>
        <vt:lpwstr/>
      </vt:variant>
      <vt:variant>
        <vt:lpwstr>D_Consultation_Note</vt:lpwstr>
      </vt:variant>
      <vt:variant>
        <vt:i4>4587567</vt:i4>
      </vt:variant>
      <vt:variant>
        <vt:i4>510</vt:i4>
      </vt:variant>
      <vt:variant>
        <vt:i4>0</vt:i4>
      </vt:variant>
      <vt:variant>
        <vt:i4>5</vt:i4>
      </vt:variant>
      <vt:variant>
        <vt:lpwstr/>
      </vt:variant>
      <vt:variant>
        <vt:lpwstr>D_Progress_Note</vt:lpwstr>
      </vt:variant>
      <vt:variant>
        <vt:i4>2228305</vt:i4>
      </vt:variant>
      <vt:variant>
        <vt:i4>501</vt:i4>
      </vt:variant>
      <vt:variant>
        <vt:i4>0</vt:i4>
      </vt:variant>
      <vt:variant>
        <vt:i4>5</vt:i4>
      </vt:variant>
      <vt:variant>
        <vt:lpwstr/>
      </vt:variant>
      <vt:variant>
        <vt:lpwstr>E_Medication_Activity</vt:lpwstr>
      </vt:variant>
      <vt:variant>
        <vt:i4>7798848</vt:i4>
      </vt:variant>
      <vt:variant>
        <vt:i4>498</vt:i4>
      </vt:variant>
      <vt:variant>
        <vt:i4>0</vt:i4>
      </vt:variant>
      <vt:variant>
        <vt:i4>5</vt:i4>
      </vt:variant>
      <vt:variant>
        <vt:lpwstr/>
      </vt:variant>
      <vt:variant>
        <vt:lpwstr>E_Procedure_Activity_Procedure</vt:lpwstr>
      </vt:variant>
      <vt:variant>
        <vt:i4>7798848</vt:i4>
      </vt:variant>
      <vt:variant>
        <vt:i4>495</vt:i4>
      </vt:variant>
      <vt:variant>
        <vt:i4>0</vt:i4>
      </vt:variant>
      <vt:variant>
        <vt:i4>5</vt:i4>
      </vt:variant>
      <vt:variant>
        <vt:lpwstr/>
      </vt:variant>
      <vt:variant>
        <vt:lpwstr>E_Procedure_Activity_Procedure</vt:lpwstr>
      </vt:variant>
      <vt:variant>
        <vt:i4>2228305</vt:i4>
      </vt:variant>
      <vt:variant>
        <vt:i4>492</vt:i4>
      </vt:variant>
      <vt:variant>
        <vt:i4>0</vt:i4>
      </vt:variant>
      <vt:variant>
        <vt:i4>5</vt:i4>
      </vt:variant>
      <vt:variant>
        <vt:lpwstr/>
      </vt:variant>
      <vt:variant>
        <vt:lpwstr>E_Medication_Activity</vt:lpwstr>
      </vt:variant>
      <vt:variant>
        <vt:i4>655385</vt:i4>
      </vt:variant>
      <vt:variant>
        <vt:i4>489</vt:i4>
      </vt:variant>
      <vt:variant>
        <vt:i4>0</vt:i4>
      </vt:variant>
      <vt:variant>
        <vt:i4>5</vt:i4>
      </vt:variant>
      <vt:variant>
        <vt:lpwstr/>
      </vt:variant>
      <vt:variant>
        <vt:lpwstr>D_Operative_Note</vt:lpwstr>
      </vt:variant>
      <vt:variant>
        <vt:i4>851988</vt:i4>
      </vt:variant>
      <vt:variant>
        <vt:i4>486</vt:i4>
      </vt:variant>
      <vt:variant>
        <vt:i4>0</vt:i4>
      </vt:variant>
      <vt:variant>
        <vt:i4>5</vt:i4>
      </vt:variant>
      <vt:variant>
        <vt:lpwstr/>
      </vt:variant>
      <vt:variant>
        <vt:lpwstr>D_Procedure_Note</vt:lpwstr>
      </vt:variant>
      <vt:variant>
        <vt:i4>2556008</vt:i4>
      </vt:variant>
      <vt:variant>
        <vt:i4>477</vt:i4>
      </vt:variant>
      <vt:variant>
        <vt:i4>0</vt:i4>
      </vt:variant>
      <vt:variant>
        <vt:i4>5</vt:i4>
      </vt:variant>
      <vt:variant>
        <vt:lpwstr/>
      </vt:variant>
      <vt:variant>
        <vt:lpwstr>E_Allergy_Problem_Act</vt:lpwstr>
      </vt:variant>
      <vt:variant>
        <vt:i4>1900564</vt:i4>
      </vt:variant>
      <vt:variant>
        <vt:i4>474</vt:i4>
      </vt:variant>
      <vt:variant>
        <vt:i4>0</vt:i4>
      </vt:variant>
      <vt:variant>
        <vt:i4>5</vt:i4>
      </vt:variant>
      <vt:variant>
        <vt:lpwstr/>
      </vt:variant>
      <vt:variant>
        <vt:lpwstr>S_Allergies_Section_(entries_optional)</vt:lpwstr>
      </vt:variant>
      <vt:variant>
        <vt:i4>2556008</vt:i4>
      </vt:variant>
      <vt:variant>
        <vt:i4>471</vt:i4>
      </vt:variant>
      <vt:variant>
        <vt:i4>0</vt:i4>
      </vt:variant>
      <vt:variant>
        <vt:i4>5</vt:i4>
      </vt:variant>
      <vt:variant>
        <vt:lpwstr/>
      </vt:variant>
      <vt:variant>
        <vt:lpwstr>E_Allergy_Problem_Act</vt:lpwstr>
      </vt:variant>
      <vt:variant>
        <vt:i4>2556008</vt:i4>
      </vt:variant>
      <vt:variant>
        <vt:i4>465</vt:i4>
      </vt:variant>
      <vt:variant>
        <vt:i4>0</vt:i4>
      </vt:variant>
      <vt:variant>
        <vt:i4>5</vt:i4>
      </vt:variant>
      <vt:variant>
        <vt:lpwstr/>
      </vt:variant>
      <vt:variant>
        <vt:lpwstr>E_Allergy_Problem_Act</vt:lpwstr>
      </vt:variant>
      <vt:variant>
        <vt:i4>5373983</vt:i4>
      </vt:variant>
      <vt:variant>
        <vt:i4>462</vt:i4>
      </vt:variant>
      <vt:variant>
        <vt:i4>0</vt:i4>
      </vt:variant>
      <vt:variant>
        <vt:i4>5</vt:i4>
      </vt:variant>
      <vt:variant>
        <vt:lpwstr/>
      </vt:variant>
      <vt:variant>
        <vt:lpwstr>D_Continuity_of_Care_Document_(CCD)</vt:lpwstr>
      </vt:variant>
      <vt:variant>
        <vt:i4>851988</vt:i4>
      </vt:variant>
      <vt:variant>
        <vt:i4>459</vt:i4>
      </vt:variant>
      <vt:variant>
        <vt:i4>0</vt:i4>
      </vt:variant>
      <vt:variant>
        <vt:i4>5</vt:i4>
      </vt:variant>
      <vt:variant>
        <vt:lpwstr/>
      </vt:variant>
      <vt:variant>
        <vt:lpwstr>D_Procedure_Note</vt:lpwstr>
      </vt:variant>
      <vt:variant>
        <vt:i4>4849773</vt:i4>
      </vt:variant>
      <vt:variant>
        <vt:i4>456</vt:i4>
      </vt:variant>
      <vt:variant>
        <vt:i4>0</vt:i4>
      </vt:variant>
      <vt:variant>
        <vt:i4>5</vt:i4>
      </vt:variant>
      <vt:variant>
        <vt:lpwstr/>
      </vt:variant>
      <vt:variant>
        <vt:lpwstr>D_History_and_Physical</vt:lpwstr>
      </vt:variant>
      <vt:variant>
        <vt:i4>6684682</vt:i4>
      </vt:variant>
      <vt:variant>
        <vt:i4>453</vt:i4>
      </vt:variant>
      <vt:variant>
        <vt:i4>0</vt:i4>
      </vt:variant>
      <vt:variant>
        <vt:i4>5</vt:i4>
      </vt:variant>
      <vt:variant>
        <vt:lpwstr/>
      </vt:variant>
      <vt:variant>
        <vt:lpwstr>D_Discharge_Summary</vt:lpwstr>
      </vt:variant>
      <vt:variant>
        <vt:i4>5439526</vt:i4>
      </vt:variant>
      <vt:variant>
        <vt:i4>450</vt:i4>
      </vt:variant>
      <vt:variant>
        <vt:i4>0</vt:i4>
      </vt:variant>
      <vt:variant>
        <vt:i4>5</vt:i4>
      </vt:variant>
      <vt:variant>
        <vt:lpwstr/>
      </vt:variant>
      <vt:variant>
        <vt:lpwstr>D_Consultation_Note</vt:lpwstr>
      </vt:variant>
      <vt:variant>
        <vt:i4>4587567</vt:i4>
      </vt:variant>
      <vt:variant>
        <vt:i4>447</vt:i4>
      </vt:variant>
      <vt:variant>
        <vt:i4>0</vt:i4>
      </vt:variant>
      <vt:variant>
        <vt:i4>5</vt:i4>
      </vt:variant>
      <vt:variant>
        <vt:lpwstr/>
      </vt:variant>
      <vt:variant>
        <vt:lpwstr>D_Progress_Note</vt:lpwstr>
      </vt:variant>
      <vt:variant>
        <vt:i4>6094856</vt:i4>
      </vt:variant>
      <vt:variant>
        <vt:i4>438</vt:i4>
      </vt:variant>
      <vt:variant>
        <vt:i4>0</vt:i4>
      </vt:variant>
      <vt:variant>
        <vt:i4>5</vt:i4>
      </vt:variant>
      <vt:variant>
        <vt:lpwstr/>
      </vt:variant>
      <vt:variant>
        <vt:lpwstr>E_Advance_Directive_Observation</vt:lpwstr>
      </vt:variant>
      <vt:variant>
        <vt:i4>1638495</vt:i4>
      </vt:variant>
      <vt:variant>
        <vt:i4>435</vt:i4>
      </vt:variant>
      <vt:variant>
        <vt:i4>0</vt:i4>
      </vt:variant>
      <vt:variant>
        <vt:i4>5</vt:i4>
      </vt:variant>
      <vt:variant>
        <vt:lpwstr/>
      </vt:variant>
      <vt:variant>
        <vt:lpwstr>S_Advance_Directives_Section_(entries_optional)</vt:lpwstr>
      </vt:variant>
      <vt:variant>
        <vt:i4>6094856</vt:i4>
      </vt:variant>
      <vt:variant>
        <vt:i4>432</vt:i4>
      </vt:variant>
      <vt:variant>
        <vt:i4>0</vt:i4>
      </vt:variant>
      <vt:variant>
        <vt:i4>5</vt:i4>
      </vt:variant>
      <vt:variant>
        <vt:lpwstr/>
      </vt:variant>
      <vt:variant>
        <vt:lpwstr>E_Advance_Directive_Observation</vt:lpwstr>
      </vt:variant>
      <vt:variant>
        <vt:i4>6094856</vt:i4>
      </vt:variant>
      <vt:variant>
        <vt:i4>426</vt:i4>
      </vt:variant>
      <vt:variant>
        <vt:i4>0</vt:i4>
      </vt:variant>
      <vt:variant>
        <vt:i4>5</vt:i4>
      </vt:variant>
      <vt:variant>
        <vt:lpwstr/>
      </vt:variant>
      <vt:variant>
        <vt:lpwstr>E_Advance_Directive_Observation</vt:lpwstr>
      </vt:variant>
      <vt:variant>
        <vt:i4>5373983</vt:i4>
      </vt:variant>
      <vt:variant>
        <vt:i4>423</vt:i4>
      </vt:variant>
      <vt:variant>
        <vt:i4>0</vt:i4>
      </vt:variant>
      <vt:variant>
        <vt:i4>5</vt:i4>
      </vt:variant>
      <vt:variant>
        <vt:lpwstr/>
      </vt:variant>
      <vt:variant>
        <vt:lpwstr>D_Continuity_of_Care_Document_(CCD)</vt:lpwstr>
      </vt:variant>
      <vt:variant>
        <vt:i4>5111821</vt:i4>
      </vt:variant>
      <vt:variant>
        <vt:i4>417</vt:i4>
      </vt:variant>
      <vt:variant>
        <vt:i4>0</vt:i4>
      </vt:variant>
      <vt:variant>
        <vt:i4>5</vt:i4>
      </vt:variant>
      <vt:variant>
        <vt:lpwstr/>
      </vt:variant>
      <vt:variant>
        <vt:lpwstr>S_VitalSignsSection</vt:lpwstr>
      </vt:variant>
      <vt:variant>
        <vt:i4>5505030</vt:i4>
      </vt:variant>
      <vt:variant>
        <vt:i4>414</vt:i4>
      </vt:variant>
      <vt:variant>
        <vt:i4>0</vt:i4>
      </vt:variant>
      <vt:variant>
        <vt:i4>5</vt:i4>
      </vt:variant>
      <vt:variant>
        <vt:lpwstr/>
      </vt:variant>
      <vt:variant>
        <vt:lpwstr>S_SurgicalDrainsSection</vt:lpwstr>
      </vt:variant>
      <vt:variant>
        <vt:i4>5308434</vt:i4>
      </vt:variant>
      <vt:variant>
        <vt:i4>411</vt:i4>
      </vt:variant>
      <vt:variant>
        <vt:i4>0</vt:i4>
      </vt:variant>
      <vt:variant>
        <vt:i4>5</vt:i4>
      </vt:variant>
      <vt:variant>
        <vt:lpwstr/>
      </vt:variant>
      <vt:variant>
        <vt:lpwstr>S_SubjectiveSection</vt:lpwstr>
      </vt:variant>
      <vt:variant>
        <vt:i4>5046385</vt:i4>
      </vt:variant>
      <vt:variant>
        <vt:i4>408</vt:i4>
      </vt:variant>
      <vt:variant>
        <vt:i4>0</vt:i4>
      </vt:variant>
      <vt:variant>
        <vt:i4>5</vt:i4>
      </vt:variant>
      <vt:variant>
        <vt:lpwstr/>
      </vt:variant>
      <vt:variant>
        <vt:lpwstr>S_SocialHistorySection</vt:lpwstr>
      </vt:variant>
      <vt:variant>
        <vt:i4>3473429</vt:i4>
      </vt:variant>
      <vt:variant>
        <vt:i4>405</vt:i4>
      </vt:variant>
      <vt:variant>
        <vt:i4>0</vt:i4>
      </vt:variant>
      <vt:variant>
        <vt:i4>5</vt:i4>
      </vt:variant>
      <vt:variant>
        <vt:lpwstr/>
      </vt:variant>
      <vt:variant>
        <vt:lpwstr>S_ReviewOfSystemsSection</vt:lpwstr>
      </vt:variant>
      <vt:variant>
        <vt:i4>2883603</vt:i4>
      </vt:variant>
      <vt:variant>
        <vt:i4>402</vt:i4>
      </vt:variant>
      <vt:variant>
        <vt:i4>0</vt:i4>
      </vt:variant>
      <vt:variant>
        <vt:i4>5</vt:i4>
      </vt:variant>
      <vt:variant>
        <vt:lpwstr/>
      </vt:variant>
      <vt:variant>
        <vt:lpwstr>S_ResultsSection</vt:lpwstr>
      </vt:variant>
      <vt:variant>
        <vt:i4>4653068</vt:i4>
      </vt:variant>
      <vt:variant>
        <vt:i4>399</vt:i4>
      </vt:variant>
      <vt:variant>
        <vt:i4>0</vt:i4>
      </vt:variant>
      <vt:variant>
        <vt:i4>5</vt:i4>
      </vt:variant>
      <vt:variant>
        <vt:lpwstr/>
      </vt:variant>
      <vt:variant>
        <vt:lpwstr>S_ReasonForVisitSection</vt:lpwstr>
      </vt:variant>
      <vt:variant>
        <vt:i4>2162801</vt:i4>
      </vt:variant>
      <vt:variant>
        <vt:i4>396</vt:i4>
      </vt:variant>
      <vt:variant>
        <vt:i4>0</vt:i4>
      </vt:variant>
      <vt:variant>
        <vt:i4>5</vt:i4>
      </vt:variant>
      <vt:variant>
        <vt:lpwstr/>
      </vt:variant>
      <vt:variant>
        <vt:lpwstr>S_ReaonForReferralSection</vt:lpwstr>
      </vt:variant>
      <vt:variant>
        <vt:i4>5177447</vt:i4>
      </vt:variant>
      <vt:variant>
        <vt:i4>393</vt:i4>
      </vt:variant>
      <vt:variant>
        <vt:i4>0</vt:i4>
      </vt:variant>
      <vt:variant>
        <vt:i4>5</vt:i4>
      </vt:variant>
      <vt:variant>
        <vt:lpwstr/>
      </vt:variant>
      <vt:variant>
        <vt:lpwstr>S_ProcedureSection</vt:lpwstr>
      </vt:variant>
      <vt:variant>
        <vt:i4>2228230</vt:i4>
      </vt:variant>
      <vt:variant>
        <vt:i4>390</vt:i4>
      </vt:variant>
      <vt:variant>
        <vt:i4>0</vt:i4>
      </vt:variant>
      <vt:variant>
        <vt:i4>5</vt:i4>
      </vt:variant>
      <vt:variant>
        <vt:lpwstr/>
      </vt:variant>
      <vt:variant>
        <vt:lpwstr>S_ProcedureSpecimensTakenSection</vt:lpwstr>
      </vt:variant>
      <vt:variant>
        <vt:i4>3866653</vt:i4>
      </vt:variant>
      <vt:variant>
        <vt:i4>387</vt:i4>
      </vt:variant>
      <vt:variant>
        <vt:i4>0</vt:i4>
      </vt:variant>
      <vt:variant>
        <vt:i4>5</vt:i4>
      </vt:variant>
      <vt:variant>
        <vt:lpwstr/>
      </vt:variant>
      <vt:variant>
        <vt:lpwstr>S_ProcedureIndicatonsSection</vt:lpwstr>
      </vt:variant>
      <vt:variant>
        <vt:i4>4391035</vt:i4>
      </vt:variant>
      <vt:variant>
        <vt:i4>384</vt:i4>
      </vt:variant>
      <vt:variant>
        <vt:i4>0</vt:i4>
      </vt:variant>
      <vt:variant>
        <vt:i4>5</vt:i4>
      </vt:variant>
      <vt:variant>
        <vt:lpwstr/>
      </vt:variant>
      <vt:variant>
        <vt:lpwstr>S_ProcedureImplantsSection</vt:lpwstr>
      </vt:variant>
      <vt:variant>
        <vt:i4>4784247</vt:i4>
      </vt:variant>
      <vt:variant>
        <vt:i4>381</vt:i4>
      </vt:variant>
      <vt:variant>
        <vt:i4>0</vt:i4>
      </vt:variant>
      <vt:variant>
        <vt:i4>5</vt:i4>
      </vt:variant>
      <vt:variant>
        <vt:lpwstr/>
      </vt:variant>
      <vt:variant>
        <vt:lpwstr>S_ProcedureFindingsSection</vt:lpwstr>
      </vt:variant>
      <vt:variant>
        <vt:i4>4128780</vt:i4>
      </vt:variant>
      <vt:variant>
        <vt:i4>378</vt:i4>
      </vt:variant>
      <vt:variant>
        <vt:i4>0</vt:i4>
      </vt:variant>
      <vt:variant>
        <vt:i4>5</vt:i4>
      </vt:variant>
      <vt:variant>
        <vt:lpwstr/>
      </vt:variant>
      <vt:variant>
        <vt:lpwstr>S_ProcedureEstimatedBloodLossSection</vt:lpwstr>
      </vt:variant>
      <vt:variant>
        <vt:i4>3145855</vt:i4>
      </vt:variant>
      <vt:variant>
        <vt:i4>375</vt:i4>
      </vt:variant>
      <vt:variant>
        <vt:i4>0</vt:i4>
      </vt:variant>
      <vt:variant>
        <vt:i4>5</vt:i4>
      </vt:variant>
      <vt:variant>
        <vt:lpwstr/>
      </vt:variant>
      <vt:variant>
        <vt:lpwstr>S_ProcedureDispositionSection</vt:lpwstr>
      </vt:variant>
      <vt:variant>
        <vt:i4>3407994</vt:i4>
      </vt:variant>
      <vt:variant>
        <vt:i4>372</vt:i4>
      </vt:variant>
      <vt:variant>
        <vt:i4>0</vt:i4>
      </vt:variant>
      <vt:variant>
        <vt:i4>5</vt:i4>
      </vt:variant>
      <vt:variant>
        <vt:lpwstr/>
      </vt:variant>
      <vt:variant>
        <vt:lpwstr>S_ProcedureDescriptionSection</vt:lpwstr>
      </vt:variant>
      <vt:variant>
        <vt:i4>2228238</vt:i4>
      </vt:variant>
      <vt:variant>
        <vt:i4>369</vt:i4>
      </vt:variant>
      <vt:variant>
        <vt:i4>0</vt:i4>
      </vt:variant>
      <vt:variant>
        <vt:i4>5</vt:i4>
      </vt:variant>
      <vt:variant>
        <vt:lpwstr/>
      </vt:variant>
      <vt:variant>
        <vt:lpwstr>S_ProblemListSection</vt:lpwstr>
      </vt:variant>
      <vt:variant>
        <vt:i4>5701641</vt:i4>
      </vt:variant>
      <vt:variant>
        <vt:i4>366</vt:i4>
      </vt:variant>
      <vt:variant>
        <vt:i4>0</vt:i4>
      </vt:variant>
      <vt:variant>
        <vt:i4>5</vt:i4>
      </vt:variant>
      <vt:variant>
        <vt:lpwstr/>
      </vt:variant>
      <vt:variant>
        <vt:lpwstr>S_PreOpDiagnosisSection</vt:lpwstr>
      </vt:variant>
      <vt:variant>
        <vt:i4>5636101</vt:i4>
      </vt:variant>
      <vt:variant>
        <vt:i4>363</vt:i4>
      </vt:variant>
      <vt:variant>
        <vt:i4>0</vt:i4>
      </vt:variant>
      <vt:variant>
        <vt:i4>5</vt:i4>
      </vt:variant>
      <vt:variant>
        <vt:lpwstr/>
      </vt:variant>
      <vt:variant>
        <vt:lpwstr>S_PostProcedureDiagnosisSection</vt:lpwstr>
      </vt:variant>
      <vt:variant>
        <vt:i4>2818058</vt:i4>
      </vt:variant>
      <vt:variant>
        <vt:i4>360</vt:i4>
      </vt:variant>
      <vt:variant>
        <vt:i4>0</vt:i4>
      </vt:variant>
      <vt:variant>
        <vt:i4>5</vt:i4>
      </vt:variant>
      <vt:variant>
        <vt:lpwstr/>
      </vt:variant>
      <vt:variant>
        <vt:lpwstr>S_PostOpDiagnosisSection</vt:lpwstr>
      </vt:variant>
      <vt:variant>
        <vt:i4>2883704</vt:i4>
      </vt:variant>
      <vt:variant>
        <vt:i4>357</vt:i4>
      </vt:variant>
      <vt:variant>
        <vt:i4>0</vt:i4>
      </vt:variant>
      <vt:variant>
        <vt:i4>5</vt:i4>
      </vt:variant>
      <vt:variant>
        <vt:lpwstr/>
      </vt:variant>
      <vt:variant>
        <vt:lpwstr>S_PlannedProcedureSection</vt:lpwstr>
      </vt:variant>
      <vt:variant>
        <vt:i4>6225932</vt:i4>
      </vt:variant>
      <vt:variant>
        <vt:i4>354</vt:i4>
      </vt:variant>
      <vt:variant>
        <vt:i4>0</vt:i4>
      </vt:variant>
      <vt:variant>
        <vt:i4>5</vt:i4>
      </vt:variant>
      <vt:variant>
        <vt:lpwstr/>
      </vt:variant>
      <vt:variant>
        <vt:lpwstr>S_Plan_22_2_10</vt:lpwstr>
      </vt:variant>
      <vt:variant>
        <vt:i4>2097249</vt:i4>
      </vt:variant>
      <vt:variant>
        <vt:i4>351</vt:i4>
      </vt:variant>
      <vt:variant>
        <vt:i4>0</vt:i4>
      </vt:variant>
      <vt:variant>
        <vt:i4>5</vt:i4>
      </vt:variant>
      <vt:variant>
        <vt:lpwstr/>
      </vt:variant>
      <vt:variant>
        <vt:lpwstr>S_PhysicalExamSection</vt:lpwstr>
      </vt:variant>
      <vt:variant>
        <vt:i4>5636127</vt:i4>
      </vt:variant>
      <vt:variant>
        <vt:i4>348</vt:i4>
      </vt:variant>
      <vt:variant>
        <vt:i4>0</vt:i4>
      </vt:variant>
      <vt:variant>
        <vt:i4>5</vt:i4>
      </vt:variant>
      <vt:variant>
        <vt:lpwstr/>
      </vt:variant>
      <vt:variant>
        <vt:lpwstr>S_PayersSection</vt:lpwstr>
      </vt:variant>
      <vt:variant>
        <vt:i4>2621467</vt:i4>
      </vt:variant>
      <vt:variant>
        <vt:i4>345</vt:i4>
      </vt:variant>
      <vt:variant>
        <vt:i4>0</vt:i4>
      </vt:variant>
      <vt:variant>
        <vt:i4>5</vt:i4>
      </vt:variant>
      <vt:variant>
        <vt:lpwstr/>
      </vt:variant>
      <vt:variant>
        <vt:lpwstr>S_OpNoteSurgicalProcedureSection</vt:lpwstr>
      </vt:variant>
      <vt:variant>
        <vt:i4>2949222</vt:i4>
      </vt:variant>
      <vt:variant>
        <vt:i4>342</vt:i4>
      </vt:variant>
      <vt:variant>
        <vt:i4>0</vt:i4>
      </vt:variant>
      <vt:variant>
        <vt:i4>5</vt:i4>
      </vt:variant>
      <vt:variant>
        <vt:lpwstr/>
      </vt:variant>
      <vt:variant>
        <vt:lpwstr>S_OpNoteFluidsSection</vt:lpwstr>
      </vt:variant>
      <vt:variant>
        <vt:i4>5046375</vt:i4>
      </vt:variant>
      <vt:variant>
        <vt:i4>339</vt:i4>
      </vt:variant>
      <vt:variant>
        <vt:i4>0</vt:i4>
      </vt:variant>
      <vt:variant>
        <vt:i4>5</vt:i4>
      </vt:variant>
      <vt:variant>
        <vt:lpwstr/>
      </vt:variant>
      <vt:variant>
        <vt:lpwstr>S_ObjectiveSection</vt:lpwstr>
      </vt:variant>
      <vt:variant>
        <vt:i4>3342345</vt:i4>
      </vt:variant>
      <vt:variant>
        <vt:i4>336</vt:i4>
      </vt:variant>
      <vt:variant>
        <vt:i4>0</vt:i4>
      </vt:variant>
      <vt:variant>
        <vt:i4>5</vt:i4>
      </vt:variant>
      <vt:variant>
        <vt:lpwstr/>
      </vt:variant>
      <vt:variant>
        <vt:lpwstr>S_MedicationsAdministeredSection</vt:lpwstr>
      </vt:variant>
      <vt:variant>
        <vt:i4>3473521</vt:i4>
      </vt:variant>
      <vt:variant>
        <vt:i4>333</vt:i4>
      </vt:variant>
      <vt:variant>
        <vt:i4>0</vt:i4>
      </vt:variant>
      <vt:variant>
        <vt:i4>5</vt:i4>
      </vt:variant>
      <vt:variant>
        <vt:lpwstr/>
      </vt:variant>
      <vt:variant>
        <vt:lpwstr>S_Medications</vt:lpwstr>
      </vt:variant>
      <vt:variant>
        <vt:i4>6094951</vt:i4>
      </vt:variant>
      <vt:variant>
        <vt:i4>330</vt:i4>
      </vt:variant>
      <vt:variant>
        <vt:i4>0</vt:i4>
      </vt:variant>
      <vt:variant>
        <vt:i4>5</vt:i4>
      </vt:variant>
      <vt:variant>
        <vt:lpwstr/>
      </vt:variant>
      <vt:variant>
        <vt:lpwstr>S_MedicalGeneralHistorySection</vt:lpwstr>
      </vt:variant>
      <vt:variant>
        <vt:i4>3997817</vt:i4>
      </vt:variant>
      <vt:variant>
        <vt:i4>327</vt:i4>
      </vt:variant>
      <vt:variant>
        <vt:i4>0</vt:i4>
      </vt:variant>
      <vt:variant>
        <vt:i4>5</vt:i4>
      </vt:variant>
      <vt:variant>
        <vt:lpwstr/>
      </vt:variant>
      <vt:variant>
        <vt:lpwstr>S_MedicalEQuipmentSection</vt:lpwstr>
      </vt:variant>
      <vt:variant>
        <vt:i4>6029423</vt:i4>
      </vt:variant>
      <vt:variant>
        <vt:i4>324</vt:i4>
      </vt:variant>
      <vt:variant>
        <vt:i4>0</vt:i4>
      </vt:variant>
      <vt:variant>
        <vt:i4>5</vt:i4>
      </vt:variant>
      <vt:variant>
        <vt:lpwstr/>
      </vt:variant>
      <vt:variant>
        <vt:lpwstr>S_InterventionsSection</vt:lpwstr>
      </vt:variant>
      <vt:variant>
        <vt:i4>6226037</vt:i4>
      </vt:variant>
      <vt:variant>
        <vt:i4>321</vt:i4>
      </vt:variant>
      <vt:variant>
        <vt:i4>0</vt:i4>
      </vt:variant>
      <vt:variant>
        <vt:i4>5</vt:i4>
      </vt:variant>
      <vt:variant>
        <vt:lpwstr/>
      </vt:variant>
      <vt:variant>
        <vt:lpwstr>S_ImmunizationsSection</vt:lpwstr>
      </vt:variant>
      <vt:variant>
        <vt:i4>5701653</vt:i4>
      </vt:variant>
      <vt:variant>
        <vt:i4>318</vt:i4>
      </vt:variant>
      <vt:variant>
        <vt:i4>0</vt:i4>
      </vt:variant>
      <vt:variant>
        <vt:i4>5</vt:i4>
      </vt:variant>
      <vt:variant>
        <vt:lpwstr/>
      </vt:variant>
      <vt:variant>
        <vt:lpwstr>S_HospitalDischargeStudiesSummaySection</vt:lpwstr>
      </vt:variant>
      <vt:variant>
        <vt:i4>4325474</vt:i4>
      </vt:variant>
      <vt:variant>
        <vt:i4>315</vt:i4>
      </vt:variant>
      <vt:variant>
        <vt:i4>0</vt:i4>
      </vt:variant>
      <vt:variant>
        <vt:i4>5</vt:i4>
      </vt:variant>
      <vt:variant>
        <vt:lpwstr/>
      </vt:variant>
      <vt:variant>
        <vt:lpwstr>S_HospitalDischargePhysicalSection</vt:lpwstr>
      </vt:variant>
      <vt:variant>
        <vt:i4>3342341</vt:i4>
      </vt:variant>
      <vt:variant>
        <vt:i4>312</vt:i4>
      </vt:variant>
      <vt:variant>
        <vt:i4>0</vt:i4>
      </vt:variant>
      <vt:variant>
        <vt:i4>5</vt:i4>
      </vt:variant>
      <vt:variant>
        <vt:lpwstr/>
      </vt:variant>
      <vt:variant>
        <vt:lpwstr>S_HospitalDischargeMedicationsSectionOPT</vt:lpwstr>
      </vt:variant>
      <vt:variant>
        <vt:i4>5177457</vt:i4>
      </vt:variant>
      <vt:variant>
        <vt:i4>309</vt:i4>
      </vt:variant>
      <vt:variant>
        <vt:i4>0</vt:i4>
      </vt:variant>
      <vt:variant>
        <vt:i4>5</vt:i4>
      </vt:variant>
      <vt:variant>
        <vt:lpwstr/>
      </vt:variant>
      <vt:variant>
        <vt:lpwstr>S_HospitalDischargeInstructionsSection</vt:lpwstr>
      </vt:variant>
      <vt:variant>
        <vt:i4>4259863</vt:i4>
      </vt:variant>
      <vt:variant>
        <vt:i4>306</vt:i4>
      </vt:variant>
      <vt:variant>
        <vt:i4>0</vt:i4>
      </vt:variant>
      <vt:variant>
        <vt:i4>5</vt:i4>
      </vt:variant>
      <vt:variant>
        <vt:lpwstr/>
      </vt:variant>
      <vt:variant>
        <vt:lpwstr>S_HospitalDischargeDiagnosisSection</vt:lpwstr>
      </vt:variant>
      <vt:variant>
        <vt:i4>6160402</vt:i4>
      </vt:variant>
      <vt:variant>
        <vt:i4>303</vt:i4>
      </vt:variant>
      <vt:variant>
        <vt:i4>0</vt:i4>
      </vt:variant>
      <vt:variant>
        <vt:i4>5</vt:i4>
      </vt:variant>
      <vt:variant>
        <vt:lpwstr/>
      </vt:variant>
      <vt:variant>
        <vt:lpwstr>S_HospitalCourseSection</vt:lpwstr>
      </vt:variant>
      <vt:variant>
        <vt:i4>5832826</vt:i4>
      </vt:variant>
      <vt:variant>
        <vt:i4>300</vt:i4>
      </vt:variant>
      <vt:variant>
        <vt:i4>0</vt:i4>
      </vt:variant>
      <vt:variant>
        <vt:i4>5</vt:i4>
      </vt:variant>
      <vt:variant>
        <vt:lpwstr/>
      </vt:variant>
      <vt:variant>
        <vt:lpwstr>S_HospitalConsultationsSection</vt:lpwstr>
      </vt:variant>
      <vt:variant>
        <vt:i4>6029319</vt:i4>
      </vt:variant>
      <vt:variant>
        <vt:i4>297</vt:i4>
      </vt:variant>
      <vt:variant>
        <vt:i4>0</vt:i4>
      </vt:variant>
      <vt:variant>
        <vt:i4>5</vt:i4>
      </vt:variant>
      <vt:variant>
        <vt:lpwstr/>
      </vt:variant>
      <vt:variant>
        <vt:lpwstr>S_HospitalAdmissionDiagnosisSection</vt:lpwstr>
      </vt:variant>
      <vt:variant>
        <vt:i4>6225937</vt:i4>
      </vt:variant>
      <vt:variant>
        <vt:i4>294</vt:i4>
      </vt:variant>
      <vt:variant>
        <vt:i4>0</vt:i4>
      </vt:variant>
      <vt:variant>
        <vt:i4>5</vt:i4>
      </vt:variant>
      <vt:variant>
        <vt:lpwstr/>
      </vt:variant>
      <vt:variant>
        <vt:lpwstr>S_HistoryOfPresentllnessSection</vt:lpwstr>
      </vt:variant>
      <vt:variant>
        <vt:i4>5570649</vt:i4>
      </vt:variant>
      <vt:variant>
        <vt:i4>291</vt:i4>
      </vt:variant>
      <vt:variant>
        <vt:i4>0</vt:i4>
      </vt:variant>
      <vt:variant>
        <vt:i4>5</vt:i4>
      </vt:variant>
      <vt:variant>
        <vt:lpwstr/>
      </vt:variant>
      <vt:variant>
        <vt:lpwstr>S_HistoryOfPastIllnessSection_20_2_9</vt:lpwstr>
      </vt:variant>
      <vt:variant>
        <vt:i4>5111913</vt:i4>
      </vt:variant>
      <vt:variant>
        <vt:i4>288</vt:i4>
      </vt:variant>
      <vt:variant>
        <vt:i4>0</vt:i4>
      </vt:variant>
      <vt:variant>
        <vt:i4>5</vt:i4>
      </vt:variant>
      <vt:variant>
        <vt:lpwstr/>
      </vt:variant>
      <vt:variant>
        <vt:lpwstr>S_GeneralStatusSection</vt:lpwstr>
      </vt:variant>
      <vt:variant>
        <vt:i4>3080305</vt:i4>
      </vt:variant>
      <vt:variant>
        <vt:i4>285</vt:i4>
      </vt:variant>
      <vt:variant>
        <vt:i4>0</vt:i4>
      </vt:variant>
      <vt:variant>
        <vt:i4>5</vt:i4>
      </vt:variant>
      <vt:variant>
        <vt:lpwstr/>
      </vt:variant>
      <vt:variant>
        <vt:lpwstr>S_FunctionalStatusSection</vt:lpwstr>
      </vt:variant>
      <vt:variant>
        <vt:i4>3211362</vt:i4>
      </vt:variant>
      <vt:variant>
        <vt:i4>282</vt:i4>
      </vt:variant>
      <vt:variant>
        <vt:i4>0</vt:i4>
      </vt:variant>
      <vt:variant>
        <vt:i4>5</vt:i4>
      </vt:variant>
      <vt:variant>
        <vt:lpwstr/>
      </vt:variant>
      <vt:variant>
        <vt:lpwstr>S_FindingsSection</vt:lpwstr>
      </vt:variant>
      <vt:variant>
        <vt:i4>5636199</vt:i4>
      </vt:variant>
      <vt:variant>
        <vt:i4>279</vt:i4>
      </vt:variant>
      <vt:variant>
        <vt:i4>0</vt:i4>
      </vt:variant>
      <vt:variant>
        <vt:i4>5</vt:i4>
      </vt:variant>
      <vt:variant>
        <vt:lpwstr/>
      </vt:variant>
      <vt:variant>
        <vt:lpwstr>S_FamilyHistorySection</vt:lpwstr>
      </vt:variant>
      <vt:variant>
        <vt:i4>5767185</vt:i4>
      </vt:variant>
      <vt:variant>
        <vt:i4>276</vt:i4>
      </vt:variant>
      <vt:variant>
        <vt:i4>0</vt:i4>
      </vt:variant>
      <vt:variant>
        <vt:i4>5</vt:i4>
      </vt:variant>
      <vt:variant>
        <vt:lpwstr/>
      </vt:variant>
      <vt:variant>
        <vt:lpwstr>S_EncountersSection</vt:lpwstr>
      </vt:variant>
      <vt:variant>
        <vt:i4>4522104</vt:i4>
      </vt:variant>
      <vt:variant>
        <vt:i4>273</vt:i4>
      </vt:variant>
      <vt:variant>
        <vt:i4>0</vt:i4>
      </vt:variant>
      <vt:variant>
        <vt:i4>5</vt:i4>
      </vt:variant>
      <vt:variant>
        <vt:lpwstr/>
      </vt:variant>
      <vt:variant>
        <vt:lpwstr>S_DischargeDietSection</vt:lpwstr>
      </vt:variant>
      <vt:variant>
        <vt:i4>2293765</vt:i4>
      </vt:variant>
      <vt:variant>
        <vt:i4>270</vt:i4>
      </vt:variant>
      <vt:variant>
        <vt:i4>0</vt:i4>
      </vt:variant>
      <vt:variant>
        <vt:i4>5</vt:i4>
      </vt:variant>
      <vt:variant>
        <vt:lpwstr/>
      </vt:variant>
      <vt:variant>
        <vt:lpwstr>S_DICOMObjectCatalog</vt:lpwstr>
      </vt:variant>
      <vt:variant>
        <vt:i4>5767268</vt:i4>
      </vt:variant>
      <vt:variant>
        <vt:i4>267</vt:i4>
      </vt:variant>
      <vt:variant>
        <vt:i4>0</vt:i4>
      </vt:variant>
      <vt:variant>
        <vt:i4>5</vt:i4>
      </vt:variant>
      <vt:variant>
        <vt:lpwstr/>
      </vt:variant>
      <vt:variant>
        <vt:lpwstr>S_ComplicationsSection</vt:lpwstr>
      </vt:variant>
      <vt:variant>
        <vt:i4>2818156</vt:i4>
      </vt:variant>
      <vt:variant>
        <vt:i4>264</vt:i4>
      </vt:variant>
      <vt:variant>
        <vt:i4>0</vt:i4>
      </vt:variant>
      <vt:variant>
        <vt:i4>5</vt:i4>
      </vt:variant>
      <vt:variant>
        <vt:lpwstr/>
      </vt:variant>
      <vt:variant>
        <vt:lpwstr>S_ChiefComplaintAndReasonForVisit</vt:lpwstr>
      </vt:variant>
      <vt:variant>
        <vt:i4>2949135</vt:i4>
      </vt:variant>
      <vt:variant>
        <vt:i4>261</vt:i4>
      </vt:variant>
      <vt:variant>
        <vt:i4>0</vt:i4>
      </vt:variant>
      <vt:variant>
        <vt:i4>5</vt:i4>
      </vt:variant>
      <vt:variant>
        <vt:lpwstr/>
      </vt:variant>
      <vt:variant>
        <vt:lpwstr>S_ChiefComplaint</vt:lpwstr>
      </vt:variant>
      <vt:variant>
        <vt:i4>5505046</vt:i4>
      </vt:variant>
      <vt:variant>
        <vt:i4>258</vt:i4>
      </vt:variant>
      <vt:variant>
        <vt:i4>0</vt:i4>
      </vt:variant>
      <vt:variant>
        <vt:i4>5</vt:i4>
      </vt:variant>
      <vt:variant>
        <vt:lpwstr/>
      </vt:variant>
      <vt:variant>
        <vt:lpwstr>s_AssessmentAndPlan</vt:lpwstr>
      </vt:variant>
      <vt:variant>
        <vt:i4>2818065</vt:i4>
      </vt:variant>
      <vt:variant>
        <vt:i4>255</vt:i4>
      </vt:variant>
      <vt:variant>
        <vt:i4>0</vt:i4>
      </vt:variant>
      <vt:variant>
        <vt:i4>5</vt:i4>
      </vt:variant>
      <vt:variant>
        <vt:lpwstr/>
      </vt:variant>
      <vt:variant>
        <vt:lpwstr>S_Assessment</vt:lpwstr>
      </vt:variant>
      <vt:variant>
        <vt:i4>4587544</vt:i4>
      </vt:variant>
      <vt:variant>
        <vt:i4>252</vt:i4>
      </vt:variant>
      <vt:variant>
        <vt:i4>0</vt:i4>
      </vt:variant>
      <vt:variant>
        <vt:i4>5</vt:i4>
      </vt:variant>
      <vt:variant>
        <vt:lpwstr/>
      </vt:variant>
      <vt:variant>
        <vt:lpwstr>S_AnesthesiaSection</vt:lpwstr>
      </vt:variant>
      <vt:variant>
        <vt:i4>2424946</vt:i4>
      </vt:variant>
      <vt:variant>
        <vt:i4>249</vt:i4>
      </vt:variant>
      <vt:variant>
        <vt:i4>0</vt:i4>
      </vt:variant>
      <vt:variant>
        <vt:i4>5</vt:i4>
      </vt:variant>
      <vt:variant>
        <vt:lpwstr/>
      </vt:variant>
      <vt:variant>
        <vt:lpwstr>s_AllergiesAdverseReactionsAlerts</vt:lpwstr>
      </vt:variant>
      <vt:variant>
        <vt:i4>5701740</vt:i4>
      </vt:variant>
      <vt:variant>
        <vt:i4>246</vt:i4>
      </vt:variant>
      <vt:variant>
        <vt:i4>0</vt:i4>
      </vt:variant>
      <vt:variant>
        <vt:i4>5</vt:i4>
      </vt:variant>
      <vt:variant>
        <vt:lpwstr/>
      </vt:variant>
      <vt:variant>
        <vt:lpwstr>S_AdvanceDirectivesSection</vt:lpwstr>
      </vt:variant>
      <vt:variant>
        <vt:i4>6094975</vt:i4>
      </vt:variant>
      <vt:variant>
        <vt:i4>240</vt:i4>
      </vt:variant>
      <vt:variant>
        <vt:i4>0</vt:i4>
      </vt:variant>
      <vt:variant>
        <vt:i4>5</vt:i4>
      </vt:variant>
      <vt:variant>
        <vt:lpwstr/>
      </vt:variant>
      <vt:variant>
        <vt:lpwstr>_Entry-level_Templates_1</vt:lpwstr>
      </vt:variant>
      <vt:variant>
        <vt:i4>4325477</vt:i4>
      </vt:variant>
      <vt:variant>
        <vt:i4>237</vt:i4>
      </vt:variant>
      <vt:variant>
        <vt:i4>0</vt:i4>
      </vt:variant>
      <vt:variant>
        <vt:i4>5</vt:i4>
      </vt:variant>
      <vt:variant>
        <vt:lpwstr/>
      </vt:variant>
      <vt:variant>
        <vt:lpwstr>T_SectionAndReqOptDoctypes</vt:lpwstr>
      </vt:variant>
      <vt:variant>
        <vt:i4>5505122</vt:i4>
      </vt:variant>
      <vt:variant>
        <vt:i4>234</vt:i4>
      </vt:variant>
      <vt:variant>
        <vt:i4>0</vt:i4>
      </vt:variant>
      <vt:variant>
        <vt:i4>5</vt:i4>
      </vt:variant>
      <vt:variant>
        <vt:lpwstr/>
      </vt:variant>
      <vt:variant>
        <vt:lpwstr>C_5249</vt:lpwstr>
      </vt:variant>
      <vt:variant>
        <vt:i4>5636115</vt:i4>
      </vt:variant>
      <vt:variant>
        <vt:i4>231</vt:i4>
      </vt:variant>
      <vt:variant>
        <vt:i4>0</vt:i4>
      </vt:variant>
      <vt:variant>
        <vt:i4>5</vt:i4>
      </vt:variant>
      <vt:variant>
        <vt:lpwstr/>
      </vt:variant>
      <vt:variant>
        <vt:lpwstr>T_ConsolidatedConformanceVerbMatrix</vt:lpwstr>
      </vt:variant>
      <vt:variant>
        <vt:i4>131135</vt:i4>
      </vt:variant>
      <vt:variant>
        <vt:i4>228</vt:i4>
      </vt:variant>
      <vt:variant>
        <vt:i4>0</vt:i4>
      </vt:variant>
      <vt:variant>
        <vt:i4>5</vt:i4>
      </vt:variant>
      <vt:variant>
        <vt:lpwstr>http://www.hl7.org/v3ballot/html/help/pfg/pfg.htm</vt:lpwstr>
      </vt:variant>
      <vt:variant>
        <vt:lpwstr/>
      </vt:variant>
      <vt:variant>
        <vt:i4>8061012</vt:i4>
      </vt:variant>
      <vt:variant>
        <vt:i4>225</vt:i4>
      </vt:variant>
      <vt:variant>
        <vt:i4>0</vt:i4>
      </vt:variant>
      <vt:variant>
        <vt:i4>5</vt:i4>
      </vt:variant>
      <vt:variant>
        <vt:lpwstr>file:///C:/Users/Lisa/Documents/05 Professional/90 HL7/00 Standard - TermInfo/TermInfo Course 20130506/html/infrastructure/terminfo/terminfo.htm</vt:lpwstr>
      </vt:variant>
      <vt:variant>
        <vt:lpwstr>fn2</vt:lpwstr>
      </vt:variant>
      <vt:variant>
        <vt:i4>4653150</vt:i4>
      </vt:variant>
      <vt:variant>
        <vt:i4>222</vt:i4>
      </vt:variant>
      <vt:variant>
        <vt:i4>0</vt:i4>
      </vt:variant>
      <vt:variant>
        <vt:i4>5</vt:i4>
      </vt:variant>
      <vt:variant>
        <vt:lpwstr>file:///C:/Users/Lisa/Documents/05 Professional/90 HL7/00 Standard - TermInfo/TermInfo Course 20130506/html/help/pfg/pfg.htm</vt:lpwstr>
      </vt:variant>
      <vt:variant>
        <vt:lpwstr>contents</vt:lpwstr>
      </vt:variant>
      <vt:variant>
        <vt:i4>8061013</vt:i4>
      </vt:variant>
      <vt:variant>
        <vt:i4>219</vt:i4>
      </vt:variant>
      <vt:variant>
        <vt:i4>0</vt:i4>
      </vt:variant>
      <vt:variant>
        <vt:i4>5</vt:i4>
      </vt:variant>
      <vt:variant>
        <vt:lpwstr>file:///C:/Users/Lisa/Documents/05 Professional/90 HL7/00 Standard - TermInfo/TermInfo Course 20130506/html/infrastructure/terminfo/terminfo.htm</vt:lpwstr>
      </vt:variant>
      <vt:variant>
        <vt:lpwstr>fn3</vt:lpwstr>
      </vt:variant>
      <vt:variant>
        <vt:i4>327803</vt:i4>
      </vt:variant>
      <vt:variant>
        <vt:i4>216</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7209050</vt:i4>
      </vt:variant>
      <vt:variant>
        <vt:i4>213</vt:i4>
      </vt:variant>
      <vt:variant>
        <vt:i4>0</vt:i4>
      </vt:variant>
      <vt:variant>
        <vt:i4>5</vt:i4>
      </vt:variant>
      <vt:variant>
        <vt:lpwstr>file:///C:/Users/Lisa/Documents/05 Professional/90 HL7/00 Standard - TermInfo/TermInfo Course 20130506/html/infrastructure/terminfo/terminfo.htm</vt:lpwstr>
      </vt:variant>
      <vt:variant>
        <vt:lpwstr>TerminfoAppendRefsHl7Snomed</vt:lpwstr>
      </vt:variant>
      <vt:variant>
        <vt:i4>327803</vt:i4>
      </vt:variant>
      <vt:variant>
        <vt:i4>210</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7209050</vt:i4>
      </vt:variant>
      <vt:variant>
        <vt:i4>207</vt:i4>
      </vt:variant>
      <vt:variant>
        <vt:i4>0</vt:i4>
      </vt:variant>
      <vt:variant>
        <vt:i4>5</vt:i4>
      </vt:variant>
      <vt:variant>
        <vt:lpwstr>file:///C:/Users/Lisa/Documents/05 Professional/90 HL7/00 Standard - TermInfo/TermInfo Course 20130506/html/infrastructure/terminfo/terminfo.htm</vt:lpwstr>
      </vt:variant>
      <vt:variant>
        <vt:lpwstr>TerminfoAppendRefsHl7Snomed</vt:lpwstr>
      </vt:variant>
      <vt:variant>
        <vt:i4>3997726</vt:i4>
      </vt:variant>
      <vt:variant>
        <vt:i4>204</vt:i4>
      </vt:variant>
      <vt:variant>
        <vt:i4>0</vt:i4>
      </vt:variant>
      <vt:variant>
        <vt:i4>5</vt:i4>
      </vt:variant>
      <vt:variant>
        <vt:lpwstr>file:///C:/Users/Lisa/Documents/05 Professional/90 HL7/00 Standard - TermInfo/TermInfo Course 20130506/html/domains/uvcs/uvcs.htm</vt:lpwstr>
      </vt:variant>
      <vt:variant>
        <vt:lpwstr>spec-scope</vt:lpwstr>
      </vt:variant>
      <vt:variant>
        <vt:i4>3932211</vt:i4>
      </vt:variant>
      <vt:variant>
        <vt:i4>201</vt:i4>
      </vt:variant>
      <vt:variant>
        <vt:i4>0</vt:i4>
      </vt:variant>
      <vt:variant>
        <vt:i4>5</vt:i4>
      </vt:variant>
      <vt:variant>
        <vt:lpwstr>file:///C:/Users/Lisa/Documents/05 Professional/90 HL7/00 Standard - TermInfo/TermInfo Course 20130506/html/infrastructure/rim/rim.htm</vt:lpwstr>
      </vt:variant>
      <vt:variant>
        <vt:lpwstr>contents</vt:lpwstr>
      </vt:variant>
      <vt:variant>
        <vt:i4>327803</vt:i4>
      </vt:variant>
      <vt:variant>
        <vt:i4>198</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8061015</vt:i4>
      </vt:variant>
      <vt:variant>
        <vt:i4>195</vt:i4>
      </vt:variant>
      <vt:variant>
        <vt:i4>0</vt:i4>
      </vt:variant>
      <vt:variant>
        <vt:i4>5</vt:i4>
      </vt:variant>
      <vt:variant>
        <vt:lpwstr>file:///C:/Users/Lisa/Documents/05 Professional/90 HL7/00 Standard - TermInfo/TermInfo Course 20130506/html/infrastructure/terminfo/terminfo.htm</vt:lpwstr>
      </vt:variant>
      <vt:variant>
        <vt:lpwstr>fn1</vt:lpwstr>
      </vt:variant>
      <vt:variant>
        <vt:i4>655372</vt:i4>
      </vt:variant>
      <vt:variant>
        <vt:i4>15</vt:i4>
      </vt:variant>
      <vt:variant>
        <vt:i4>0</vt:i4>
      </vt:variant>
      <vt:variant>
        <vt:i4>5</vt:i4>
      </vt:variant>
      <vt:variant>
        <vt:lpwstr>http://www.ihtsdo.org/snomed-ct/</vt:lpwstr>
      </vt:variant>
      <vt:variant>
        <vt:lpwstr/>
      </vt:variant>
      <vt:variant>
        <vt:i4>4522085</vt:i4>
      </vt:variant>
      <vt:variant>
        <vt:i4>12</vt:i4>
      </vt:variant>
      <vt:variant>
        <vt:i4>0</vt:i4>
      </vt:variant>
      <vt:variant>
        <vt:i4>5</vt:i4>
      </vt:variant>
      <vt:variant>
        <vt:lpwstr>http://www.hl7.org/legal/ippolicy.cfm</vt:lpwstr>
      </vt:variant>
      <vt:variant>
        <vt:lpwstr/>
      </vt:variant>
      <vt:variant>
        <vt:i4>4522085</vt:i4>
      </vt:variant>
      <vt:variant>
        <vt:i4>9</vt:i4>
      </vt:variant>
      <vt:variant>
        <vt:i4>0</vt:i4>
      </vt:variant>
      <vt:variant>
        <vt:i4>5</vt:i4>
      </vt:variant>
      <vt:variant>
        <vt:lpwstr>http://www.hl7.org/legal/ippolicy.cfm</vt:lpwstr>
      </vt:variant>
      <vt:variant>
        <vt:lpwstr/>
      </vt:variant>
      <vt:variant>
        <vt:i4>1900561</vt:i4>
      </vt:variant>
      <vt:variant>
        <vt:i4>6</vt:i4>
      </vt:variant>
      <vt:variant>
        <vt:i4>0</vt:i4>
      </vt:variant>
      <vt:variant>
        <vt:i4>5</vt:i4>
      </vt:variant>
      <vt:variant>
        <vt:lpwstr>http://www.hl7.org/implement/standards/index.cfm</vt:lpwstr>
      </vt:variant>
      <vt:variant>
        <vt:lpwstr/>
      </vt:variant>
      <vt:variant>
        <vt:i4>917548</vt:i4>
      </vt:variant>
      <vt:variant>
        <vt:i4>3</vt:i4>
      </vt:variant>
      <vt:variant>
        <vt:i4>0</vt:i4>
      </vt:variant>
      <vt:variant>
        <vt:i4>5</vt:i4>
      </vt:variant>
      <vt:variant>
        <vt:lpwstr>http://www.ihtsdo.org</vt:lpwstr>
      </vt:variant>
      <vt:variant>
        <vt:lpwstr/>
      </vt:variant>
      <vt:variant>
        <vt:i4>2031661</vt:i4>
      </vt:variant>
      <vt:variant>
        <vt:i4>0</vt:i4>
      </vt:variant>
      <vt:variant>
        <vt:i4>0</vt:i4>
      </vt:variant>
      <vt:variant>
        <vt:i4>5</vt:i4>
      </vt:variant>
      <vt:variant>
        <vt:lpwstr>http://www.hl7.org/dstucomments/index.cfm</vt:lpwstr>
      </vt:variant>
      <vt:variant>
        <vt:lpwstr/>
      </vt:variant>
      <vt:variant>
        <vt:i4>4456471</vt:i4>
      </vt:variant>
      <vt:variant>
        <vt:i4>3</vt:i4>
      </vt:variant>
      <vt:variant>
        <vt:i4>0</vt:i4>
      </vt:variant>
      <vt:variant>
        <vt:i4>5</vt:i4>
      </vt:variant>
      <vt:variant>
        <vt:lpwstr>http://www.hl7.org/special/committees/terminfo/index.cfm</vt:lpwstr>
      </vt:variant>
      <vt:variant>
        <vt:lpwstr/>
      </vt:variant>
      <vt:variant>
        <vt:i4>7274564</vt:i4>
      </vt:variant>
      <vt:variant>
        <vt:i4>0</vt:i4>
      </vt:variant>
      <vt:variant>
        <vt:i4>0</vt:i4>
      </vt:variant>
      <vt:variant>
        <vt:i4>5</vt:i4>
      </vt:variant>
      <vt:variant>
        <vt:lpwstr>http://www.hl7.org/v3ballot/html/infrastructure/cda/cda.htm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CDA4CDT H&amp;P</dc:title>
  <dc:creator>Dale Nelson</dc:creator>
  <cp:lastModifiedBy>Rob Hausam</cp:lastModifiedBy>
  <cp:revision>95</cp:revision>
  <cp:lastPrinted>2012-12-05T16:49:00Z</cp:lastPrinted>
  <dcterms:created xsi:type="dcterms:W3CDTF">2015-03-22T05:32:00Z</dcterms:created>
  <dcterms:modified xsi:type="dcterms:W3CDTF">2015-03-25T15:11:00Z</dcterms:modified>
</cp:coreProperties>
</file>