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D5" w:rsidRPr="00884DD5" w:rsidRDefault="00884DD5" w:rsidP="00884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>Overview</w:t>
      </w:r>
    </w:p>
    <w:p w:rsidR="00884DD5" w:rsidRPr="00884DD5" w:rsidRDefault="00884DD5" w:rsidP="0088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 xml:space="preserve">The guide has been developed by the HL7 </w:t>
      </w:r>
      <w:proofErr w:type="spellStart"/>
      <w:r w:rsidRPr="00884DD5">
        <w:rPr>
          <w:rFonts w:ascii="Times New Roman" w:eastAsia="Times New Roman" w:hAnsi="Times New Roman" w:cs="Times New Roman"/>
          <w:sz w:val="24"/>
          <w:szCs w:val="24"/>
        </w:rPr>
        <w:t>TermInfo</w:t>
      </w:r>
      <w:proofErr w:type="spellEnd"/>
      <w:r w:rsidRPr="00884DD5">
        <w:rPr>
          <w:rFonts w:ascii="Times New Roman" w:eastAsia="Times New Roman" w:hAnsi="Times New Roman" w:cs="Times New Roman"/>
          <w:sz w:val="24"/>
          <w:szCs w:val="24"/>
        </w:rPr>
        <w:t xml:space="preserve"> Project (a project of the HL7 Vocabulary Technical Committee). The guide is the result of a consensus process involving a wide range of interested parties. </w:t>
      </w:r>
    </w:p>
    <w:p w:rsidR="00884DD5" w:rsidRPr="00884DD5" w:rsidRDefault="00884DD5" w:rsidP="00884D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>The HL7 Clinical Statement Project and the various Technical Committees contributing to that project.</w:t>
      </w:r>
    </w:p>
    <w:p w:rsidR="00884DD5" w:rsidRPr="00884DD5" w:rsidRDefault="00884DD5" w:rsidP="00884D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>The SNOMED International Standards Board and Concept Model Working Group.</w:t>
      </w:r>
    </w:p>
    <w:p w:rsidR="00884DD5" w:rsidRPr="00884DD5" w:rsidRDefault="00884DD5" w:rsidP="00884D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>Vendors and providers actively implementing HL7 Version 3 with SNOMED CT.</w:t>
      </w:r>
    </w:p>
    <w:p w:rsidR="00884DD5" w:rsidRPr="00884DD5" w:rsidRDefault="00884DD5" w:rsidP="00884D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>NHS Connecting for Health in the United Kingdom.</w:t>
      </w:r>
    </w:p>
    <w:p w:rsidR="00884DD5" w:rsidRPr="00884DD5" w:rsidRDefault="00884DD5" w:rsidP="00884D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 xml:space="preserve">Other organizations and including Members of the International Healthcare Terminology Standards Development </w:t>
      </w:r>
      <w:proofErr w:type="spellStart"/>
      <w:r w:rsidRPr="00884DD5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884DD5">
        <w:rPr>
          <w:rFonts w:ascii="Times New Roman" w:eastAsia="Times New Roman" w:hAnsi="Times New Roman" w:cs="Times New Roman"/>
          <w:sz w:val="24"/>
          <w:szCs w:val="24"/>
        </w:rPr>
        <w:t xml:space="preserve"> (IHTSDO) which took over ownership of SNOMED Clinical Terms in April 2007. </w:t>
      </w:r>
    </w:p>
    <w:p w:rsidR="00884DD5" w:rsidRPr="00884DD5" w:rsidRDefault="00884DD5" w:rsidP="0088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>The guide takes account of:</w:t>
      </w:r>
    </w:p>
    <w:p w:rsidR="00884DD5" w:rsidRPr="00884DD5" w:rsidRDefault="00884DD5" w:rsidP="00884DD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 xml:space="preserve">The SNOMED CT Concept Model including those elements concerned with the representation of context. </w:t>
      </w:r>
    </w:p>
    <w:p w:rsidR="00884DD5" w:rsidRPr="00884DD5" w:rsidRDefault="00884DD5" w:rsidP="00884DD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884DD5">
        <w:rPr>
          <w:rFonts w:ascii="Times New Roman" w:eastAsia="Times New Roman" w:hAnsi="Times New Roman" w:cs="Times New Roman"/>
          <w:sz w:val="24"/>
          <w:szCs w:val="24"/>
        </w:rPr>
        <w:t xml:space="preserve">The structure and semantics of the HL7 Reference Information Model (RIM). </w:t>
      </w:r>
    </w:p>
    <w:p w:rsidR="00115655" w:rsidRDefault="00115655">
      <w:bookmarkStart w:id="0" w:name="_GoBack"/>
      <w:bookmarkEnd w:id="0"/>
    </w:p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378"/>
    <w:multiLevelType w:val="multilevel"/>
    <w:tmpl w:val="8B4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5163D"/>
    <w:multiLevelType w:val="multilevel"/>
    <w:tmpl w:val="932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5"/>
    <w:rsid w:val="00115655"/>
    <w:rsid w:val="008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884DD5"/>
  </w:style>
  <w:style w:type="paragraph" w:styleId="NormalWeb">
    <w:name w:val="Normal (Web)"/>
    <w:basedOn w:val="Normal"/>
    <w:uiPriority w:val="99"/>
    <w:semiHidden/>
    <w:unhideWhenUsed/>
    <w:rsid w:val="008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884DD5"/>
  </w:style>
  <w:style w:type="paragraph" w:styleId="NormalWeb">
    <w:name w:val="Normal (Web)"/>
    <w:basedOn w:val="Normal"/>
    <w:uiPriority w:val="99"/>
    <w:semiHidden/>
    <w:unhideWhenUsed/>
    <w:rsid w:val="0088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2013-08-01T23:22:00Z</dcterms:created>
  <dcterms:modified xsi:type="dcterms:W3CDTF">2013-08-01T23:23:00Z</dcterms:modified>
</cp:coreProperties>
</file>