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tblInd w:w="-612" w:type="dxa"/>
        <w:tblLayout w:type="fixed"/>
        <w:tblCellMar>
          <w:left w:w="0" w:type="dxa"/>
          <w:right w:w="0" w:type="dxa"/>
        </w:tblCellMar>
        <w:tblLook w:val="04A0" w:firstRow="1" w:lastRow="0" w:firstColumn="1" w:lastColumn="0" w:noHBand="0" w:noVBand="1"/>
      </w:tblPr>
      <w:tblGrid>
        <w:gridCol w:w="3487"/>
        <w:gridCol w:w="833"/>
        <w:gridCol w:w="29"/>
        <w:gridCol w:w="781"/>
        <w:gridCol w:w="1710"/>
        <w:gridCol w:w="2880"/>
        <w:gridCol w:w="4500"/>
        <w:gridCol w:w="180"/>
      </w:tblGrid>
      <w:tr w:rsidR="00351749" w:rsidTr="006F7EC2">
        <w:trPr>
          <w:trHeight w:val="1510"/>
        </w:trPr>
        <w:tc>
          <w:tcPr>
            <w:tcW w:w="3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75A2" w:rsidRDefault="008C75A2" w:rsidP="008C75A2">
            <w:pPr>
              <w:spacing w:after="0" w:line="240" w:lineRule="auto"/>
              <w:jc w:val="center"/>
              <w:rPr>
                <w:rFonts w:ascii="Arial" w:hAnsi="Arial" w:cs="Arial"/>
                <w:b/>
                <w:bCs/>
              </w:rPr>
            </w:pPr>
          </w:p>
          <w:p w:rsidR="00351749" w:rsidRDefault="008C75A2" w:rsidP="008C75A2">
            <w:pPr>
              <w:spacing w:after="0" w:line="240" w:lineRule="auto"/>
              <w:jc w:val="center"/>
              <w:rPr>
                <w:rFonts w:ascii="Arial" w:hAnsi="Arial" w:cs="Arial"/>
                <w:b/>
                <w:bCs/>
              </w:rPr>
            </w:pPr>
            <w:r>
              <w:rPr>
                <w:rFonts w:ascii="Arial" w:hAnsi="Arial" w:cs="Arial"/>
                <w:b/>
                <w:bCs/>
              </w:rPr>
              <w:t>Security/CBCC and EHR WG</w:t>
            </w:r>
          </w:p>
          <w:p w:rsidR="00CD7C26" w:rsidRDefault="00CD7C26" w:rsidP="008C75A2">
            <w:pPr>
              <w:spacing w:after="0" w:line="240" w:lineRule="auto"/>
              <w:jc w:val="center"/>
              <w:rPr>
                <w:rFonts w:ascii="Arial" w:hAnsi="Arial" w:cs="Arial"/>
                <w:b/>
                <w:bCs/>
              </w:rPr>
            </w:pPr>
            <w:r>
              <w:rPr>
                <w:rFonts w:ascii="Arial" w:hAnsi="Arial" w:cs="Arial"/>
                <w:b/>
                <w:bCs/>
              </w:rPr>
              <w:t>Vocabulary Alignment</w:t>
            </w:r>
          </w:p>
          <w:p w:rsidR="008C75A2" w:rsidRPr="00060265" w:rsidRDefault="008C75A2" w:rsidP="008C75A2">
            <w:pPr>
              <w:spacing w:after="0" w:line="240" w:lineRule="auto"/>
              <w:jc w:val="center"/>
              <w:rPr>
                <w:rFonts w:ascii="Arial" w:hAnsi="Arial" w:cs="Arial"/>
                <w:b/>
                <w:bCs/>
              </w:rPr>
            </w:pPr>
            <w:r>
              <w:rPr>
                <w:rFonts w:ascii="Arial" w:hAnsi="Arial" w:cs="Arial"/>
                <w:b/>
                <w:bCs/>
              </w:rPr>
              <w:t>Tuesdays 11A Eastern</w:t>
            </w:r>
          </w:p>
        </w:tc>
        <w:tc>
          <w:tcPr>
            <w:tcW w:w="10913"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749" w:rsidRPr="00A5628E" w:rsidRDefault="008C75A2" w:rsidP="00976362">
            <w:pPr>
              <w:spacing w:after="0"/>
              <w:jc w:val="center"/>
              <w:rPr>
                <w:rFonts w:asciiTheme="majorHAnsi" w:hAnsiTheme="majorHAnsi" w:cs="Arial"/>
                <w:b/>
                <w:bCs/>
                <w:color w:val="000080"/>
                <w:sz w:val="36"/>
                <w:szCs w:val="36"/>
              </w:rPr>
            </w:pPr>
            <w:proofErr w:type="spellStart"/>
            <w:r>
              <w:rPr>
                <w:rFonts w:asciiTheme="majorHAnsi" w:hAnsiTheme="majorHAnsi" w:cs="Arial"/>
                <w:b/>
                <w:bCs/>
                <w:color w:val="FF0000"/>
                <w:sz w:val="36"/>
                <w:szCs w:val="36"/>
              </w:rPr>
              <w:t>VocabAlign</w:t>
            </w:r>
            <w:proofErr w:type="spellEnd"/>
          </w:p>
          <w:p w:rsidR="002A0EAB" w:rsidRDefault="00351749" w:rsidP="002A0EAB">
            <w:pPr>
              <w:spacing w:after="0"/>
              <w:jc w:val="center"/>
              <w:rPr>
                <w:rFonts w:asciiTheme="majorHAnsi" w:hAnsiTheme="majorHAnsi" w:cs="Arial"/>
                <w:b/>
                <w:bCs/>
                <w:color w:val="000080"/>
                <w:sz w:val="36"/>
                <w:szCs w:val="36"/>
              </w:rPr>
            </w:pPr>
            <w:r w:rsidRPr="00A5628E">
              <w:rPr>
                <w:rFonts w:asciiTheme="majorHAnsi" w:hAnsiTheme="majorHAnsi" w:cs="Arial"/>
                <w:b/>
                <w:bCs/>
                <w:color w:val="000080"/>
                <w:sz w:val="36"/>
                <w:szCs w:val="36"/>
              </w:rPr>
              <w:t xml:space="preserve">Meeting </w:t>
            </w:r>
            <w:r w:rsidR="00C64EA1">
              <w:rPr>
                <w:rFonts w:asciiTheme="majorHAnsi" w:hAnsiTheme="majorHAnsi" w:cs="Arial"/>
                <w:b/>
                <w:bCs/>
                <w:color w:val="000080"/>
                <w:sz w:val="36"/>
                <w:szCs w:val="36"/>
              </w:rPr>
              <w:t>Agenda/Summary</w:t>
            </w:r>
          </w:p>
          <w:p w:rsidR="00351749" w:rsidRPr="002A0EAB" w:rsidRDefault="003A3418" w:rsidP="004E6BE9">
            <w:pPr>
              <w:spacing w:after="0"/>
              <w:jc w:val="center"/>
              <w:rPr>
                <w:rFonts w:asciiTheme="majorHAnsi" w:hAnsiTheme="majorHAnsi" w:cs="Arial"/>
                <w:b/>
                <w:bCs/>
                <w:color w:val="000080"/>
                <w:sz w:val="36"/>
                <w:szCs w:val="36"/>
              </w:rPr>
            </w:pPr>
            <w:r>
              <w:rPr>
                <w:rFonts w:asciiTheme="majorHAnsi" w:hAnsiTheme="majorHAnsi" w:cs="Arial"/>
                <w:b/>
                <w:bCs/>
                <w:color w:val="000080"/>
                <w:sz w:val="32"/>
                <w:szCs w:val="32"/>
              </w:rPr>
              <w:t>September 22</w:t>
            </w:r>
            <w:r w:rsidR="00B57577">
              <w:rPr>
                <w:rFonts w:asciiTheme="majorHAnsi" w:hAnsiTheme="majorHAnsi" w:cs="Arial"/>
                <w:b/>
                <w:bCs/>
                <w:color w:val="000080"/>
                <w:sz w:val="32"/>
                <w:szCs w:val="32"/>
              </w:rPr>
              <w:t>,</w:t>
            </w:r>
            <w:r w:rsidR="002A0EAB">
              <w:rPr>
                <w:rFonts w:asciiTheme="majorHAnsi" w:hAnsiTheme="majorHAnsi" w:cs="Arial"/>
                <w:b/>
                <w:bCs/>
                <w:color w:val="000080"/>
                <w:sz w:val="32"/>
                <w:szCs w:val="32"/>
              </w:rPr>
              <w:t xml:space="preserve"> </w:t>
            </w:r>
            <w:r w:rsidR="00DB0444">
              <w:rPr>
                <w:rFonts w:asciiTheme="majorHAnsi" w:hAnsiTheme="majorHAnsi" w:cs="Arial"/>
                <w:b/>
                <w:bCs/>
                <w:color w:val="000080"/>
                <w:sz w:val="32"/>
                <w:szCs w:val="32"/>
              </w:rPr>
              <w:t>201</w:t>
            </w:r>
            <w:r w:rsidR="00AE2AF5">
              <w:rPr>
                <w:rFonts w:asciiTheme="majorHAnsi" w:hAnsiTheme="majorHAnsi" w:cs="Arial"/>
                <w:b/>
                <w:bCs/>
                <w:color w:val="000080"/>
                <w:sz w:val="32"/>
                <w:szCs w:val="32"/>
              </w:rPr>
              <w:t>5</w:t>
            </w:r>
          </w:p>
        </w:tc>
      </w:tr>
      <w:tr w:rsidR="00351749" w:rsidTr="006F7EC2">
        <w:trPr>
          <w:trHeight w:val="250"/>
        </w:trPr>
        <w:tc>
          <w:tcPr>
            <w:tcW w:w="14400" w:type="dxa"/>
            <w:gridSpan w:val="8"/>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351749" w:rsidRDefault="00351749" w:rsidP="00976362">
            <w:pPr>
              <w:shd w:val="clear" w:color="auto" w:fill="FFFF00"/>
              <w:spacing w:after="0"/>
              <w:jc w:val="center"/>
              <w:rPr>
                <w:rFonts w:ascii="Arial" w:hAnsi="Arial" w:cs="Arial"/>
                <w:sz w:val="28"/>
                <w:szCs w:val="28"/>
              </w:rPr>
            </w:pPr>
          </w:p>
        </w:tc>
      </w:tr>
      <w:tr w:rsidR="00351749" w:rsidTr="006F7EC2">
        <w:trPr>
          <w:trHeight w:val="835"/>
        </w:trPr>
        <w:tc>
          <w:tcPr>
            <w:tcW w:w="144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75A2" w:rsidRDefault="008C75A2" w:rsidP="008C75A2">
            <w:pPr>
              <w:outlineLvl w:val="0"/>
              <w:rPr>
                <w:rFonts w:ascii="Calibri" w:hAnsi="Calibri"/>
                <w:sz w:val="20"/>
                <w:szCs w:val="20"/>
              </w:rPr>
            </w:pPr>
            <w:r>
              <w:rPr>
                <w:rFonts w:ascii="Tahoma" w:hAnsi="Tahoma" w:cs="Tahoma"/>
                <w:b/>
                <w:bCs/>
                <w:sz w:val="20"/>
                <w:szCs w:val="20"/>
              </w:rPr>
              <w:t>Subject:</w:t>
            </w:r>
            <w:r>
              <w:rPr>
                <w:rFonts w:ascii="Tahoma" w:hAnsi="Tahoma" w:cs="Tahoma"/>
                <w:sz w:val="20"/>
                <w:szCs w:val="20"/>
              </w:rPr>
              <w:t xml:space="preserve"> Security/EHR Vocab Alignment</w:t>
            </w:r>
            <w:r>
              <w:rPr>
                <w:rFonts w:ascii="Tahoma" w:hAnsi="Tahoma" w:cs="Tahoma"/>
                <w:sz w:val="20"/>
                <w:szCs w:val="20"/>
              </w:rPr>
              <w:br/>
            </w:r>
            <w:r>
              <w:rPr>
                <w:rFonts w:ascii="Tahoma" w:hAnsi="Tahoma" w:cs="Tahoma"/>
                <w:b/>
                <w:bCs/>
                <w:sz w:val="20"/>
                <w:szCs w:val="20"/>
              </w:rPr>
              <w:t>When:</w:t>
            </w:r>
            <w:r>
              <w:rPr>
                <w:rFonts w:ascii="Tahoma" w:hAnsi="Tahoma" w:cs="Tahoma"/>
                <w:sz w:val="20"/>
                <w:szCs w:val="20"/>
              </w:rPr>
              <w:t xml:space="preserve"> Occurs every Tuesday effective 11/25/2014 from 11:00 AM to 12:00 PM (UTC-05:00) Eastern Time (US &amp; Canada).</w:t>
            </w:r>
            <w:r>
              <w:rPr>
                <w:rFonts w:ascii="Tahoma" w:hAnsi="Tahoma" w:cs="Tahoma"/>
                <w:sz w:val="20"/>
                <w:szCs w:val="20"/>
              </w:rPr>
              <w:br/>
            </w:r>
            <w:r>
              <w:rPr>
                <w:rFonts w:ascii="Tahoma" w:hAnsi="Tahoma" w:cs="Tahoma"/>
                <w:b/>
                <w:bCs/>
                <w:sz w:val="20"/>
                <w:szCs w:val="20"/>
              </w:rPr>
              <w:t>Where:</w:t>
            </w:r>
            <w:r>
              <w:rPr>
                <w:rFonts w:ascii="Tahoma" w:hAnsi="Tahoma" w:cs="Tahoma"/>
                <w:sz w:val="20"/>
                <w:szCs w:val="20"/>
              </w:rPr>
              <w:t xml:space="preserve"> </w:t>
            </w:r>
            <w:hyperlink r:id="rId10" w:history="1">
              <w:r>
                <w:rPr>
                  <w:rStyle w:val="Hyperlink"/>
                  <w:rFonts w:ascii="Tahoma" w:hAnsi="Tahoma" w:cs="Tahoma"/>
                  <w:sz w:val="20"/>
                  <w:szCs w:val="20"/>
                </w:rPr>
                <w:t>https://provider-resources.webex.com/provider-resources</w:t>
              </w:r>
            </w:hyperlink>
          </w:p>
          <w:p w:rsidR="008C75A2" w:rsidRPr="008C75A2" w:rsidRDefault="008C75A2" w:rsidP="008C75A2">
            <w:pPr>
              <w:rPr>
                <w:rFonts w:ascii="Calibri" w:hAnsi="Calibri"/>
                <w:sz w:val="20"/>
                <w:szCs w:val="20"/>
              </w:rPr>
            </w:pPr>
            <w:r w:rsidRPr="008C75A2">
              <w:rPr>
                <w:rFonts w:ascii="Calibri" w:hAnsi="Calibri"/>
                <w:sz w:val="20"/>
                <w:szCs w:val="20"/>
              </w:rPr>
              <w:t> </w:t>
            </w:r>
            <w:r w:rsidRPr="008C75A2">
              <w:rPr>
                <w:rFonts w:ascii="Arial" w:hAnsi="Arial" w:cs="Arial"/>
                <w:sz w:val="20"/>
                <w:szCs w:val="20"/>
              </w:rPr>
              <w:t>Host key: 362921</w:t>
            </w:r>
            <w:r w:rsidRPr="008C75A2">
              <w:rPr>
                <w:rFonts w:ascii="Arial" w:hAnsi="Arial" w:cs="Arial"/>
                <w:sz w:val="15"/>
                <w:szCs w:val="15"/>
              </w:rPr>
              <w:t xml:space="preserve"> </w:t>
            </w:r>
            <w:r w:rsidRPr="008C75A2">
              <w:rPr>
                <w:rFonts w:ascii="Arial" w:hAnsi="Arial" w:cs="Arial"/>
                <w:sz w:val="15"/>
                <w:szCs w:val="15"/>
              </w:rPr>
              <w:br/>
            </w:r>
            <w:hyperlink r:id="rId11" w:history="1">
              <w:r w:rsidRPr="008C75A2">
                <w:rPr>
                  <w:rStyle w:val="Hyperlink"/>
                  <w:rFonts w:ascii="Arial" w:hAnsi="Arial" w:cs="Arial"/>
                  <w:color w:val="auto"/>
                </w:rPr>
                <w:t>Join WebEx meeting</w:t>
              </w:r>
            </w:hyperlink>
            <w:r w:rsidRPr="008C75A2">
              <w:rPr>
                <w:rFonts w:ascii="Arial" w:hAnsi="Arial" w:cs="Arial"/>
                <w:sz w:val="27"/>
                <w:szCs w:val="27"/>
              </w:rPr>
              <w:t xml:space="preserve"> </w:t>
            </w:r>
          </w:p>
          <w:p w:rsidR="008C75A2" w:rsidRPr="008C75A2" w:rsidRDefault="008C75A2" w:rsidP="008C75A2">
            <w:pPr>
              <w:rPr>
                <w:rFonts w:ascii="Calibri" w:hAnsi="Calibri"/>
                <w:sz w:val="20"/>
                <w:szCs w:val="20"/>
              </w:rPr>
            </w:pPr>
            <w:r w:rsidRPr="008C75A2">
              <w:rPr>
                <w:rFonts w:ascii="Arial" w:hAnsi="Arial" w:cs="Arial"/>
                <w:sz w:val="20"/>
                <w:szCs w:val="20"/>
              </w:rPr>
              <w:t>Meeting number:</w:t>
            </w:r>
            <w:r w:rsidRPr="008C75A2">
              <w:rPr>
                <w:rFonts w:ascii="Arial" w:hAnsi="Arial" w:cs="Arial"/>
              </w:rPr>
              <w:t xml:space="preserve">  </w:t>
            </w:r>
            <w:r w:rsidRPr="008C75A2">
              <w:rPr>
                <w:rFonts w:ascii="Arial" w:hAnsi="Arial" w:cs="Arial"/>
                <w:sz w:val="20"/>
                <w:szCs w:val="20"/>
              </w:rPr>
              <w:t>731 143 084</w:t>
            </w:r>
            <w:r w:rsidRPr="008C75A2">
              <w:rPr>
                <w:rFonts w:ascii="Arial" w:hAnsi="Arial" w:cs="Arial"/>
              </w:rPr>
              <w:t xml:space="preserve">      </w:t>
            </w:r>
          </w:p>
          <w:p w:rsidR="00503EEC" w:rsidRPr="00060265" w:rsidRDefault="008C75A2" w:rsidP="008C75A2">
            <w:pPr>
              <w:spacing w:after="0"/>
              <w:rPr>
                <w:b/>
              </w:rPr>
            </w:pPr>
            <w:r w:rsidRPr="008C75A2">
              <w:rPr>
                <w:rFonts w:ascii="Arial" w:hAnsi="Arial" w:cs="Arial"/>
              </w:rPr>
              <w:t>Join by phone</w:t>
            </w:r>
            <w:r w:rsidRPr="008C75A2">
              <w:rPr>
                <w:rFonts w:ascii="Arial" w:hAnsi="Arial" w:cs="Arial"/>
                <w:sz w:val="27"/>
                <w:szCs w:val="27"/>
              </w:rPr>
              <w:t xml:space="preserve">  </w:t>
            </w:r>
            <w:r w:rsidRPr="008C75A2">
              <w:rPr>
                <w:rFonts w:ascii="Arial" w:hAnsi="Arial" w:cs="Arial"/>
                <w:sz w:val="27"/>
                <w:szCs w:val="27"/>
              </w:rPr>
              <w:br/>
            </w:r>
            <w:r w:rsidRPr="008C75A2">
              <w:rPr>
                <w:rFonts w:ascii="Arial" w:hAnsi="Arial" w:cs="Arial"/>
                <w:b/>
                <w:bCs/>
                <w:sz w:val="20"/>
                <w:szCs w:val="20"/>
              </w:rPr>
              <w:t>1-866-469-3239</w:t>
            </w:r>
            <w:r w:rsidRPr="008C75A2">
              <w:rPr>
                <w:rFonts w:ascii="Arial" w:hAnsi="Arial" w:cs="Arial"/>
                <w:sz w:val="20"/>
                <w:szCs w:val="20"/>
              </w:rPr>
              <w:t xml:space="preserve"> Call-in toll-free number (US/Canada)</w:t>
            </w:r>
            <w:r w:rsidRPr="008C75A2">
              <w:rPr>
                <w:rFonts w:ascii="Arial" w:hAnsi="Arial" w:cs="Arial"/>
                <w:sz w:val="27"/>
                <w:szCs w:val="27"/>
              </w:rPr>
              <w:t xml:space="preserve">  </w:t>
            </w:r>
            <w:r w:rsidRPr="008C75A2">
              <w:rPr>
                <w:rFonts w:ascii="Arial" w:hAnsi="Arial" w:cs="Arial"/>
                <w:sz w:val="27"/>
                <w:szCs w:val="27"/>
              </w:rPr>
              <w:br/>
            </w:r>
            <w:r w:rsidRPr="008C75A2">
              <w:rPr>
                <w:rFonts w:ascii="Arial" w:hAnsi="Arial" w:cs="Arial"/>
                <w:b/>
                <w:bCs/>
                <w:sz w:val="20"/>
                <w:szCs w:val="20"/>
              </w:rPr>
              <w:t>1-650-429-3300</w:t>
            </w:r>
            <w:r w:rsidRPr="008C75A2">
              <w:rPr>
                <w:rFonts w:ascii="Arial" w:hAnsi="Arial" w:cs="Arial"/>
                <w:sz w:val="20"/>
                <w:szCs w:val="20"/>
              </w:rPr>
              <w:t xml:space="preserve"> Call-in toll number (US/Canada)</w:t>
            </w:r>
            <w:r>
              <w:rPr>
                <w:rFonts w:ascii="Arial" w:hAnsi="Arial" w:cs="Arial"/>
                <w:sz w:val="27"/>
                <w:szCs w:val="27"/>
              </w:rPr>
              <w:t xml:space="preserve">  </w:t>
            </w:r>
          </w:p>
        </w:tc>
      </w:tr>
      <w:tr w:rsidR="00351749" w:rsidTr="009A3B32">
        <w:trPr>
          <w:trHeight w:val="945"/>
        </w:trPr>
        <w:tc>
          <w:tcPr>
            <w:tcW w:w="14220" w:type="dxa"/>
            <w:gridSpan w:val="7"/>
            <w:tcBorders>
              <w:top w:val="single" w:sz="8" w:space="0" w:color="auto"/>
              <w:left w:val="single" w:sz="8" w:space="0" w:color="auto"/>
              <w:bottom w:val="single" w:sz="8" w:space="0" w:color="auto"/>
            </w:tcBorders>
            <w:tcMar>
              <w:top w:w="0" w:type="dxa"/>
              <w:left w:w="108" w:type="dxa"/>
              <w:bottom w:w="0" w:type="dxa"/>
              <w:right w:w="108" w:type="dxa"/>
            </w:tcMar>
            <w:vAlign w:val="center"/>
            <w:hideMark/>
          </w:tcPr>
          <w:p w:rsidR="00E92CCC" w:rsidRPr="00566A9D" w:rsidRDefault="00C64EA1" w:rsidP="00F714CC">
            <w:pPr>
              <w:spacing w:after="0"/>
              <w:rPr>
                <w:rFonts w:cstheme="minorHAnsi"/>
                <w:b/>
                <w:bCs/>
              </w:rPr>
            </w:pPr>
            <w:r w:rsidRPr="00503EEC">
              <w:rPr>
                <w:rFonts w:cstheme="minorHAnsi"/>
                <w:b/>
                <w:bCs/>
              </w:rPr>
              <w:t>Attendees</w:t>
            </w:r>
            <w:r w:rsidR="00B41798">
              <w:rPr>
                <w:rFonts w:cstheme="minorHAnsi"/>
                <w:b/>
                <w:bCs/>
              </w:rPr>
              <w:t>:</w:t>
            </w:r>
            <w:r w:rsidR="00CF5536">
              <w:rPr>
                <w:rFonts w:cstheme="minorHAnsi"/>
                <w:b/>
                <w:bCs/>
              </w:rPr>
              <w:t xml:space="preserve"> </w:t>
            </w:r>
            <w:r w:rsidR="00B342F6">
              <w:rPr>
                <w:rFonts w:cstheme="minorHAnsi"/>
                <w:b/>
                <w:bCs/>
              </w:rPr>
              <w:t xml:space="preserve"> </w:t>
            </w:r>
            <w:r w:rsidR="00F443D2">
              <w:rPr>
                <w:rFonts w:cstheme="minorHAnsi"/>
                <w:b/>
                <w:bCs/>
              </w:rPr>
              <w:t xml:space="preserve">Gary Dickinson, </w:t>
            </w:r>
            <w:r w:rsidR="00C26BF0">
              <w:rPr>
                <w:rFonts w:cstheme="minorHAnsi"/>
                <w:b/>
                <w:bCs/>
              </w:rPr>
              <w:t xml:space="preserve">John Ritter, </w:t>
            </w:r>
            <w:r w:rsidR="00CC56DB">
              <w:rPr>
                <w:rFonts w:cstheme="minorHAnsi"/>
                <w:b/>
                <w:bCs/>
              </w:rPr>
              <w:t>Diana Proud-</w:t>
            </w:r>
            <w:proofErr w:type="spellStart"/>
            <w:r w:rsidR="00CC56DB">
              <w:rPr>
                <w:rFonts w:cstheme="minorHAnsi"/>
                <w:b/>
                <w:bCs/>
              </w:rPr>
              <w:t>Madruga</w:t>
            </w:r>
            <w:proofErr w:type="spellEnd"/>
            <w:r w:rsidR="00CC56DB">
              <w:rPr>
                <w:rFonts w:cstheme="minorHAnsi"/>
                <w:b/>
                <w:bCs/>
              </w:rPr>
              <w:t>,</w:t>
            </w:r>
            <w:r w:rsidR="00C95776">
              <w:rPr>
                <w:rFonts w:cstheme="minorHAnsi"/>
                <w:b/>
                <w:bCs/>
              </w:rPr>
              <w:t xml:space="preserve"> </w:t>
            </w:r>
            <w:r w:rsidR="00852ED8">
              <w:rPr>
                <w:rFonts w:cstheme="minorHAnsi"/>
                <w:b/>
                <w:bCs/>
              </w:rPr>
              <w:t xml:space="preserve"> </w:t>
            </w:r>
            <w:r w:rsidR="00CC56DB">
              <w:rPr>
                <w:rFonts w:cstheme="minorHAnsi"/>
                <w:b/>
                <w:bCs/>
              </w:rPr>
              <w:t>Reed Gelzer</w:t>
            </w:r>
            <w:r w:rsidR="00E92CCC">
              <w:rPr>
                <w:rFonts w:cstheme="minorHAnsi"/>
                <w:b/>
                <w:bCs/>
              </w:rPr>
              <w:t xml:space="preserve">, </w:t>
            </w:r>
            <w:r w:rsidR="004E6BE9">
              <w:rPr>
                <w:rFonts w:cstheme="minorHAnsi"/>
                <w:b/>
                <w:bCs/>
              </w:rPr>
              <w:t xml:space="preserve"> </w:t>
            </w:r>
            <w:r w:rsidR="00F714CC">
              <w:rPr>
                <w:rFonts w:cstheme="minorHAnsi"/>
                <w:b/>
                <w:bCs/>
              </w:rPr>
              <w:t>Mike Davis</w:t>
            </w:r>
            <w:r w:rsidR="00F32203">
              <w:rPr>
                <w:rFonts w:cstheme="minorHAnsi"/>
                <w:b/>
                <w:bCs/>
              </w:rPr>
              <w:t>, Chris Shawn, Suzanne Gonzales-Webb, Rick Grow</w:t>
            </w:r>
          </w:p>
        </w:tc>
        <w:tc>
          <w:tcPr>
            <w:tcW w:w="180" w:type="dxa"/>
            <w:tcBorders>
              <w:top w:val="single" w:sz="8" w:space="0" w:color="auto"/>
              <w:bottom w:val="single" w:sz="8" w:space="0" w:color="auto"/>
              <w:right w:val="single" w:sz="8" w:space="0" w:color="auto"/>
            </w:tcBorders>
            <w:vAlign w:val="center"/>
          </w:tcPr>
          <w:p w:rsidR="00351749" w:rsidRPr="00C64EA1" w:rsidRDefault="00351749" w:rsidP="00C64EA1">
            <w:pPr>
              <w:spacing w:after="0"/>
              <w:rPr>
                <w:rFonts w:cstheme="minorHAnsi"/>
                <w:b/>
                <w:bCs/>
                <w:sz w:val="20"/>
                <w:szCs w:val="20"/>
              </w:rPr>
            </w:pPr>
          </w:p>
        </w:tc>
      </w:tr>
      <w:tr w:rsidR="00351749" w:rsidTr="006F7EC2">
        <w:trPr>
          <w:trHeight w:val="673"/>
        </w:trPr>
        <w:tc>
          <w:tcPr>
            <w:tcW w:w="1440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1749" w:rsidRPr="00A5628E" w:rsidRDefault="00351749" w:rsidP="008C75A2">
            <w:pPr>
              <w:spacing w:after="0"/>
              <w:rPr>
                <w:rFonts w:cstheme="minorHAnsi"/>
                <w:b/>
                <w:bCs/>
              </w:rPr>
            </w:pPr>
            <w:r w:rsidRPr="00A5628E">
              <w:rPr>
                <w:rFonts w:cstheme="minorHAnsi"/>
                <w:b/>
                <w:bCs/>
              </w:rPr>
              <w:t>Organizer</w:t>
            </w:r>
            <w:r w:rsidR="008C75A2">
              <w:rPr>
                <w:rFonts w:cstheme="minorHAnsi"/>
                <w:b/>
                <w:bCs/>
              </w:rPr>
              <w:t>s</w:t>
            </w:r>
            <w:r w:rsidRPr="00A5628E">
              <w:rPr>
                <w:rFonts w:cstheme="minorHAnsi"/>
                <w:b/>
                <w:bCs/>
              </w:rPr>
              <w:t>/</w:t>
            </w:r>
            <w:r w:rsidR="008C75A2">
              <w:rPr>
                <w:rFonts w:cstheme="minorHAnsi"/>
                <w:b/>
                <w:bCs/>
              </w:rPr>
              <w:t>Diana Proud-</w:t>
            </w:r>
            <w:proofErr w:type="spellStart"/>
            <w:r w:rsidR="008C75A2">
              <w:rPr>
                <w:rFonts w:cstheme="minorHAnsi"/>
                <w:b/>
                <w:bCs/>
              </w:rPr>
              <w:t>Madruga</w:t>
            </w:r>
            <w:proofErr w:type="spellEnd"/>
            <w:r w:rsidR="008C75A2">
              <w:rPr>
                <w:rFonts w:cstheme="minorHAnsi"/>
                <w:b/>
                <w:bCs/>
              </w:rPr>
              <w:t xml:space="preserve">, Reed Gelzer    </w:t>
            </w:r>
            <w:r w:rsidRPr="00A5628E">
              <w:rPr>
                <w:rFonts w:cstheme="minorHAnsi"/>
                <w:b/>
                <w:bCs/>
              </w:rPr>
              <w:t xml:space="preserve">Note Taker: </w:t>
            </w:r>
            <w:r w:rsidR="0003368A">
              <w:rPr>
                <w:rFonts w:cstheme="minorHAnsi"/>
                <w:b/>
                <w:bCs/>
              </w:rPr>
              <w:t xml:space="preserve"> </w:t>
            </w:r>
            <w:proofErr w:type="spellStart"/>
            <w:r w:rsidR="008C75A2">
              <w:rPr>
                <w:rFonts w:cstheme="minorHAnsi"/>
                <w:b/>
                <w:bCs/>
              </w:rPr>
              <w:t>RGelzer</w:t>
            </w:r>
            <w:proofErr w:type="spellEnd"/>
          </w:p>
        </w:tc>
      </w:tr>
      <w:tr w:rsidR="00351749" w:rsidTr="00874200">
        <w:trPr>
          <w:trHeight w:val="2671"/>
        </w:trPr>
        <w:tc>
          <w:tcPr>
            <w:tcW w:w="4320" w:type="dxa"/>
            <w:gridSpan w:val="2"/>
            <w:tcBorders>
              <w:bottom w:val="single" w:sz="4" w:space="0" w:color="auto"/>
            </w:tcBorders>
            <w:vAlign w:val="center"/>
            <w:hideMark/>
          </w:tcPr>
          <w:p w:rsidR="00351749" w:rsidRDefault="00351749" w:rsidP="00976362"/>
          <w:p w:rsidR="00FE7EF8" w:rsidRDefault="00FE7EF8" w:rsidP="00976362"/>
          <w:p w:rsidR="00FE7EF8" w:rsidRDefault="00FE7EF8" w:rsidP="00976362"/>
          <w:p w:rsidR="00FE7EF8" w:rsidRDefault="00FE7EF8" w:rsidP="00976362"/>
          <w:p w:rsidR="00FE7EF8" w:rsidRDefault="00FE7EF8" w:rsidP="00976362"/>
        </w:tc>
        <w:tc>
          <w:tcPr>
            <w:tcW w:w="29" w:type="dxa"/>
            <w:tcBorders>
              <w:bottom w:val="single" w:sz="4" w:space="0" w:color="auto"/>
            </w:tcBorders>
            <w:vAlign w:val="center"/>
            <w:hideMark/>
          </w:tcPr>
          <w:p w:rsidR="00351749" w:rsidRDefault="00351749" w:rsidP="00976362"/>
        </w:tc>
        <w:tc>
          <w:tcPr>
            <w:tcW w:w="5371" w:type="dxa"/>
            <w:gridSpan w:val="3"/>
            <w:tcBorders>
              <w:bottom w:val="single" w:sz="4" w:space="0" w:color="auto"/>
            </w:tcBorders>
            <w:vAlign w:val="center"/>
            <w:hideMark/>
          </w:tcPr>
          <w:p w:rsidR="008C75A2" w:rsidRDefault="008C75A2" w:rsidP="00976362"/>
        </w:tc>
        <w:tc>
          <w:tcPr>
            <w:tcW w:w="4680" w:type="dxa"/>
            <w:gridSpan w:val="2"/>
            <w:tcBorders>
              <w:bottom w:val="single" w:sz="4" w:space="0" w:color="auto"/>
            </w:tcBorders>
          </w:tcPr>
          <w:p w:rsidR="00351749" w:rsidRDefault="00351749" w:rsidP="00976362"/>
          <w:p w:rsidR="009F719F" w:rsidRDefault="009F719F" w:rsidP="00976362"/>
          <w:p w:rsidR="00C26BF0" w:rsidRDefault="00C26BF0" w:rsidP="00976362"/>
          <w:p w:rsidR="00C26BF0" w:rsidRDefault="00C26BF0" w:rsidP="00976362"/>
          <w:p w:rsidR="009F719F" w:rsidRDefault="009F719F" w:rsidP="00976362"/>
          <w:p w:rsidR="009F719F" w:rsidRDefault="009F719F" w:rsidP="00976362"/>
          <w:p w:rsidR="00077FBC" w:rsidRDefault="00077FBC" w:rsidP="00976362"/>
        </w:tc>
      </w:tr>
      <w:tr w:rsidR="00164D58" w:rsidTr="00AE2AF5">
        <w:trPr>
          <w:trHeight w:val="215"/>
        </w:trPr>
        <w:tc>
          <w:tcPr>
            <w:tcW w:w="4320" w:type="dxa"/>
            <w:gridSpan w:val="2"/>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bottom"/>
            <w:hideMark/>
          </w:tcPr>
          <w:p w:rsidR="00164D58" w:rsidRPr="00A5628E" w:rsidRDefault="00164D58" w:rsidP="00FE7EF8">
            <w:pPr>
              <w:spacing w:after="0" w:line="240" w:lineRule="auto"/>
              <w:jc w:val="center"/>
              <w:rPr>
                <w:rFonts w:cstheme="minorHAnsi"/>
                <w:b/>
                <w:bCs/>
                <w:highlight w:val="yellow"/>
              </w:rPr>
            </w:pPr>
            <w:r w:rsidRPr="00A5628E">
              <w:rPr>
                <w:rFonts w:cstheme="minorHAnsi"/>
                <w:b/>
                <w:bCs/>
                <w:highlight w:val="yellow"/>
              </w:rPr>
              <w:lastRenderedPageBreak/>
              <w:t>TOPIC / DISCUSSION ITEMS</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FE7EF8">
            <w:pPr>
              <w:spacing w:after="0" w:line="240" w:lineRule="auto"/>
              <w:jc w:val="center"/>
              <w:rPr>
                <w:rFonts w:cstheme="minorHAnsi"/>
                <w:b/>
                <w:bCs/>
                <w:highlight w:val="yellow"/>
              </w:rPr>
            </w:pPr>
            <w:r w:rsidRPr="00A5628E">
              <w:rPr>
                <w:rFonts w:cstheme="minorHAnsi"/>
                <w:b/>
                <w:bCs/>
                <w:highlight w:val="yellow"/>
              </w:rPr>
              <w:t>TIME</w:t>
            </w:r>
          </w:p>
        </w:tc>
        <w:tc>
          <w:tcPr>
            <w:tcW w:w="171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FE7EF8">
            <w:pPr>
              <w:spacing w:after="0" w:line="240" w:lineRule="auto"/>
              <w:jc w:val="center"/>
              <w:rPr>
                <w:rFonts w:cstheme="minorHAnsi"/>
                <w:b/>
                <w:bCs/>
                <w:sz w:val="18"/>
                <w:szCs w:val="18"/>
                <w:highlight w:val="yellow"/>
              </w:rPr>
            </w:pPr>
            <w:r>
              <w:rPr>
                <w:rFonts w:cstheme="minorHAnsi"/>
                <w:b/>
                <w:bCs/>
                <w:szCs w:val="18"/>
                <w:highlight w:val="yellow"/>
              </w:rPr>
              <w:t>Responsible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FFFF00"/>
          </w:tcPr>
          <w:p w:rsidR="00164D58" w:rsidRPr="00A5628E" w:rsidRDefault="00164D58" w:rsidP="00FE7EF8">
            <w:pPr>
              <w:spacing w:after="0" w:line="240" w:lineRule="auto"/>
              <w:jc w:val="center"/>
              <w:rPr>
                <w:rFonts w:cstheme="minorHAnsi"/>
                <w:b/>
                <w:bCs/>
                <w:highlight w:val="yellow"/>
              </w:rPr>
            </w:pPr>
            <w:r>
              <w:rPr>
                <w:rFonts w:cstheme="minorHAnsi"/>
                <w:b/>
                <w:bCs/>
                <w:highlight w:val="yellow"/>
              </w:rPr>
              <w:t>Summary</w:t>
            </w:r>
          </w:p>
        </w:tc>
      </w:tr>
      <w:tr w:rsidR="00164D58" w:rsidRPr="00F4153C" w:rsidTr="00AE2AF5">
        <w:trPr>
          <w:trHeight w:val="827"/>
        </w:trPr>
        <w:tc>
          <w:tcPr>
            <w:tcW w:w="43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02F3D" w:rsidRPr="001E28E0" w:rsidRDefault="00A072A5" w:rsidP="00F4153C">
            <w:pPr>
              <w:spacing w:after="0"/>
              <w:rPr>
                <w:rFonts w:cstheme="minorHAnsi"/>
                <w:color w:val="000000"/>
              </w:rPr>
            </w:pPr>
            <w:r w:rsidRPr="001E28E0">
              <w:rPr>
                <w:rFonts w:cstheme="minorHAnsi"/>
                <w:color w:val="000000"/>
              </w:rPr>
              <w:t>Welcome</w:t>
            </w:r>
          </w:p>
        </w:tc>
        <w:tc>
          <w:tcPr>
            <w:tcW w:w="81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64D58" w:rsidRPr="001E28E0" w:rsidRDefault="00A072A5" w:rsidP="00F4153C">
            <w:pPr>
              <w:spacing w:after="0"/>
              <w:rPr>
                <w:rFonts w:cstheme="minorHAnsi"/>
              </w:rPr>
            </w:pPr>
            <w:r w:rsidRPr="001E28E0">
              <w:rPr>
                <w:rFonts w:cstheme="minorHAnsi"/>
              </w:rPr>
              <w:t>5 min</w:t>
            </w: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64D58" w:rsidRPr="001E28E0" w:rsidRDefault="008E4B01" w:rsidP="00F4153C">
            <w:pPr>
              <w:spacing w:after="0"/>
              <w:rPr>
                <w:rFonts w:cstheme="minorHAnsi"/>
              </w:rPr>
            </w:pPr>
            <w:r>
              <w:rPr>
                <w:rFonts w:cstheme="minorHAnsi"/>
              </w:rPr>
              <w:t>All</w:t>
            </w:r>
          </w:p>
        </w:tc>
        <w:tc>
          <w:tcPr>
            <w:tcW w:w="7560" w:type="dxa"/>
            <w:gridSpan w:val="3"/>
            <w:tcBorders>
              <w:top w:val="single" w:sz="4" w:space="0" w:color="auto"/>
              <w:left w:val="nil"/>
              <w:bottom w:val="single" w:sz="4" w:space="0" w:color="auto"/>
              <w:right w:val="single" w:sz="8" w:space="0" w:color="auto"/>
            </w:tcBorders>
          </w:tcPr>
          <w:p w:rsidR="009A2C92" w:rsidRPr="001E28E0" w:rsidRDefault="006460A7" w:rsidP="00043771">
            <w:pPr>
              <w:pStyle w:val="NormalWeb"/>
              <w:rPr>
                <w:rFonts w:asciiTheme="minorHAnsi" w:hAnsiTheme="minorHAnsi"/>
                <w:sz w:val="22"/>
                <w:szCs w:val="22"/>
              </w:rPr>
            </w:pPr>
            <w:r w:rsidRPr="001E28E0">
              <w:rPr>
                <w:rFonts w:asciiTheme="minorHAnsi" w:hAnsiTheme="minorHAnsi"/>
                <w:sz w:val="22"/>
                <w:szCs w:val="22"/>
              </w:rPr>
              <w:t xml:space="preserve"> </w:t>
            </w:r>
          </w:p>
        </w:tc>
      </w:tr>
      <w:tr w:rsidR="009765FD" w:rsidRPr="00F4153C" w:rsidTr="00A002F2">
        <w:trPr>
          <w:trHeight w:val="1124"/>
        </w:trPr>
        <w:tc>
          <w:tcPr>
            <w:tcW w:w="432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F3957" w:rsidRPr="006F3957" w:rsidRDefault="006F3957" w:rsidP="003A63B3">
            <w:pPr>
              <w:numPr>
                <w:ilvl w:val="0"/>
                <w:numId w:val="1"/>
              </w:numPr>
              <w:spacing w:before="100" w:beforeAutospacing="1" w:after="100" w:afterAutospacing="1" w:line="240" w:lineRule="auto"/>
              <w:ind w:left="0"/>
              <w:rPr>
                <w:rFonts w:ascii="Arial" w:eastAsia="Times New Roman" w:hAnsi="Arial" w:cs="Arial"/>
                <w:color w:val="17365D"/>
              </w:rPr>
            </w:pPr>
            <w:r>
              <w:rPr>
                <w:rFonts w:ascii="Arial" w:eastAsia="Times New Roman" w:hAnsi="Arial" w:cs="Arial"/>
                <w:color w:val="17365D"/>
              </w:rPr>
              <w:t xml:space="preserve">1. </w:t>
            </w:r>
            <w:r w:rsidR="00603AFF">
              <w:rPr>
                <w:rFonts w:ascii="Arial" w:eastAsia="Times New Roman" w:hAnsi="Arial" w:cs="Arial"/>
                <w:color w:val="17365D"/>
              </w:rPr>
              <w:t xml:space="preserve">Review, update </w:t>
            </w:r>
          </w:p>
          <w:p w:rsidR="006F3957" w:rsidRPr="00913C4F" w:rsidRDefault="006F3957" w:rsidP="006F3957">
            <w:pPr>
              <w:pStyle w:val="ListParagraph"/>
              <w:spacing w:after="0" w:line="240" w:lineRule="auto"/>
              <w:contextualSpacing w:val="0"/>
              <w:rPr>
                <w:rFonts w:ascii="Arial" w:hAnsi="Arial" w:cs="Arial"/>
              </w:rPr>
            </w:pPr>
          </w:p>
          <w:p w:rsidR="009765FD" w:rsidRDefault="009765FD" w:rsidP="00A32B66">
            <w:pPr>
              <w:spacing w:after="0"/>
              <w:rPr>
                <w:rFonts w:cstheme="minorHAnsi"/>
                <w:b/>
              </w:rPr>
            </w:pPr>
          </w:p>
          <w:p w:rsidR="009765FD" w:rsidRPr="009765FD" w:rsidRDefault="009765FD" w:rsidP="00A32B66">
            <w:pPr>
              <w:spacing w:after="0"/>
              <w:rPr>
                <w:rFonts w:cstheme="minorHAnsi"/>
              </w:rPr>
            </w:pPr>
          </w:p>
        </w:tc>
        <w:tc>
          <w:tcPr>
            <w:tcW w:w="810"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9765FD" w:rsidRDefault="006F3957" w:rsidP="001856F7">
            <w:pPr>
              <w:rPr>
                <w:rFonts w:cstheme="minorHAnsi"/>
              </w:rPr>
            </w:pPr>
            <w:r>
              <w:rPr>
                <w:rFonts w:cstheme="minorHAnsi"/>
              </w:rPr>
              <w:t>4</w:t>
            </w:r>
            <w:r w:rsidR="00913C4F">
              <w:rPr>
                <w:rFonts w:cstheme="minorHAnsi"/>
              </w:rPr>
              <w:t xml:space="preserve">5 </w:t>
            </w:r>
            <w:r w:rsidR="00EF69C2">
              <w:rPr>
                <w:rFonts w:cstheme="minorHAnsi"/>
              </w:rPr>
              <w:t>min</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9765FD" w:rsidRDefault="009765FD" w:rsidP="0080204D">
            <w:pPr>
              <w:rPr>
                <w:rFonts w:cstheme="minorHAnsi"/>
                <w:color w:val="0000CC"/>
              </w:rPr>
            </w:pPr>
          </w:p>
        </w:tc>
        <w:tc>
          <w:tcPr>
            <w:tcW w:w="7560" w:type="dxa"/>
            <w:gridSpan w:val="3"/>
            <w:tcBorders>
              <w:top w:val="nil"/>
              <w:left w:val="nil"/>
              <w:bottom w:val="single" w:sz="4" w:space="0" w:color="auto"/>
              <w:right w:val="single" w:sz="8" w:space="0" w:color="auto"/>
            </w:tcBorders>
          </w:tcPr>
          <w:p w:rsidR="009E5ACB" w:rsidRDefault="003A63B3" w:rsidP="00913C4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Materials </w:t>
            </w:r>
            <w:r w:rsidR="009E5ACB">
              <w:rPr>
                <w:rFonts w:ascii="Times New Roman" w:eastAsia="Times New Roman" w:hAnsi="Times New Roman" w:cs="Times New Roman"/>
                <w:szCs w:val="24"/>
              </w:rPr>
              <w:t xml:space="preserve">(Worksheet and “Terminology Confusion) </w:t>
            </w:r>
            <w:r>
              <w:rPr>
                <w:rFonts w:ascii="Times New Roman" w:eastAsia="Times New Roman" w:hAnsi="Times New Roman" w:cs="Times New Roman"/>
                <w:szCs w:val="24"/>
              </w:rPr>
              <w:t xml:space="preserve">distributed </w:t>
            </w:r>
            <w:r w:rsidR="00833318">
              <w:rPr>
                <w:rFonts w:ascii="Times New Roman" w:eastAsia="Times New Roman" w:hAnsi="Times New Roman" w:cs="Times New Roman"/>
                <w:szCs w:val="24"/>
              </w:rPr>
              <w:t>again</w:t>
            </w:r>
            <w:r w:rsidR="009E5ACB">
              <w:rPr>
                <w:rFonts w:ascii="Times New Roman" w:eastAsia="Times New Roman" w:hAnsi="Times New Roman" w:cs="Times New Roman"/>
                <w:szCs w:val="24"/>
              </w:rPr>
              <w:t xml:space="preserve"> for today.</w:t>
            </w:r>
          </w:p>
          <w:p w:rsidR="009E5ACB" w:rsidRDefault="009E5ACB" w:rsidP="00913C4F">
            <w:pPr>
              <w:spacing w:after="0" w:line="240" w:lineRule="auto"/>
              <w:rPr>
                <w:rFonts w:ascii="Times New Roman" w:eastAsia="Times New Roman" w:hAnsi="Times New Roman" w:cs="Times New Roman"/>
                <w:szCs w:val="24"/>
              </w:rPr>
            </w:pPr>
          </w:p>
          <w:p w:rsidR="00913C4F" w:rsidRDefault="009E5ACB" w:rsidP="00913C4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R</w:t>
            </w:r>
            <w:r w:rsidR="00833318">
              <w:rPr>
                <w:rFonts w:ascii="Times New Roman" w:eastAsia="Times New Roman" w:hAnsi="Times New Roman" w:cs="Times New Roman"/>
                <w:szCs w:val="24"/>
              </w:rPr>
              <w:t xml:space="preserve">evisited how </w:t>
            </w:r>
            <w:r>
              <w:rPr>
                <w:rFonts w:ascii="Times New Roman" w:eastAsia="Times New Roman" w:hAnsi="Times New Roman" w:cs="Times New Roman"/>
                <w:szCs w:val="24"/>
              </w:rPr>
              <w:t>the “Terminology Confusion” notes Diana circulated (source still pending) pointed to means to reconcile differences in Lifecycle Event Verb definitions and definitions in general</w:t>
            </w:r>
            <w:r w:rsidR="00FE4E8F">
              <w:rPr>
                <w:rFonts w:ascii="Times New Roman" w:eastAsia="Times New Roman" w:hAnsi="Times New Roman" w:cs="Times New Roman"/>
                <w:szCs w:val="24"/>
              </w:rPr>
              <w:t>.</w:t>
            </w:r>
          </w:p>
          <w:p w:rsidR="00FE4E8F" w:rsidRDefault="00FE4E8F" w:rsidP="003A63B3">
            <w:pPr>
              <w:spacing w:after="0" w:line="240" w:lineRule="auto"/>
              <w:rPr>
                <w:rFonts w:ascii="Calibri" w:eastAsia="Times New Roman" w:hAnsi="Calibri" w:cs="Times New Roman"/>
              </w:rPr>
            </w:pPr>
          </w:p>
          <w:p w:rsidR="009E5ACB" w:rsidRDefault="009E5ACB" w:rsidP="003A63B3">
            <w:pPr>
              <w:spacing w:after="0" w:line="240" w:lineRule="auto"/>
              <w:rPr>
                <w:rFonts w:ascii="Calibri" w:eastAsia="Times New Roman" w:hAnsi="Calibri" w:cs="Times New Roman"/>
              </w:rPr>
            </w:pPr>
            <w:r>
              <w:rPr>
                <w:rFonts w:ascii="Calibri" w:eastAsia="Times New Roman" w:hAnsi="Calibri" w:cs="Times New Roman"/>
              </w:rPr>
              <w:t>Mike Davis</w:t>
            </w:r>
            <w:r w:rsidR="00B265B4">
              <w:rPr>
                <w:rFonts w:ascii="Calibri" w:eastAsia="Times New Roman" w:hAnsi="Calibri" w:cs="Times New Roman"/>
              </w:rPr>
              <w:t xml:space="preserve"> noted a “heretical” option and</w:t>
            </w:r>
            <w:r>
              <w:rPr>
                <w:rFonts w:ascii="Calibri" w:eastAsia="Times New Roman" w:hAnsi="Calibri" w:cs="Times New Roman"/>
              </w:rPr>
              <w:t xml:space="preserve"> proposed:</w:t>
            </w:r>
          </w:p>
          <w:p w:rsidR="003A63B3" w:rsidRDefault="00B265B4" w:rsidP="003A63B3">
            <w:pPr>
              <w:pStyle w:val="ListParagraph"/>
              <w:numPr>
                <w:ilvl w:val="0"/>
                <w:numId w:val="3"/>
              </w:numPr>
              <w:spacing w:after="0" w:line="240" w:lineRule="auto"/>
              <w:rPr>
                <w:rFonts w:ascii="Calibri" w:eastAsia="Times New Roman" w:hAnsi="Calibri" w:cs="Times New Roman"/>
              </w:rPr>
            </w:pPr>
            <w:r w:rsidRPr="00B265B4">
              <w:rPr>
                <w:rFonts w:ascii="Calibri" w:eastAsia="Times New Roman" w:hAnsi="Calibri" w:cs="Times New Roman"/>
              </w:rPr>
              <w:t xml:space="preserve">Compile and propose </w:t>
            </w:r>
            <w:r w:rsidR="00993FF7">
              <w:rPr>
                <w:rFonts w:ascii="Calibri" w:eastAsia="Times New Roman" w:hAnsi="Calibri" w:cs="Times New Roman"/>
              </w:rPr>
              <w:t xml:space="preserve">a </w:t>
            </w:r>
            <w:r w:rsidRPr="00B265B4">
              <w:rPr>
                <w:rFonts w:ascii="Calibri" w:eastAsia="Times New Roman" w:hAnsi="Calibri" w:cs="Times New Roman"/>
              </w:rPr>
              <w:t>definition</w:t>
            </w:r>
            <w:r>
              <w:rPr>
                <w:rFonts w:ascii="Calibri" w:eastAsia="Times New Roman" w:hAnsi="Calibri" w:cs="Times New Roman"/>
              </w:rPr>
              <w:t xml:space="preserve"> or definitions for each Lifecycle Event</w:t>
            </w:r>
          </w:p>
          <w:p w:rsidR="00993FF7" w:rsidRDefault="00993FF7" w:rsidP="003A63B3">
            <w:pPr>
              <w:pStyle w:val="ListParagraph"/>
              <w:numPr>
                <w:ilvl w:val="0"/>
                <w:numId w:val="3"/>
              </w:numPr>
              <w:spacing w:after="0" w:line="240" w:lineRule="auto"/>
              <w:rPr>
                <w:rFonts w:ascii="Calibri" w:eastAsia="Times New Roman" w:hAnsi="Calibri" w:cs="Times New Roman"/>
              </w:rPr>
            </w:pPr>
            <w:r>
              <w:rPr>
                <w:rFonts w:ascii="Calibri" w:eastAsia="Times New Roman" w:hAnsi="Calibri" w:cs="Times New Roman"/>
              </w:rPr>
              <w:t>However, the objective will be to support normative tests (of distinguishing attributes or properties) of Lifecycle Events</w:t>
            </w:r>
          </w:p>
          <w:p w:rsidR="006A19EA" w:rsidRDefault="006A19EA" w:rsidP="006A19EA">
            <w:pPr>
              <w:spacing w:after="0" w:line="240" w:lineRule="auto"/>
              <w:rPr>
                <w:rFonts w:ascii="Calibri" w:eastAsia="Times New Roman" w:hAnsi="Calibri" w:cs="Times New Roman"/>
              </w:rPr>
            </w:pPr>
          </w:p>
          <w:p w:rsidR="006A19EA" w:rsidRDefault="006A19EA" w:rsidP="006A19EA">
            <w:pPr>
              <w:spacing w:after="0" w:line="240" w:lineRule="auto"/>
              <w:rPr>
                <w:rFonts w:ascii="Calibri" w:eastAsia="Times New Roman" w:hAnsi="Calibri" w:cs="Times New Roman"/>
              </w:rPr>
            </w:pPr>
            <w:r>
              <w:rPr>
                <w:rFonts w:ascii="Calibri" w:eastAsia="Times New Roman" w:hAnsi="Calibri" w:cs="Times New Roman"/>
              </w:rPr>
              <w:t xml:space="preserve">In sum, not aligning ourselves with a particular definition or set of definitions, but </w:t>
            </w:r>
            <w:r w:rsidR="00EC54E9">
              <w:rPr>
                <w:rFonts w:ascii="Calibri" w:eastAsia="Times New Roman" w:hAnsi="Calibri" w:cs="Times New Roman"/>
              </w:rPr>
              <w:t>have the functional descriptions, which are the test for the Event be the Normative description of what we intend for the Event.</w:t>
            </w:r>
          </w:p>
          <w:p w:rsidR="00EC54E9" w:rsidRDefault="00EC54E9" w:rsidP="006A19EA">
            <w:pPr>
              <w:spacing w:after="0" w:line="240" w:lineRule="auto"/>
              <w:rPr>
                <w:rFonts w:ascii="Calibri" w:eastAsia="Times New Roman" w:hAnsi="Calibri" w:cs="Times New Roman"/>
              </w:rPr>
            </w:pPr>
          </w:p>
          <w:p w:rsidR="00EC54E9" w:rsidRDefault="00EC54E9" w:rsidP="006A19EA">
            <w:pPr>
              <w:spacing w:after="0" w:line="240" w:lineRule="auto"/>
              <w:rPr>
                <w:rFonts w:ascii="Calibri" w:eastAsia="Times New Roman" w:hAnsi="Calibri" w:cs="Times New Roman"/>
              </w:rPr>
            </w:pPr>
            <w:r>
              <w:rPr>
                <w:rFonts w:ascii="Calibri" w:eastAsia="Times New Roman" w:hAnsi="Calibri" w:cs="Times New Roman"/>
              </w:rPr>
              <w:t xml:space="preserve">John: </w:t>
            </w:r>
            <w:r w:rsidR="007C5B11">
              <w:rPr>
                <w:rFonts w:ascii="Calibri" w:eastAsia="Times New Roman" w:hAnsi="Calibri" w:cs="Times New Roman"/>
              </w:rPr>
              <w:t>For clarification, take two instances of similar but different uses of the term “Capture” where one use passes our test and the other does not.</w:t>
            </w:r>
          </w:p>
          <w:p w:rsidR="0072289D" w:rsidRDefault="0072289D" w:rsidP="006A19EA">
            <w:pPr>
              <w:spacing w:after="0" w:line="240" w:lineRule="auto"/>
              <w:rPr>
                <w:rFonts w:ascii="Calibri" w:eastAsia="Times New Roman" w:hAnsi="Calibri" w:cs="Times New Roman"/>
              </w:rPr>
            </w:pPr>
          </w:p>
          <w:p w:rsidR="007C5B11" w:rsidRDefault="007C5B11" w:rsidP="006A19EA">
            <w:pPr>
              <w:spacing w:after="0" w:line="240" w:lineRule="auto"/>
              <w:rPr>
                <w:rFonts w:ascii="Calibri" w:eastAsia="Times New Roman" w:hAnsi="Calibri" w:cs="Times New Roman"/>
              </w:rPr>
            </w:pPr>
            <w:r>
              <w:rPr>
                <w:rFonts w:ascii="Calibri" w:eastAsia="Times New Roman" w:hAnsi="Calibri" w:cs="Times New Roman"/>
              </w:rPr>
              <w:t xml:space="preserve">Mike: </w:t>
            </w:r>
            <w:r w:rsidR="00F649A5">
              <w:rPr>
                <w:rFonts w:ascii="Calibri" w:eastAsia="Times New Roman" w:hAnsi="Calibri" w:cs="Times New Roman"/>
              </w:rPr>
              <w:t xml:space="preserve"> </w:t>
            </w:r>
            <w:r w:rsidR="00E535A2">
              <w:rPr>
                <w:rFonts w:ascii="Calibri" w:eastAsia="Times New Roman" w:hAnsi="Calibri" w:cs="Times New Roman"/>
              </w:rPr>
              <w:t xml:space="preserve">What is being described (in John’s example) is a situation where you have a term that is under a Class, so that at the Class level the function would fit a sub-term.   That sub-term and each sub-term, each of the </w:t>
            </w:r>
            <w:r>
              <w:rPr>
                <w:rFonts w:ascii="Calibri" w:eastAsia="Times New Roman" w:hAnsi="Calibri" w:cs="Times New Roman"/>
              </w:rPr>
              <w:t xml:space="preserve">terms that we pick here must have definitions with sufficient descriptions in the functions to make them unique.  </w:t>
            </w:r>
            <w:r w:rsidR="0072289D">
              <w:rPr>
                <w:rFonts w:ascii="Calibri" w:eastAsia="Times New Roman" w:hAnsi="Calibri" w:cs="Times New Roman"/>
              </w:rPr>
              <w:t xml:space="preserve"> We will make the definitio</w:t>
            </w:r>
            <w:r w:rsidR="00D90F3B">
              <w:rPr>
                <w:rFonts w:ascii="Calibri" w:eastAsia="Times New Roman" w:hAnsi="Calibri" w:cs="Times New Roman"/>
              </w:rPr>
              <w:t>ns unique for each term that we include in the Lifecycle Events.</w:t>
            </w:r>
          </w:p>
          <w:p w:rsidR="00D90F3B" w:rsidRDefault="00D90F3B" w:rsidP="006A19EA">
            <w:pPr>
              <w:spacing w:after="0" w:line="240" w:lineRule="auto"/>
              <w:rPr>
                <w:rFonts w:ascii="Calibri" w:eastAsia="Times New Roman" w:hAnsi="Calibri" w:cs="Times New Roman"/>
              </w:rPr>
            </w:pPr>
          </w:p>
          <w:p w:rsidR="00E535A2" w:rsidRDefault="00D90F3B" w:rsidP="00E535A2">
            <w:pPr>
              <w:spacing w:after="0" w:line="240" w:lineRule="auto"/>
              <w:rPr>
                <w:rFonts w:ascii="Calibri" w:eastAsia="Times New Roman" w:hAnsi="Calibri" w:cs="Times New Roman"/>
              </w:rPr>
            </w:pPr>
            <w:r>
              <w:rPr>
                <w:rFonts w:ascii="Calibri" w:eastAsia="Times New Roman" w:hAnsi="Calibri" w:cs="Times New Roman"/>
              </w:rPr>
              <w:t xml:space="preserve">So the test for a particular term is that test and that test </w:t>
            </w:r>
            <w:proofErr w:type="gramStart"/>
            <w:r>
              <w:rPr>
                <w:rFonts w:ascii="Calibri" w:eastAsia="Times New Roman" w:hAnsi="Calibri" w:cs="Times New Roman"/>
              </w:rPr>
              <w:t>is</w:t>
            </w:r>
            <w:proofErr w:type="gramEnd"/>
            <w:r>
              <w:rPr>
                <w:rFonts w:ascii="Calibri" w:eastAsia="Times New Roman" w:hAnsi="Calibri" w:cs="Times New Roman"/>
              </w:rPr>
              <w:t xml:space="preserve"> unique to the term.  Otherwise if</w:t>
            </w:r>
            <w:r w:rsidR="00E535A2">
              <w:rPr>
                <w:rFonts w:ascii="Calibri" w:eastAsia="Times New Roman" w:hAnsi="Calibri" w:cs="Times New Roman"/>
              </w:rPr>
              <w:t xml:space="preserve"> we cannot distinguish (any given pair of terms) then there is no distinction and they are not unique.</w:t>
            </w:r>
            <w:r w:rsidR="00F649A5">
              <w:rPr>
                <w:rFonts w:ascii="Calibri" w:eastAsia="Times New Roman" w:hAnsi="Calibri" w:cs="Times New Roman"/>
              </w:rPr>
              <w:t xml:space="preserve">   They are the same, if the same test applies to both (and the test result is the same for both).</w:t>
            </w:r>
          </w:p>
          <w:p w:rsidR="00EC54E9" w:rsidRDefault="00EC54E9" w:rsidP="006A19EA">
            <w:pPr>
              <w:spacing w:after="0" w:line="240" w:lineRule="auto"/>
              <w:rPr>
                <w:rFonts w:ascii="Calibri" w:eastAsia="Times New Roman" w:hAnsi="Calibri" w:cs="Times New Roman"/>
              </w:rPr>
            </w:pPr>
          </w:p>
          <w:p w:rsidR="00F649A5" w:rsidRDefault="00F649A5" w:rsidP="006A19EA">
            <w:pPr>
              <w:spacing w:after="0" w:line="240" w:lineRule="auto"/>
              <w:rPr>
                <w:rFonts w:ascii="Calibri" w:eastAsia="Times New Roman" w:hAnsi="Calibri" w:cs="Times New Roman"/>
              </w:rPr>
            </w:pPr>
            <w:r>
              <w:rPr>
                <w:rFonts w:ascii="Calibri" w:eastAsia="Times New Roman" w:hAnsi="Calibri" w:cs="Times New Roman"/>
              </w:rPr>
              <w:t>John: Makes sense that we make Normative</w:t>
            </w:r>
            <w:r w:rsidR="00B404CE">
              <w:rPr>
                <w:rFonts w:ascii="Calibri" w:eastAsia="Times New Roman" w:hAnsi="Calibri" w:cs="Times New Roman"/>
              </w:rPr>
              <w:t xml:space="preserve"> the test for that context (</w:t>
            </w:r>
            <w:r w:rsidR="0037646D">
              <w:rPr>
                <w:rFonts w:ascii="Calibri" w:eastAsia="Times New Roman" w:hAnsi="Calibri" w:cs="Times New Roman"/>
              </w:rPr>
              <w:t>for our purposes here</w:t>
            </w:r>
            <w:r w:rsidR="00B404CE">
              <w:rPr>
                <w:rFonts w:ascii="Calibri" w:eastAsia="Times New Roman" w:hAnsi="Calibri" w:cs="Times New Roman"/>
              </w:rPr>
              <w:t xml:space="preserve"> “context” = Lifecycle Events definitions).</w:t>
            </w:r>
            <w:r>
              <w:rPr>
                <w:rFonts w:ascii="Calibri" w:eastAsia="Times New Roman" w:hAnsi="Calibri" w:cs="Times New Roman"/>
              </w:rPr>
              <w:t xml:space="preserve"> </w:t>
            </w:r>
          </w:p>
          <w:p w:rsidR="00EC54E9" w:rsidRDefault="00EC54E9" w:rsidP="006A19EA">
            <w:pPr>
              <w:spacing w:after="0" w:line="240" w:lineRule="auto"/>
              <w:rPr>
                <w:rFonts w:ascii="Calibri" w:eastAsia="Times New Roman" w:hAnsi="Calibri" w:cs="Times New Roman"/>
              </w:rPr>
            </w:pPr>
          </w:p>
          <w:p w:rsidR="00B404CE" w:rsidRDefault="00B404CE" w:rsidP="006A19EA">
            <w:pPr>
              <w:spacing w:after="0" w:line="240" w:lineRule="auto"/>
              <w:rPr>
                <w:rFonts w:ascii="Calibri" w:eastAsia="Times New Roman" w:hAnsi="Calibri" w:cs="Times New Roman"/>
              </w:rPr>
            </w:pPr>
            <w:r>
              <w:rPr>
                <w:rFonts w:ascii="Calibri" w:eastAsia="Times New Roman" w:hAnsi="Calibri" w:cs="Times New Roman"/>
              </w:rPr>
              <w:t>Gary: So, Mike you would propose that we set up a test, or it could be more than one test,  for each of the Lifecycle Events</w:t>
            </w:r>
          </w:p>
          <w:p w:rsidR="00B404CE" w:rsidRDefault="00B404CE" w:rsidP="006A19EA">
            <w:pPr>
              <w:spacing w:after="0" w:line="240" w:lineRule="auto"/>
              <w:rPr>
                <w:rFonts w:ascii="Calibri" w:eastAsia="Times New Roman" w:hAnsi="Calibri" w:cs="Times New Roman"/>
              </w:rPr>
            </w:pPr>
            <w:r>
              <w:rPr>
                <w:rFonts w:ascii="Calibri" w:eastAsia="Times New Roman" w:hAnsi="Calibri" w:cs="Times New Roman"/>
              </w:rPr>
              <w:lastRenderedPageBreak/>
              <w:t xml:space="preserve">Mike: Yes.   Diana and I looked at this and at the draft definitions so far and we are already doing that.  </w:t>
            </w:r>
            <w:r w:rsidR="006859A4">
              <w:rPr>
                <w:rFonts w:ascii="Calibri" w:eastAsia="Times New Roman" w:hAnsi="Calibri" w:cs="Times New Roman"/>
              </w:rPr>
              <w:t>We haven’t called it that (a test) but it’s the same thing, by indicating (</w:t>
            </w:r>
            <w:r w:rsidR="008E1A3D">
              <w:rPr>
                <w:rFonts w:ascii="Calibri" w:eastAsia="Times New Roman" w:hAnsi="Calibri" w:cs="Times New Roman"/>
              </w:rPr>
              <w:t xml:space="preserve">properties or characteristics, </w:t>
            </w:r>
            <w:r w:rsidR="006859A4">
              <w:rPr>
                <w:rFonts w:ascii="Calibri" w:eastAsia="Times New Roman" w:hAnsi="Calibri" w:cs="Times New Roman"/>
              </w:rPr>
              <w:t>as in Format guideline 1.2.3 “Differentiating characteristics”).   We had stumbled on this solution that ISO had come up with anyway (</w:t>
            </w:r>
            <w:r w:rsidR="008E1A3D">
              <w:rPr>
                <w:rFonts w:ascii="Calibri" w:eastAsia="Times New Roman" w:hAnsi="Calibri" w:cs="Times New Roman"/>
              </w:rPr>
              <w:t>in the “</w:t>
            </w:r>
            <w:r w:rsidR="006859A4">
              <w:rPr>
                <w:rFonts w:ascii="Calibri" w:eastAsia="Times New Roman" w:hAnsi="Calibri" w:cs="Times New Roman"/>
              </w:rPr>
              <w:t>Terminology Confusion</w:t>
            </w:r>
            <w:r w:rsidR="008E1A3D">
              <w:rPr>
                <w:rFonts w:ascii="Calibri" w:eastAsia="Times New Roman" w:hAnsi="Calibri" w:cs="Times New Roman"/>
              </w:rPr>
              <w:t>”</w:t>
            </w:r>
            <w:r w:rsidR="006859A4">
              <w:rPr>
                <w:rFonts w:ascii="Calibri" w:eastAsia="Times New Roman" w:hAnsi="Calibri" w:cs="Times New Roman"/>
              </w:rPr>
              <w:t xml:space="preserve"> </w:t>
            </w:r>
            <w:r w:rsidR="00F4096E">
              <w:rPr>
                <w:rFonts w:ascii="Calibri" w:eastAsia="Times New Roman" w:hAnsi="Calibri" w:cs="Times New Roman"/>
              </w:rPr>
              <w:t>excerpt text).</w:t>
            </w:r>
          </w:p>
          <w:p w:rsidR="00F4096E" w:rsidRDefault="00F4096E" w:rsidP="006A19EA">
            <w:pPr>
              <w:spacing w:after="0" w:line="240" w:lineRule="auto"/>
              <w:rPr>
                <w:rFonts w:ascii="Calibri" w:eastAsia="Times New Roman" w:hAnsi="Calibri" w:cs="Times New Roman"/>
              </w:rPr>
            </w:pPr>
          </w:p>
          <w:p w:rsidR="00F4096E" w:rsidRDefault="00F4096E" w:rsidP="006A19EA">
            <w:pPr>
              <w:spacing w:after="0" w:line="240" w:lineRule="auto"/>
              <w:rPr>
                <w:rFonts w:ascii="Calibri" w:eastAsia="Times New Roman" w:hAnsi="Calibri" w:cs="Times New Roman"/>
              </w:rPr>
            </w:pPr>
            <w:r>
              <w:rPr>
                <w:rFonts w:ascii="Calibri" w:eastAsia="Times New Roman" w:hAnsi="Calibri" w:cs="Times New Roman"/>
              </w:rPr>
              <w:t>We can stop fighting over</w:t>
            </w:r>
            <w:r w:rsidR="0037646D">
              <w:rPr>
                <w:rFonts w:ascii="Calibri" w:eastAsia="Times New Roman" w:hAnsi="Calibri" w:cs="Times New Roman"/>
              </w:rPr>
              <w:t xml:space="preserve"> definitions and reference one or more that seem reasonably close to the test purposes and l</w:t>
            </w:r>
            <w:r>
              <w:rPr>
                <w:rFonts w:ascii="Calibri" w:eastAsia="Times New Roman" w:hAnsi="Calibri" w:cs="Times New Roman"/>
              </w:rPr>
              <w:t xml:space="preserve">et the test be </w:t>
            </w:r>
            <w:r w:rsidR="0037646D">
              <w:rPr>
                <w:rFonts w:ascii="Calibri" w:eastAsia="Times New Roman" w:hAnsi="Calibri" w:cs="Times New Roman"/>
              </w:rPr>
              <w:t>the criteria for the ev</w:t>
            </w:r>
            <w:r w:rsidR="00F5331D">
              <w:rPr>
                <w:rFonts w:ascii="Calibri" w:eastAsia="Times New Roman" w:hAnsi="Calibri" w:cs="Times New Roman"/>
              </w:rPr>
              <w:t xml:space="preserve">aluations (of Lifecycle Events).   </w:t>
            </w:r>
            <w:r w:rsidR="0037646D">
              <w:rPr>
                <w:rFonts w:ascii="Calibri" w:eastAsia="Times New Roman" w:hAnsi="Calibri" w:cs="Times New Roman"/>
              </w:rPr>
              <w:t xml:space="preserve">That gets us out of the </w:t>
            </w:r>
            <w:r>
              <w:rPr>
                <w:rFonts w:ascii="Calibri" w:eastAsia="Times New Roman" w:hAnsi="Calibri" w:cs="Times New Roman"/>
              </w:rPr>
              <w:t xml:space="preserve">business </w:t>
            </w:r>
            <w:r w:rsidR="00F5331D">
              <w:rPr>
                <w:rFonts w:ascii="Calibri" w:eastAsia="Times New Roman" w:hAnsi="Calibri" w:cs="Times New Roman"/>
              </w:rPr>
              <w:t>to picking</w:t>
            </w:r>
            <w:r>
              <w:rPr>
                <w:rFonts w:ascii="Calibri" w:eastAsia="Times New Roman" w:hAnsi="Calibri" w:cs="Times New Roman"/>
              </w:rPr>
              <w:t xml:space="preserve"> the ISO definition or spec which</w:t>
            </w:r>
            <w:r w:rsidR="00F5331D">
              <w:rPr>
                <w:rFonts w:ascii="Calibri" w:eastAsia="Times New Roman" w:hAnsi="Calibri" w:cs="Times New Roman"/>
              </w:rPr>
              <w:t xml:space="preserve"> is probably not going to entirely acceptable to us for one reason or another.</w:t>
            </w:r>
          </w:p>
          <w:p w:rsidR="00F4096E" w:rsidRDefault="00F4096E" w:rsidP="006A19EA">
            <w:pPr>
              <w:spacing w:after="0" w:line="240" w:lineRule="auto"/>
              <w:rPr>
                <w:rFonts w:ascii="Calibri" w:eastAsia="Times New Roman" w:hAnsi="Calibri" w:cs="Times New Roman"/>
              </w:rPr>
            </w:pPr>
          </w:p>
          <w:p w:rsidR="00F4096E" w:rsidRDefault="00F4096E" w:rsidP="006A19EA">
            <w:pPr>
              <w:spacing w:after="0" w:line="240" w:lineRule="auto"/>
              <w:rPr>
                <w:rFonts w:ascii="Calibri" w:eastAsia="Times New Roman" w:hAnsi="Calibri" w:cs="Times New Roman"/>
              </w:rPr>
            </w:pPr>
            <w:r>
              <w:rPr>
                <w:rFonts w:ascii="Calibri" w:eastAsia="Times New Roman" w:hAnsi="Calibri" w:cs="Times New Roman"/>
              </w:rPr>
              <w:t xml:space="preserve">Gary: In the current 10781 </w:t>
            </w:r>
            <w:r w:rsidR="00F5331D">
              <w:rPr>
                <w:rFonts w:ascii="Calibri" w:eastAsia="Times New Roman" w:hAnsi="Calibri" w:cs="Times New Roman"/>
              </w:rPr>
              <w:t>for each of the Lifecycle Events, we have</w:t>
            </w:r>
            <w:r>
              <w:rPr>
                <w:rFonts w:ascii="Calibri" w:eastAsia="Times New Roman" w:hAnsi="Calibri" w:cs="Times New Roman"/>
              </w:rPr>
              <w:t xml:space="preserve"> an “</w:t>
            </w:r>
            <w:r w:rsidR="00F5331D">
              <w:rPr>
                <w:rFonts w:ascii="Calibri" w:eastAsia="Times New Roman" w:hAnsi="Calibri" w:cs="Times New Roman"/>
              </w:rPr>
              <w:t>O</w:t>
            </w:r>
            <w:r>
              <w:rPr>
                <w:rFonts w:ascii="Calibri" w:eastAsia="Times New Roman" w:hAnsi="Calibri" w:cs="Times New Roman"/>
              </w:rPr>
              <w:t xml:space="preserve">ccurs </w:t>
            </w:r>
            <w:r w:rsidR="00F5331D">
              <w:rPr>
                <w:rFonts w:ascii="Calibri" w:eastAsia="Times New Roman" w:hAnsi="Calibri" w:cs="Times New Roman"/>
              </w:rPr>
              <w:t>W</w:t>
            </w:r>
            <w:r>
              <w:rPr>
                <w:rFonts w:ascii="Calibri" w:eastAsia="Times New Roman" w:hAnsi="Calibri" w:cs="Times New Roman"/>
              </w:rPr>
              <w:t xml:space="preserve">hen” </w:t>
            </w:r>
            <w:r w:rsidR="00F5331D">
              <w:rPr>
                <w:rFonts w:ascii="Calibri" w:eastAsia="Times New Roman" w:hAnsi="Calibri" w:cs="Times New Roman"/>
              </w:rPr>
              <w:t xml:space="preserve">statement.  Description, “Occurs when a Record Entry is </w:t>
            </w:r>
            <w:proofErr w:type="spellStart"/>
            <w:r w:rsidR="00F5331D">
              <w:rPr>
                <w:rFonts w:ascii="Calibri" w:eastAsia="Times New Roman" w:hAnsi="Calibri" w:cs="Times New Roman"/>
              </w:rPr>
              <w:t>origined</w:t>
            </w:r>
            <w:proofErr w:type="spellEnd"/>
            <w:r w:rsidR="00F5331D">
              <w:rPr>
                <w:rFonts w:ascii="Calibri" w:eastAsia="Times New Roman" w:hAnsi="Calibri" w:cs="Times New Roman"/>
              </w:rPr>
              <w:t xml:space="preserve"> </w:t>
            </w:r>
            <w:proofErr w:type="gramStart"/>
            <w:r w:rsidR="00F5331D">
              <w:rPr>
                <w:rFonts w:ascii="Calibri" w:eastAsia="Times New Roman" w:hAnsi="Calibri" w:cs="Times New Roman"/>
              </w:rPr>
              <w:t>typically  originated</w:t>
            </w:r>
            <w:proofErr w:type="gramEnd"/>
            <w:r w:rsidR="00F5331D">
              <w:rPr>
                <w:rFonts w:ascii="Calibri" w:eastAsia="Times New Roman" w:hAnsi="Calibri" w:cs="Times New Roman"/>
              </w:rPr>
              <w:t xml:space="preserve"> during the course of an action to record the action and context.”  So we have an Occurs When statement for the 24 Lifecycle Events in the Functional Model.   Is that the sort of thing you’re talking about?</w:t>
            </w:r>
          </w:p>
          <w:p w:rsidR="00F4096E" w:rsidRDefault="00F4096E" w:rsidP="006A19EA">
            <w:pPr>
              <w:spacing w:after="0" w:line="240" w:lineRule="auto"/>
              <w:rPr>
                <w:rFonts w:ascii="Calibri" w:eastAsia="Times New Roman" w:hAnsi="Calibri" w:cs="Times New Roman"/>
              </w:rPr>
            </w:pPr>
          </w:p>
          <w:p w:rsidR="00F4096E" w:rsidRDefault="00F4096E" w:rsidP="006A19EA">
            <w:pPr>
              <w:spacing w:after="0" w:line="240" w:lineRule="auto"/>
              <w:rPr>
                <w:rFonts w:ascii="Calibri" w:eastAsia="Times New Roman" w:hAnsi="Calibri" w:cs="Times New Roman"/>
              </w:rPr>
            </w:pPr>
            <w:r>
              <w:rPr>
                <w:rFonts w:ascii="Calibri" w:eastAsia="Times New Roman" w:hAnsi="Calibri" w:cs="Times New Roman"/>
              </w:rPr>
              <w:t xml:space="preserve">Mike: </w:t>
            </w:r>
            <w:r w:rsidR="00F5331D">
              <w:rPr>
                <w:rFonts w:ascii="Calibri" w:eastAsia="Times New Roman" w:hAnsi="Calibri" w:cs="Times New Roman"/>
              </w:rPr>
              <w:t xml:space="preserve"> I think so. </w:t>
            </w:r>
            <w:r>
              <w:rPr>
                <w:rFonts w:ascii="Calibri" w:eastAsia="Times New Roman" w:hAnsi="Calibri" w:cs="Times New Roman"/>
              </w:rPr>
              <w:t xml:space="preserve"> Diana has a document that has </w:t>
            </w:r>
            <w:r w:rsidR="00F5331D">
              <w:rPr>
                <w:rFonts w:ascii="Calibri" w:eastAsia="Times New Roman" w:hAnsi="Calibri" w:cs="Times New Roman"/>
              </w:rPr>
              <w:t xml:space="preserve">some of the ones we’ve done.  </w:t>
            </w:r>
          </w:p>
          <w:p w:rsidR="00F4096E" w:rsidRDefault="00F4096E" w:rsidP="006A19EA">
            <w:pPr>
              <w:spacing w:after="0" w:line="240" w:lineRule="auto"/>
              <w:rPr>
                <w:rFonts w:ascii="Calibri" w:eastAsia="Times New Roman" w:hAnsi="Calibri" w:cs="Times New Roman"/>
              </w:rPr>
            </w:pPr>
          </w:p>
          <w:p w:rsidR="00F4096E" w:rsidRDefault="00F4096E" w:rsidP="006A19EA">
            <w:pPr>
              <w:spacing w:after="0" w:line="240" w:lineRule="auto"/>
              <w:rPr>
                <w:rFonts w:ascii="Calibri" w:eastAsia="Times New Roman" w:hAnsi="Calibri" w:cs="Times New Roman"/>
              </w:rPr>
            </w:pPr>
            <w:r>
              <w:rPr>
                <w:rFonts w:ascii="Calibri" w:eastAsia="Times New Roman" w:hAnsi="Calibri" w:cs="Times New Roman"/>
              </w:rPr>
              <w:t xml:space="preserve">Diana: </w:t>
            </w:r>
            <w:r w:rsidR="00F5331D">
              <w:rPr>
                <w:rFonts w:ascii="Calibri" w:eastAsia="Times New Roman" w:hAnsi="Calibri" w:cs="Times New Roman"/>
              </w:rPr>
              <w:t xml:space="preserve">Unfortunately I had to reboot my computer (so cannot show now).   </w:t>
            </w:r>
            <w:r>
              <w:rPr>
                <w:rFonts w:ascii="Calibri" w:eastAsia="Times New Roman" w:hAnsi="Calibri" w:cs="Times New Roman"/>
              </w:rPr>
              <w:t xml:space="preserve">We have the Action (the term) and </w:t>
            </w:r>
            <w:r w:rsidR="00F5331D">
              <w:rPr>
                <w:rFonts w:ascii="Calibri" w:eastAsia="Times New Roman" w:hAnsi="Calibri" w:cs="Times New Roman"/>
              </w:rPr>
              <w:t>we look at what i</w:t>
            </w:r>
            <w:r>
              <w:rPr>
                <w:rFonts w:ascii="Calibri" w:eastAsia="Times New Roman" w:hAnsi="Calibri" w:cs="Times New Roman"/>
              </w:rPr>
              <w:t>t acts on (the object)</w:t>
            </w:r>
            <w:r w:rsidR="00F5331D">
              <w:rPr>
                <w:rFonts w:ascii="Calibri" w:eastAsia="Times New Roman" w:hAnsi="Calibri" w:cs="Times New Roman"/>
              </w:rPr>
              <w:t xml:space="preserve">.  Then Mike what we did was that we looked at </w:t>
            </w:r>
            <w:r>
              <w:rPr>
                <w:rFonts w:ascii="Calibri" w:eastAsia="Times New Roman" w:hAnsi="Calibri" w:cs="Times New Roman"/>
              </w:rPr>
              <w:t>what happen</w:t>
            </w:r>
            <w:r w:rsidR="009503BE">
              <w:rPr>
                <w:rFonts w:ascii="Calibri" w:eastAsia="Times New Roman" w:hAnsi="Calibri" w:cs="Times New Roman"/>
              </w:rPr>
              <w:t xml:space="preserve">s, what is the starting point </w:t>
            </w:r>
            <w:r w:rsidR="00F5331D">
              <w:rPr>
                <w:rFonts w:ascii="Calibri" w:eastAsia="Times New Roman" w:hAnsi="Calibri" w:cs="Times New Roman"/>
              </w:rPr>
              <w:t xml:space="preserve">when </w:t>
            </w:r>
            <w:r w:rsidR="009503BE">
              <w:rPr>
                <w:rFonts w:ascii="Calibri" w:eastAsia="Times New Roman" w:hAnsi="Calibri" w:cs="Times New Roman"/>
              </w:rPr>
              <w:t xml:space="preserve">you apply that </w:t>
            </w:r>
            <w:r w:rsidR="00F5331D">
              <w:rPr>
                <w:rFonts w:ascii="Calibri" w:eastAsia="Times New Roman" w:hAnsi="Calibri" w:cs="Times New Roman"/>
              </w:rPr>
              <w:t>Lifecycle E</w:t>
            </w:r>
            <w:r>
              <w:rPr>
                <w:rFonts w:ascii="Calibri" w:eastAsia="Times New Roman" w:hAnsi="Calibri" w:cs="Times New Roman"/>
              </w:rPr>
              <w:t>vent and what is the result.</w:t>
            </w:r>
          </w:p>
          <w:p w:rsidR="009503BE" w:rsidRDefault="009503BE" w:rsidP="006A19EA">
            <w:pPr>
              <w:spacing w:after="0" w:line="240" w:lineRule="auto"/>
              <w:rPr>
                <w:rFonts w:ascii="Calibri" w:eastAsia="Times New Roman" w:hAnsi="Calibri" w:cs="Times New Roman"/>
              </w:rPr>
            </w:pPr>
          </w:p>
          <w:p w:rsidR="009503BE" w:rsidRDefault="009503BE" w:rsidP="006A19EA">
            <w:pPr>
              <w:spacing w:after="0" w:line="240" w:lineRule="auto"/>
              <w:rPr>
                <w:rFonts w:ascii="Calibri" w:eastAsia="Times New Roman" w:hAnsi="Calibri" w:cs="Times New Roman"/>
              </w:rPr>
            </w:pPr>
            <w:r>
              <w:rPr>
                <w:rFonts w:ascii="Calibri" w:eastAsia="Times New Roman" w:hAnsi="Calibri" w:cs="Times New Roman"/>
              </w:rPr>
              <w:t>Mike: It sounds similar to what you’re talking about Gary (Diana agrees).</w:t>
            </w:r>
          </w:p>
          <w:p w:rsidR="009503BE" w:rsidRDefault="009503BE" w:rsidP="006A19EA">
            <w:pPr>
              <w:spacing w:after="0" w:line="240" w:lineRule="auto"/>
              <w:rPr>
                <w:rFonts w:ascii="Calibri" w:eastAsia="Times New Roman" w:hAnsi="Calibri" w:cs="Times New Roman"/>
              </w:rPr>
            </w:pPr>
          </w:p>
          <w:p w:rsidR="009503BE" w:rsidRDefault="009503BE" w:rsidP="006A19EA">
            <w:pPr>
              <w:spacing w:after="0" w:line="240" w:lineRule="auto"/>
              <w:rPr>
                <w:rFonts w:ascii="Calibri" w:eastAsia="Times New Roman" w:hAnsi="Calibri" w:cs="Times New Roman"/>
              </w:rPr>
            </w:pPr>
            <w:r>
              <w:rPr>
                <w:rFonts w:ascii="Calibri" w:eastAsia="Times New Roman" w:hAnsi="Calibri" w:cs="Times New Roman"/>
              </w:rPr>
              <w:t xml:space="preserve">Gary: </w:t>
            </w:r>
            <w:r w:rsidR="00037C15">
              <w:rPr>
                <w:rFonts w:ascii="Calibri" w:eastAsia="Times New Roman" w:hAnsi="Calibri" w:cs="Times New Roman"/>
              </w:rPr>
              <w:t xml:space="preserve">OK then, what I would like to do then is </w:t>
            </w:r>
            <w:r w:rsidR="00DE261F">
              <w:rPr>
                <w:rFonts w:ascii="Calibri" w:eastAsia="Times New Roman" w:hAnsi="Calibri" w:cs="Times New Roman"/>
              </w:rPr>
              <w:t>if you can circulate that material</w:t>
            </w:r>
            <w:r w:rsidR="00037C15">
              <w:rPr>
                <w:rFonts w:ascii="Calibri" w:eastAsia="Times New Roman" w:hAnsi="Calibri" w:cs="Times New Roman"/>
              </w:rPr>
              <w:t xml:space="preserve"> you captured (Diana)</w:t>
            </w:r>
            <w:r w:rsidR="00DE261F">
              <w:rPr>
                <w:rFonts w:ascii="Calibri" w:eastAsia="Times New Roman" w:hAnsi="Calibri" w:cs="Times New Roman"/>
              </w:rPr>
              <w:t xml:space="preserve"> we can then see </w:t>
            </w:r>
            <w:r w:rsidR="00037C15">
              <w:rPr>
                <w:rFonts w:ascii="Calibri" w:eastAsia="Times New Roman" w:hAnsi="Calibri" w:cs="Times New Roman"/>
              </w:rPr>
              <w:t xml:space="preserve">how we can incorporate that into the ISO 21089 draft. </w:t>
            </w:r>
            <w:r w:rsidR="00DE261F">
              <w:rPr>
                <w:rFonts w:ascii="Calibri" w:eastAsia="Times New Roman" w:hAnsi="Calibri" w:cs="Times New Roman"/>
              </w:rPr>
              <w:t xml:space="preserve">  That way we are sure that we’re getting it in a place where it will be recognized going forward   That won’t get it into the FM immediately (but will get it there in time and in the meantime </w:t>
            </w:r>
            <w:proofErr w:type="gramStart"/>
            <w:r w:rsidR="00DE261F">
              <w:rPr>
                <w:rFonts w:ascii="Calibri" w:eastAsia="Times New Roman" w:hAnsi="Calibri" w:cs="Times New Roman"/>
              </w:rPr>
              <w:t>it )</w:t>
            </w:r>
            <w:proofErr w:type="gramEnd"/>
            <w:r w:rsidR="00DE261F">
              <w:rPr>
                <w:rFonts w:ascii="Calibri" w:eastAsia="Times New Roman" w:hAnsi="Calibri" w:cs="Times New Roman"/>
              </w:rPr>
              <w:t xml:space="preserve"> establishes the pattern or sets the example in 21089 so we can build from there.</w:t>
            </w:r>
          </w:p>
          <w:p w:rsidR="00037C15" w:rsidRDefault="00037C15" w:rsidP="006A19EA">
            <w:pPr>
              <w:spacing w:after="0" w:line="240" w:lineRule="auto"/>
              <w:rPr>
                <w:rFonts w:ascii="Calibri" w:eastAsia="Times New Roman" w:hAnsi="Calibri" w:cs="Times New Roman"/>
              </w:rPr>
            </w:pPr>
          </w:p>
          <w:p w:rsidR="00037C15" w:rsidRDefault="00EF43F0" w:rsidP="006A19EA">
            <w:pPr>
              <w:spacing w:after="0" w:line="240" w:lineRule="auto"/>
              <w:rPr>
                <w:rFonts w:ascii="Calibri" w:eastAsia="Times New Roman" w:hAnsi="Calibri" w:cs="Times New Roman"/>
              </w:rPr>
            </w:pPr>
            <w:r>
              <w:rPr>
                <w:rFonts w:ascii="Calibri" w:eastAsia="Times New Roman" w:hAnsi="Calibri" w:cs="Times New Roman"/>
              </w:rPr>
              <w:t>Diana: OK</w:t>
            </w:r>
          </w:p>
          <w:p w:rsidR="00EF43F0" w:rsidRDefault="00EF43F0" w:rsidP="006A19EA">
            <w:pPr>
              <w:spacing w:after="0" w:line="240" w:lineRule="auto"/>
              <w:rPr>
                <w:rFonts w:ascii="Calibri" w:eastAsia="Times New Roman" w:hAnsi="Calibri" w:cs="Times New Roman"/>
              </w:rPr>
            </w:pPr>
          </w:p>
          <w:p w:rsidR="00EF43F0" w:rsidRDefault="00EF43F0" w:rsidP="006A19EA">
            <w:pPr>
              <w:spacing w:after="0" w:line="240" w:lineRule="auto"/>
              <w:rPr>
                <w:rFonts w:ascii="Calibri" w:eastAsia="Times New Roman" w:hAnsi="Calibri" w:cs="Times New Roman"/>
              </w:rPr>
            </w:pPr>
            <w:r>
              <w:rPr>
                <w:rFonts w:ascii="Calibri" w:eastAsia="Times New Roman" w:hAnsi="Calibri" w:cs="Times New Roman"/>
              </w:rPr>
              <w:t xml:space="preserve">Mike: The advantage of this is that then we are not talking about these terms so much.   It allows that in a different context somebody else might use the terms but that’s a different context and (therein) they can write their own test for their own </w:t>
            </w:r>
            <w:r>
              <w:rPr>
                <w:rFonts w:ascii="Calibri" w:eastAsia="Times New Roman" w:hAnsi="Calibri" w:cs="Times New Roman"/>
              </w:rPr>
              <w:lastRenderedPageBreak/>
              <w:t>Use Case.   I think it gives us (a path forward disentangled from the words themselves).  The words mean things and mean different things in a different context.   (We will simply focus on our context.)</w:t>
            </w:r>
          </w:p>
          <w:p w:rsidR="00EF43F0" w:rsidRDefault="00EF43F0" w:rsidP="006A19EA">
            <w:pPr>
              <w:spacing w:after="0" w:line="240" w:lineRule="auto"/>
              <w:rPr>
                <w:rFonts w:ascii="Calibri" w:eastAsia="Times New Roman" w:hAnsi="Calibri" w:cs="Times New Roman"/>
              </w:rPr>
            </w:pPr>
          </w:p>
          <w:p w:rsidR="002F1B6E" w:rsidRDefault="00EF43F0" w:rsidP="006A19EA">
            <w:pPr>
              <w:spacing w:after="0" w:line="240" w:lineRule="auto"/>
              <w:rPr>
                <w:rFonts w:ascii="Calibri" w:eastAsia="Times New Roman" w:hAnsi="Calibri" w:cs="Times New Roman"/>
              </w:rPr>
            </w:pPr>
            <w:r>
              <w:rPr>
                <w:rFonts w:ascii="Calibri" w:eastAsia="Times New Roman" w:hAnsi="Calibri" w:cs="Times New Roman"/>
              </w:rPr>
              <w:t>Reed:  This seems very productive, purposeful, and has immediate utility in the work going on in the S&amp;I Lab Results (LRI) work.  In that context they are mapping the FM (verbs) to Use Cases with existing specifications for originating and persisting records as well as for how th</w:t>
            </w:r>
            <w:r w:rsidR="00B03C1A">
              <w:rPr>
                <w:rFonts w:ascii="Calibri" w:eastAsia="Times New Roman" w:hAnsi="Calibri" w:cs="Times New Roman"/>
              </w:rPr>
              <w:t>ey must be presented in display to meet well-fleshed out requirements in Lab environments.</w:t>
            </w:r>
            <w:r w:rsidR="002F1B6E">
              <w:rPr>
                <w:rFonts w:ascii="Calibri" w:eastAsia="Times New Roman" w:hAnsi="Calibri" w:cs="Times New Roman"/>
              </w:rPr>
              <w:t xml:space="preserve">  This direction seems to support the proposition that use contexts (like LRI) illustrate how writing definitions is facilitated and clarified when you have to write something that has to also function as a test.  </w:t>
            </w:r>
          </w:p>
          <w:p w:rsidR="002F1B6E" w:rsidRDefault="002F1B6E" w:rsidP="006A19EA">
            <w:pPr>
              <w:spacing w:after="0" w:line="240" w:lineRule="auto"/>
              <w:rPr>
                <w:rFonts w:ascii="Calibri" w:eastAsia="Times New Roman" w:hAnsi="Calibri" w:cs="Times New Roman"/>
              </w:rPr>
            </w:pPr>
          </w:p>
          <w:p w:rsidR="00EF43F0" w:rsidRDefault="002F1B6E" w:rsidP="006A19EA">
            <w:pPr>
              <w:spacing w:after="0" w:line="240" w:lineRule="auto"/>
              <w:rPr>
                <w:rFonts w:ascii="Calibri" w:eastAsia="Times New Roman" w:hAnsi="Calibri" w:cs="Times New Roman"/>
              </w:rPr>
            </w:pPr>
            <w:r>
              <w:rPr>
                <w:rFonts w:ascii="Calibri" w:eastAsia="Times New Roman" w:hAnsi="Calibri" w:cs="Times New Roman"/>
              </w:rPr>
              <w:t xml:space="preserve">Was there some existing language from the Worksheet that you started out with from our work so far, from draft Definitions or Extended Definitions </w:t>
            </w:r>
            <w:proofErr w:type="gramStart"/>
            <w:r>
              <w:rPr>
                <w:rFonts w:ascii="Calibri" w:eastAsia="Times New Roman" w:hAnsi="Calibri" w:cs="Times New Roman"/>
              </w:rPr>
              <w:t>that  offered</w:t>
            </w:r>
            <w:proofErr w:type="gramEnd"/>
            <w:r>
              <w:rPr>
                <w:rFonts w:ascii="Calibri" w:eastAsia="Times New Roman" w:hAnsi="Calibri" w:cs="Times New Roman"/>
              </w:rPr>
              <w:t xml:space="preserve"> itself as something like what you are talking about?</w:t>
            </w:r>
          </w:p>
          <w:p w:rsidR="002F1B6E" w:rsidRDefault="002F1B6E" w:rsidP="006A19EA">
            <w:pPr>
              <w:spacing w:after="0" w:line="240" w:lineRule="auto"/>
              <w:rPr>
                <w:rFonts w:ascii="Calibri" w:eastAsia="Times New Roman" w:hAnsi="Calibri" w:cs="Times New Roman"/>
              </w:rPr>
            </w:pPr>
          </w:p>
          <w:p w:rsidR="002F1B6E" w:rsidRDefault="00F612A9" w:rsidP="006A19EA">
            <w:pPr>
              <w:spacing w:after="0" w:line="240" w:lineRule="auto"/>
              <w:rPr>
                <w:rFonts w:ascii="Calibri" w:eastAsia="Times New Roman" w:hAnsi="Calibri" w:cs="Times New Roman"/>
              </w:rPr>
            </w:pPr>
            <w:r>
              <w:rPr>
                <w:rFonts w:ascii="Calibri" w:eastAsia="Times New Roman" w:hAnsi="Calibri" w:cs="Times New Roman"/>
              </w:rPr>
              <w:t xml:space="preserve">Mike: Yes, unfortunately I don’t have it in front of me.   </w:t>
            </w:r>
          </w:p>
          <w:p w:rsidR="00F612A9" w:rsidRDefault="00F612A9" w:rsidP="006A19EA">
            <w:pPr>
              <w:spacing w:after="0" w:line="240" w:lineRule="auto"/>
              <w:rPr>
                <w:rFonts w:ascii="Calibri" w:eastAsia="Times New Roman" w:hAnsi="Calibri" w:cs="Times New Roman"/>
              </w:rPr>
            </w:pPr>
          </w:p>
          <w:p w:rsidR="00F612A9" w:rsidRDefault="00F612A9" w:rsidP="006A19EA">
            <w:pPr>
              <w:spacing w:after="0" w:line="240" w:lineRule="auto"/>
              <w:rPr>
                <w:rFonts w:ascii="Calibri" w:eastAsia="Times New Roman" w:hAnsi="Calibri" w:cs="Times New Roman"/>
              </w:rPr>
            </w:pPr>
            <w:r>
              <w:rPr>
                <w:rFonts w:ascii="Calibri" w:eastAsia="Times New Roman" w:hAnsi="Calibri" w:cs="Times New Roman"/>
              </w:rPr>
              <w:t>Diana: (We looked at Originate)</w:t>
            </w:r>
          </w:p>
          <w:p w:rsidR="00F612A9" w:rsidRDefault="00F612A9" w:rsidP="006A19EA">
            <w:pPr>
              <w:spacing w:after="0" w:line="240" w:lineRule="auto"/>
              <w:rPr>
                <w:rFonts w:ascii="Calibri" w:eastAsia="Times New Roman" w:hAnsi="Calibri" w:cs="Times New Roman"/>
              </w:rPr>
            </w:pPr>
          </w:p>
          <w:p w:rsidR="00F612A9" w:rsidRDefault="00F612A9" w:rsidP="006A19EA">
            <w:pPr>
              <w:spacing w:after="0" w:line="240" w:lineRule="auto"/>
              <w:rPr>
                <w:rFonts w:ascii="Calibri" w:eastAsia="Times New Roman" w:hAnsi="Calibri" w:cs="Times New Roman"/>
              </w:rPr>
            </w:pPr>
            <w:r>
              <w:rPr>
                <w:rFonts w:ascii="Calibri" w:eastAsia="Times New Roman" w:hAnsi="Calibri" w:cs="Times New Roman"/>
              </w:rPr>
              <w:t>Mike: I think that was one of them.   So we said let’s try this word so</w:t>
            </w:r>
            <w:r w:rsidR="005C4AB1">
              <w:rPr>
                <w:rFonts w:ascii="Calibri" w:eastAsia="Times New Roman" w:hAnsi="Calibri" w:cs="Times New Roman"/>
              </w:rPr>
              <w:t xml:space="preserve"> then</w:t>
            </w:r>
            <w:r>
              <w:rPr>
                <w:rFonts w:ascii="Calibri" w:eastAsia="Times New Roman" w:hAnsi="Calibri" w:cs="Times New Roman"/>
              </w:rPr>
              <w:t xml:space="preserve"> </w:t>
            </w:r>
            <w:r w:rsidR="005C4AB1">
              <w:rPr>
                <w:rFonts w:ascii="Calibri" w:eastAsia="Times New Roman" w:hAnsi="Calibri" w:cs="Times New Roman"/>
              </w:rPr>
              <w:t>w</w:t>
            </w:r>
            <w:r>
              <w:rPr>
                <w:rFonts w:ascii="Calibri" w:eastAsia="Times New Roman" w:hAnsi="Calibri" w:cs="Times New Roman"/>
              </w:rPr>
              <w:t xml:space="preserve">e made up the test and then we looked back at the Model and </w:t>
            </w:r>
            <w:r w:rsidR="005C4AB1">
              <w:rPr>
                <w:rFonts w:ascii="Calibri" w:eastAsia="Times New Roman" w:hAnsi="Calibri" w:cs="Times New Roman"/>
              </w:rPr>
              <w:t xml:space="preserve">looked </w:t>
            </w:r>
            <w:r>
              <w:rPr>
                <w:rFonts w:ascii="Calibri" w:eastAsia="Times New Roman" w:hAnsi="Calibri" w:cs="Times New Roman"/>
              </w:rPr>
              <w:t xml:space="preserve">at the definition </w:t>
            </w:r>
            <w:r w:rsidR="005C4AB1">
              <w:rPr>
                <w:rFonts w:ascii="Calibri" w:eastAsia="Times New Roman" w:hAnsi="Calibri" w:cs="Times New Roman"/>
              </w:rPr>
              <w:t xml:space="preserve">as the Functional Class description or whatever </w:t>
            </w:r>
            <w:r>
              <w:rPr>
                <w:rFonts w:ascii="Calibri" w:eastAsia="Times New Roman" w:hAnsi="Calibri" w:cs="Times New Roman"/>
              </w:rPr>
              <w:t>that was there.  It looked like the same thing we were doing and it had the same c</w:t>
            </w:r>
            <w:r w:rsidR="004958C5">
              <w:rPr>
                <w:rFonts w:ascii="Calibri" w:eastAsia="Times New Roman" w:hAnsi="Calibri" w:cs="Times New Roman"/>
              </w:rPr>
              <w:t>riteria.   It matched perfectly</w:t>
            </w:r>
            <w:r>
              <w:rPr>
                <w:rFonts w:ascii="Calibri" w:eastAsia="Times New Roman" w:hAnsi="Calibri" w:cs="Times New Roman"/>
              </w:rPr>
              <w:t>.</w:t>
            </w:r>
          </w:p>
          <w:p w:rsidR="005C4AB1" w:rsidRDefault="005C4AB1" w:rsidP="006A19EA">
            <w:pPr>
              <w:spacing w:after="0" w:line="240" w:lineRule="auto"/>
              <w:rPr>
                <w:rFonts w:ascii="Calibri" w:eastAsia="Times New Roman" w:hAnsi="Calibri" w:cs="Times New Roman"/>
              </w:rPr>
            </w:pPr>
          </w:p>
          <w:p w:rsidR="005C4AB1" w:rsidRDefault="005C4AB1" w:rsidP="006A19EA">
            <w:pPr>
              <w:spacing w:after="0" w:line="240" w:lineRule="auto"/>
              <w:rPr>
                <w:rFonts w:ascii="Calibri" w:eastAsia="Times New Roman" w:hAnsi="Calibri" w:cs="Times New Roman"/>
              </w:rPr>
            </w:pPr>
            <w:r>
              <w:rPr>
                <w:rFonts w:ascii="Calibri" w:eastAsia="Times New Roman" w:hAnsi="Calibri" w:cs="Times New Roman"/>
              </w:rPr>
              <w:t>We kind of did this and then looked back to see what was already there (in the Worksheet) and it matched perfectly.</w:t>
            </w:r>
          </w:p>
          <w:p w:rsidR="00F612A9" w:rsidRDefault="00F612A9" w:rsidP="006A19EA">
            <w:pPr>
              <w:spacing w:after="0" w:line="240" w:lineRule="auto"/>
              <w:rPr>
                <w:rFonts w:ascii="Calibri" w:eastAsia="Times New Roman" w:hAnsi="Calibri" w:cs="Times New Roman"/>
              </w:rPr>
            </w:pPr>
          </w:p>
          <w:p w:rsidR="00F612A9" w:rsidRDefault="005C4AB1" w:rsidP="006A19EA">
            <w:pPr>
              <w:spacing w:after="0" w:line="240" w:lineRule="auto"/>
              <w:rPr>
                <w:rFonts w:ascii="Calibri" w:eastAsia="Times New Roman" w:hAnsi="Calibri" w:cs="Times New Roman"/>
              </w:rPr>
            </w:pPr>
            <w:r>
              <w:rPr>
                <w:rFonts w:ascii="Calibri" w:eastAsia="Times New Roman" w:hAnsi="Calibri" w:cs="Times New Roman"/>
              </w:rPr>
              <w:t>We looked at Originate and the test is:</w:t>
            </w:r>
          </w:p>
          <w:p w:rsidR="005C4AB1" w:rsidRPr="004958C5" w:rsidRDefault="005C4AB1" w:rsidP="004958C5">
            <w:pPr>
              <w:pStyle w:val="ListParagraph"/>
              <w:numPr>
                <w:ilvl w:val="0"/>
                <w:numId w:val="4"/>
              </w:numPr>
              <w:spacing w:after="0" w:line="240" w:lineRule="auto"/>
              <w:rPr>
                <w:rFonts w:ascii="Calibri" w:eastAsia="Times New Roman" w:hAnsi="Calibri" w:cs="Times New Roman"/>
              </w:rPr>
            </w:pPr>
            <w:r w:rsidRPr="004958C5">
              <w:rPr>
                <w:rFonts w:ascii="Calibri" w:eastAsia="Times New Roman" w:hAnsi="Calibri" w:cs="Times New Roman"/>
              </w:rPr>
              <w:t>It is new</w:t>
            </w:r>
          </w:p>
          <w:p w:rsidR="005C4AB1" w:rsidRPr="004958C5" w:rsidRDefault="005C4AB1" w:rsidP="004958C5">
            <w:pPr>
              <w:pStyle w:val="ListParagraph"/>
              <w:numPr>
                <w:ilvl w:val="0"/>
                <w:numId w:val="4"/>
              </w:numPr>
              <w:spacing w:after="0" w:line="240" w:lineRule="auto"/>
              <w:rPr>
                <w:rFonts w:ascii="Calibri" w:eastAsia="Times New Roman" w:hAnsi="Calibri" w:cs="Times New Roman"/>
              </w:rPr>
            </w:pPr>
            <w:r w:rsidRPr="004958C5">
              <w:rPr>
                <w:rFonts w:ascii="Calibri" w:eastAsia="Times New Roman" w:hAnsi="Calibri" w:cs="Times New Roman"/>
              </w:rPr>
              <w:t>It is potential content</w:t>
            </w:r>
          </w:p>
          <w:p w:rsidR="005C4AB1" w:rsidRDefault="005C4AB1" w:rsidP="004958C5">
            <w:pPr>
              <w:pStyle w:val="ListParagraph"/>
              <w:numPr>
                <w:ilvl w:val="0"/>
                <w:numId w:val="4"/>
              </w:numPr>
              <w:spacing w:after="0" w:line="240" w:lineRule="auto"/>
              <w:rPr>
                <w:rFonts w:ascii="Calibri" w:eastAsia="Times New Roman" w:hAnsi="Calibri" w:cs="Times New Roman"/>
              </w:rPr>
            </w:pPr>
            <w:r w:rsidRPr="004958C5">
              <w:rPr>
                <w:rFonts w:ascii="Calibri" w:eastAsia="Times New Roman" w:hAnsi="Calibri" w:cs="Times New Roman"/>
              </w:rPr>
              <w:t>It is an interim State</w:t>
            </w:r>
            <w:r w:rsidR="004958C5">
              <w:rPr>
                <w:rFonts w:ascii="Calibri" w:eastAsia="Times New Roman" w:hAnsi="Calibri" w:cs="Times New Roman"/>
              </w:rPr>
              <w:t xml:space="preserve"> (to be acted upon)</w:t>
            </w:r>
          </w:p>
          <w:p w:rsidR="004958C5" w:rsidRDefault="004958C5" w:rsidP="004958C5">
            <w:pPr>
              <w:spacing w:after="0" w:line="240" w:lineRule="auto"/>
              <w:rPr>
                <w:rFonts w:ascii="Calibri" w:eastAsia="Times New Roman" w:hAnsi="Calibri" w:cs="Times New Roman"/>
              </w:rPr>
            </w:pPr>
          </w:p>
          <w:p w:rsidR="004958C5" w:rsidRDefault="004958C5" w:rsidP="004958C5">
            <w:pPr>
              <w:spacing w:after="0" w:line="240" w:lineRule="auto"/>
              <w:rPr>
                <w:rFonts w:ascii="Calibri" w:eastAsia="Times New Roman" w:hAnsi="Calibri" w:cs="Times New Roman"/>
              </w:rPr>
            </w:pPr>
            <w:r>
              <w:rPr>
                <w:rFonts w:ascii="Calibri" w:eastAsia="Times New Roman" w:hAnsi="Calibri" w:cs="Times New Roman"/>
              </w:rPr>
              <w:t>Third bullet, though, is not entirely clear in the definition but the test made it clear.  That’s the one I (Mike) thought was very close to what we came up with, independent of looking at “Class differentiating characteristics” (as in the definition format as currently written).</w:t>
            </w:r>
          </w:p>
          <w:p w:rsidR="00551713" w:rsidRDefault="00551713" w:rsidP="004958C5">
            <w:pPr>
              <w:spacing w:after="0" w:line="240" w:lineRule="auto"/>
              <w:rPr>
                <w:rFonts w:ascii="Calibri" w:eastAsia="Times New Roman" w:hAnsi="Calibri" w:cs="Times New Roman"/>
              </w:rPr>
            </w:pPr>
          </w:p>
          <w:p w:rsidR="00551713" w:rsidRDefault="00551713" w:rsidP="004958C5">
            <w:pPr>
              <w:spacing w:after="0" w:line="240" w:lineRule="auto"/>
              <w:rPr>
                <w:rFonts w:ascii="Calibri" w:eastAsia="Times New Roman" w:hAnsi="Calibri" w:cs="Times New Roman"/>
              </w:rPr>
            </w:pPr>
            <w:r>
              <w:rPr>
                <w:rFonts w:ascii="Calibri" w:eastAsia="Times New Roman" w:hAnsi="Calibri" w:cs="Times New Roman"/>
              </w:rPr>
              <w:lastRenderedPageBreak/>
              <w:t>This (the concept of Normative Tests) is different, but conceptually very close.   The “Class differentiating characteristics” are, in effect, the functional test.</w:t>
            </w:r>
            <w:r w:rsidR="00A57A75">
              <w:rPr>
                <w:rFonts w:ascii="Calibri" w:eastAsia="Times New Roman" w:hAnsi="Calibri" w:cs="Times New Roman"/>
              </w:rPr>
              <w:t xml:space="preserve">   So (for “To Originate” it is </w:t>
            </w:r>
            <w:r w:rsidR="00A57A75" w:rsidRPr="00A57A75">
              <w:rPr>
                <w:rFonts w:ascii="Calibri" w:eastAsia="Times New Roman" w:hAnsi="Calibri" w:cs="Times New Roman"/>
                <w:u w:val="single"/>
              </w:rPr>
              <w:t>new</w:t>
            </w:r>
            <w:r w:rsidR="00A57A75">
              <w:rPr>
                <w:rFonts w:ascii="Calibri" w:eastAsia="Times New Roman" w:hAnsi="Calibri" w:cs="Times New Roman"/>
              </w:rPr>
              <w:t xml:space="preserve">, it is </w:t>
            </w:r>
            <w:r w:rsidR="00A57A75" w:rsidRPr="00A57A75">
              <w:rPr>
                <w:rFonts w:ascii="Calibri" w:eastAsia="Times New Roman" w:hAnsi="Calibri" w:cs="Times New Roman"/>
                <w:u w:val="single"/>
              </w:rPr>
              <w:t>potential</w:t>
            </w:r>
            <w:r w:rsidR="00A57A75">
              <w:rPr>
                <w:rFonts w:ascii="Calibri" w:eastAsia="Times New Roman" w:hAnsi="Calibri" w:cs="Times New Roman"/>
              </w:rPr>
              <w:t xml:space="preserve">, and it is an </w:t>
            </w:r>
            <w:r w:rsidR="00A57A75" w:rsidRPr="00A57A75">
              <w:rPr>
                <w:rFonts w:ascii="Calibri" w:eastAsia="Times New Roman" w:hAnsi="Calibri" w:cs="Times New Roman"/>
                <w:u w:val="single"/>
              </w:rPr>
              <w:t>interim state</w:t>
            </w:r>
            <w:r w:rsidR="00A57A75">
              <w:rPr>
                <w:rFonts w:ascii="Calibri" w:eastAsia="Times New Roman" w:hAnsi="Calibri" w:cs="Times New Roman"/>
              </w:rPr>
              <w:t>, not committed.</w:t>
            </w:r>
          </w:p>
          <w:p w:rsidR="00502E68" w:rsidRDefault="00502E68" w:rsidP="004958C5">
            <w:pPr>
              <w:spacing w:after="0" w:line="240" w:lineRule="auto"/>
              <w:rPr>
                <w:rFonts w:ascii="Calibri" w:eastAsia="Times New Roman" w:hAnsi="Calibri" w:cs="Times New Roman"/>
              </w:rPr>
            </w:pPr>
          </w:p>
          <w:p w:rsidR="00502E68" w:rsidRDefault="00502E68" w:rsidP="004958C5">
            <w:pPr>
              <w:spacing w:after="0" w:line="240" w:lineRule="auto"/>
              <w:rPr>
                <w:rFonts w:ascii="Calibri" w:eastAsia="Times New Roman" w:hAnsi="Calibri" w:cs="Times New Roman"/>
              </w:rPr>
            </w:pPr>
            <w:r>
              <w:rPr>
                <w:rFonts w:ascii="Calibri" w:eastAsia="Times New Roman" w:hAnsi="Calibri" w:cs="Times New Roman"/>
              </w:rPr>
              <w:t>You apply (Originate) and you have a new object or a potential new obje</w:t>
            </w:r>
            <w:r w:rsidR="00980420">
              <w:rPr>
                <w:rFonts w:ascii="Calibri" w:eastAsia="Times New Roman" w:hAnsi="Calibri" w:cs="Times New Roman"/>
              </w:rPr>
              <w:t>ct that is in an interim State.</w:t>
            </w:r>
          </w:p>
          <w:p w:rsidR="00980420" w:rsidRDefault="00980420" w:rsidP="004958C5">
            <w:pPr>
              <w:spacing w:after="0" w:line="240" w:lineRule="auto"/>
              <w:rPr>
                <w:rFonts w:ascii="Calibri" w:eastAsia="Times New Roman" w:hAnsi="Calibri" w:cs="Times New Roman"/>
              </w:rPr>
            </w:pPr>
          </w:p>
          <w:p w:rsidR="00980420" w:rsidRDefault="00980420" w:rsidP="004958C5">
            <w:pPr>
              <w:spacing w:after="0" w:line="240" w:lineRule="auto"/>
              <w:rPr>
                <w:rFonts w:ascii="Calibri" w:eastAsia="Times New Roman" w:hAnsi="Calibri" w:cs="Times New Roman"/>
              </w:rPr>
            </w:pPr>
            <w:r>
              <w:rPr>
                <w:rFonts w:ascii="Calibri" w:eastAsia="Times New Roman" w:hAnsi="Calibri" w:cs="Times New Roman"/>
              </w:rPr>
              <w:t xml:space="preserve">As we develop others, it is likely that (like To Originate) each will have no more than two or three characteristics.   </w:t>
            </w:r>
          </w:p>
          <w:p w:rsidR="00980420" w:rsidRDefault="00980420" w:rsidP="004958C5">
            <w:pPr>
              <w:spacing w:after="0" w:line="240" w:lineRule="auto"/>
              <w:rPr>
                <w:rFonts w:ascii="Calibri" w:eastAsia="Times New Roman" w:hAnsi="Calibri" w:cs="Times New Roman"/>
              </w:rPr>
            </w:pPr>
          </w:p>
          <w:p w:rsidR="00980420" w:rsidRDefault="00980420" w:rsidP="004958C5">
            <w:pPr>
              <w:spacing w:after="0" w:line="240" w:lineRule="auto"/>
              <w:rPr>
                <w:rFonts w:ascii="Calibri" w:eastAsia="Times New Roman" w:hAnsi="Calibri" w:cs="Times New Roman"/>
              </w:rPr>
            </w:pPr>
            <w:r>
              <w:rPr>
                <w:rFonts w:ascii="Calibri" w:eastAsia="Times New Roman" w:hAnsi="Calibri" w:cs="Times New Roman"/>
              </w:rPr>
              <w:t xml:space="preserve">Reed:  This summation and synthesis of lengthy discussions can be included as our updated intended work product:  The Lifecycle Events, each with one or more tests, and each test supported by one or more definitions.    This may be what we offer up for ballot or this offers a path to something that is intended to be </w:t>
            </w:r>
            <w:proofErr w:type="spellStart"/>
            <w:r>
              <w:rPr>
                <w:rFonts w:ascii="Calibri" w:eastAsia="Times New Roman" w:hAnsi="Calibri" w:cs="Times New Roman"/>
              </w:rPr>
              <w:t>ballotable</w:t>
            </w:r>
            <w:proofErr w:type="spellEnd"/>
            <w:r>
              <w:rPr>
                <w:rFonts w:ascii="Calibri" w:eastAsia="Times New Roman" w:hAnsi="Calibri" w:cs="Times New Roman"/>
              </w:rPr>
              <w:t>.</w:t>
            </w:r>
          </w:p>
          <w:p w:rsidR="00980420" w:rsidRDefault="00980420" w:rsidP="004958C5">
            <w:pPr>
              <w:spacing w:after="0" w:line="240" w:lineRule="auto"/>
              <w:rPr>
                <w:rFonts w:ascii="Calibri" w:eastAsia="Times New Roman" w:hAnsi="Calibri" w:cs="Times New Roman"/>
              </w:rPr>
            </w:pPr>
          </w:p>
          <w:p w:rsidR="00980420" w:rsidRDefault="00980420" w:rsidP="004958C5">
            <w:pPr>
              <w:spacing w:after="0" w:line="240" w:lineRule="auto"/>
              <w:rPr>
                <w:rFonts w:ascii="Calibri" w:eastAsia="Times New Roman" w:hAnsi="Calibri" w:cs="Times New Roman"/>
              </w:rPr>
            </w:pPr>
            <w:r>
              <w:rPr>
                <w:rFonts w:ascii="Calibri" w:eastAsia="Times New Roman" w:hAnsi="Calibri" w:cs="Times New Roman"/>
              </w:rPr>
              <w:t>Diana: Please confirming when we’ll meet as a group in Atlanta (with this as a topic)</w:t>
            </w:r>
          </w:p>
          <w:p w:rsidR="00980420" w:rsidRDefault="00980420" w:rsidP="004958C5">
            <w:pPr>
              <w:spacing w:after="0" w:line="240" w:lineRule="auto"/>
              <w:rPr>
                <w:rFonts w:ascii="Calibri" w:eastAsia="Times New Roman" w:hAnsi="Calibri" w:cs="Times New Roman"/>
              </w:rPr>
            </w:pPr>
          </w:p>
          <w:p w:rsidR="00980420" w:rsidRDefault="00980420" w:rsidP="004958C5">
            <w:pPr>
              <w:spacing w:after="0" w:line="240" w:lineRule="auto"/>
              <w:rPr>
                <w:rFonts w:ascii="Calibri" w:eastAsia="Times New Roman" w:hAnsi="Calibri" w:cs="Times New Roman"/>
              </w:rPr>
            </w:pPr>
            <w:r>
              <w:rPr>
                <w:rFonts w:ascii="Calibri" w:eastAsia="Times New Roman" w:hAnsi="Calibri" w:cs="Times New Roman"/>
              </w:rPr>
              <w:t>All:  (Summarized)</w:t>
            </w:r>
          </w:p>
          <w:p w:rsidR="00980420" w:rsidRDefault="00980420" w:rsidP="004958C5">
            <w:pPr>
              <w:spacing w:after="0" w:line="240" w:lineRule="auto"/>
              <w:rPr>
                <w:rFonts w:ascii="Calibri" w:eastAsia="Times New Roman" w:hAnsi="Calibri" w:cs="Times New Roman"/>
              </w:rPr>
            </w:pPr>
            <w:r>
              <w:rPr>
                <w:rFonts w:ascii="Calibri" w:eastAsia="Times New Roman" w:hAnsi="Calibri" w:cs="Times New Roman"/>
              </w:rPr>
              <w:t>Wednesday Q1 is the Joint Meeting, to present this work</w:t>
            </w:r>
          </w:p>
          <w:p w:rsidR="00980420" w:rsidRDefault="00980420" w:rsidP="004958C5">
            <w:pPr>
              <w:spacing w:after="0" w:line="240" w:lineRule="auto"/>
              <w:rPr>
                <w:rFonts w:ascii="Calibri" w:eastAsia="Times New Roman" w:hAnsi="Calibri" w:cs="Times New Roman"/>
              </w:rPr>
            </w:pPr>
            <w:r>
              <w:rPr>
                <w:rFonts w:ascii="Calibri" w:eastAsia="Times New Roman" w:hAnsi="Calibri" w:cs="Times New Roman"/>
              </w:rPr>
              <w:t>Wednesday Q3 is set aside for this work</w:t>
            </w:r>
          </w:p>
          <w:p w:rsidR="00980420" w:rsidRDefault="00980420" w:rsidP="004958C5">
            <w:pPr>
              <w:spacing w:after="0" w:line="240" w:lineRule="auto"/>
              <w:rPr>
                <w:rFonts w:ascii="Calibri" w:eastAsia="Times New Roman" w:hAnsi="Calibri" w:cs="Times New Roman"/>
              </w:rPr>
            </w:pPr>
            <w:r>
              <w:rPr>
                <w:rFonts w:ascii="Calibri" w:eastAsia="Times New Roman" w:hAnsi="Calibri" w:cs="Times New Roman"/>
              </w:rPr>
              <w:t>Thursday Q</w:t>
            </w:r>
          </w:p>
          <w:p w:rsidR="00980420" w:rsidRDefault="00980420" w:rsidP="004958C5">
            <w:pPr>
              <w:spacing w:after="0" w:line="240" w:lineRule="auto"/>
              <w:rPr>
                <w:rFonts w:ascii="Calibri" w:eastAsia="Times New Roman" w:hAnsi="Calibri" w:cs="Times New Roman"/>
              </w:rPr>
            </w:pPr>
          </w:p>
          <w:p w:rsidR="00980420" w:rsidRDefault="00980420" w:rsidP="004958C5">
            <w:pPr>
              <w:spacing w:after="0" w:line="240" w:lineRule="auto"/>
              <w:rPr>
                <w:rFonts w:ascii="Calibri" w:eastAsia="Times New Roman" w:hAnsi="Calibri" w:cs="Times New Roman"/>
              </w:rPr>
            </w:pPr>
            <w:r>
              <w:rPr>
                <w:rFonts w:ascii="Calibri" w:eastAsia="Times New Roman" w:hAnsi="Calibri" w:cs="Times New Roman"/>
              </w:rPr>
              <w:t>Consensus:  OK to proceed, plan for a smaller group, smaller room.</w:t>
            </w:r>
          </w:p>
          <w:p w:rsidR="006B1347" w:rsidRDefault="006B1347" w:rsidP="004958C5">
            <w:pPr>
              <w:spacing w:after="0" w:line="240" w:lineRule="auto"/>
              <w:rPr>
                <w:rFonts w:ascii="Calibri" w:eastAsia="Times New Roman" w:hAnsi="Calibri" w:cs="Times New Roman"/>
              </w:rPr>
            </w:pPr>
          </w:p>
          <w:p w:rsidR="006B1347" w:rsidRDefault="006B1347" w:rsidP="004958C5">
            <w:pPr>
              <w:spacing w:after="0" w:line="240" w:lineRule="auto"/>
              <w:rPr>
                <w:rFonts w:ascii="Calibri" w:eastAsia="Times New Roman" w:hAnsi="Calibri" w:cs="Times New Roman"/>
              </w:rPr>
            </w:pPr>
            <w:r>
              <w:rPr>
                <w:rFonts w:ascii="Calibri" w:eastAsia="Times New Roman" w:hAnsi="Calibri" w:cs="Times New Roman"/>
              </w:rPr>
              <w:t>Mike’s current passion…</w:t>
            </w:r>
            <w:r>
              <w:rPr>
                <w:noProof/>
              </w:rPr>
              <w:t xml:space="preserve"> </w:t>
            </w:r>
          </w:p>
          <w:p w:rsidR="006B1347" w:rsidRDefault="006B1347" w:rsidP="004958C5">
            <w:pPr>
              <w:spacing w:after="0" w:line="240" w:lineRule="auto"/>
              <w:rPr>
                <w:rFonts w:ascii="Calibri" w:eastAsia="Times New Roman" w:hAnsi="Calibri" w:cs="Times New Roman"/>
              </w:rPr>
            </w:pPr>
          </w:p>
          <w:p w:rsidR="006B1347" w:rsidRDefault="00611C1E" w:rsidP="004958C5">
            <w:pPr>
              <w:spacing w:after="0" w:line="240" w:lineRule="auto"/>
              <w:rPr>
                <w:rFonts w:ascii="Calibri" w:eastAsia="Times New Roman" w:hAnsi="Calibri" w:cs="Times New Roman"/>
              </w:rPr>
            </w:pPr>
            <w:hyperlink r:id="rId12" w:history="1">
              <w:r w:rsidR="006B1347" w:rsidRPr="0030074D">
                <w:rPr>
                  <w:rStyle w:val="Hyperlink"/>
                  <w:rFonts w:ascii="Calibri" w:eastAsia="Times New Roman" w:hAnsi="Calibri"/>
                </w:rPr>
                <w:t>http://www.w3.org/TR/prov-primer/</w:t>
              </w:r>
            </w:hyperlink>
          </w:p>
          <w:p w:rsidR="00325676" w:rsidRDefault="00325676" w:rsidP="004958C5">
            <w:pPr>
              <w:spacing w:after="0" w:line="240" w:lineRule="auto"/>
              <w:rPr>
                <w:rFonts w:ascii="Calibri" w:eastAsia="Times New Roman" w:hAnsi="Calibri" w:cs="Times New Roman"/>
              </w:rPr>
            </w:pPr>
          </w:p>
          <w:p w:rsidR="00325676" w:rsidRDefault="00325676" w:rsidP="004958C5">
            <w:pPr>
              <w:spacing w:after="0" w:line="240" w:lineRule="auto"/>
              <w:rPr>
                <w:rFonts w:ascii="Calibri" w:eastAsia="Times New Roman" w:hAnsi="Calibri" w:cs="Times New Roman"/>
              </w:rPr>
            </w:pPr>
            <w:r>
              <w:rPr>
                <w:rFonts w:ascii="Calibri" w:eastAsia="Times New Roman" w:hAnsi="Calibri" w:cs="Times New Roman"/>
              </w:rPr>
              <w:t>Item 2. Intuitive overview of PROV</w:t>
            </w:r>
          </w:p>
          <w:p w:rsidR="006B1347" w:rsidRDefault="006B1347" w:rsidP="004958C5">
            <w:pPr>
              <w:spacing w:after="0" w:line="240" w:lineRule="auto"/>
              <w:rPr>
                <w:rFonts w:ascii="Calibri" w:eastAsia="Times New Roman" w:hAnsi="Calibri" w:cs="Times New Roman"/>
              </w:rPr>
            </w:pPr>
          </w:p>
          <w:p w:rsidR="006B1347" w:rsidRDefault="006B1347" w:rsidP="004958C5">
            <w:pPr>
              <w:spacing w:after="0" w:line="240" w:lineRule="auto"/>
              <w:rPr>
                <w:rFonts w:ascii="Calibri" w:eastAsia="Times New Roman" w:hAnsi="Calibri" w:cs="Times New Roman"/>
              </w:rPr>
            </w:pPr>
          </w:p>
          <w:p w:rsidR="00980420" w:rsidRDefault="006B1347" w:rsidP="004958C5">
            <w:pPr>
              <w:spacing w:after="0" w:line="240" w:lineRule="auto"/>
              <w:rPr>
                <w:rFonts w:ascii="Calibri" w:eastAsia="Times New Roman" w:hAnsi="Calibri" w:cs="Times New Roman"/>
              </w:rPr>
            </w:pPr>
            <w:r>
              <w:rPr>
                <w:noProof/>
              </w:rPr>
              <w:lastRenderedPageBreak/>
              <w:drawing>
                <wp:inline distT="0" distB="0" distL="0" distR="0" wp14:anchorId="7B304B83" wp14:editId="06CDC812">
                  <wp:extent cx="2419350" cy="15395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2344" t="24878" r="68259" b="37561"/>
                          <a:stretch/>
                        </pic:blipFill>
                        <pic:spPr bwMode="auto">
                          <a:xfrm>
                            <a:off x="0" y="0"/>
                            <a:ext cx="2420138" cy="1540090"/>
                          </a:xfrm>
                          <a:prstGeom prst="rect">
                            <a:avLst/>
                          </a:prstGeom>
                          <a:ln>
                            <a:noFill/>
                          </a:ln>
                          <a:extLst>
                            <a:ext uri="{53640926-AAD7-44D8-BBD7-CCE9431645EC}">
                              <a14:shadowObscured xmlns:a14="http://schemas.microsoft.com/office/drawing/2010/main"/>
                            </a:ext>
                          </a:extLst>
                        </pic:spPr>
                      </pic:pic>
                    </a:graphicData>
                  </a:graphic>
                </wp:inline>
              </w:drawing>
            </w:r>
          </w:p>
          <w:p w:rsidR="00980420" w:rsidRDefault="00980420" w:rsidP="004958C5">
            <w:pPr>
              <w:spacing w:after="0" w:line="240" w:lineRule="auto"/>
              <w:rPr>
                <w:rFonts w:ascii="Calibri" w:eastAsia="Times New Roman" w:hAnsi="Calibri" w:cs="Times New Roman"/>
              </w:rPr>
            </w:pPr>
          </w:p>
          <w:p w:rsidR="00980420" w:rsidRDefault="00325676" w:rsidP="004958C5">
            <w:pPr>
              <w:spacing w:after="0" w:line="240" w:lineRule="auto"/>
              <w:rPr>
                <w:rFonts w:ascii="Calibri" w:eastAsia="Times New Roman" w:hAnsi="Calibri" w:cs="Times New Roman"/>
              </w:rPr>
            </w:pPr>
            <w:r>
              <w:rPr>
                <w:rFonts w:ascii="Calibri" w:eastAsia="Times New Roman" w:hAnsi="Calibri" w:cs="Times New Roman"/>
              </w:rPr>
              <w:t>Note descriptions of Agent, Entity, and Activity in the reference material</w:t>
            </w:r>
          </w:p>
          <w:p w:rsidR="008849C0" w:rsidRDefault="008849C0" w:rsidP="004958C5">
            <w:pPr>
              <w:spacing w:after="0" w:line="240" w:lineRule="auto"/>
              <w:rPr>
                <w:rFonts w:ascii="Calibri" w:eastAsia="Times New Roman" w:hAnsi="Calibri" w:cs="Times New Roman"/>
              </w:rPr>
            </w:pPr>
          </w:p>
          <w:p w:rsidR="008849C0" w:rsidRDefault="008849C0" w:rsidP="004958C5">
            <w:pPr>
              <w:spacing w:after="0" w:line="240" w:lineRule="auto"/>
              <w:rPr>
                <w:rFonts w:ascii="Calibri" w:eastAsia="Times New Roman" w:hAnsi="Calibri" w:cs="Times New Roman"/>
              </w:rPr>
            </w:pPr>
            <w:r>
              <w:rPr>
                <w:rFonts w:ascii="Calibri" w:eastAsia="Times New Roman" w:hAnsi="Calibri" w:cs="Times New Roman"/>
              </w:rPr>
              <w:t xml:space="preserve">Mike: Hoping that when we get done with our work here I can go back to mapping between Lifecycle Events and </w:t>
            </w:r>
            <w:proofErr w:type="gramStart"/>
            <w:r>
              <w:rPr>
                <w:rFonts w:ascii="Calibri" w:eastAsia="Times New Roman" w:hAnsi="Calibri" w:cs="Times New Roman"/>
              </w:rPr>
              <w:t>Provenance  and</w:t>
            </w:r>
            <w:proofErr w:type="gramEnd"/>
            <w:r>
              <w:rPr>
                <w:rFonts w:ascii="Calibri" w:eastAsia="Times New Roman" w:hAnsi="Calibri" w:cs="Times New Roman"/>
              </w:rPr>
              <w:t xml:space="preserve"> complete that table in a more authoritative way.</w:t>
            </w:r>
          </w:p>
          <w:p w:rsidR="00C61D5D" w:rsidRDefault="00C61D5D" w:rsidP="004958C5">
            <w:pPr>
              <w:spacing w:after="0" w:line="240" w:lineRule="auto"/>
              <w:rPr>
                <w:rFonts w:ascii="Calibri" w:eastAsia="Times New Roman" w:hAnsi="Calibri" w:cs="Times New Roman"/>
              </w:rPr>
            </w:pPr>
          </w:p>
          <w:p w:rsidR="00C61D5D" w:rsidRDefault="00C61D5D" w:rsidP="004958C5">
            <w:pPr>
              <w:spacing w:after="0" w:line="240" w:lineRule="auto"/>
              <w:rPr>
                <w:rFonts w:ascii="Calibri" w:eastAsia="Times New Roman" w:hAnsi="Calibri" w:cs="Times New Roman"/>
              </w:rPr>
            </w:pPr>
            <w:r>
              <w:rPr>
                <w:rFonts w:ascii="Calibri" w:eastAsia="Times New Roman" w:hAnsi="Calibri" w:cs="Times New Roman"/>
              </w:rPr>
              <w:t>W3C Specification for Provenance is one of the best Standards I’ve ever read.</w:t>
            </w:r>
          </w:p>
          <w:p w:rsidR="00C61D5D" w:rsidRDefault="00C61D5D" w:rsidP="004958C5">
            <w:pPr>
              <w:spacing w:after="0" w:line="240" w:lineRule="auto"/>
              <w:rPr>
                <w:rFonts w:ascii="Calibri" w:eastAsia="Times New Roman" w:hAnsi="Calibri" w:cs="Times New Roman"/>
              </w:rPr>
            </w:pPr>
          </w:p>
          <w:p w:rsidR="00C61D5D" w:rsidRDefault="00C61D5D" w:rsidP="004958C5">
            <w:pPr>
              <w:spacing w:after="0" w:line="240" w:lineRule="auto"/>
              <w:rPr>
                <w:rFonts w:ascii="Calibri" w:eastAsia="Times New Roman" w:hAnsi="Calibri" w:cs="Times New Roman"/>
              </w:rPr>
            </w:pPr>
            <w:r>
              <w:rPr>
                <w:rFonts w:ascii="Calibri" w:eastAsia="Times New Roman" w:hAnsi="Calibri" w:cs="Times New Roman"/>
              </w:rPr>
              <w:t>Includes:</w:t>
            </w:r>
          </w:p>
          <w:p w:rsidR="00C61D5D" w:rsidRDefault="00C61D5D" w:rsidP="004958C5">
            <w:pPr>
              <w:spacing w:after="0" w:line="240" w:lineRule="auto"/>
              <w:rPr>
                <w:rFonts w:ascii="Calibri" w:eastAsia="Times New Roman" w:hAnsi="Calibri" w:cs="Times New Roman"/>
              </w:rPr>
            </w:pPr>
            <w:r>
              <w:rPr>
                <w:rFonts w:ascii="Calibri" w:eastAsia="Times New Roman" w:hAnsi="Calibri" w:cs="Times New Roman"/>
              </w:rPr>
              <w:t>Extended definitions</w:t>
            </w:r>
          </w:p>
          <w:p w:rsidR="00C61D5D" w:rsidRDefault="00C61D5D" w:rsidP="004958C5">
            <w:pPr>
              <w:spacing w:after="0" w:line="240" w:lineRule="auto"/>
              <w:rPr>
                <w:rFonts w:ascii="Calibri" w:eastAsia="Times New Roman" w:hAnsi="Calibri" w:cs="Times New Roman"/>
              </w:rPr>
            </w:pPr>
            <w:r>
              <w:rPr>
                <w:rFonts w:ascii="Calibri" w:eastAsia="Times New Roman" w:hAnsi="Calibri" w:cs="Times New Roman"/>
              </w:rPr>
              <w:t>Inverses</w:t>
            </w:r>
          </w:p>
          <w:p w:rsidR="00C61D5D" w:rsidRDefault="00C61D5D" w:rsidP="004958C5">
            <w:pPr>
              <w:spacing w:after="0" w:line="240" w:lineRule="auto"/>
              <w:rPr>
                <w:rFonts w:ascii="Calibri" w:eastAsia="Times New Roman" w:hAnsi="Calibri" w:cs="Times New Roman"/>
              </w:rPr>
            </w:pPr>
          </w:p>
          <w:p w:rsidR="002431B8" w:rsidRDefault="002431B8" w:rsidP="004958C5">
            <w:pPr>
              <w:spacing w:after="0" w:line="240" w:lineRule="auto"/>
              <w:rPr>
                <w:rFonts w:ascii="Calibri" w:eastAsia="Times New Roman" w:hAnsi="Calibri" w:cs="Times New Roman"/>
              </w:rPr>
            </w:pPr>
            <w:r w:rsidRPr="007E2C1D">
              <w:rPr>
                <w:rFonts w:ascii="Calibri" w:eastAsia="Times New Roman" w:hAnsi="Calibri" w:cs="Times New Roman"/>
                <w:u w:val="single"/>
              </w:rPr>
              <w:t>Addendum</w:t>
            </w:r>
            <w:r>
              <w:rPr>
                <w:rFonts w:ascii="Calibri" w:eastAsia="Times New Roman" w:hAnsi="Calibri" w:cs="Times New Roman"/>
              </w:rPr>
              <w:t>:</w:t>
            </w:r>
          </w:p>
          <w:p w:rsidR="002431B8" w:rsidRDefault="002431B8" w:rsidP="004958C5">
            <w:pPr>
              <w:spacing w:after="0" w:line="240" w:lineRule="auto"/>
              <w:rPr>
                <w:rFonts w:ascii="Calibri" w:eastAsia="Times New Roman" w:hAnsi="Calibri" w:cs="Times New Roman"/>
              </w:rPr>
            </w:pPr>
            <w:r>
              <w:rPr>
                <w:rFonts w:ascii="Calibri" w:eastAsia="Times New Roman" w:hAnsi="Calibri" w:cs="Times New Roman"/>
              </w:rPr>
              <w:t>Diana’s notes from referenced discussion with Mike</w:t>
            </w:r>
          </w:p>
          <w:p w:rsidR="00980420" w:rsidRDefault="00980420" w:rsidP="004958C5">
            <w:pPr>
              <w:spacing w:after="0" w:line="240" w:lineRule="auto"/>
              <w:rPr>
                <w:rFonts w:ascii="Calibri" w:eastAsia="Times New Roman" w:hAnsi="Calibri" w:cs="Times New Roman"/>
              </w:rPr>
            </w:pPr>
          </w:p>
          <w:p w:rsidR="002431B8" w:rsidRDefault="002431B8" w:rsidP="002431B8">
            <w:pPr>
              <w:rPr>
                <w:rFonts w:ascii="Calibri" w:hAnsi="Calibri"/>
              </w:rPr>
            </w:pPr>
            <w:r>
              <w:rPr>
                <w:rFonts w:ascii="Calibri" w:hAnsi="Calibri"/>
              </w:rPr>
              <w:t>Actions happen on objects and can change the state of an object.</w:t>
            </w:r>
          </w:p>
          <w:p w:rsidR="002431B8" w:rsidRDefault="002431B8" w:rsidP="002431B8">
            <w:pPr>
              <w:rPr>
                <w:rFonts w:ascii="Calibri" w:hAnsi="Calibri"/>
              </w:rPr>
            </w:pPr>
            <w:r>
              <w:rPr>
                <w:rFonts w:ascii="Calibri" w:hAnsi="Calibri"/>
              </w:rPr>
              <w:t>Properties:</w:t>
            </w:r>
          </w:p>
          <w:p w:rsidR="002431B8" w:rsidRDefault="002431B8" w:rsidP="002431B8">
            <w:pPr>
              <w:rPr>
                <w:rFonts w:ascii="Calibri" w:hAnsi="Calibri"/>
              </w:rPr>
            </w:pPr>
            <w:r>
              <w:rPr>
                <w:rFonts w:ascii="Calibri" w:hAnsi="Calibri"/>
              </w:rPr>
              <w:t>Object (</w:t>
            </w:r>
            <w:proofErr w:type="spellStart"/>
            <w:r>
              <w:rPr>
                <w:rFonts w:ascii="Calibri" w:hAnsi="Calibri"/>
              </w:rPr>
              <w:t>stateA</w:t>
            </w:r>
            <w:proofErr w:type="spellEnd"/>
            <w:r>
              <w:rPr>
                <w:rFonts w:ascii="Calibri" w:hAnsi="Calibri"/>
              </w:rPr>
              <w:t>)-&gt; Action -&gt; object (</w:t>
            </w:r>
            <w:proofErr w:type="spellStart"/>
            <w:r>
              <w:rPr>
                <w:rFonts w:ascii="Calibri" w:hAnsi="Calibri"/>
              </w:rPr>
              <w:t>stateB</w:t>
            </w:r>
            <w:proofErr w:type="spellEnd"/>
            <w:r>
              <w:rPr>
                <w:rFonts w:ascii="Calibri" w:hAnsi="Calibri"/>
              </w:rPr>
              <w:t>)</w:t>
            </w:r>
          </w:p>
          <w:p w:rsidR="002431B8" w:rsidRDefault="002431B8" w:rsidP="002431B8">
            <w:pPr>
              <w:rPr>
                <w:rFonts w:ascii="Calibri" w:hAnsi="Calibri"/>
              </w:rPr>
            </w:pPr>
            <w:proofErr w:type="spellStart"/>
            <w:r>
              <w:rPr>
                <w:rFonts w:ascii="Calibri" w:hAnsi="Calibri"/>
              </w:rPr>
              <w:t>Eg</w:t>
            </w:r>
            <w:proofErr w:type="spellEnd"/>
            <w:r>
              <w:rPr>
                <w:rFonts w:ascii="Calibri" w:hAnsi="Calibri"/>
              </w:rPr>
              <w:t>:</w:t>
            </w:r>
          </w:p>
          <w:p w:rsidR="002431B8" w:rsidRDefault="002431B8" w:rsidP="002431B8">
            <w:pPr>
              <w:rPr>
                <w:rFonts w:ascii="Calibri" w:hAnsi="Calibri"/>
              </w:rPr>
            </w:pPr>
            <w:r>
              <w:rPr>
                <w:rFonts w:ascii="Calibri" w:hAnsi="Calibri"/>
              </w:rPr>
              <w:t>Update</w:t>
            </w:r>
          </w:p>
          <w:p w:rsidR="002431B8" w:rsidRDefault="002431B8" w:rsidP="002431B8">
            <w:pPr>
              <w:rPr>
                <w:rFonts w:ascii="Calibri" w:hAnsi="Calibri"/>
              </w:rPr>
            </w:pPr>
            <w:r>
              <w:rPr>
                <w:rFonts w:ascii="Calibri" w:hAnsi="Calibri"/>
              </w:rPr>
              <w:t>Property:</w:t>
            </w:r>
          </w:p>
          <w:p w:rsidR="002431B8" w:rsidRDefault="002431B8" w:rsidP="002431B8">
            <w:pPr>
              <w:rPr>
                <w:rFonts w:ascii="Calibri" w:hAnsi="Calibri"/>
              </w:rPr>
            </w:pPr>
            <w:r>
              <w:rPr>
                <w:rFonts w:ascii="Calibri" w:hAnsi="Calibri"/>
              </w:rPr>
              <w:t>Data object A (original) is updated resulting in Data object B (new) and data object A (obsolete).</w:t>
            </w:r>
          </w:p>
          <w:p w:rsidR="002431B8" w:rsidRDefault="002431B8" w:rsidP="002431B8">
            <w:pPr>
              <w:rPr>
                <w:rFonts w:ascii="Calibri" w:hAnsi="Calibri"/>
              </w:rPr>
            </w:pPr>
            <w:r>
              <w:rPr>
                <w:rFonts w:ascii="Calibri" w:hAnsi="Calibri"/>
              </w:rPr>
              <w:lastRenderedPageBreak/>
              <w:t> </w:t>
            </w:r>
          </w:p>
          <w:p w:rsidR="002431B8" w:rsidRDefault="002431B8" w:rsidP="002431B8">
            <w:pPr>
              <w:rPr>
                <w:rFonts w:ascii="Calibri" w:hAnsi="Calibri"/>
              </w:rPr>
            </w:pPr>
            <w:r>
              <w:rPr>
                <w:rFonts w:ascii="Calibri" w:hAnsi="Calibri"/>
              </w:rPr>
              <w:t>Receive (v)</w:t>
            </w:r>
          </w:p>
          <w:p w:rsidR="002431B8" w:rsidRDefault="002431B8" w:rsidP="002431B8">
            <w:pPr>
              <w:rPr>
                <w:rFonts w:ascii="Calibri" w:hAnsi="Calibri"/>
              </w:rPr>
            </w:pPr>
            <w:r>
              <w:rPr>
                <w:rFonts w:ascii="Calibri" w:hAnsi="Calibri"/>
              </w:rPr>
              <w:t>Property:</w:t>
            </w:r>
          </w:p>
          <w:p w:rsidR="002431B8" w:rsidRDefault="002431B8" w:rsidP="002431B8">
            <w:pPr>
              <w:rPr>
                <w:rFonts w:ascii="Calibri" w:hAnsi="Calibri"/>
              </w:rPr>
            </w:pPr>
            <w:r>
              <w:rPr>
                <w:rFonts w:ascii="Calibri" w:hAnsi="Calibri"/>
              </w:rPr>
              <w:t>Data object A from entity A is introduced into entity B's temporary address space possibly resulting in the sending of a receipt back to entity A.</w:t>
            </w:r>
          </w:p>
          <w:p w:rsidR="002431B8" w:rsidRDefault="002431B8" w:rsidP="002431B8">
            <w:pPr>
              <w:rPr>
                <w:rFonts w:ascii="Calibri" w:hAnsi="Calibri"/>
              </w:rPr>
            </w:pPr>
            <w:r>
              <w:rPr>
                <w:rFonts w:ascii="Calibri" w:hAnsi="Calibri"/>
              </w:rPr>
              <w:t xml:space="preserve">Verify (v): </w:t>
            </w:r>
            <w:r>
              <w:rPr>
                <w:rFonts w:ascii="Calibri" w:hAnsi="Calibri"/>
                <w:color w:val="17375E"/>
              </w:rPr>
              <w:t xml:space="preserve">to evaluate the compliance of data objects with regulations, requirements, specifications, or other imposed conditions based on organizational policy. Contrast with </w:t>
            </w:r>
            <w:r>
              <w:rPr>
                <w:rFonts w:ascii="Calibri" w:hAnsi="Calibri"/>
                <w:i/>
                <w:iCs/>
                <w:color w:val="17375E"/>
              </w:rPr>
              <w:t>validate</w:t>
            </w:r>
            <w:r>
              <w:rPr>
                <w:rFonts w:ascii="Calibri" w:hAnsi="Calibri"/>
                <w:color w:val="17375E"/>
              </w:rPr>
              <w:t>.</w:t>
            </w:r>
          </w:p>
          <w:p w:rsidR="002431B8" w:rsidRDefault="002431B8" w:rsidP="002431B8">
            <w:pPr>
              <w:rPr>
                <w:rFonts w:ascii="Calibri" w:hAnsi="Calibri"/>
              </w:rPr>
            </w:pPr>
            <w:r>
              <w:rPr>
                <w:rFonts w:ascii="Calibri" w:hAnsi="Calibri"/>
              </w:rPr>
              <w:t>Property:</w:t>
            </w:r>
          </w:p>
          <w:p w:rsidR="002431B8" w:rsidRDefault="002431B8" w:rsidP="002431B8">
            <w:pPr>
              <w:rPr>
                <w:rFonts w:ascii="Calibri" w:hAnsi="Calibri"/>
              </w:rPr>
            </w:pPr>
            <w:r>
              <w:rPr>
                <w:rFonts w:ascii="Calibri" w:hAnsi="Calibri"/>
              </w:rPr>
              <w:t>Data Object A(un-verified) is compared with policy-based imposed conditions</w:t>
            </w:r>
          </w:p>
          <w:p w:rsidR="002431B8" w:rsidRDefault="002431B8" w:rsidP="002431B8">
            <w:pPr>
              <w:rPr>
                <w:rFonts w:ascii="Calibri" w:hAnsi="Calibri"/>
              </w:rPr>
            </w:pPr>
          </w:p>
          <w:p w:rsidR="002431B8" w:rsidRDefault="002431B8" w:rsidP="002431B8">
            <w:pPr>
              <w:rPr>
                <w:rFonts w:ascii="Calibri" w:hAnsi="Calibri"/>
              </w:rPr>
            </w:pPr>
            <w:r>
              <w:rPr>
                <w:rFonts w:ascii="Calibri" w:hAnsi="Calibri"/>
              </w:rPr>
              <w:t>Below is a first attempt at diagramming “Verify.”</w:t>
            </w:r>
          </w:p>
          <w:p w:rsidR="002431B8" w:rsidRDefault="002431B8" w:rsidP="002431B8">
            <w:pPr>
              <w:rPr>
                <w:rFonts w:ascii="Calibri" w:hAnsi="Calibri"/>
              </w:rPr>
            </w:pPr>
          </w:p>
          <w:p w:rsidR="002431B8" w:rsidRDefault="002431B8" w:rsidP="002431B8">
            <w:pPr>
              <w:rPr>
                <w:rFonts w:ascii="Calibri" w:hAnsi="Calibri"/>
              </w:rPr>
            </w:pPr>
            <w:r>
              <w:rPr>
                <w:noProof/>
              </w:rPr>
              <w:drawing>
                <wp:inline distT="0" distB="0" distL="0" distR="0">
                  <wp:extent cx="4591050" cy="2306915"/>
                  <wp:effectExtent l="0" t="0" r="0" b="0"/>
                  <wp:docPr id="2" name="Picture 2" descr="cid:image002.png@01D0F536.EAF1A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F536.EAF1AB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10487" cy="2316682"/>
                          </a:xfrm>
                          <a:prstGeom prst="rect">
                            <a:avLst/>
                          </a:prstGeom>
                          <a:noFill/>
                          <a:ln>
                            <a:noFill/>
                          </a:ln>
                        </pic:spPr>
                      </pic:pic>
                    </a:graphicData>
                  </a:graphic>
                </wp:inline>
              </w:drawing>
            </w:r>
          </w:p>
          <w:p w:rsidR="002431B8" w:rsidRDefault="002431B8" w:rsidP="002431B8">
            <w:pPr>
              <w:rPr>
                <w:rFonts w:ascii="Calibri" w:hAnsi="Calibri"/>
                <w:color w:val="1F497D"/>
              </w:rPr>
            </w:pPr>
          </w:p>
          <w:p w:rsidR="00551713" w:rsidRDefault="00551713" w:rsidP="004958C5">
            <w:pPr>
              <w:spacing w:after="0" w:line="240" w:lineRule="auto"/>
              <w:rPr>
                <w:rFonts w:ascii="Calibri" w:eastAsia="Times New Roman" w:hAnsi="Calibri" w:cs="Times New Roman"/>
              </w:rPr>
            </w:pPr>
          </w:p>
          <w:p w:rsidR="00551713" w:rsidRDefault="00551713" w:rsidP="004958C5">
            <w:pPr>
              <w:spacing w:after="0" w:line="240" w:lineRule="auto"/>
              <w:rPr>
                <w:rFonts w:ascii="Calibri" w:eastAsia="Times New Roman" w:hAnsi="Calibri" w:cs="Times New Roman"/>
              </w:rPr>
            </w:pPr>
          </w:p>
          <w:p w:rsidR="00551713" w:rsidRPr="004958C5" w:rsidRDefault="00551713" w:rsidP="004958C5">
            <w:pPr>
              <w:spacing w:after="0" w:line="240" w:lineRule="auto"/>
              <w:rPr>
                <w:rFonts w:ascii="Calibri" w:eastAsia="Times New Roman" w:hAnsi="Calibri" w:cs="Times New Roman"/>
              </w:rPr>
            </w:pPr>
          </w:p>
          <w:p w:rsidR="005C4AB1" w:rsidRDefault="00551713" w:rsidP="006A19EA">
            <w:pPr>
              <w:spacing w:after="0" w:line="240" w:lineRule="auto"/>
              <w:rPr>
                <w:rFonts w:ascii="Calibri" w:eastAsia="Times New Roman" w:hAnsi="Calibri" w:cs="Times New Roman"/>
              </w:rPr>
            </w:pPr>
            <w:r>
              <w:rPr>
                <w:rFonts w:ascii="Calibri" w:eastAsia="Times New Roman" w:hAnsi="Calibri" w:cs="Times New Roman"/>
              </w:rPr>
              <w:t xml:space="preserve"> </w:t>
            </w:r>
          </w:p>
          <w:p w:rsidR="005C4AB1" w:rsidRDefault="005C4AB1" w:rsidP="006A19EA">
            <w:pPr>
              <w:spacing w:after="0" w:line="240" w:lineRule="auto"/>
              <w:rPr>
                <w:rFonts w:ascii="Calibri" w:eastAsia="Times New Roman" w:hAnsi="Calibri" w:cs="Times New Roman"/>
              </w:rPr>
            </w:pPr>
          </w:p>
          <w:p w:rsidR="005C4AB1" w:rsidRDefault="005C4AB1" w:rsidP="006A19EA">
            <w:pPr>
              <w:spacing w:after="0" w:line="240" w:lineRule="auto"/>
              <w:rPr>
                <w:rFonts w:ascii="Calibri" w:eastAsia="Times New Roman" w:hAnsi="Calibri" w:cs="Times New Roman"/>
              </w:rPr>
            </w:pPr>
          </w:p>
          <w:p w:rsidR="00EF43F0" w:rsidRDefault="00EF43F0" w:rsidP="006A19EA">
            <w:pPr>
              <w:spacing w:after="0" w:line="240" w:lineRule="auto"/>
              <w:rPr>
                <w:rFonts w:ascii="Calibri" w:eastAsia="Times New Roman" w:hAnsi="Calibri" w:cs="Times New Roman"/>
              </w:rPr>
            </w:pPr>
          </w:p>
          <w:p w:rsidR="00EF43F0" w:rsidRDefault="00EF43F0" w:rsidP="006A19EA">
            <w:pPr>
              <w:spacing w:after="0" w:line="240" w:lineRule="auto"/>
              <w:rPr>
                <w:rFonts w:ascii="Calibri" w:eastAsia="Times New Roman" w:hAnsi="Calibri" w:cs="Times New Roman"/>
              </w:rPr>
            </w:pPr>
          </w:p>
          <w:p w:rsidR="00EF43F0" w:rsidRDefault="00EF43F0" w:rsidP="006A19EA">
            <w:pPr>
              <w:spacing w:after="0" w:line="240" w:lineRule="auto"/>
              <w:rPr>
                <w:rFonts w:ascii="Calibri" w:eastAsia="Times New Roman" w:hAnsi="Calibri" w:cs="Times New Roman"/>
              </w:rPr>
            </w:pPr>
          </w:p>
          <w:p w:rsidR="00F4096E" w:rsidRDefault="00F4096E" w:rsidP="006A19EA">
            <w:pPr>
              <w:spacing w:after="0" w:line="240" w:lineRule="auto"/>
              <w:rPr>
                <w:rFonts w:ascii="Calibri" w:eastAsia="Times New Roman" w:hAnsi="Calibri" w:cs="Times New Roman"/>
              </w:rPr>
            </w:pPr>
          </w:p>
          <w:p w:rsidR="00F4096E" w:rsidRPr="006A19EA" w:rsidRDefault="00F4096E" w:rsidP="006A19EA">
            <w:pPr>
              <w:spacing w:after="0" w:line="240" w:lineRule="auto"/>
              <w:rPr>
                <w:rFonts w:ascii="Calibri" w:eastAsia="Times New Roman" w:hAnsi="Calibri" w:cs="Times New Roman"/>
              </w:rPr>
            </w:pPr>
          </w:p>
          <w:p w:rsidR="003A63B3" w:rsidRPr="004D5BFA" w:rsidRDefault="003A63B3" w:rsidP="00751894">
            <w:pPr>
              <w:rPr>
                <w:rFonts w:ascii="Times New Roman" w:eastAsia="Times New Roman" w:hAnsi="Times New Roman" w:cs="Times New Roman"/>
                <w:szCs w:val="24"/>
              </w:rPr>
            </w:pPr>
          </w:p>
        </w:tc>
      </w:tr>
      <w:tr w:rsidR="003A63B3" w:rsidRPr="00F4153C" w:rsidTr="00A002F2">
        <w:trPr>
          <w:trHeight w:val="1124"/>
        </w:trPr>
        <w:tc>
          <w:tcPr>
            <w:tcW w:w="432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A63B3" w:rsidRDefault="003A63B3" w:rsidP="007A0A59">
            <w:pPr>
              <w:spacing w:after="0"/>
              <w:rPr>
                <w:rFonts w:cs="Arial"/>
              </w:rPr>
            </w:pPr>
            <w:r>
              <w:rPr>
                <w:rFonts w:cs="Arial"/>
              </w:rPr>
              <w:lastRenderedPageBreak/>
              <w:t xml:space="preserve"> </w:t>
            </w:r>
            <w:r w:rsidR="002431B8">
              <w:rPr>
                <w:rFonts w:cs="Arial"/>
              </w:rPr>
              <w:t xml:space="preserve">Adjourn </w:t>
            </w:r>
          </w:p>
        </w:tc>
        <w:tc>
          <w:tcPr>
            <w:tcW w:w="810"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3A63B3" w:rsidRPr="001E28E0" w:rsidRDefault="003A63B3" w:rsidP="007A0A59">
            <w:pPr>
              <w:rPr>
                <w:rFonts w:cstheme="minorHAnsi"/>
              </w:rPr>
            </w:pP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3A63B3" w:rsidRPr="001E28E0" w:rsidRDefault="003A63B3" w:rsidP="007A0A59">
            <w:pPr>
              <w:rPr>
                <w:rFonts w:cstheme="minorHAnsi"/>
                <w:color w:val="0000CC"/>
              </w:rPr>
            </w:pPr>
          </w:p>
        </w:tc>
        <w:tc>
          <w:tcPr>
            <w:tcW w:w="7560" w:type="dxa"/>
            <w:gridSpan w:val="3"/>
            <w:tcBorders>
              <w:top w:val="nil"/>
              <w:left w:val="nil"/>
              <w:bottom w:val="single" w:sz="4" w:space="0" w:color="auto"/>
              <w:right w:val="single" w:sz="8" w:space="0" w:color="auto"/>
            </w:tcBorders>
          </w:tcPr>
          <w:p w:rsidR="00077FBC" w:rsidRDefault="002431B8" w:rsidP="007F6027">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Next meetings at HL7 Atlanta, restart weekly meetings the following week.</w:t>
            </w:r>
          </w:p>
        </w:tc>
      </w:tr>
      <w:tr w:rsidR="009F0716" w:rsidRPr="00F4153C" w:rsidTr="00A002F2">
        <w:trPr>
          <w:trHeight w:val="1124"/>
        </w:trPr>
        <w:tc>
          <w:tcPr>
            <w:tcW w:w="432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F0716" w:rsidRDefault="00A70F41" w:rsidP="007A0A59">
            <w:pPr>
              <w:spacing w:after="0"/>
              <w:rPr>
                <w:rFonts w:cs="Arial"/>
              </w:rPr>
            </w:pPr>
            <w:r>
              <w:rPr>
                <w:rFonts w:cs="Arial"/>
              </w:rPr>
              <w:t>Other sources</w:t>
            </w:r>
          </w:p>
        </w:tc>
        <w:tc>
          <w:tcPr>
            <w:tcW w:w="810"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9F0716" w:rsidRPr="001E28E0" w:rsidRDefault="009F0716" w:rsidP="007A0A59">
            <w:pPr>
              <w:rPr>
                <w:rFonts w:cstheme="minorHAnsi"/>
              </w:rPr>
            </w:pP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9F0716" w:rsidRPr="001E28E0" w:rsidRDefault="009F0716" w:rsidP="007A0A59">
            <w:pPr>
              <w:rPr>
                <w:rFonts w:cstheme="minorHAnsi"/>
                <w:color w:val="0000CC"/>
              </w:rPr>
            </w:pPr>
          </w:p>
        </w:tc>
        <w:tc>
          <w:tcPr>
            <w:tcW w:w="7560" w:type="dxa"/>
            <w:gridSpan w:val="3"/>
            <w:tcBorders>
              <w:top w:val="nil"/>
              <w:left w:val="nil"/>
              <w:bottom w:val="single" w:sz="4" w:space="0" w:color="auto"/>
              <w:right w:val="single" w:sz="8" w:space="0" w:color="auto"/>
            </w:tcBorders>
          </w:tcPr>
          <w:p w:rsidR="00A70F41" w:rsidRDefault="00A70F41" w:rsidP="00077FBC">
            <w:pPr>
              <w:rPr>
                <w:rFonts w:ascii="Times New Roman" w:eastAsia="Times New Roman" w:hAnsi="Times New Roman" w:cs="Times New Roman"/>
                <w:szCs w:val="24"/>
              </w:rPr>
            </w:pPr>
            <w:r>
              <w:rPr>
                <w:rFonts w:ascii="Times New Roman" w:eastAsia="Times New Roman" w:hAnsi="Times New Roman" w:cs="Times New Roman"/>
                <w:szCs w:val="24"/>
              </w:rPr>
              <w:t>Current “Creating Definitions” draft (not yet including recommendations from “Terminology Confusion” document</w:t>
            </w:r>
            <w:proofErr w:type="gramStart"/>
            <w:r>
              <w:rPr>
                <w:rFonts w:ascii="Times New Roman" w:eastAsia="Times New Roman" w:hAnsi="Times New Roman" w:cs="Times New Roman"/>
                <w:szCs w:val="24"/>
              </w:rPr>
              <w:t>.</w:t>
            </w:r>
            <w:r w:rsidR="00077FBC">
              <w:rPr>
                <w:rFonts w:ascii="Times New Roman" w:eastAsia="Times New Roman" w:hAnsi="Times New Roman" w:cs="Times New Roman"/>
                <w:szCs w:val="24"/>
              </w:rPr>
              <w:t xml:space="preserve"> </w:t>
            </w:r>
            <w:r w:rsidR="00AC0711">
              <w:rPr>
                <w:rFonts w:ascii="Times New Roman" w:eastAsia="Times New Roman" w:hAnsi="Times New Roman" w:cs="Times New Roman"/>
                <w:szCs w:val="24"/>
              </w:rPr>
              <w:t>)</w:t>
            </w:r>
            <w:proofErr w:type="gramEnd"/>
          </w:p>
          <w:bookmarkStart w:id="0" w:name="_MON_1500795707"/>
          <w:bookmarkEnd w:id="0"/>
          <w:p w:rsidR="00077FBC" w:rsidRDefault="00077FBC" w:rsidP="00077FBC">
            <w:pPr>
              <w:rPr>
                <w:rFonts w:ascii="Times New Roman" w:eastAsia="Times New Roman" w:hAnsi="Times New Roman" w:cs="Times New Roman"/>
                <w:szCs w:val="24"/>
              </w:rPr>
            </w:pPr>
            <w:r>
              <w:rPr>
                <w:rFonts w:ascii="Times New Roman" w:eastAsia="Times New Roman" w:hAnsi="Times New Roman" w:cs="Times New Roman"/>
                <w:szCs w:val="24"/>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Word.Document.12" ShapeID="_x0000_i1025" DrawAspect="Icon" ObjectID="_1505455002" r:id="rId17">
                  <o:FieldCodes>\s</o:FieldCodes>
                </o:OLEObject>
              </w:object>
            </w:r>
          </w:p>
          <w:p w:rsidR="00077FBC" w:rsidRDefault="00077FBC" w:rsidP="00077FBC">
            <w:pPr>
              <w:rPr>
                <w:rFonts w:ascii="Times New Roman" w:eastAsia="Times New Roman" w:hAnsi="Times New Roman" w:cs="Times New Roman"/>
                <w:szCs w:val="24"/>
              </w:rPr>
            </w:pPr>
            <w:r>
              <w:rPr>
                <w:rFonts w:ascii="Times New Roman" w:eastAsia="Times New Roman" w:hAnsi="Times New Roman" w:cs="Times New Roman"/>
                <w:szCs w:val="24"/>
              </w:rPr>
              <w:t>Most recent Lifecycle Event Worksheet</w:t>
            </w:r>
          </w:p>
          <w:bookmarkStart w:id="1" w:name="_MON_1505033110"/>
          <w:bookmarkEnd w:id="1"/>
          <w:p w:rsidR="00077FBC" w:rsidRDefault="00325676" w:rsidP="00077FBC">
            <w:pPr>
              <w:rPr>
                <w:rFonts w:ascii="Times New Roman" w:eastAsia="Times New Roman" w:hAnsi="Times New Roman" w:cs="Times New Roman"/>
                <w:szCs w:val="24"/>
              </w:rPr>
            </w:pPr>
            <w:r>
              <w:rPr>
                <w:rFonts w:ascii="Times New Roman" w:eastAsia="Times New Roman" w:hAnsi="Times New Roman" w:cs="Times New Roman"/>
                <w:szCs w:val="24"/>
              </w:rPr>
              <w:object w:dxaOrig="1539" w:dyaOrig="995">
                <v:shape id="_x0000_i1026" type="#_x0000_t75" style="width:77.25pt;height:49.5pt" o:ole="">
                  <v:imagedata r:id="rId18" o:title=""/>
                </v:shape>
                <o:OLEObject Type="Embed" ProgID="Excel.Sheet.12" ShapeID="_x0000_i1026" DrawAspect="Icon" ObjectID="_1505455003" r:id="rId19"/>
              </w:object>
            </w:r>
          </w:p>
          <w:p w:rsidR="00077FBC" w:rsidRPr="0013314F" w:rsidRDefault="00077FBC" w:rsidP="00077FBC">
            <w:pPr>
              <w:rPr>
                <w:rFonts w:cs="Arial"/>
              </w:rPr>
            </w:pPr>
          </w:p>
        </w:tc>
      </w:tr>
      <w:tr w:rsidR="009F0716" w:rsidRPr="00F4153C" w:rsidTr="009A3B32">
        <w:trPr>
          <w:trHeight w:val="269"/>
        </w:trPr>
        <w:tc>
          <w:tcPr>
            <w:tcW w:w="14400" w:type="dxa"/>
            <w:gridSpan w:val="8"/>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F0716" w:rsidRDefault="009F0716" w:rsidP="00A32B66">
            <w:pPr>
              <w:jc w:val="center"/>
              <w:rPr>
                <w:rFonts w:cs="Arial"/>
              </w:rPr>
            </w:pPr>
          </w:p>
        </w:tc>
      </w:tr>
      <w:tr w:rsidR="009F0716" w:rsidRPr="00F4153C" w:rsidTr="00F37D98">
        <w:trPr>
          <w:trHeight w:val="431"/>
        </w:trPr>
        <w:tc>
          <w:tcPr>
            <w:tcW w:w="432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F0716" w:rsidRPr="001E28E0" w:rsidRDefault="009F0716" w:rsidP="006B0509">
            <w:pPr>
              <w:spacing w:after="0"/>
            </w:pPr>
          </w:p>
        </w:tc>
        <w:tc>
          <w:tcPr>
            <w:tcW w:w="810"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9F0716" w:rsidRPr="001E28E0" w:rsidRDefault="009F0716" w:rsidP="00976362">
            <w:pPr>
              <w:rPr>
                <w:rFonts w:cstheme="minorHAnsi"/>
              </w:rPr>
            </w:pP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9F0716" w:rsidRPr="001E28E0" w:rsidRDefault="009F0716" w:rsidP="0080204D">
            <w:pPr>
              <w:rPr>
                <w:rFonts w:cstheme="minorHAnsi"/>
                <w:color w:val="0000CC"/>
              </w:rPr>
            </w:pPr>
          </w:p>
        </w:tc>
        <w:tc>
          <w:tcPr>
            <w:tcW w:w="7560" w:type="dxa"/>
            <w:gridSpan w:val="3"/>
            <w:tcBorders>
              <w:top w:val="nil"/>
              <w:left w:val="nil"/>
              <w:bottom w:val="single" w:sz="4" w:space="0" w:color="auto"/>
              <w:right w:val="single" w:sz="8" w:space="0" w:color="auto"/>
            </w:tcBorders>
          </w:tcPr>
          <w:p w:rsidR="009F0716" w:rsidRPr="001E28E0" w:rsidRDefault="009F0716" w:rsidP="00FF49B3">
            <w:pPr>
              <w:rPr>
                <w:rFonts w:cs="Arial"/>
              </w:rPr>
            </w:pPr>
          </w:p>
        </w:tc>
      </w:tr>
      <w:tr w:rsidR="009F0716" w:rsidRPr="00F4153C" w:rsidTr="00AE2AF5">
        <w:trPr>
          <w:trHeight w:val="800"/>
        </w:trPr>
        <w:tc>
          <w:tcPr>
            <w:tcW w:w="43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0716" w:rsidRPr="001E28E0" w:rsidRDefault="006F3957" w:rsidP="00976362">
            <w:pPr>
              <w:spacing w:after="0"/>
              <w:rPr>
                <w:rFonts w:cstheme="minorHAnsi"/>
                <w:color w:val="000000"/>
              </w:rPr>
            </w:pPr>
            <w:r>
              <w:rPr>
                <w:rFonts w:cstheme="minorHAnsi"/>
                <w:color w:val="000000"/>
              </w:rPr>
              <w:lastRenderedPageBreak/>
              <w:t>Next Meeting</w:t>
            </w:r>
          </w:p>
        </w:tc>
        <w:tc>
          <w:tcPr>
            <w:tcW w:w="8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0716" w:rsidRPr="001E28E0" w:rsidRDefault="009F0716" w:rsidP="00976362">
            <w:pPr>
              <w:rPr>
                <w:rFonts w:cstheme="minorHAnsi"/>
              </w:rPr>
            </w:pPr>
            <w:r w:rsidRPr="001E28E0">
              <w:rPr>
                <w:rFonts w:cstheme="minorHAnsi"/>
              </w:rPr>
              <w:t>5 min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0716" w:rsidRPr="001E28E0" w:rsidRDefault="009F0716" w:rsidP="00976362">
            <w:pPr>
              <w:rPr>
                <w:rFonts w:cstheme="minorHAnsi"/>
                <w:color w:val="0000CC"/>
              </w:rPr>
            </w:pPr>
          </w:p>
        </w:tc>
        <w:tc>
          <w:tcPr>
            <w:tcW w:w="7560" w:type="dxa"/>
            <w:gridSpan w:val="3"/>
            <w:tcBorders>
              <w:top w:val="single" w:sz="4" w:space="0" w:color="auto"/>
              <w:left w:val="single" w:sz="4" w:space="0" w:color="auto"/>
              <w:bottom w:val="single" w:sz="4" w:space="0" w:color="auto"/>
              <w:right w:val="single" w:sz="4" w:space="0" w:color="auto"/>
            </w:tcBorders>
          </w:tcPr>
          <w:p w:rsidR="009F0716" w:rsidRPr="006F3957" w:rsidRDefault="00611C1E" w:rsidP="00976362">
            <w:pPr>
              <w:spacing w:after="0"/>
              <w:rPr>
                <w:rFonts w:cstheme="minorHAnsi"/>
              </w:rPr>
            </w:pPr>
            <w:r>
              <w:rPr>
                <w:rFonts w:cstheme="minorHAnsi"/>
              </w:rPr>
              <w:t>Our 10/13/2015 meeting will be to review and summarize work from the Atlanta WG meeting</w:t>
            </w:r>
          </w:p>
          <w:p w:rsidR="009F0716" w:rsidRPr="009224D4" w:rsidRDefault="009F0716" w:rsidP="00611C1E">
            <w:pPr>
              <w:spacing w:after="0"/>
              <w:rPr>
                <w:rFonts w:cstheme="minorHAnsi"/>
              </w:rPr>
            </w:pPr>
            <w:r w:rsidRPr="006F3957">
              <w:rPr>
                <w:rFonts w:cstheme="minorHAnsi"/>
              </w:rPr>
              <w:t>Our next</w:t>
            </w:r>
            <w:r w:rsidR="00611C1E">
              <w:rPr>
                <w:rFonts w:cstheme="minorHAnsi"/>
              </w:rPr>
              <w:t xml:space="preserve"> regular business</w:t>
            </w:r>
            <w:bookmarkStart w:id="2" w:name="_GoBack"/>
            <w:bookmarkEnd w:id="2"/>
            <w:r w:rsidRPr="006F3957">
              <w:rPr>
                <w:rFonts w:cstheme="minorHAnsi"/>
              </w:rPr>
              <w:t xml:space="preserve"> meeting will be </w:t>
            </w:r>
            <w:r w:rsidR="00611C1E">
              <w:rPr>
                <w:rFonts w:cstheme="minorHAnsi"/>
              </w:rPr>
              <w:t>10/20</w:t>
            </w:r>
            <w:r w:rsidR="009224D4" w:rsidRPr="006F3957">
              <w:rPr>
                <w:rFonts w:cstheme="minorHAnsi"/>
              </w:rPr>
              <w:t>/2015</w:t>
            </w:r>
          </w:p>
        </w:tc>
      </w:tr>
    </w:tbl>
    <w:p w:rsidR="00911300" w:rsidRPr="00F4153C" w:rsidRDefault="00911300"/>
    <w:sectPr w:rsidR="00911300" w:rsidRPr="00F4153C" w:rsidSect="00FE7EF8">
      <w:pgSz w:w="15840" w:h="12240" w:orient="landscape"/>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31C0"/>
    <w:multiLevelType w:val="hybridMultilevel"/>
    <w:tmpl w:val="89948464"/>
    <w:lvl w:ilvl="0" w:tplc="435EE34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F2672C"/>
    <w:multiLevelType w:val="multilevel"/>
    <w:tmpl w:val="AE2C5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7366BD"/>
    <w:multiLevelType w:val="hybridMultilevel"/>
    <w:tmpl w:val="3CD87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23769E"/>
    <w:multiLevelType w:val="hybridMultilevel"/>
    <w:tmpl w:val="A51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49"/>
    <w:rsid w:val="000002CB"/>
    <w:rsid w:val="00000DD2"/>
    <w:rsid w:val="000106A2"/>
    <w:rsid w:val="0001361E"/>
    <w:rsid w:val="0003368A"/>
    <w:rsid w:val="00034766"/>
    <w:rsid w:val="00037735"/>
    <w:rsid w:val="00037C15"/>
    <w:rsid w:val="00040531"/>
    <w:rsid w:val="00040F94"/>
    <w:rsid w:val="0004134A"/>
    <w:rsid w:val="0004290C"/>
    <w:rsid w:val="00043771"/>
    <w:rsid w:val="000475F4"/>
    <w:rsid w:val="00047FE4"/>
    <w:rsid w:val="000530A3"/>
    <w:rsid w:val="0005535E"/>
    <w:rsid w:val="000576DE"/>
    <w:rsid w:val="00060265"/>
    <w:rsid w:val="0006424F"/>
    <w:rsid w:val="00065575"/>
    <w:rsid w:val="0006622D"/>
    <w:rsid w:val="000706A6"/>
    <w:rsid w:val="00073C90"/>
    <w:rsid w:val="00075142"/>
    <w:rsid w:val="00076286"/>
    <w:rsid w:val="00076BA4"/>
    <w:rsid w:val="0007722A"/>
    <w:rsid w:val="00077FBC"/>
    <w:rsid w:val="00081D09"/>
    <w:rsid w:val="00081D82"/>
    <w:rsid w:val="00082882"/>
    <w:rsid w:val="00087053"/>
    <w:rsid w:val="00095983"/>
    <w:rsid w:val="00096464"/>
    <w:rsid w:val="000973BE"/>
    <w:rsid w:val="000A32A3"/>
    <w:rsid w:val="000B1C66"/>
    <w:rsid w:val="000C07FC"/>
    <w:rsid w:val="000C1538"/>
    <w:rsid w:val="000C328C"/>
    <w:rsid w:val="000C7321"/>
    <w:rsid w:val="000D4E55"/>
    <w:rsid w:val="000E076E"/>
    <w:rsid w:val="000E38C6"/>
    <w:rsid w:val="000F0F62"/>
    <w:rsid w:val="000F24FB"/>
    <w:rsid w:val="000F2B81"/>
    <w:rsid w:val="000F647D"/>
    <w:rsid w:val="000F6C59"/>
    <w:rsid w:val="000F6FA6"/>
    <w:rsid w:val="000F720A"/>
    <w:rsid w:val="00100D75"/>
    <w:rsid w:val="00103C02"/>
    <w:rsid w:val="00104616"/>
    <w:rsid w:val="00106A0E"/>
    <w:rsid w:val="00107AAF"/>
    <w:rsid w:val="00114576"/>
    <w:rsid w:val="00114DD7"/>
    <w:rsid w:val="00120E02"/>
    <w:rsid w:val="00124C14"/>
    <w:rsid w:val="00126BB6"/>
    <w:rsid w:val="0013314F"/>
    <w:rsid w:val="00134A62"/>
    <w:rsid w:val="001431CD"/>
    <w:rsid w:val="0014675A"/>
    <w:rsid w:val="00146D83"/>
    <w:rsid w:val="001510C9"/>
    <w:rsid w:val="00152A39"/>
    <w:rsid w:val="00153446"/>
    <w:rsid w:val="00157C21"/>
    <w:rsid w:val="0016158F"/>
    <w:rsid w:val="00164D58"/>
    <w:rsid w:val="00164F27"/>
    <w:rsid w:val="00164FA0"/>
    <w:rsid w:val="0016647F"/>
    <w:rsid w:val="001710D4"/>
    <w:rsid w:val="00171534"/>
    <w:rsid w:val="00175427"/>
    <w:rsid w:val="00175DA1"/>
    <w:rsid w:val="00177261"/>
    <w:rsid w:val="00182426"/>
    <w:rsid w:val="001856F7"/>
    <w:rsid w:val="001876A1"/>
    <w:rsid w:val="00190702"/>
    <w:rsid w:val="001917D8"/>
    <w:rsid w:val="00192D45"/>
    <w:rsid w:val="00194671"/>
    <w:rsid w:val="001A0AF3"/>
    <w:rsid w:val="001A0EB2"/>
    <w:rsid w:val="001A1EEC"/>
    <w:rsid w:val="001A4E57"/>
    <w:rsid w:val="001A5097"/>
    <w:rsid w:val="001A587B"/>
    <w:rsid w:val="001A6164"/>
    <w:rsid w:val="001A72BB"/>
    <w:rsid w:val="001A791B"/>
    <w:rsid w:val="001B6098"/>
    <w:rsid w:val="001C2084"/>
    <w:rsid w:val="001C23B7"/>
    <w:rsid w:val="001C507E"/>
    <w:rsid w:val="001C6BEA"/>
    <w:rsid w:val="001C6FEC"/>
    <w:rsid w:val="001D5A7C"/>
    <w:rsid w:val="001E2130"/>
    <w:rsid w:val="001E28E0"/>
    <w:rsid w:val="001E7D38"/>
    <w:rsid w:val="001E7E4D"/>
    <w:rsid w:val="001F0F96"/>
    <w:rsid w:val="001F12AA"/>
    <w:rsid w:val="001F1B87"/>
    <w:rsid w:val="001F1D6C"/>
    <w:rsid w:val="001F2CFC"/>
    <w:rsid w:val="001F5020"/>
    <w:rsid w:val="001F5183"/>
    <w:rsid w:val="001F69FD"/>
    <w:rsid w:val="00200D26"/>
    <w:rsid w:val="00202265"/>
    <w:rsid w:val="00202446"/>
    <w:rsid w:val="002037F3"/>
    <w:rsid w:val="00210E26"/>
    <w:rsid w:val="0022031D"/>
    <w:rsid w:val="002217D1"/>
    <w:rsid w:val="00226CF1"/>
    <w:rsid w:val="002431B8"/>
    <w:rsid w:val="00244AAB"/>
    <w:rsid w:val="00245848"/>
    <w:rsid w:val="00252BD2"/>
    <w:rsid w:val="00254026"/>
    <w:rsid w:val="00255D55"/>
    <w:rsid w:val="00257A5A"/>
    <w:rsid w:val="00263EC4"/>
    <w:rsid w:val="00264963"/>
    <w:rsid w:val="0026595D"/>
    <w:rsid w:val="00265A3E"/>
    <w:rsid w:val="002700E3"/>
    <w:rsid w:val="00271A09"/>
    <w:rsid w:val="002742C4"/>
    <w:rsid w:val="002744BB"/>
    <w:rsid w:val="0027583D"/>
    <w:rsid w:val="00275DB2"/>
    <w:rsid w:val="00280A59"/>
    <w:rsid w:val="00284655"/>
    <w:rsid w:val="00285C47"/>
    <w:rsid w:val="00295F54"/>
    <w:rsid w:val="002A04D9"/>
    <w:rsid w:val="002A0EAB"/>
    <w:rsid w:val="002A54B5"/>
    <w:rsid w:val="002B11FA"/>
    <w:rsid w:val="002B5E8E"/>
    <w:rsid w:val="002B665E"/>
    <w:rsid w:val="002C6E0D"/>
    <w:rsid w:val="002D3F69"/>
    <w:rsid w:val="002D4A98"/>
    <w:rsid w:val="002E7242"/>
    <w:rsid w:val="002F1A74"/>
    <w:rsid w:val="002F1B6E"/>
    <w:rsid w:val="002F388D"/>
    <w:rsid w:val="002F4469"/>
    <w:rsid w:val="002F453B"/>
    <w:rsid w:val="002F6820"/>
    <w:rsid w:val="0030126F"/>
    <w:rsid w:val="003049CC"/>
    <w:rsid w:val="003123E4"/>
    <w:rsid w:val="003163BD"/>
    <w:rsid w:val="00325316"/>
    <w:rsid w:val="00325676"/>
    <w:rsid w:val="00326823"/>
    <w:rsid w:val="00326EB2"/>
    <w:rsid w:val="00327260"/>
    <w:rsid w:val="003317E8"/>
    <w:rsid w:val="00331A42"/>
    <w:rsid w:val="00332DC7"/>
    <w:rsid w:val="00337F3C"/>
    <w:rsid w:val="00341367"/>
    <w:rsid w:val="00344DF8"/>
    <w:rsid w:val="003500B5"/>
    <w:rsid w:val="00351749"/>
    <w:rsid w:val="00352479"/>
    <w:rsid w:val="00355427"/>
    <w:rsid w:val="003576C8"/>
    <w:rsid w:val="00362B6F"/>
    <w:rsid w:val="003656D0"/>
    <w:rsid w:val="00372FFC"/>
    <w:rsid w:val="0037545C"/>
    <w:rsid w:val="0037646D"/>
    <w:rsid w:val="003830DE"/>
    <w:rsid w:val="00383953"/>
    <w:rsid w:val="00384D10"/>
    <w:rsid w:val="00386157"/>
    <w:rsid w:val="003919EC"/>
    <w:rsid w:val="003A25F9"/>
    <w:rsid w:val="003A3418"/>
    <w:rsid w:val="003A581F"/>
    <w:rsid w:val="003A63B3"/>
    <w:rsid w:val="003A7BA7"/>
    <w:rsid w:val="003B15FB"/>
    <w:rsid w:val="003B218E"/>
    <w:rsid w:val="003B3757"/>
    <w:rsid w:val="003D1A7E"/>
    <w:rsid w:val="003D22AD"/>
    <w:rsid w:val="003D3334"/>
    <w:rsid w:val="003D6E38"/>
    <w:rsid w:val="003E26D5"/>
    <w:rsid w:val="003E4A14"/>
    <w:rsid w:val="003E5775"/>
    <w:rsid w:val="003E67F2"/>
    <w:rsid w:val="003E6EED"/>
    <w:rsid w:val="003F21A0"/>
    <w:rsid w:val="003F23B8"/>
    <w:rsid w:val="003F50F0"/>
    <w:rsid w:val="004013F4"/>
    <w:rsid w:val="00401B8E"/>
    <w:rsid w:val="00402C44"/>
    <w:rsid w:val="00403CF2"/>
    <w:rsid w:val="004054B8"/>
    <w:rsid w:val="004064FE"/>
    <w:rsid w:val="00413F5F"/>
    <w:rsid w:val="00414F01"/>
    <w:rsid w:val="00420222"/>
    <w:rsid w:val="0042367A"/>
    <w:rsid w:val="0042708C"/>
    <w:rsid w:val="00430602"/>
    <w:rsid w:val="00434618"/>
    <w:rsid w:val="00434D50"/>
    <w:rsid w:val="00444379"/>
    <w:rsid w:val="00445A72"/>
    <w:rsid w:val="00447D51"/>
    <w:rsid w:val="0045006D"/>
    <w:rsid w:val="00454A1F"/>
    <w:rsid w:val="0047072E"/>
    <w:rsid w:val="0047353B"/>
    <w:rsid w:val="00475E8E"/>
    <w:rsid w:val="004779AE"/>
    <w:rsid w:val="00480483"/>
    <w:rsid w:val="004810AE"/>
    <w:rsid w:val="0048595D"/>
    <w:rsid w:val="004878BA"/>
    <w:rsid w:val="004903DC"/>
    <w:rsid w:val="004958C5"/>
    <w:rsid w:val="004A03FC"/>
    <w:rsid w:val="004A091A"/>
    <w:rsid w:val="004A2338"/>
    <w:rsid w:val="004A3938"/>
    <w:rsid w:val="004A463A"/>
    <w:rsid w:val="004A7DC3"/>
    <w:rsid w:val="004B790D"/>
    <w:rsid w:val="004C2B57"/>
    <w:rsid w:val="004D0301"/>
    <w:rsid w:val="004D07C8"/>
    <w:rsid w:val="004D37DA"/>
    <w:rsid w:val="004D5BFA"/>
    <w:rsid w:val="004D6359"/>
    <w:rsid w:val="004E0DFD"/>
    <w:rsid w:val="004E487C"/>
    <w:rsid w:val="004E6AB9"/>
    <w:rsid w:val="004E6BE9"/>
    <w:rsid w:val="005024AD"/>
    <w:rsid w:val="00502E68"/>
    <w:rsid w:val="00503EEC"/>
    <w:rsid w:val="0050494A"/>
    <w:rsid w:val="005054EB"/>
    <w:rsid w:val="005059C5"/>
    <w:rsid w:val="005064B1"/>
    <w:rsid w:val="00512EE5"/>
    <w:rsid w:val="0051677C"/>
    <w:rsid w:val="00517262"/>
    <w:rsid w:val="005216C7"/>
    <w:rsid w:val="00522F33"/>
    <w:rsid w:val="0052543A"/>
    <w:rsid w:val="005254F1"/>
    <w:rsid w:val="00531525"/>
    <w:rsid w:val="005315C2"/>
    <w:rsid w:val="0053458A"/>
    <w:rsid w:val="00534C3C"/>
    <w:rsid w:val="005351A6"/>
    <w:rsid w:val="00540B62"/>
    <w:rsid w:val="005419D8"/>
    <w:rsid w:val="00551713"/>
    <w:rsid w:val="00553123"/>
    <w:rsid w:val="00554F86"/>
    <w:rsid w:val="00561163"/>
    <w:rsid w:val="005612B9"/>
    <w:rsid w:val="00566A9D"/>
    <w:rsid w:val="00571E39"/>
    <w:rsid w:val="00571FF2"/>
    <w:rsid w:val="005731C8"/>
    <w:rsid w:val="0057618D"/>
    <w:rsid w:val="00576723"/>
    <w:rsid w:val="0057760A"/>
    <w:rsid w:val="00582ED0"/>
    <w:rsid w:val="00585453"/>
    <w:rsid w:val="00585DDA"/>
    <w:rsid w:val="00586701"/>
    <w:rsid w:val="00586BA0"/>
    <w:rsid w:val="00590904"/>
    <w:rsid w:val="00590B76"/>
    <w:rsid w:val="00591F1E"/>
    <w:rsid w:val="00593A84"/>
    <w:rsid w:val="00594E33"/>
    <w:rsid w:val="005977E8"/>
    <w:rsid w:val="005A3D2A"/>
    <w:rsid w:val="005B0AE1"/>
    <w:rsid w:val="005B206E"/>
    <w:rsid w:val="005B7634"/>
    <w:rsid w:val="005B798D"/>
    <w:rsid w:val="005C3A6A"/>
    <w:rsid w:val="005C3C19"/>
    <w:rsid w:val="005C4AB1"/>
    <w:rsid w:val="005D164C"/>
    <w:rsid w:val="005D2A60"/>
    <w:rsid w:val="005D3F69"/>
    <w:rsid w:val="005E561C"/>
    <w:rsid w:val="005E7F7D"/>
    <w:rsid w:val="005F305D"/>
    <w:rsid w:val="005F3CC9"/>
    <w:rsid w:val="00602444"/>
    <w:rsid w:val="00602F3D"/>
    <w:rsid w:val="00603AFF"/>
    <w:rsid w:val="00604439"/>
    <w:rsid w:val="00607432"/>
    <w:rsid w:val="00611C1E"/>
    <w:rsid w:val="00615CC9"/>
    <w:rsid w:val="0061618E"/>
    <w:rsid w:val="006206E1"/>
    <w:rsid w:val="00623D31"/>
    <w:rsid w:val="006304D9"/>
    <w:rsid w:val="00630C0C"/>
    <w:rsid w:val="006311BF"/>
    <w:rsid w:val="006335E7"/>
    <w:rsid w:val="006374B2"/>
    <w:rsid w:val="006450D4"/>
    <w:rsid w:val="006460A7"/>
    <w:rsid w:val="00646256"/>
    <w:rsid w:val="00651555"/>
    <w:rsid w:val="00652E7B"/>
    <w:rsid w:val="0065736F"/>
    <w:rsid w:val="006640C1"/>
    <w:rsid w:val="006706A8"/>
    <w:rsid w:val="00673B30"/>
    <w:rsid w:val="00675039"/>
    <w:rsid w:val="006776F1"/>
    <w:rsid w:val="00682F01"/>
    <w:rsid w:val="00685843"/>
    <w:rsid w:val="006859A4"/>
    <w:rsid w:val="00685F17"/>
    <w:rsid w:val="0068792E"/>
    <w:rsid w:val="00687BD2"/>
    <w:rsid w:val="00692977"/>
    <w:rsid w:val="00692A61"/>
    <w:rsid w:val="006961CB"/>
    <w:rsid w:val="00696F6D"/>
    <w:rsid w:val="006A072C"/>
    <w:rsid w:val="006A0D58"/>
    <w:rsid w:val="006A19EA"/>
    <w:rsid w:val="006A517A"/>
    <w:rsid w:val="006B0509"/>
    <w:rsid w:val="006B1347"/>
    <w:rsid w:val="006B5720"/>
    <w:rsid w:val="006C085F"/>
    <w:rsid w:val="006C30E4"/>
    <w:rsid w:val="006C4C4F"/>
    <w:rsid w:val="006C5BFA"/>
    <w:rsid w:val="006D14FE"/>
    <w:rsid w:val="006D696E"/>
    <w:rsid w:val="006D6FB5"/>
    <w:rsid w:val="006E2D62"/>
    <w:rsid w:val="006E4FCA"/>
    <w:rsid w:val="006E5EDD"/>
    <w:rsid w:val="006F1405"/>
    <w:rsid w:val="006F3957"/>
    <w:rsid w:val="006F473E"/>
    <w:rsid w:val="006F7EC2"/>
    <w:rsid w:val="00701147"/>
    <w:rsid w:val="00710826"/>
    <w:rsid w:val="0071222C"/>
    <w:rsid w:val="00713629"/>
    <w:rsid w:val="0072289D"/>
    <w:rsid w:val="00734A6A"/>
    <w:rsid w:val="00737C09"/>
    <w:rsid w:val="00742404"/>
    <w:rsid w:val="00745285"/>
    <w:rsid w:val="007461FA"/>
    <w:rsid w:val="0075162A"/>
    <w:rsid w:val="00751894"/>
    <w:rsid w:val="0075587D"/>
    <w:rsid w:val="00756942"/>
    <w:rsid w:val="00756CDC"/>
    <w:rsid w:val="007648B6"/>
    <w:rsid w:val="00766573"/>
    <w:rsid w:val="0076708A"/>
    <w:rsid w:val="007700FC"/>
    <w:rsid w:val="00770B14"/>
    <w:rsid w:val="0078505B"/>
    <w:rsid w:val="00793F29"/>
    <w:rsid w:val="00795938"/>
    <w:rsid w:val="00796313"/>
    <w:rsid w:val="007A0A59"/>
    <w:rsid w:val="007A4BA6"/>
    <w:rsid w:val="007A4E02"/>
    <w:rsid w:val="007A5A28"/>
    <w:rsid w:val="007A6223"/>
    <w:rsid w:val="007B388B"/>
    <w:rsid w:val="007B535E"/>
    <w:rsid w:val="007C5B11"/>
    <w:rsid w:val="007C7FCB"/>
    <w:rsid w:val="007D2071"/>
    <w:rsid w:val="007D3B25"/>
    <w:rsid w:val="007E292A"/>
    <w:rsid w:val="007E2C1D"/>
    <w:rsid w:val="007E5512"/>
    <w:rsid w:val="007F0A1D"/>
    <w:rsid w:val="007F1D10"/>
    <w:rsid w:val="007F2C73"/>
    <w:rsid w:val="007F6027"/>
    <w:rsid w:val="007F7AD1"/>
    <w:rsid w:val="0080204D"/>
    <w:rsid w:val="008034C6"/>
    <w:rsid w:val="008200C1"/>
    <w:rsid w:val="00821E78"/>
    <w:rsid w:val="00833318"/>
    <w:rsid w:val="008337F8"/>
    <w:rsid w:val="008424F6"/>
    <w:rsid w:val="00851CD9"/>
    <w:rsid w:val="0085264D"/>
    <w:rsid w:val="00852983"/>
    <w:rsid w:val="00852DC9"/>
    <w:rsid w:val="00852ED8"/>
    <w:rsid w:val="00854D76"/>
    <w:rsid w:val="00856214"/>
    <w:rsid w:val="00857E68"/>
    <w:rsid w:val="0086057C"/>
    <w:rsid w:val="00860EE2"/>
    <w:rsid w:val="00866656"/>
    <w:rsid w:val="008726C3"/>
    <w:rsid w:val="00874200"/>
    <w:rsid w:val="00875BD0"/>
    <w:rsid w:val="00875D34"/>
    <w:rsid w:val="00880C8A"/>
    <w:rsid w:val="00881138"/>
    <w:rsid w:val="008849C0"/>
    <w:rsid w:val="008853DF"/>
    <w:rsid w:val="008A03F5"/>
    <w:rsid w:val="008A15C9"/>
    <w:rsid w:val="008A1840"/>
    <w:rsid w:val="008A1BF6"/>
    <w:rsid w:val="008A26E8"/>
    <w:rsid w:val="008A4E96"/>
    <w:rsid w:val="008B3667"/>
    <w:rsid w:val="008B5AA9"/>
    <w:rsid w:val="008B612D"/>
    <w:rsid w:val="008C01A4"/>
    <w:rsid w:val="008C1BC1"/>
    <w:rsid w:val="008C5730"/>
    <w:rsid w:val="008C75A2"/>
    <w:rsid w:val="008D3592"/>
    <w:rsid w:val="008D641D"/>
    <w:rsid w:val="008D64A1"/>
    <w:rsid w:val="008E190E"/>
    <w:rsid w:val="008E19E4"/>
    <w:rsid w:val="008E1A3D"/>
    <w:rsid w:val="008E4B01"/>
    <w:rsid w:val="008E59C5"/>
    <w:rsid w:val="008F200A"/>
    <w:rsid w:val="008F7358"/>
    <w:rsid w:val="00901068"/>
    <w:rsid w:val="0090175E"/>
    <w:rsid w:val="00902A95"/>
    <w:rsid w:val="009063FC"/>
    <w:rsid w:val="00911300"/>
    <w:rsid w:val="00912AB4"/>
    <w:rsid w:val="00913C4F"/>
    <w:rsid w:val="009140C2"/>
    <w:rsid w:val="009224D4"/>
    <w:rsid w:val="00923213"/>
    <w:rsid w:val="009247B5"/>
    <w:rsid w:val="00927122"/>
    <w:rsid w:val="00927BD1"/>
    <w:rsid w:val="00933E36"/>
    <w:rsid w:val="00934DBE"/>
    <w:rsid w:val="00937B52"/>
    <w:rsid w:val="00943241"/>
    <w:rsid w:val="00944CBB"/>
    <w:rsid w:val="009503BE"/>
    <w:rsid w:val="00952CDA"/>
    <w:rsid w:val="00956D19"/>
    <w:rsid w:val="009604E5"/>
    <w:rsid w:val="00963DBB"/>
    <w:rsid w:val="00964D60"/>
    <w:rsid w:val="00964F1B"/>
    <w:rsid w:val="00966375"/>
    <w:rsid w:val="00967C64"/>
    <w:rsid w:val="0097160C"/>
    <w:rsid w:val="00972931"/>
    <w:rsid w:val="00976362"/>
    <w:rsid w:val="00976399"/>
    <w:rsid w:val="009765FD"/>
    <w:rsid w:val="00980420"/>
    <w:rsid w:val="00981277"/>
    <w:rsid w:val="009849AC"/>
    <w:rsid w:val="009870FB"/>
    <w:rsid w:val="00987FE9"/>
    <w:rsid w:val="00990A74"/>
    <w:rsid w:val="00990C6D"/>
    <w:rsid w:val="00993FF7"/>
    <w:rsid w:val="00995312"/>
    <w:rsid w:val="00995D49"/>
    <w:rsid w:val="009A2C92"/>
    <w:rsid w:val="009A3B32"/>
    <w:rsid w:val="009A3E55"/>
    <w:rsid w:val="009A6D55"/>
    <w:rsid w:val="009A7CB4"/>
    <w:rsid w:val="009B2873"/>
    <w:rsid w:val="009B367D"/>
    <w:rsid w:val="009B4C2A"/>
    <w:rsid w:val="009C4D82"/>
    <w:rsid w:val="009C5A11"/>
    <w:rsid w:val="009C78F2"/>
    <w:rsid w:val="009C7E71"/>
    <w:rsid w:val="009D2B64"/>
    <w:rsid w:val="009D3317"/>
    <w:rsid w:val="009D6101"/>
    <w:rsid w:val="009E0A91"/>
    <w:rsid w:val="009E24DE"/>
    <w:rsid w:val="009E5ACB"/>
    <w:rsid w:val="009F0716"/>
    <w:rsid w:val="009F719F"/>
    <w:rsid w:val="00A002F2"/>
    <w:rsid w:val="00A022C4"/>
    <w:rsid w:val="00A05001"/>
    <w:rsid w:val="00A063A8"/>
    <w:rsid w:val="00A068CB"/>
    <w:rsid w:val="00A072A5"/>
    <w:rsid w:val="00A11B91"/>
    <w:rsid w:val="00A234B4"/>
    <w:rsid w:val="00A32236"/>
    <w:rsid w:val="00A32B66"/>
    <w:rsid w:val="00A33C4F"/>
    <w:rsid w:val="00A3485E"/>
    <w:rsid w:val="00A3565C"/>
    <w:rsid w:val="00A45172"/>
    <w:rsid w:val="00A506BC"/>
    <w:rsid w:val="00A5242A"/>
    <w:rsid w:val="00A525C4"/>
    <w:rsid w:val="00A529D8"/>
    <w:rsid w:val="00A5338B"/>
    <w:rsid w:val="00A570D1"/>
    <w:rsid w:val="00A57A75"/>
    <w:rsid w:val="00A6114C"/>
    <w:rsid w:val="00A63EE4"/>
    <w:rsid w:val="00A64F54"/>
    <w:rsid w:val="00A651FA"/>
    <w:rsid w:val="00A666FE"/>
    <w:rsid w:val="00A70F41"/>
    <w:rsid w:val="00A711E9"/>
    <w:rsid w:val="00A71712"/>
    <w:rsid w:val="00A74893"/>
    <w:rsid w:val="00A827DA"/>
    <w:rsid w:val="00A83B61"/>
    <w:rsid w:val="00A87368"/>
    <w:rsid w:val="00A92D48"/>
    <w:rsid w:val="00AA20F0"/>
    <w:rsid w:val="00AA5639"/>
    <w:rsid w:val="00AB098C"/>
    <w:rsid w:val="00AB2049"/>
    <w:rsid w:val="00AB41BC"/>
    <w:rsid w:val="00AB7ABB"/>
    <w:rsid w:val="00AC0711"/>
    <w:rsid w:val="00AC6ECA"/>
    <w:rsid w:val="00AD4A5A"/>
    <w:rsid w:val="00AD5EE4"/>
    <w:rsid w:val="00AD74F0"/>
    <w:rsid w:val="00AE03B2"/>
    <w:rsid w:val="00AE2AF5"/>
    <w:rsid w:val="00AE609F"/>
    <w:rsid w:val="00B01F4F"/>
    <w:rsid w:val="00B03C1A"/>
    <w:rsid w:val="00B05161"/>
    <w:rsid w:val="00B12A1C"/>
    <w:rsid w:val="00B1512C"/>
    <w:rsid w:val="00B217D5"/>
    <w:rsid w:val="00B21E78"/>
    <w:rsid w:val="00B23FC9"/>
    <w:rsid w:val="00B24796"/>
    <w:rsid w:val="00B24ADD"/>
    <w:rsid w:val="00B265B4"/>
    <w:rsid w:val="00B342F6"/>
    <w:rsid w:val="00B404CE"/>
    <w:rsid w:val="00B41798"/>
    <w:rsid w:val="00B4252A"/>
    <w:rsid w:val="00B5590B"/>
    <w:rsid w:val="00B57577"/>
    <w:rsid w:val="00B638B6"/>
    <w:rsid w:val="00B66642"/>
    <w:rsid w:val="00B66BF8"/>
    <w:rsid w:val="00B718FC"/>
    <w:rsid w:val="00B80954"/>
    <w:rsid w:val="00B828AF"/>
    <w:rsid w:val="00B83381"/>
    <w:rsid w:val="00B85C75"/>
    <w:rsid w:val="00B90DA5"/>
    <w:rsid w:val="00B92091"/>
    <w:rsid w:val="00B93D74"/>
    <w:rsid w:val="00B96F38"/>
    <w:rsid w:val="00BA452C"/>
    <w:rsid w:val="00BB244C"/>
    <w:rsid w:val="00BB3728"/>
    <w:rsid w:val="00BB4082"/>
    <w:rsid w:val="00BC11C3"/>
    <w:rsid w:val="00BC3C36"/>
    <w:rsid w:val="00BD24EE"/>
    <w:rsid w:val="00BE0FA0"/>
    <w:rsid w:val="00BE1335"/>
    <w:rsid w:val="00BE43CB"/>
    <w:rsid w:val="00BE5604"/>
    <w:rsid w:val="00BF281A"/>
    <w:rsid w:val="00BF497C"/>
    <w:rsid w:val="00C009E3"/>
    <w:rsid w:val="00C02697"/>
    <w:rsid w:val="00C03432"/>
    <w:rsid w:val="00C043C3"/>
    <w:rsid w:val="00C06A7D"/>
    <w:rsid w:val="00C13E9E"/>
    <w:rsid w:val="00C1434A"/>
    <w:rsid w:val="00C14363"/>
    <w:rsid w:val="00C14F24"/>
    <w:rsid w:val="00C1573A"/>
    <w:rsid w:val="00C17A67"/>
    <w:rsid w:val="00C229A6"/>
    <w:rsid w:val="00C22CF3"/>
    <w:rsid w:val="00C26BF0"/>
    <w:rsid w:val="00C276D7"/>
    <w:rsid w:val="00C3007F"/>
    <w:rsid w:val="00C32375"/>
    <w:rsid w:val="00C329E7"/>
    <w:rsid w:val="00C3483D"/>
    <w:rsid w:val="00C36809"/>
    <w:rsid w:val="00C3719F"/>
    <w:rsid w:val="00C411DC"/>
    <w:rsid w:val="00C47481"/>
    <w:rsid w:val="00C50B5C"/>
    <w:rsid w:val="00C61D5D"/>
    <w:rsid w:val="00C64EA1"/>
    <w:rsid w:val="00C743DD"/>
    <w:rsid w:val="00C7537F"/>
    <w:rsid w:val="00C81ED7"/>
    <w:rsid w:val="00C84F67"/>
    <w:rsid w:val="00C86200"/>
    <w:rsid w:val="00C86F3C"/>
    <w:rsid w:val="00C92394"/>
    <w:rsid w:val="00C948E7"/>
    <w:rsid w:val="00C95776"/>
    <w:rsid w:val="00C957E9"/>
    <w:rsid w:val="00C96FB7"/>
    <w:rsid w:val="00CA5615"/>
    <w:rsid w:val="00CB48CC"/>
    <w:rsid w:val="00CB5376"/>
    <w:rsid w:val="00CB7B3E"/>
    <w:rsid w:val="00CC26F0"/>
    <w:rsid w:val="00CC56DB"/>
    <w:rsid w:val="00CC5D33"/>
    <w:rsid w:val="00CD0C8E"/>
    <w:rsid w:val="00CD5050"/>
    <w:rsid w:val="00CD7C26"/>
    <w:rsid w:val="00CE4EA9"/>
    <w:rsid w:val="00CE5E21"/>
    <w:rsid w:val="00CF5536"/>
    <w:rsid w:val="00D026E7"/>
    <w:rsid w:val="00D0486E"/>
    <w:rsid w:val="00D13FA8"/>
    <w:rsid w:val="00D17BDA"/>
    <w:rsid w:val="00D220D1"/>
    <w:rsid w:val="00D22C31"/>
    <w:rsid w:val="00D236E8"/>
    <w:rsid w:val="00D237BD"/>
    <w:rsid w:val="00D25CDF"/>
    <w:rsid w:val="00D27B6F"/>
    <w:rsid w:val="00D30BEA"/>
    <w:rsid w:val="00D33C5B"/>
    <w:rsid w:val="00D341E5"/>
    <w:rsid w:val="00D3469F"/>
    <w:rsid w:val="00D36C36"/>
    <w:rsid w:val="00D425A8"/>
    <w:rsid w:val="00D46622"/>
    <w:rsid w:val="00D46B32"/>
    <w:rsid w:val="00D5210F"/>
    <w:rsid w:val="00D538C3"/>
    <w:rsid w:val="00D53D19"/>
    <w:rsid w:val="00D55085"/>
    <w:rsid w:val="00D55A2E"/>
    <w:rsid w:val="00D57989"/>
    <w:rsid w:val="00D57DFF"/>
    <w:rsid w:val="00D6024C"/>
    <w:rsid w:val="00D60E43"/>
    <w:rsid w:val="00D701D9"/>
    <w:rsid w:val="00D70B0E"/>
    <w:rsid w:val="00D7290A"/>
    <w:rsid w:val="00D73552"/>
    <w:rsid w:val="00D75CF9"/>
    <w:rsid w:val="00D76828"/>
    <w:rsid w:val="00D771F6"/>
    <w:rsid w:val="00D82EA4"/>
    <w:rsid w:val="00D90F3B"/>
    <w:rsid w:val="00D91480"/>
    <w:rsid w:val="00D920D9"/>
    <w:rsid w:val="00D932A6"/>
    <w:rsid w:val="00D9532B"/>
    <w:rsid w:val="00D96831"/>
    <w:rsid w:val="00DA4CA2"/>
    <w:rsid w:val="00DA7EEA"/>
    <w:rsid w:val="00DB0444"/>
    <w:rsid w:val="00DB1770"/>
    <w:rsid w:val="00DB3740"/>
    <w:rsid w:val="00DB4704"/>
    <w:rsid w:val="00DB500F"/>
    <w:rsid w:val="00DC0475"/>
    <w:rsid w:val="00DD240F"/>
    <w:rsid w:val="00DE261F"/>
    <w:rsid w:val="00DE5730"/>
    <w:rsid w:val="00DF1DB1"/>
    <w:rsid w:val="00DF5671"/>
    <w:rsid w:val="00DF741E"/>
    <w:rsid w:val="00DF7E2D"/>
    <w:rsid w:val="00E000EA"/>
    <w:rsid w:val="00E04E43"/>
    <w:rsid w:val="00E075F3"/>
    <w:rsid w:val="00E113BD"/>
    <w:rsid w:val="00E14286"/>
    <w:rsid w:val="00E14C99"/>
    <w:rsid w:val="00E17B42"/>
    <w:rsid w:val="00E235B8"/>
    <w:rsid w:val="00E30DD4"/>
    <w:rsid w:val="00E33C2C"/>
    <w:rsid w:val="00E37957"/>
    <w:rsid w:val="00E41E51"/>
    <w:rsid w:val="00E4265B"/>
    <w:rsid w:val="00E517FC"/>
    <w:rsid w:val="00E5234D"/>
    <w:rsid w:val="00E535A2"/>
    <w:rsid w:val="00E6519D"/>
    <w:rsid w:val="00E71418"/>
    <w:rsid w:val="00E7731E"/>
    <w:rsid w:val="00E777FB"/>
    <w:rsid w:val="00E803E6"/>
    <w:rsid w:val="00E81079"/>
    <w:rsid w:val="00E829A5"/>
    <w:rsid w:val="00E85311"/>
    <w:rsid w:val="00E854CB"/>
    <w:rsid w:val="00E87899"/>
    <w:rsid w:val="00E92CCC"/>
    <w:rsid w:val="00E978E2"/>
    <w:rsid w:val="00EA1922"/>
    <w:rsid w:val="00EA40F9"/>
    <w:rsid w:val="00EA4B98"/>
    <w:rsid w:val="00EA5125"/>
    <w:rsid w:val="00EB0B50"/>
    <w:rsid w:val="00EB31C1"/>
    <w:rsid w:val="00EB6264"/>
    <w:rsid w:val="00EB74BF"/>
    <w:rsid w:val="00EB765A"/>
    <w:rsid w:val="00EC2B90"/>
    <w:rsid w:val="00EC54E9"/>
    <w:rsid w:val="00ED00AD"/>
    <w:rsid w:val="00ED2B3E"/>
    <w:rsid w:val="00ED5AC7"/>
    <w:rsid w:val="00ED7E7D"/>
    <w:rsid w:val="00ED7FED"/>
    <w:rsid w:val="00EE315D"/>
    <w:rsid w:val="00EE63E3"/>
    <w:rsid w:val="00EE6BE8"/>
    <w:rsid w:val="00EE7FAD"/>
    <w:rsid w:val="00EF3259"/>
    <w:rsid w:val="00EF3D7E"/>
    <w:rsid w:val="00EF43F0"/>
    <w:rsid w:val="00EF69C2"/>
    <w:rsid w:val="00EF767D"/>
    <w:rsid w:val="00F02BAE"/>
    <w:rsid w:val="00F03071"/>
    <w:rsid w:val="00F06E8C"/>
    <w:rsid w:val="00F07054"/>
    <w:rsid w:val="00F12EBA"/>
    <w:rsid w:val="00F17B9C"/>
    <w:rsid w:val="00F27A02"/>
    <w:rsid w:val="00F31435"/>
    <w:rsid w:val="00F32203"/>
    <w:rsid w:val="00F3312B"/>
    <w:rsid w:val="00F34FCF"/>
    <w:rsid w:val="00F35C59"/>
    <w:rsid w:val="00F37D98"/>
    <w:rsid w:val="00F4096E"/>
    <w:rsid w:val="00F413FC"/>
    <w:rsid w:val="00F4153C"/>
    <w:rsid w:val="00F43873"/>
    <w:rsid w:val="00F443D2"/>
    <w:rsid w:val="00F5296D"/>
    <w:rsid w:val="00F5331D"/>
    <w:rsid w:val="00F60E49"/>
    <w:rsid w:val="00F612A9"/>
    <w:rsid w:val="00F649A5"/>
    <w:rsid w:val="00F64E8B"/>
    <w:rsid w:val="00F6775B"/>
    <w:rsid w:val="00F7015A"/>
    <w:rsid w:val="00F714CC"/>
    <w:rsid w:val="00F76497"/>
    <w:rsid w:val="00F85667"/>
    <w:rsid w:val="00F8722E"/>
    <w:rsid w:val="00F90ABA"/>
    <w:rsid w:val="00F90C8B"/>
    <w:rsid w:val="00F93FDF"/>
    <w:rsid w:val="00FA603F"/>
    <w:rsid w:val="00FA68ED"/>
    <w:rsid w:val="00FA70AB"/>
    <w:rsid w:val="00FB0983"/>
    <w:rsid w:val="00FB37BE"/>
    <w:rsid w:val="00FB42B7"/>
    <w:rsid w:val="00FC0984"/>
    <w:rsid w:val="00FC3F68"/>
    <w:rsid w:val="00FC5380"/>
    <w:rsid w:val="00FD002C"/>
    <w:rsid w:val="00FD2F01"/>
    <w:rsid w:val="00FD311E"/>
    <w:rsid w:val="00FD58F0"/>
    <w:rsid w:val="00FD6E39"/>
    <w:rsid w:val="00FE4E8F"/>
    <w:rsid w:val="00FE7425"/>
    <w:rsid w:val="00FE7EF8"/>
    <w:rsid w:val="00FF49B3"/>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4B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03C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hAnsi="Arial"/>
      <w:sz w:val="20"/>
    </w:rPr>
  </w:style>
  <w:style w:type="paragraph" w:styleId="HTMLPreformatted">
    <w:name w:val="HTML Preformatted"/>
    <w:basedOn w:val="Normal"/>
    <w:link w:val="HTMLPreformattedChar"/>
    <w:uiPriority w:val="99"/>
    <w:semiHidden/>
    <w:unhideWhenUsed/>
    <w:rsid w:val="0050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3EEC"/>
    <w:rPr>
      <w:rFonts w:ascii="Courier New" w:hAnsi="Courier New" w:cs="Courier New"/>
      <w:sz w:val="20"/>
      <w:szCs w:val="20"/>
    </w:rPr>
  </w:style>
  <w:style w:type="paragraph" w:styleId="PlainText">
    <w:name w:val="Plain Text"/>
    <w:basedOn w:val="Normal"/>
    <w:link w:val="PlainTextChar"/>
    <w:uiPriority w:val="99"/>
    <w:semiHidden/>
    <w:unhideWhenUsed/>
    <w:rsid w:val="003E5775"/>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3E5775"/>
    <w:rPr>
      <w:rFonts w:ascii="Consolas" w:eastAsiaTheme="minorEastAsia" w:hAnsi="Consolas" w:cs="Times New Roman"/>
      <w:sz w:val="21"/>
      <w:szCs w:val="21"/>
    </w:rPr>
  </w:style>
  <w:style w:type="character" w:customStyle="1" w:styleId="apple-mail-urlsharesharedcontentclass">
    <w:name w:val="apple-mail-urlsharesharedcontentclass"/>
    <w:basedOn w:val="DefaultParagraphFont"/>
    <w:rsid w:val="00F4153C"/>
  </w:style>
  <w:style w:type="character" w:styleId="FollowedHyperlink">
    <w:name w:val="FollowedHyperlink"/>
    <w:basedOn w:val="DefaultParagraphFont"/>
    <w:uiPriority w:val="99"/>
    <w:semiHidden/>
    <w:unhideWhenUsed/>
    <w:rsid w:val="00995D49"/>
    <w:rPr>
      <w:color w:val="800080" w:themeColor="followedHyperlink"/>
      <w:u w:val="single"/>
    </w:rPr>
  </w:style>
  <w:style w:type="table" w:styleId="TableGrid">
    <w:name w:val="Table Grid"/>
    <w:basedOn w:val="TableNormal"/>
    <w:uiPriority w:val="59"/>
    <w:rsid w:val="0001361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D64A1"/>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8D64A1"/>
    <w:rPr>
      <w:rFonts w:ascii="Calibri" w:eastAsia="Times New Roman" w:hAnsi="Calibri" w:cs="Times New Roman"/>
    </w:rPr>
  </w:style>
  <w:style w:type="character" w:customStyle="1" w:styleId="Heading2Char">
    <w:name w:val="Heading 2 Char"/>
    <w:basedOn w:val="DefaultParagraphFont"/>
    <w:link w:val="Heading2"/>
    <w:uiPriority w:val="9"/>
    <w:rsid w:val="008E4B0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103C02"/>
    <w:rPr>
      <w:rFonts w:asciiTheme="majorHAnsi" w:eastAsiaTheme="majorEastAsia" w:hAnsiTheme="majorHAnsi" w:cstheme="majorBidi"/>
      <w:b/>
      <w:bCs/>
      <w:i/>
      <w:iCs/>
      <w:color w:val="4F81BD" w:themeColor="accent1"/>
    </w:rPr>
  </w:style>
  <w:style w:type="paragraph" w:customStyle="1" w:styleId="NormalIndented">
    <w:name w:val="Normal Indented"/>
    <w:basedOn w:val="Normal"/>
    <w:uiPriority w:val="99"/>
    <w:rsid w:val="00103C02"/>
    <w:pPr>
      <w:spacing w:before="100" w:after="0" w:line="240" w:lineRule="auto"/>
      <w:ind w:left="720"/>
    </w:pPr>
    <w:rPr>
      <w:rFonts w:ascii="Times New Roman" w:eastAsiaTheme="minorHAns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4B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03C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hAnsi="Arial"/>
      <w:sz w:val="20"/>
    </w:rPr>
  </w:style>
  <w:style w:type="paragraph" w:styleId="HTMLPreformatted">
    <w:name w:val="HTML Preformatted"/>
    <w:basedOn w:val="Normal"/>
    <w:link w:val="HTMLPreformattedChar"/>
    <w:uiPriority w:val="99"/>
    <w:semiHidden/>
    <w:unhideWhenUsed/>
    <w:rsid w:val="0050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3EEC"/>
    <w:rPr>
      <w:rFonts w:ascii="Courier New" w:hAnsi="Courier New" w:cs="Courier New"/>
      <w:sz w:val="20"/>
      <w:szCs w:val="20"/>
    </w:rPr>
  </w:style>
  <w:style w:type="paragraph" w:styleId="PlainText">
    <w:name w:val="Plain Text"/>
    <w:basedOn w:val="Normal"/>
    <w:link w:val="PlainTextChar"/>
    <w:uiPriority w:val="99"/>
    <w:semiHidden/>
    <w:unhideWhenUsed/>
    <w:rsid w:val="003E5775"/>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3E5775"/>
    <w:rPr>
      <w:rFonts w:ascii="Consolas" w:eastAsiaTheme="minorEastAsia" w:hAnsi="Consolas" w:cs="Times New Roman"/>
      <w:sz w:val="21"/>
      <w:szCs w:val="21"/>
    </w:rPr>
  </w:style>
  <w:style w:type="character" w:customStyle="1" w:styleId="apple-mail-urlsharesharedcontentclass">
    <w:name w:val="apple-mail-urlsharesharedcontentclass"/>
    <w:basedOn w:val="DefaultParagraphFont"/>
    <w:rsid w:val="00F4153C"/>
  </w:style>
  <w:style w:type="character" w:styleId="FollowedHyperlink">
    <w:name w:val="FollowedHyperlink"/>
    <w:basedOn w:val="DefaultParagraphFont"/>
    <w:uiPriority w:val="99"/>
    <w:semiHidden/>
    <w:unhideWhenUsed/>
    <w:rsid w:val="00995D49"/>
    <w:rPr>
      <w:color w:val="800080" w:themeColor="followedHyperlink"/>
      <w:u w:val="single"/>
    </w:rPr>
  </w:style>
  <w:style w:type="table" w:styleId="TableGrid">
    <w:name w:val="Table Grid"/>
    <w:basedOn w:val="TableNormal"/>
    <w:uiPriority w:val="59"/>
    <w:rsid w:val="0001361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D64A1"/>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8D64A1"/>
    <w:rPr>
      <w:rFonts w:ascii="Calibri" w:eastAsia="Times New Roman" w:hAnsi="Calibri" w:cs="Times New Roman"/>
    </w:rPr>
  </w:style>
  <w:style w:type="character" w:customStyle="1" w:styleId="Heading2Char">
    <w:name w:val="Heading 2 Char"/>
    <w:basedOn w:val="DefaultParagraphFont"/>
    <w:link w:val="Heading2"/>
    <w:uiPriority w:val="9"/>
    <w:rsid w:val="008E4B0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103C02"/>
    <w:rPr>
      <w:rFonts w:asciiTheme="majorHAnsi" w:eastAsiaTheme="majorEastAsia" w:hAnsiTheme="majorHAnsi" w:cstheme="majorBidi"/>
      <w:b/>
      <w:bCs/>
      <w:i/>
      <w:iCs/>
      <w:color w:val="4F81BD" w:themeColor="accent1"/>
    </w:rPr>
  </w:style>
  <w:style w:type="paragraph" w:customStyle="1" w:styleId="NormalIndented">
    <w:name w:val="Normal Indented"/>
    <w:basedOn w:val="Normal"/>
    <w:uiPriority w:val="99"/>
    <w:rsid w:val="00103C02"/>
    <w:pPr>
      <w:spacing w:before="100" w:after="0" w:line="240" w:lineRule="auto"/>
      <w:ind w:left="720"/>
    </w:pPr>
    <w:rPr>
      <w:rFonts w:ascii="Times New Roman" w:eastAsiaTheme="minorHAns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8370">
      <w:bodyDiv w:val="1"/>
      <w:marLeft w:val="0"/>
      <w:marRight w:val="0"/>
      <w:marTop w:val="0"/>
      <w:marBottom w:val="0"/>
      <w:divBdr>
        <w:top w:val="none" w:sz="0" w:space="0" w:color="auto"/>
        <w:left w:val="none" w:sz="0" w:space="0" w:color="auto"/>
        <w:bottom w:val="none" w:sz="0" w:space="0" w:color="auto"/>
        <w:right w:val="none" w:sz="0" w:space="0" w:color="auto"/>
      </w:divBdr>
    </w:div>
    <w:div w:id="383262400">
      <w:bodyDiv w:val="1"/>
      <w:marLeft w:val="0"/>
      <w:marRight w:val="0"/>
      <w:marTop w:val="0"/>
      <w:marBottom w:val="0"/>
      <w:divBdr>
        <w:top w:val="none" w:sz="0" w:space="0" w:color="auto"/>
        <w:left w:val="none" w:sz="0" w:space="0" w:color="auto"/>
        <w:bottom w:val="none" w:sz="0" w:space="0" w:color="auto"/>
        <w:right w:val="none" w:sz="0" w:space="0" w:color="auto"/>
      </w:divBdr>
    </w:div>
    <w:div w:id="419254512">
      <w:bodyDiv w:val="1"/>
      <w:marLeft w:val="0"/>
      <w:marRight w:val="0"/>
      <w:marTop w:val="0"/>
      <w:marBottom w:val="0"/>
      <w:divBdr>
        <w:top w:val="none" w:sz="0" w:space="0" w:color="auto"/>
        <w:left w:val="none" w:sz="0" w:space="0" w:color="auto"/>
        <w:bottom w:val="none" w:sz="0" w:space="0" w:color="auto"/>
        <w:right w:val="none" w:sz="0" w:space="0" w:color="auto"/>
      </w:divBdr>
    </w:div>
    <w:div w:id="521895852">
      <w:bodyDiv w:val="1"/>
      <w:marLeft w:val="0"/>
      <w:marRight w:val="0"/>
      <w:marTop w:val="0"/>
      <w:marBottom w:val="0"/>
      <w:divBdr>
        <w:top w:val="none" w:sz="0" w:space="0" w:color="auto"/>
        <w:left w:val="none" w:sz="0" w:space="0" w:color="auto"/>
        <w:bottom w:val="none" w:sz="0" w:space="0" w:color="auto"/>
        <w:right w:val="none" w:sz="0" w:space="0" w:color="auto"/>
      </w:divBdr>
    </w:div>
    <w:div w:id="660354991">
      <w:bodyDiv w:val="1"/>
      <w:marLeft w:val="0"/>
      <w:marRight w:val="0"/>
      <w:marTop w:val="0"/>
      <w:marBottom w:val="0"/>
      <w:divBdr>
        <w:top w:val="none" w:sz="0" w:space="0" w:color="auto"/>
        <w:left w:val="none" w:sz="0" w:space="0" w:color="auto"/>
        <w:bottom w:val="none" w:sz="0" w:space="0" w:color="auto"/>
        <w:right w:val="none" w:sz="0" w:space="0" w:color="auto"/>
      </w:divBdr>
    </w:div>
    <w:div w:id="722679143">
      <w:bodyDiv w:val="1"/>
      <w:marLeft w:val="0"/>
      <w:marRight w:val="0"/>
      <w:marTop w:val="0"/>
      <w:marBottom w:val="0"/>
      <w:divBdr>
        <w:top w:val="none" w:sz="0" w:space="0" w:color="auto"/>
        <w:left w:val="none" w:sz="0" w:space="0" w:color="auto"/>
        <w:bottom w:val="none" w:sz="0" w:space="0" w:color="auto"/>
        <w:right w:val="none" w:sz="0" w:space="0" w:color="auto"/>
      </w:divBdr>
    </w:div>
    <w:div w:id="836381560">
      <w:bodyDiv w:val="1"/>
      <w:marLeft w:val="0"/>
      <w:marRight w:val="0"/>
      <w:marTop w:val="0"/>
      <w:marBottom w:val="0"/>
      <w:divBdr>
        <w:top w:val="none" w:sz="0" w:space="0" w:color="auto"/>
        <w:left w:val="none" w:sz="0" w:space="0" w:color="auto"/>
        <w:bottom w:val="none" w:sz="0" w:space="0" w:color="auto"/>
        <w:right w:val="none" w:sz="0" w:space="0" w:color="auto"/>
      </w:divBdr>
    </w:div>
    <w:div w:id="938291996">
      <w:bodyDiv w:val="1"/>
      <w:marLeft w:val="0"/>
      <w:marRight w:val="0"/>
      <w:marTop w:val="0"/>
      <w:marBottom w:val="0"/>
      <w:divBdr>
        <w:top w:val="none" w:sz="0" w:space="0" w:color="auto"/>
        <w:left w:val="none" w:sz="0" w:space="0" w:color="auto"/>
        <w:bottom w:val="none" w:sz="0" w:space="0" w:color="auto"/>
        <w:right w:val="none" w:sz="0" w:space="0" w:color="auto"/>
      </w:divBdr>
    </w:div>
    <w:div w:id="1174685586">
      <w:bodyDiv w:val="1"/>
      <w:marLeft w:val="0"/>
      <w:marRight w:val="0"/>
      <w:marTop w:val="0"/>
      <w:marBottom w:val="0"/>
      <w:divBdr>
        <w:top w:val="none" w:sz="0" w:space="0" w:color="auto"/>
        <w:left w:val="none" w:sz="0" w:space="0" w:color="auto"/>
        <w:bottom w:val="none" w:sz="0" w:space="0" w:color="auto"/>
        <w:right w:val="none" w:sz="0" w:space="0" w:color="auto"/>
      </w:divBdr>
    </w:div>
    <w:div w:id="1350984972">
      <w:bodyDiv w:val="1"/>
      <w:marLeft w:val="0"/>
      <w:marRight w:val="0"/>
      <w:marTop w:val="0"/>
      <w:marBottom w:val="0"/>
      <w:divBdr>
        <w:top w:val="none" w:sz="0" w:space="0" w:color="auto"/>
        <w:left w:val="none" w:sz="0" w:space="0" w:color="auto"/>
        <w:bottom w:val="none" w:sz="0" w:space="0" w:color="auto"/>
        <w:right w:val="none" w:sz="0" w:space="0" w:color="auto"/>
      </w:divBdr>
    </w:div>
    <w:div w:id="1467164271">
      <w:bodyDiv w:val="1"/>
      <w:marLeft w:val="0"/>
      <w:marRight w:val="0"/>
      <w:marTop w:val="0"/>
      <w:marBottom w:val="0"/>
      <w:divBdr>
        <w:top w:val="none" w:sz="0" w:space="0" w:color="auto"/>
        <w:left w:val="none" w:sz="0" w:space="0" w:color="auto"/>
        <w:bottom w:val="none" w:sz="0" w:space="0" w:color="auto"/>
        <w:right w:val="none" w:sz="0" w:space="0" w:color="auto"/>
      </w:divBdr>
    </w:div>
    <w:div w:id="1513111051">
      <w:bodyDiv w:val="1"/>
      <w:marLeft w:val="0"/>
      <w:marRight w:val="0"/>
      <w:marTop w:val="0"/>
      <w:marBottom w:val="0"/>
      <w:divBdr>
        <w:top w:val="none" w:sz="0" w:space="0" w:color="auto"/>
        <w:left w:val="none" w:sz="0" w:space="0" w:color="auto"/>
        <w:bottom w:val="none" w:sz="0" w:space="0" w:color="auto"/>
        <w:right w:val="none" w:sz="0" w:space="0" w:color="auto"/>
      </w:divBdr>
    </w:div>
    <w:div w:id="1616133597">
      <w:bodyDiv w:val="1"/>
      <w:marLeft w:val="0"/>
      <w:marRight w:val="0"/>
      <w:marTop w:val="0"/>
      <w:marBottom w:val="0"/>
      <w:divBdr>
        <w:top w:val="none" w:sz="0" w:space="0" w:color="auto"/>
        <w:left w:val="none" w:sz="0" w:space="0" w:color="auto"/>
        <w:bottom w:val="none" w:sz="0" w:space="0" w:color="auto"/>
        <w:right w:val="none" w:sz="0" w:space="0" w:color="auto"/>
      </w:divBdr>
    </w:div>
    <w:div w:id="1661612057">
      <w:bodyDiv w:val="1"/>
      <w:marLeft w:val="0"/>
      <w:marRight w:val="0"/>
      <w:marTop w:val="0"/>
      <w:marBottom w:val="0"/>
      <w:divBdr>
        <w:top w:val="none" w:sz="0" w:space="0" w:color="auto"/>
        <w:left w:val="none" w:sz="0" w:space="0" w:color="auto"/>
        <w:bottom w:val="none" w:sz="0" w:space="0" w:color="auto"/>
        <w:right w:val="none" w:sz="0" w:space="0" w:color="auto"/>
      </w:divBdr>
    </w:div>
    <w:div w:id="1663848805">
      <w:bodyDiv w:val="1"/>
      <w:marLeft w:val="0"/>
      <w:marRight w:val="0"/>
      <w:marTop w:val="0"/>
      <w:marBottom w:val="0"/>
      <w:divBdr>
        <w:top w:val="none" w:sz="0" w:space="0" w:color="auto"/>
        <w:left w:val="none" w:sz="0" w:space="0" w:color="auto"/>
        <w:bottom w:val="none" w:sz="0" w:space="0" w:color="auto"/>
        <w:right w:val="none" w:sz="0" w:space="0" w:color="auto"/>
      </w:divBdr>
    </w:div>
    <w:div w:id="1678651182">
      <w:bodyDiv w:val="1"/>
      <w:marLeft w:val="0"/>
      <w:marRight w:val="0"/>
      <w:marTop w:val="0"/>
      <w:marBottom w:val="0"/>
      <w:divBdr>
        <w:top w:val="none" w:sz="0" w:space="0" w:color="auto"/>
        <w:left w:val="none" w:sz="0" w:space="0" w:color="auto"/>
        <w:bottom w:val="none" w:sz="0" w:space="0" w:color="auto"/>
        <w:right w:val="none" w:sz="0" w:space="0" w:color="auto"/>
      </w:divBdr>
    </w:div>
    <w:div w:id="1682590282">
      <w:bodyDiv w:val="1"/>
      <w:marLeft w:val="0"/>
      <w:marRight w:val="0"/>
      <w:marTop w:val="0"/>
      <w:marBottom w:val="0"/>
      <w:divBdr>
        <w:top w:val="none" w:sz="0" w:space="0" w:color="auto"/>
        <w:left w:val="none" w:sz="0" w:space="0" w:color="auto"/>
        <w:bottom w:val="none" w:sz="0" w:space="0" w:color="auto"/>
        <w:right w:val="none" w:sz="0" w:space="0" w:color="auto"/>
      </w:divBdr>
    </w:div>
    <w:div w:id="1702364650">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8186269">
      <w:bodyDiv w:val="1"/>
      <w:marLeft w:val="0"/>
      <w:marRight w:val="0"/>
      <w:marTop w:val="0"/>
      <w:marBottom w:val="0"/>
      <w:divBdr>
        <w:top w:val="none" w:sz="0" w:space="0" w:color="auto"/>
        <w:left w:val="none" w:sz="0" w:space="0" w:color="auto"/>
        <w:bottom w:val="none" w:sz="0" w:space="0" w:color="auto"/>
        <w:right w:val="none" w:sz="0" w:space="0" w:color="auto"/>
      </w:divBdr>
    </w:div>
    <w:div w:id="1737162766">
      <w:bodyDiv w:val="1"/>
      <w:marLeft w:val="0"/>
      <w:marRight w:val="0"/>
      <w:marTop w:val="0"/>
      <w:marBottom w:val="0"/>
      <w:divBdr>
        <w:top w:val="none" w:sz="0" w:space="0" w:color="auto"/>
        <w:left w:val="none" w:sz="0" w:space="0" w:color="auto"/>
        <w:bottom w:val="none" w:sz="0" w:space="0" w:color="auto"/>
        <w:right w:val="none" w:sz="0" w:space="0" w:color="auto"/>
      </w:divBdr>
    </w:div>
    <w:div w:id="1795246361">
      <w:bodyDiv w:val="1"/>
      <w:marLeft w:val="0"/>
      <w:marRight w:val="0"/>
      <w:marTop w:val="0"/>
      <w:marBottom w:val="0"/>
      <w:divBdr>
        <w:top w:val="none" w:sz="0" w:space="0" w:color="auto"/>
        <w:left w:val="none" w:sz="0" w:space="0" w:color="auto"/>
        <w:bottom w:val="none" w:sz="0" w:space="0" w:color="auto"/>
        <w:right w:val="none" w:sz="0" w:space="0" w:color="auto"/>
      </w:divBdr>
    </w:div>
    <w:div w:id="1831364296">
      <w:bodyDiv w:val="1"/>
      <w:marLeft w:val="0"/>
      <w:marRight w:val="0"/>
      <w:marTop w:val="0"/>
      <w:marBottom w:val="0"/>
      <w:divBdr>
        <w:top w:val="none" w:sz="0" w:space="0" w:color="auto"/>
        <w:left w:val="none" w:sz="0" w:space="0" w:color="auto"/>
        <w:bottom w:val="none" w:sz="0" w:space="0" w:color="auto"/>
        <w:right w:val="none" w:sz="0" w:space="0" w:color="auto"/>
      </w:divBdr>
    </w:div>
    <w:div w:id="1990864282">
      <w:bodyDiv w:val="1"/>
      <w:marLeft w:val="0"/>
      <w:marRight w:val="0"/>
      <w:marTop w:val="0"/>
      <w:marBottom w:val="0"/>
      <w:divBdr>
        <w:top w:val="none" w:sz="0" w:space="0" w:color="auto"/>
        <w:left w:val="none" w:sz="0" w:space="0" w:color="auto"/>
        <w:bottom w:val="none" w:sz="0" w:space="0" w:color="auto"/>
        <w:right w:val="none" w:sz="0" w:space="0" w:color="auto"/>
      </w:divBdr>
    </w:div>
    <w:div w:id="1999771309">
      <w:bodyDiv w:val="1"/>
      <w:marLeft w:val="0"/>
      <w:marRight w:val="0"/>
      <w:marTop w:val="0"/>
      <w:marBottom w:val="0"/>
      <w:divBdr>
        <w:top w:val="none" w:sz="0" w:space="0" w:color="auto"/>
        <w:left w:val="none" w:sz="0" w:space="0" w:color="auto"/>
        <w:bottom w:val="none" w:sz="0" w:space="0" w:color="auto"/>
        <w:right w:val="none" w:sz="0" w:space="0" w:color="auto"/>
      </w:divBdr>
    </w:div>
    <w:div w:id="2062364777">
      <w:bodyDiv w:val="1"/>
      <w:marLeft w:val="0"/>
      <w:marRight w:val="0"/>
      <w:marTop w:val="0"/>
      <w:marBottom w:val="0"/>
      <w:divBdr>
        <w:top w:val="none" w:sz="0" w:space="0" w:color="auto"/>
        <w:left w:val="none" w:sz="0" w:space="0" w:color="auto"/>
        <w:bottom w:val="none" w:sz="0" w:space="0" w:color="auto"/>
        <w:right w:val="none" w:sz="0" w:space="0" w:color="auto"/>
      </w:divBdr>
    </w:div>
    <w:div w:id="2127654416">
      <w:bodyDiv w:val="1"/>
      <w:marLeft w:val="0"/>
      <w:marRight w:val="0"/>
      <w:marTop w:val="0"/>
      <w:marBottom w:val="0"/>
      <w:divBdr>
        <w:top w:val="none" w:sz="0" w:space="0" w:color="auto"/>
        <w:left w:val="none" w:sz="0" w:space="0" w:color="auto"/>
        <w:bottom w:val="none" w:sz="0" w:space="0" w:color="auto"/>
        <w:right w:val="none" w:sz="0" w:space="0" w:color="auto"/>
      </w:divBdr>
    </w:div>
    <w:div w:id="21370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w3.org/TR/prov-primer/" TargetMode="Externa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ider-resources.webex.com/provider-resources/j.php?MTID=m0468ace08b2bcc3b545676e3bee5a076" TargetMode="External"/><Relationship Id="rId5" Type="http://schemas.openxmlformats.org/officeDocument/2006/relationships/numbering" Target="numbering.xml"/><Relationship Id="rId15" Type="http://schemas.openxmlformats.org/officeDocument/2006/relationships/image" Target="cid:image002.png@01D0F536.EAF1AB10" TargetMode="External"/><Relationship Id="rId10" Type="http://schemas.openxmlformats.org/officeDocument/2006/relationships/hyperlink" Target="https://provider-resources.webex.com/provider-resources" TargetMode="External"/><Relationship Id="rId19"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A810349EEB341856ACA00B581E7A9" ma:contentTypeVersion="2" ma:contentTypeDescription="Create a new document." ma:contentTypeScope="" ma:versionID="6178c3956516dc584af72323fe173447">
  <xsd:schema xmlns:xsd="http://www.w3.org/2001/XMLSchema" xmlns:p="http://schemas.microsoft.com/office/2006/metadata/properties" xmlns:ns2="64428133-efe0-4f79-ab50-86fccbe1ea92" targetNamespace="http://schemas.microsoft.com/office/2006/metadata/properties" ma:root="true" ma:fieldsID="2839b577688bfda1cfbc5f9758f32c40" ns2:_="">
    <xsd:import namespace="64428133-efe0-4f79-ab50-86fccbe1ea9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4428133-efe0-4f79-ab50-86fccbe1ea92"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64428133-efe0-4f79-ab50-86fccbe1ea9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FEEAC-B8E6-4192-891C-7B28EC6A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28133-efe0-4f79-ab50-86fccbe1ea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83E303-D61F-4BD0-A404-41459AD34B63}">
  <ds:schemaRefs>
    <ds:schemaRef ds:uri="http://schemas.microsoft.com/sharepoint/v3/contenttype/forms"/>
  </ds:schemaRefs>
</ds:datastoreItem>
</file>

<file path=customXml/itemProps3.xml><?xml version="1.0" encoding="utf-8"?>
<ds:datastoreItem xmlns:ds="http://schemas.openxmlformats.org/officeDocument/2006/customXml" ds:itemID="{C8E071D1-6B60-4BE7-A062-0D2B67359E61}">
  <ds:schemaRefs>
    <ds:schemaRef ds:uri="http://schemas.microsoft.com/office/2006/metadata/properties"/>
    <ds:schemaRef ds:uri="64428133-efe0-4f79-ab50-86fccbe1ea92"/>
  </ds:schemaRefs>
</ds:datastoreItem>
</file>

<file path=customXml/itemProps4.xml><?xml version="1.0" encoding="utf-8"?>
<ds:datastoreItem xmlns:ds="http://schemas.openxmlformats.org/officeDocument/2006/customXml" ds:itemID="{B2786078-6C89-48A3-9330-13857E33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1343</Words>
  <Characters>8730</Characters>
  <Application>Microsoft Office Word</Application>
  <DocSecurity>0</DocSecurity>
  <Lines>164</Lines>
  <Paragraphs>81</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RDGelzer</cp:lastModifiedBy>
  <cp:revision>2</cp:revision>
  <dcterms:created xsi:type="dcterms:W3CDTF">2015-10-04T13:04:00Z</dcterms:created>
  <dcterms:modified xsi:type="dcterms:W3CDTF">2015-10-04T13:04:00Z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0x01010041BA810349EEB341856ACA00B581E7A9</vt:lpwstr>
  </property>
</Properties>
</file>