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246C75" w:rsidP="00A34AC1">
      <w:pPr>
        <w:rPr>
          <w:b/>
          <w:color w:val="1F497D"/>
        </w:rPr>
      </w:pPr>
      <w:r>
        <w:rPr>
          <w:b/>
          <w:color w:val="1F497D"/>
        </w:rPr>
        <w:t xml:space="preserve">December </w:t>
      </w:r>
      <w:r w:rsidR="00D91E1C">
        <w:rPr>
          <w:b/>
          <w:color w:val="1F497D"/>
        </w:rPr>
        <w:t>1</w:t>
      </w:r>
      <w:r w:rsidR="00B56D0E">
        <w:rPr>
          <w:b/>
          <w:color w:val="1F497D"/>
        </w:rPr>
        <w:t>8</w:t>
      </w:r>
      <w:r w:rsidR="00D61649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www.webex.com</w:t>
      </w:r>
    </w:p>
    <w:p w:rsidR="002D3B2D" w:rsidRPr="00A34AC1" w:rsidRDefault="002D3B2D" w:rsidP="002D3B2D">
      <w:pPr>
        <w:rPr>
          <w:color w:val="1F497D"/>
        </w:rPr>
      </w:pPr>
      <w:r w:rsidRPr="002D3B2D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D8384D" w:rsidRDefault="00304D18" w:rsidP="00A34AC1">
      <w:pPr>
        <w:rPr>
          <w:color w:val="1F497D"/>
        </w:rPr>
      </w:pPr>
      <w:r>
        <w:rPr>
          <w:color w:val="1F497D"/>
        </w:rPr>
        <w:t>Stephen Chu – Chair</w:t>
      </w:r>
    </w:p>
    <w:p w:rsidR="00CC08BA" w:rsidRDefault="00CC08BA" w:rsidP="00A34AC1">
      <w:pPr>
        <w:rPr>
          <w:color w:val="1F497D"/>
        </w:rPr>
      </w:pPr>
      <w:r>
        <w:rPr>
          <w:color w:val="1F497D"/>
        </w:rPr>
        <w:t xml:space="preserve">Elaine Ayres </w:t>
      </w:r>
      <w:r w:rsidR="007C2D7F">
        <w:rPr>
          <w:color w:val="1F497D"/>
        </w:rPr>
        <w:t>–</w:t>
      </w:r>
      <w:r>
        <w:rPr>
          <w:color w:val="1F497D"/>
        </w:rPr>
        <w:t xml:space="preserve"> Scribe</w:t>
      </w:r>
    </w:p>
    <w:p w:rsidR="00A46FE4" w:rsidRDefault="00A46FE4" w:rsidP="00A34AC1">
      <w:pPr>
        <w:rPr>
          <w:color w:val="1F497D"/>
        </w:rPr>
      </w:pPr>
      <w:r>
        <w:rPr>
          <w:color w:val="1F497D"/>
        </w:rPr>
        <w:t>Matthew Graham</w:t>
      </w:r>
    </w:p>
    <w:p w:rsidR="00A46FE4" w:rsidRDefault="00A46FE4" w:rsidP="00A34AC1">
      <w:pPr>
        <w:rPr>
          <w:color w:val="1F497D"/>
        </w:rPr>
      </w:pPr>
      <w:r>
        <w:rPr>
          <w:color w:val="1F497D"/>
        </w:rPr>
        <w:t>Simon Sum</w:t>
      </w:r>
    </w:p>
    <w:p w:rsidR="00A46FE4" w:rsidRDefault="00A46FE4" w:rsidP="00A34AC1">
      <w:pPr>
        <w:rPr>
          <w:color w:val="1F497D"/>
        </w:rPr>
      </w:pPr>
      <w:r>
        <w:rPr>
          <w:color w:val="1F497D"/>
        </w:rPr>
        <w:t>Eric Haas</w:t>
      </w:r>
    </w:p>
    <w:p w:rsidR="00A46FE4" w:rsidRDefault="00A46FE4" w:rsidP="00A34AC1">
      <w:pPr>
        <w:rPr>
          <w:color w:val="1F497D"/>
        </w:rPr>
      </w:pPr>
      <w:r>
        <w:rPr>
          <w:color w:val="1F497D"/>
        </w:rPr>
        <w:t xml:space="preserve">Russell </w:t>
      </w:r>
      <w:proofErr w:type="spellStart"/>
      <w:r>
        <w:rPr>
          <w:color w:val="1F497D"/>
        </w:rPr>
        <w:t>McDonell</w:t>
      </w:r>
      <w:proofErr w:type="spellEnd"/>
    </w:p>
    <w:p w:rsidR="00A46FE4" w:rsidRDefault="00A46FE4" w:rsidP="00A34AC1">
      <w:pPr>
        <w:rPr>
          <w:color w:val="1F497D"/>
        </w:rPr>
      </w:pPr>
      <w:r>
        <w:rPr>
          <w:color w:val="1F497D"/>
        </w:rPr>
        <w:t>Russ Leftwich</w:t>
      </w:r>
    </w:p>
    <w:p w:rsidR="00A46FE4" w:rsidRDefault="00A46FE4" w:rsidP="00A34AC1">
      <w:pPr>
        <w:rPr>
          <w:color w:val="1F497D"/>
        </w:rPr>
      </w:pPr>
      <w:r>
        <w:rPr>
          <w:color w:val="1F497D"/>
        </w:rPr>
        <w:t>Emma Jones</w:t>
      </w:r>
    </w:p>
    <w:p w:rsidR="00A46FE4" w:rsidRDefault="00A46FE4" w:rsidP="00A34AC1">
      <w:pPr>
        <w:rPr>
          <w:color w:val="1F497D"/>
        </w:rPr>
      </w:pPr>
      <w:r>
        <w:rPr>
          <w:color w:val="1F497D"/>
        </w:rPr>
        <w:t xml:space="preserve">Lloyd </w:t>
      </w:r>
      <w:proofErr w:type="spellStart"/>
      <w:r>
        <w:rPr>
          <w:color w:val="1F497D"/>
        </w:rPr>
        <w:t>MacKenzie</w:t>
      </w:r>
      <w:proofErr w:type="spellEnd"/>
    </w:p>
    <w:p w:rsidR="00A46FE4" w:rsidRDefault="00A46FE4" w:rsidP="00A34AC1">
      <w:pPr>
        <w:rPr>
          <w:color w:val="1F497D"/>
        </w:rPr>
      </w:pPr>
      <w:r>
        <w:rPr>
          <w:color w:val="1F497D"/>
        </w:rPr>
        <w:t>David Hay</w:t>
      </w:r>
    </w:p>
    <w:p w:rsidR="00A46FE4" w:rsidRDefault="00A46FE4" w:rsidP="00A34AC1">
      <w:pPr>
        <w:rPr>
          <w:color w:val="1F497D"/>
        </w:rPr>
      </w:pPr>
      <w:r>
        <w:rPr>
          <w:color w:val="1F497D"/>
        </w:rPr>
        <w:t xml:space="preserve">Rob </w:t>
      </w:r>
      <w:proofErr w:type="spellStart"/>
      <w:r>
        <w:rPr>
          <w:color w:val="1F497D"/>
        </w:rPr>
        <w:t>Hausam</w:t>
      </w:r>
      <w:proofErr w:type="spellEnd"/>
    </w:p>
    <w:p w:rsidR="00CE553A" w:rsidRDefault="00CE553A" w:rsidP="00A34AC1">
      <w:pPr>
        <w:rPr>
          <w:color w:val="1F497D"/>
        </w:rPr>
      </w:pPr>
      <w:r>
        <w:rPr>
          <w:color w:val="1F497D"/>
        </w:rPr>
        <w:t>Dan Wilson</w:t>
      </w:r>
    </w:p>
    <w:p w:rsidR="00CE553A" w:rsidRDefault="00CE553A" w:rsidP="00A34AC1">
      <w:pPr>
        <w:rPr>
          <w:color w:val="1F497D"/>
        </w:rPr>
      </w:pPr>
      <w:r>
        <w:rPr>
          <w:color w:val="1F497D"/>
        </w:rPr>
        <w:t>Laura Heermann Langford</w:t>
      </w:r>
    </w:p>
    <w:p w:rsidR="00A46FE4" w:rsidRDefault="00A46FE4" w:rsidP="00A34AC1">
      <w:pPr>
        <w:rPr>
          <w:color w:val="1F497D"/>
        </w:rPr>
      </w:pPr>
    </w:p>
    <w:p w:rsidR="007C2D7F" w:rsidRDefault="007C2D7F" w:rsidP="00A34AC1">
      <w:pPr>
        <w:rPr>
          <w:color w:val="1F497D"/>
        </w:rPr>
      </w:pPr>
    </w:p>
    <w:p w:rsidR="00B56D0E" w:rsidRDefault="00B56D0E" w:rsidP="00B56D0E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>Agenda for December 18, 2014</w:t>
      </w:r>
    </w:p>
    <w:p w:rsidR="00B56D0E" w:rsidRDefault="00B56D0E" w:rsidP="00B56D0E">
      <w:pPr>
        <w:pStyle w:val="ListParagraph"/>
        <w:numPr>
          <w:ilvl w:val="0"/>
          <w:numId w:val="7"/>
        </w:numPr>
        <w:rPr>
          <w:rFonts w:ascii="Cambria" w:hAnsi="Cambria"/>
          <w:color w:val="1F497D"/>
        </w:rPr>
      </w:pPr>
      <w:r>
        <w:rPr>
          <w:color w:val="1F497D"/>
        </w:rPr>
        <w:t>Review agenda</w:t>
      </w:r>
    </w:p>
    <w:p w:rsidR="00B56D0E" w:rsidRDefault="00B56D0E" w:rsidP="00B56D0E">
      <w:pPr>
        <w:pStyle w:val="ListParagraph"/>
        <w:numPr>
          <w:ilvl w:val="0"/>
          <w:numId w:val="7"/>
        </w:numPr>
        <w:rPr>
          <w:color w:val="1F497D"/>
        </w:rPr>
      </w:pPr>
      <w:r>
        <w:rPr>
          <w:color w:val="1F497D"/>
        </w:rPr>
        <w:t>Approve minutes of December 4 and December 11</w:t>
      </w:r>
    </w:p>
    <w:p w:rsidR="00B56D0E" w:rsidRDefault="00B56D0E" w:rsidP="00B56D0E">
      <w:pPr>
        <w:pStyle w:val="ListParagraph"/>
        <w:numPr>
          <w:ilvl w:val="0"/>
          <w:numId w:val="7"/>
        </w:numPr>
        <w:rPr>
          <w:color w:val="1F497D"/>
        </w:rPr>
      </w:pPr>
      <w:r>
        <w:rPr>
          <w:color w:val="1F497D"/>
        </w:rPr>
        <w:t xml:space="preserve">Clinician </w:t>
      </w:r>
      <w:proofErr w:type="spellStart"/>
      <w:r>
        <w:rPr>
          <w:color w:val="1F497D"/>
        </w:rPr>
        <w:t>Connectathon</w:t>
      </w:r>
      <w:proofErr w:type="spellEnd"/>
    </w:p>
    <w:p w:rsidR="00B56D0E" w:rsidRDefault="00B56D0E" w:rsidP="00B56D0E">
      <w:pPr>
        <w:pStyle w:val="ListParagraph"/>
        <w:numPr>
          <w:ilvl w:val="1"/>
          <w:numId w:val="7"/>
        </w:numPr>
        <w:rPr>
          <w:color w:val="1F497D"/>
        </w:rPr>
      </w:pPr>
      <w:r>
        <w:rPr>
          <w:color w:val="1F497D"/>
        </w:rPr>
        <w:t>Review tooling</w:t>
      </w:r>
    </w:p>
    <w:p w:rsidR="00B56D0E" w:rsidRDefault="00B56D0E" w:rsidP="00B56D0E">
      <w:pPr>
        <w:pStyle w:val="ListParagraph"/>
        <w:numPr>
          <w:ilvl w:val="0"/>
          <w:numId w:val="7"/>
        </w:numPr>
        <w:rPr>
          <w:color w:val="1F497D"/>
        </w:rPr>
      </w:pPr>
      <w:r>
        <w:rPr>
          <w:color w:val="1F497D"/>
        </w:rPr>
        <w:t>FHIR Whitepaper on FHIR for Clinical Users</w:t>
      </w:r>
    </w:p>
    <w:p w:rsidR="00B56D0E" w:rsidRDefault="00B56D0E" w:rsidP="00B56D0E">
      <w:pPr>
        <w:pStyle w:val="ListParagraph"/>
        <w:numPr>
          <w:ilvl w:val="0"/>
          <w:numId w:val="7"/>
        </w:numPr>
        <w:rPr>
          <w:color w:val="1F497D"/>
        </w:rPr>
      </w:pPr>
      <w:r>
        <w:rPr>
          <w:color w:val="1F497D"/>
        </w:rPr>
        <w:t>E-mail – clinical annotation using clinical assessment</w:t>
      </w:r>
    </w:p>
    <w:p w:rsidR="00B56D0E" w:rsidRDefault="00B56D0E" w:rsidP="00B56D0E">
      <w:pPr>
        <w:pStyle w:val="ListParagraph"/>
        <w:numPr>
          <w:ilvl w:val="0"/>
          <w:numId w:val="7"/>
        </w:numPr>
        <w:rPr>
          <w:color w:val="1F497D"/>
        </w:rPr>
      </w:pPr>
      <w:r>
        <w:rPr>
          <w:color w:val="1F497D"/>
        </w:rPr>
        <w:t>Update on combining current allergy and intolerance resources</w:t>
      </w:r>
    </w:p>
    <w:p w:rsidR="00B56D0E" w:rsidRDefault="00B56D0E" w:rsidP="00B56D0E">
      <w:pPr>
        <w:pStyle w:val="ListParagraph"/>
        <w:numPr>
          <w:ilvl w:val="0"/>
          <w:numId w:val="7"/>
        </w:numPr>
        <w:rPr>
          <w:color w:val="1F497D"/>
        </w:rPr>
      </w:pPr>
      <w:r>
        <w:rPr>
          <w:color w:val="1F497D"/>
        </w:rPr>
        <w:t>Update on development of a clinical assessment resource</w:t>
      </w:r>
    </w:p>
    <w:p w:rsidR="00B56D0E" w:rsidRDefault="00B56D0E" w:rsidP="00B56D0E">
      <w:pPr>
        <w:pStyle w:val="ListParagraph"/>
        <w:numPr>
          <w:ilvl w:val="0"/>
          <w:numId w:val="7"/>
        </w:numPr>
        <w:rPr>
          <w:color w:val="1F497D"/>
        </w:rPr>
      </w:pPr>
      <w:r>
        <w:rPr>
          <w:color w:val="1F497D"/>
        </w:rPr>
        <w:t>Referral Value sets</w:t>
      </w:r>
    </w:p>
    <w:p w:rsidR="00B56D0E" w:rsidRDefault="00B56D0E" w:rsidP="00B56D0E">
      <w:pPr>
        <w:pStyle w:val="ListParagraph"/>
        <w:numPr>
          <w:ilvl w:val="0"/>
          <w:numId w:val="7"/>
        </w:numPr>
        <w:rPr>
          <w:color w:val="1F497D"/>
        </w:rPr>
      </w:pPr>
      <w:r>
        <w:rPr>
          <w:color w:val="1F497D"/>
        </w:rPr>
        <w:t>Change requests review – time box ½ hour</w:t>
      </w:r>
    </w:p>
    <w:p w:rsidR="00B56D0E" w:rsidRDefault="00B56D0E" w:rsidP="00B56D0E">
      <w:pPr>
        <w:pStyle w:val="ListParagraph"/>
        <w:numPr>
          <w:ilvl w:val="0"/>
          <w:numId w:val="7"/>
        </w:numPr>
        <w:rPr>
          <w:color w:val="1F497D"/>
        </w:rPr>
      </w:pPr>
      <w:r>
        <w:rPr>
          <w:color w:val="1F497D"/>
        </w:rPr>
        <w:t>Other agenda items for San Antonio?</w:t>
      </w:r>
    </w:p>
    <w:p w:rsidR="00B56D0E" w:rsidRDefault="00B56D0E" w:rsidP="00B56D0E">
      <w:pPr>
        <w:pStyle w:val="ListParagraph"/>
        <w:numPr>
          <w:ilvl w:val="0"/>
          <w:numId w:val="7"/>
        </w:numPr>
        <w:rPr>
          <w:color w:val="1F497D"/>
        </w:rPr>
      </w:pPr>
      <w:r>
        <w:rPr>
          <w:color w:val="1F497D"/>
        </w:rPr>
        <w:t>Agenda for January 8</w:t>
      </w:r>
      <w:r w:rsidRPr="00A703E1">
        <w:rPr>
          <w:color w:val="1F497D"/>
          <w:vertAlign w:val="superscript"/>
        </w:rPr>
        <w:t>th</w:t>
      </w:r>
      <w:r>
        <w:rPr>
          <w:color w:val="1F497D"/>
        </w:rPr>
        <w:t xml:space="preserve"> – no meetings on 12/25/14  and 1/1/15</w:t>
      </w:r>
    </w:p>
    <w:p w:rsidR="007C2D7F" w:rsidRDefault="007C2D7F" w:rsidP="007C2D7F">
      <w:pPr>
        <w:rPr>
          <w:rFonts w:ascii="Cambria" w:hAnsi="Cambria"/>
          <w:color w:val="1F497D"/>
        </w:rPr>
      </w:pPr>
    </w:p>
    <w:p w:rsidR="00246C75" w:rsidRPr="00360A17" w:rsidRDefault="007C2D7F" w:rsidP="007C2D7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Meeting Minutes for </w:t>
      </w:r>
      <w:r w:rsidR="00D91E1C">
        <w:rPr>
          <w:rFonts w:ascii="Cambria" w:hAnsi="Cambria"/>
          <w:color w:val="1F497D"/>
        </w:rPr>
        <w:t>December 4</w:t>
      </w:r>
      <w:r w:rsidR="00B56D0E">
        <w:rPr>
          <w:rFonts w:ascii="Cambria" w:hAnsi="Cambria"/>
          <w:color w:val="1F497D"/>
        </w:rPr>
        <w:t xml:space="preserve"> and 11</w:t>
      </w:r>
      <w:r>
        <w:rPr>
          <w:rFonts w:ascii="Cambria" w:hAnsi="Cambria"/>
          <w:color w:val="1F497D"/>
        </w:rPr>
        <w:t xml:space="preserve">: </w:t>
      </w:r>
      <w:r w:rsidR="00D91E1C">
        <w:rPr>
          <w:rFonts w:ascii="Cambria" w:hAnsi="Cambria"/>
          <w:color w:val="1F497D"/>
        </w:rPr>
        <w:t xml:space="preserve"> </w:t>
      </w:r>
      <w:r w:rsidR="00B56D0E">
        <w:rPr>
          <w:rFonts w:ascii="Cambria" w:hAnsi="Cambria"/>
          <w:color w:val="1F497D"/>
        </w:rPr>
        <w:t>M</w:t>
      </w:r>
      <w:r w:rsidR="002F5695">
        <w:rPr>
          <w:rFonts w:ascii="Cambria" w:hAnsi="Cambria"/>
          <w:color w:val="1F497D"/>
        </w:rPr>
        <w:t>ove: Stephen/Russ</w:t>
      </w:r>
      <w:r w:rsidR="00D91E1C">
        <w:rPr>
          <w:rFonts w:ascii="Cambria" w:hAnsi="Cambria"/>
          <w:color w:val="1F497D"/>
        </w:rPr>
        <w:t xml:space="preserve">    </w:t>
      </w:r>
      <w:r>
        <w:rPr>
          <w:rFonts w:ascii="Cambria" w:hAnsi="Cambria"/>
          <w:color w:val="1F497D"/>
        </w:rPr>
        <w:t xml:space="preserve">Abstain </w:t>
      </w:r>
      <w:r w:rsidR="00D91E1C">
        <w:rPr>
          <w:rFonts w:ascii="Cambria" w:hAnsi="Cambria"/>
          <w:color w:val="1F497D"/>
        </w:rPr>
        <w:t xml:space="preserve">- </w:t>
      </w:r>
      <w:proofErr w:type="gramStart"/>
      <w:r w:rsidR="002F5695">
        <w:rPr>
          <w:rFonts w:ascii="Cambria" w:hAnsi="Cambria"/>
          <w:color w:val="1F497D"/>
        </w:rPr>
        <w:t>0</w:t>
      </w:r>
      <w:r w:rsidR="00963292">
        <w:rPr>
          <w:rFonts w:ascii="Cambria" w:hAnsi="Cambria"/>
          <w:color w:val="1F497D"/>
        </w:rPr>
        <w:t xml:space="preserve"> </w:t>
      </w:r>
      <w:r w:rsidR="00357BEC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>,</w:t>
      </w:r>
      <w:proofErr w:type="gramEnd"/>
      <w:r>
        <w:rPr>
          <w:rFonts w:ascii="Cambria" w:hAnsi="Cambria"/>
          <w:color w:val="1F497D"/>
        </w:rPr>
        <w:t xml:space="preserve"> Oppose </w:t>
      </w:r>
      <w:r w:rsidR="00D91E1C">
        <w:rPr>
          <w:rFonts w:ascii="Cambria" w:hAnsi="Cambria"/>
          <w:color w:val="1F497D"/>
        </w:rPr>
        <w:t xml:space="preserve">- </w:t>
      </w:r>
      <w:r w:rsidR="002F5695">
        <w:rPr>
          <w:rFonts w:ascii="Cambria" w:hAnsi="Cambria"/>
          <w:color w:val="1F497D"/>
        </w:rPr>
        <w:t>0</w:t>
      </w:r>
      <w:r w:rsidR="00D91E1C">
        <w:rPr>
          <w:rFonts w:ascii="Cambria" w:hAnsi="Cambria"/>
          <w:color w:val="1F497D"/>
        </w:rPr>
        <w:t xml:space="preserve"> </w:t>
      </w:r>
      <w:r w:rsidR="00963292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>, In Favor –</w:t>
      </w:r>
      <w:r w:rsidR="00963292">
        <w:rPr>
          <w:rFonts w:ascii="Cambria" w:hAnsi="Cambria"/>
          <w:color w:val="1F497D"/>
        </w:rPr>
        <w:t xml:space="preserve">  </w:t>
      </w:r>
      <w:r w:rsidR="002F5695">
        <w:rPr>
          <w:rFonts w:ascii="Cambria" w:hAnsi="Cambria"/>
          <w:color w:val="1F497D"/>
        </w:rPr>
        <w:t>9</w:t>
      </w:r>
    </w:p>
    <w:p w:rsidR="00D91E1C" w:rsidRDefault="00D91E1C" w:rsidP="00246C75">
      <w:pPr>
        <w:rPr>
          <w:rFonts w:ascii="Cambria" w:hAnsi="Cambria"/>
          <w:b/>
          <w:color w:val="1F497D"/>
        </w:rPr>
      </w:pPr>
    </w:p>
    <w:p w:rsidR="004F670B" w:rsidRDefault="008D7B35" w:rsidP="00B56D0E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 xml:space="preserve">Clinician </w:t>
      </w:r>
      <w:proofErr w:type="spellStart"/>
      <w:r w:rsidR="00B24D16" w:rsidRPr="00B24D16">
        <w:rPr>
          <w:rFonts w:ascii="Cambria" w:hAnsi="Cambria"/>
          <w:b/>
          <w:color w:val="1F497D"/>
        </w:rPr>
        <w:t>Connectathon</w:t>
      </w:r>
      <w:proofErr w:type="spellEnd"/>
      <w:r w:rsidR="00B24D16">
        <w:rPr>
          <w:rFonts w:ascii="Cambria" w:hAnsi="Cambria"/>
          <w:color w:val="1F497D"/>
        </w:rPr>
        <w:t xml:space="preserve"> –</w:t>
      </w:r>
      <w:r w:rsidR="004F670B">
        <w:rPr>
          <w:rFonts w:ascii="Cambria" w:hAnsi="Cambria"/>
          <w:color w:val="1F497D"/>
        </w:rPr>
        <w:t xml:space="preserve"> </w:t>
      </w:r>
      <w:r w:rsidR="002F5695">
        <w:rPr>
          <w:rFonts w:ascii="Cambria" w:hAnsi="Cambria"/>
          <w:color w:val="1F497D"/>
        </w:rPr>
        <w:t xml:space="preserve">Sign-ups through HL7 – note that for the technical </w:t>
      </w:r>
      <w:proofErr w:type="spellStart"/>
      <w:r w:rsidR="002F5695">
        <w:rPr>
          <w:rFonts w:ascii="Cambria" w:hAnsi="Cambria"/>
          <w:color w:val="1F497D"/>
        </w:rPr>
        <w:t>connectathon</w:t>
      </w:r>
      <w:proofErr w:type="spellEnd"/>
      <w:r w:rsidR="002F5695">
        <w:rPr>
          <w:rFonts w:ascii="Cambria" w:hAnsi="Cambria"/>
          <w:color w:val="1F497D"/>
        </w:rPr>
        <w:t xml:space="preserve"> – add a permission to contact through registration process so that we can communication ahead of time.  Also, HQ can send to registrants.  Use January 8</w:t>
      </w:r>
      <w:r w:rsidR="002F5695" w:rsidRPr="002F5695">
        <w:rPr>
          <w:rFonts w:ascii="Cambria" w:hAnsi="Cambria"/>
          <w:color w:val="1F497D"/>
          <w:vertAlign w:val="superscript"/>
        </w:rPr>
        <w:t>th</w:t>
      </w:r>
      <w:r w:rsidR="002F5695">
        <w:rPr>
          <w:rFonts w:ascii="Cambria" w:hAnsi="Cambria"/>
          <w:color w:val="1F497D"/>
        </w:rPr>
        <w:t xml:space="preserve"> call to educate </w:t>
      </w:r>
      <w:proofErr w:type="spellStart"/>
      <w:r w:rsidR="002F5695">
        <w:rPr>
          <w:rFonts w:ascii="Cambria" w:hAnsi="Cambria"/>
          <w:color w:val="1F497D"/>
        </w:rPr>
        <w:t>connectathon</w:t>
      </w:r>
      <w:proofErr w:type="spellEnd"/>
      <w:r w:rsidR="002F5695">
        <w:rPr>
          <w:rFonts w:ascii="Cambria" w:hAnsi="Cambria"/>
          <w:color w:val="1F497D"/>
        </w:rPr>
        <w:t xml:space="preserve"> participants. </w:t>
      </w:r>
      <w:r w:rsidR="00C64FF4">
        <w:rPr>
          <w:rFonts w:ascii="Cambria" w:hAnsi="Cambria"/>
          <w:color w:val="1F497D"/>
        </w:rPr>
        <w:t xml:space="preserve">Room will hold 35.  </w:t>
      </w:r>
      <w:r w:rsidR="002F5695">
        <w:rPr>
          <w:rFonts w:ascii="Cambria" w:hAnsi="Cambria"/>
          <w:color w:val="1F497D"/>
        </w:rPr>
        <w:t xml:space="preserve"> </w:t>
      </w:r>
      <w:r w:rsidR="00BC4EED">
        <w:rPr>
          <w:rFonts w:ascii="Cambria" w:hAnsi="Cambria"/>
          <w:color w:val="1F497D"/>
        </w:rPr>
        <w:t xml:space="preserve">This would depend on the number of new participants.  </w:t>
      </w:r>
    </w:p>
    <w:p w:rsidR="00C64FF4" w:rsidRDefault="00C64FF4" w:rsidP="00B56D0E">
      <w:pPr>
        <w:rPr>
          <w:rFonts w:ascii="Cambria" w:hAnsi="Cambria"/>
          <w:color w:val="1F497D"/>
        </w:rPr>
      </w:pPr>
    </w:p>
    <w:p w:rsidR="00C64FF4" w:rsidRDefault="00C64FF4" w:rsidP="00B56D0E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Schedule a free webinar recorded through HQ.  Call Sharon for this.  Presenters would be Lloyd, David, </w:t>
      </w:r>
      <w:proofErr w:type="gramStart"/>
      <w:r>
        <w:rPr>
          <w:rFonts w:ascii="Cambria" w:hAnsi="Cambria"/>
          <w:color w:val="1F497D"/>
        </w:rPr>
        <w:t>Russ</w:t>
      </w:r>
      <w:proofErr w:type="gramEnd"/>
      <w:r>
        <w:rPr>
          <w:rFonts w:ascii="Cambria" w:hAnsi="Cambria"/>
          <w:color w:val="1F497D"/>
        </w:rPr>
        <w:t xml:space="preserve"> – invite participants but also make the webinar available.  </w:t>
      </w:r>
    </w:p>
    <w:p w:rsidR="00C64FF4" w:rsidRDefault="00C64FF4" w:rsidP="00B56D0E">
      <w:pPr>
        <w:rPr>
          <w:rFonts w:ascii="Cambria" w:hAnsi="Cambria"/>
          <w:color w:val="1F497D"/>
        </w:rPr>
      </w:pPr>
    </w:p>
    <w:p w:rsidR="00C64FF4" w:rsidRDefault="00C64FF4" w:rsidP="00B56D0E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Clinfhir.com</w:t>
      </w:r>
      <w:r w:rsidR="006966B0">
        <w:rPr>
          <w:rFonts w:ascii="Cambria" w:hAnsi="Cambria"/>
          <w:color w:val="1F497D"/>
        </w:rPr>
        <w:t xml:space="preserve"> – set up by resource using SOAP framework.  Need to link observations together as an encounter.  </w:t>
      </w:r>
      <w:proofErr w:type="gramStart"/>
      <w:r w:rsidR="006966B0">
        <w:rPr>
          <w:rFonts w:ascii="Cambria" w:hAnsi="Cambria"/>
          <w:color w:val="1F497D"/>
        </w:rPr>
        <w:t xml:space="preserve">If additional data elements are needed, can add during the </w:t>
      </w:r>
      <w:proofErr w:type="spellStart"/>
      <w:r w:rsidR="006966B0">
        <w:rPr>
          <w:rFonts w:ascii="Cambria" w:hAnsi="Cambria"/>
          <w:color w:val="1F497D"/>
        </w:rPr>
        <w:t>connectathon</w:t>
      </w:r>
      <w:proofErr w:type="spellEnd"/>
      <w:r w:rsidR="006966B0">
        <w:rPr>
          <w:rFonts w:ascii="Cambria" w:hAnsi="Cambria"/>
          <w:color w:val="1F497D"/>
        </w:rPr>
        <w:t>.</w:t>
      </w:r>
      <w:proofErr w:type="gramEnd"/>
      <w:r w:rsidR="00A846D1">
        <w:rPr>
          <w:rFonts w:ascii="Cambria" w:hAnsi="Cambria"/>
          <w:color w:val="1F497D"/>
        </w:rPr>
        <w:t xml:space="preserve">  Standard extensions should be supported.  </w:t>
      </w:r>
      <w:r w:rsidR="00B500DC">
        <w:rPr>
          <w:rFonts w:ascii="Cambria" w:hAnsi="Cambria"/>
          <w:color w:val="1F497D"/>
        </w:rPr>
        <w:t xml:space="preserve"> Discussion on how to represent the absence of rash, pain….</w:t>
      </w:r>
      <w:r w:rsidR="007F18D6">
        <w:rPr>
          <w:rFonts w:ascii="Cambria" w:hAnsi="Cambria"/>
          <w:color w:val="1F497D"/>
        </w:rPr>
        <w:t xml:space="preserve">  Clinicians use different ways to document – FHIR represents these as some structured terms, some text.  </w:t>
      </w:r>
    </w:p>
    <w:p w:rsidR="009766BD" w:rsidRDefault="009766BD" w:rsidP="00B56D0E">
      <w:pPr>
        <w:rPr>
          <w:rFonts w:ascii="Cambria" w:hAnsi="Cambria"/>
          <w:color w:val="1F497D"/>
        </w:rPr>
      </w:pPr>
    </w:p>
    <w:p w:rsidR="009766BD" w:rsidRDefault="009766BD" w:rsidP="00B56D0E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Only JSON view is available – not XML at this time.  </w:t>
      </w:r>
    </w:p>
    <w:p w:rsidR="009766BD" w:rsidRDefault="009766BD" w:rsidP="00B56D0E">
      <w:pPr>
        <w:rPr>
          <w:rFonts w:ascii="Cambria" w:hAnsi="Cambria"/>
          <w:color w:val="1F497D"/>
        </w:rPr>
      </w:pPr>
    </w:p>
    <w:p w:rsidR="009766BD" w:rsidRDefault="009766BD" w:rsidP="00B56D0E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All SOAP elements have the same lists of resources.  Note value sets – default and other. We can provide value sets to populate.    There is a related to demonstrate the relationship of one resource to another.  </w:t>
      </w:r>
    </w:p>
    <w:p w:rsidR="000069ED" w:rsidRDefault="000069ED" w:rsidP="00246C75">
      <w:pPr>
        <w:rPr>
          <w:rFonts w:ascii="Cambria" w:hAnsi="Cambria"/>
          <w:color w:val="1F497D"/>
        </w:rPr>
      </w:pPr>
    </w:p>
    <w:p w:rsidR="000069ED" w:rsidRDefault="00B56D0E" w:rsidP="00246C75">
      <w:pPr>
        <w:rPr>
          <w:rFonts w:ascii="Cambria" w:hAnsi="Cambria"/>
          <w:color w:val="1F497D"/>
        </w:rPr>
      </w:pPr>
      <w:proofErr w:type="gramStart"/>
      <w:r w:rsidRPr="00B56D0E">
        <w:rPr>
          <w:rFonts w:ascii="Cambria" w:hAnsi="Cambria"/>
          <w:b/>
          <w:color w:val="1F497D"/>
        </w:rPr>
        <w:t xml:space="preserve">FHIR </w:t>
      </w:r>
      <w:r w:rsidR="009766BD">
        <w:rPr>
          <w:rFonts w:ascii="Cambria" w:hAnsi="Cambria"/>
          <w:b/>
          <w:color w:val="1F497D"/>
        </w:rPr>
        <w:t xml:space="preserve"> Clinical</w:t>
      </w:r>
      <w:proofErr w:type="gramEnd"/>
      <w:r w:rsidR="009766BD">
        <w:rPr>
          <w:rFonts w:ascii="Cambria" w:hAnsi="Cambria"/>
          <w:b/>
          <w:color w:val="1F497D"/>
        </w:rPr>
        <w:t xml:space="preserve"> </w:t>
      </w:r>
      <w:r w:rsidRPr="00B56D0E">
        <w:rPr>
          <w:rFonts w:ascii="Cambria" w:hAnsi="Cambria"/>
          <w:b/>
          <w:color w:val="1F497D"/>
        </w:rPr>
        <w:t>Whitepaper</w:t>
      </w:r>
      <w:r>
        <w:rPr>
          <w:rFonts w:ascii="Cambria" w:hAnsi="Cambria"/>
          <w:color w:val="1F497D"/>
        </w:rPr>
        <w:t xml:space="preserve"> - </w:t>
      </w:r>
      <w:r w:rsidR="009766BD">
        <w:rPr>
          <w:rFonts w:ascii="Cambria" w:hAnsi="Cambria"/>
          <w:color w:val="1F497D"/>
        </w:rPr>
        <w:t xml:space="preserve"> What is the </w:t>
      </w:r>
      <w:r w:rsidR="004C29B3">
        <w:rPr>
          <w:rFonts w:ascii="Cambria" w:hAnsi="Cambria"/>
          <w:color w:val="1F497D"/>
        </w:rPr>
        <w:t xml:space="preserve">value of FHIR?  Russ, Stephen, Laura and Elaine are working on this.  V3 has containers, FHIR allows more granular look at concepts.  From a developer point of view – more streamlined – is it less expensive?  Clinical </w:t>
      </w:r>
      <w:proofErr w:type="gramStart"/>
      <w:r w:rsidR="004C29B3">
        <w:rPr>
          <w:rFonts w:ascii="Cambria" w:hAnsi="Cambria"/>
          <w:color w:val="1F497D"/>
        </w:rPr>
        <w:t>resource are</w:t>
      </w:r>
      <w:proofErr w:type="gramEnd"/>
      <w:r w:rsidR="004C29B3">
        <w:rPr>
          <w:rFonts w:ascii="Cambria" w:hAnsi="Cambria"/>
          <w:color w:val="1F497D"/>
        </w:rPr>
        <w:t xml:space="preserve"> designed to reflect their clinical practice.  Resources are human readable.  The interoperability between systems is a selling point.   </w:t>
      </w:r>
      <w:proofErr w:type="gramStart"/>
      <w:r w:rsidR="004C29B3">
        <w:rPr>
          <w:rFonts w:ascii="Cambria" w:hAnsi="Cambria"/>
          <w:color w:val="1F497D"/>
        </w:rPr>
        <w:t>More adaptable to mobile devices.</w:t>
      </w:r>
      <w:proofErr w:type="gramEnd"/>
      <w:r w:rsidR="004C29B3">
        <w:rPr>
          <w:rFonts w:ascii="Cambria" w:hAnsi="Cambria"/>
          <w:color w:val="1F497D"/>
        </w:rPr>
        <w:t xml:space="preserve">  </w:t>
      </w:r>
    </w:p>
    <w:p w:rsidR="004C29B3" w:rsidRDefault="004C29B3" w:rsidP="00246C75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Allows access to data from a source and put into a </w:t>
      </w:r>
      <w:proofErr w:type="gramStart"/>
      <w:r>
        <w:rPr>
          <w:rFonts w:ascii="Cambria" w:hAnsi="Cambria"/>
          <w:color w:val="1F497D"/>
        </w:rPr>
        <w:t>document,</w:t>
      </w:r>
      <w:proofErr w:type="gramEnd"/>
      <w:r>
        <w:rPr>
          <w:rFonts w:ascii="Cambria" w:hAnsi="Cambria"/>
          <w:color w:val="1F497D"/>
        </w:rPr>
        <w:t xml:space="preserve"> and in reverse, can parse out and put into another system.  </w:t>
      </w:r>
      <w:r w:rsidR="0089612C">
        <w:rPr>
          <w:rFonts w:ascii="Cambria" w:hAnsi="Cambria"/>
          <w:color w:val="1F497D"/>
        </w:rPr>
        <w:t xml:space="preserve">FHIR allows communicating partners to capture different levels of detail and still communicate.  </w:t>
      </w:r>
      <w:proofErr w:type="gramStart"/>
      <w:r w:rsidR="0089612C">
        <w:rPr>
          <w:rFonts w:ascii="Cambria" w:hAnsi="Cambria"/>
          <w:color w:val="1F497D"/>
        </w:rPr>
        <w:t>E.g. medication dosing and timing but can be communicated to a more simple system with basic medication data.</w:t>
      </w:r>
      <w:proofErr w:type="gramEnd"/>
      <w:r w:rsidR="0089612C">
        <w:rPr>
          <w:rFonts w:ascii="Cambria" w:hAnsi="Cambria"/>
          <w:color w:val="1F497D"/>
        </w:rPr>
        <w:t xml:space="preserve">  Clinical interoperability – FHIR can improve.  There are multiple ways to document clinical care but still remain interoperable.  </w:t>
      </w:r>
      <w:proofErr w:type="gramStart"/>
      <w:r w:rsidR="0089612C">
        <w:rPr>
          <w:rFonts w:ascii="Cambria" w:hAnsi="Cambria"/>
          <w:color w:val="1F497D"/>
        </w:rPr>
        <w:t>Vendor interest in FHIR.</w:t>
      </w:r>
      <w:proofErr w:type="gramEnd"/>
      <w:r w:rsidR="0089612C">
        <w:rPr>
          <w:rFonts w:ascii="Cambria" w:hAnsi="Cambria"/>
          <w:color w:val="1F497D"/>
        </w:rPr>
        <w:t xml:space="preserve">  </w:t>
      </w:r>
      <w:proofErr w:type="gramStart"/>
      <w:r w:rsidR="0089612C">
        <w:rPr>
          <w:rFonts w:ascii="Cambria" w:hAnsi="Cambria"/>
          <w:color w:val="1F497D"/>
        </w:rPr>
        <w:t xml:space="preserve">Allows a migration path from limited discrete data to more discrete </w:t>
      </w:r>
      <w:r w:rsidR="009A2CE4">
        <w:rPr>
          <w:rFonts w:ascii="Cambria" w:hAnsi="Cambria"/>
          <w:color w:val="1F497D"/>
        </w:rPr>
        <w:t xml:space="preserve">(structured) </w:t>
      </w:r>
      <w:r w:rsidR="0089612C">
        <w:rPr>
          <w:rFonts w:ascii="Cambria" w:hAnsi="Cambria"/>
          <w:color w:val="1F497D"/>
        </w:rPr>
        <w:t>data and still share information.</w:t>
      </w:r>
      <w:proofErr w:type="gramEnd"/>
      <w:r w:rsidR="0089612C">
        <w:rPr>
          <w:rFonts w:ascii="Cambria" w:hAnsi="Cambria"/>
          <w:color w:val="1F497D"/>
        </w:rPr>
        <w:t xml:space="preserve">  </w:t>
      </w:r>
      <w:r w:rsidR="009A2CE4">
        <w:rPr>
          <w:rFonts w:ascii="Cambria" w:hAnsi="Cambria"/>
          <w:color w:val="1F497D"/>
        </w:rPr>
        <w:t xml:space="preserve">Text will be used more as a supplement/annotation.  </w:t>
      </w:r>
    </w:p>
    <w:p w:rsidR="00D91E1C" w:rsidRDefault="00D91E1C" w:rsidP="00246C75">
      <w:pPr>
        <w:rPr>
          <w:rFonts w:ascii="Cambria" w:hAnsi="Cambria"/>
          <w:color w:val="1F497D"/>
        </w:rPr>
      </w:pPr>
    </w:p>
    <w:p w:rsidR="001F41D5" w:rsidRDefault="00B56D0E" w:rsidP="00510686">
      <w:pPr>
        <w:rPr>
          <w:rFonts w:ascii="Georgia" w:hAnsi="Georgia"/>
          <w:b/>
          <w:color w:val="244061" w:themeColor="accent1" w:themeShade="80"/>
        </w:rPr>
      </w:pPr>
      <w:r>
        <w:rPr>
          <w:rFonts w:ascii="Georgia" w:hAnsi="Georgia"/>
          <w:b/>
          <w:color w:val="244061" w:themeColor="accent1" w:themeShade="80"/>
        </w:rPr>
        <w:t>E-Mail – clinical annotation using clinical assessment</w:t>
      </w:r>
      <w:r w:rsidR="005A7537" w:rsidRPr="005A7537">
        <w:rPr>
          <w:rFonts w:ascii="Georgia" w:hAnsi="Georgia"/>
          <w:b/>
          <w:color w:val="244061" w:themeColor="accent1" w:themeShade="80"/>
        </w:rPr>
        <w:t xml:space="preserve"> –</w:t>
      </w:r>
      <w:r w:rsidR="002F4B04">
        <w:rPr>
          <w:rFonts w:ascii="Georgia" w:hAnsi="Georgia"/>
          <w:b/>
          <w:color w:val="244061" w:themeColor="accent1" w:themeShade="80"/>
        </w:rPr>
        <w:t xml:space="preserve"> </w:t>
      </w:r>
    </w:p>
    <w:p w:rsidR="00C60C33" w:rsidRDefault="00C60C33" w:rsidP="00510686">
      <w:pPr>
        <w:rPr>
          <w:rFonts w:ascii="Georgia" w:hAnsi="Georgia"/>
          <w:color w:val="244061" w:themeColor="accent1" w:themeShade="80"/>
        </w:rPr>
      </w:pPr>
      <w:r>
        <w:rPr>
          <w:rFonts w:ascii="Georgia" w:hAnsi="Georgia"/>
          <w:color w:val="244061" w:themeColor="accent1" w:themeShade="80"/>
        </w:rPr>
        <w:t xml:space="preserve">The use case provided in current e-mails is a clinical assessment.  An annotation has a specific meaning – annotate a radiologic image to allow for searching by concept.  </w:t>
      </w:r>
      <w:proofErr w:type="gramStart"/>
      <w:r>
        <w:rPr>
          <w:rFonts w:ascii="Georgia" w:hAnsi="Georgia"/>
          <w:color w:val="244061" w:themeColor="accent1" w:themeShade="80"/>
        </w:rPr>
        <w:t>Can annotate prescriptions or clinical notes.</w:t>
      </w:r>
      <w:proofErr w:type="gramEnd"/>
      <w:r>
        <w:rPr>
          <w:rFonts w:ascii="Georgia" w:hAnsi="Georgia"/>
          <w:color w:val="244061" w:themeColor="accent1" w:themeShade="80"/>
        </w:rPr>
        <w:t xml:space="preserve">  </w:t>
      </w:r>
    </w:p>
    <w:p w:rsidR="00C60C33" w:rsidRPr="00C60C33" w:rsidRDefault="00C60C33" w:rsidP="00510686">
      <w:pPr>
        <w:rPr>
          <w:rFonts w:ascii="Georgia" w:hAnsi="Georgia"/>
          <w:color w:val="244061" w:themeColor="accent1" w:themeShade="80"/>
        </w:rPr>
      </w:pPr>
      <w:proofErr w:type="gramStart"/>
      <w:r>
        <w:rPr>
          <w:rFonts w:ascii="Georgia" w:hAnsi="Georgia"/>
          <w:color w:val="244061" w:themeColor="accent1" w:themeShade="80"/>
        </w:rPr>
        <w:t>Entire SOAP note vs. the A in a note.</w:t>
      </w:r>
      <w:proofErr w:type="gramEnd"/>
      <w:r>
        <w:rPr>
          <w:rFonts w:ascii="Georgia" w:hAnsi="Georgia"/>
          <w:color w:val="244061" w:themeColor="accent1" w:themeShade="80"/>
        </w:rPr>
        <w:t xml:space="preserve">  </w:t>
      </w:r>
    </w:p>
    <w:p w:rsidR="00D91E1C" w:rsidRDefault="00D91E1C" w:rsidP="00510686">
      <w:pPr>
        <w:rPr>
          <w:rFonts w:ascii="Georgia" w:hAnsi="Georgia"/>
          <w:b/>
          <w:color w:val="244061" w:themeColor="accent1" w:themeShade="80"/>
        </w:rPr>
      </w:pPr>
    </w:p>
    <w:p w:rsidR="00CB1608" w:rsidRDefault="00B47E49" w:rsidP="00510686">
      <w:pPr>
        <w:rPr>
          <w:rFonts w:ascii="Georgia" w:hAnsi="Georgia"/>
          <w:b/>
          <w:color w:val="244061" w:themeColor="accent1" w:themeShade="80"/>
        </w:rPr>
      </w:pPr>
      <w:r w:rsidRPr="00B47E49">
        <w:rPr>
          <w:rFonts w:ascii="Georgia" w:hAnsi="Georgia"/>
          <w:b/>
          <w:color w:val="244061" w:themeColor="accent1" w:themeShade="80"/>
        </w:rPr>
        <w:t>Care Plan –</w:t>
      </w:r>
    </w:p>
    <w:p w:rsidR="00B56D0E" w:rsidRDefault="00B56D0E" w:rsidP="00510686">
      <w:pPr>
        <w:rPr>
          <w:rFonts w:ascii="Georgia" w:hAnsi="Georgia"/>
          <w:b/>
          <w:color w:val="244061" w:themeColor="accent1" w:themeShade="80"/>
        </w:rPr>
      </w:pPr>
    </w:p>
    <w:p w:rsidR="00A175A8" w:rsidRDefault="00E96D11" w:rsidP="005A7537">
      <w:pPr>
        <w:rPr>
          <w:rFonts w:ascii="Georgia" w:hAnsi="Georgia"/>
          <w:b/>
          <w:color w:val="17365D" w:themeColor="text2" w:themeShade="BF"/>
        </w:rPr>
      </w:pPr>
      <w:r w:rsidRPr="00E96D11">
        <w:rPr>
          <w:b/>
          <w:color w:val="17365D" w:themeColor="text2" w:themeShade="BF"/>
        </w:rPr>
        <w:t>Allergy and Intolerance</w:t>
      </w:r>
      <w:r>
        <w:rPr>
          <w:rFonts w:ascii="Georgia" w:hAnsi="Georgia"/>
          <w:b/>
          <w:color w:val="17365D" w:themeColor="text2" w:themeShade="BF"/>
        </w:rPr>
        <w:t xml:space="preserve"> – </w:t>
      </w:r>
      <w:r w:rsidR="005A7537">
        <w:rPr>
          <w:rFonts w:ascii="Georgia" w:hAnsi="Georgia"/>
          <w:b/>
          <w:color w:val="17365D" w:themeColor="text2" w:themeShade="BF"/>
        </w:rPr>
        <w:t>One or two resources, criticality concepts</w:t>
      </w:r>
    </w:p>
    <w:p w:rsidR="00711FF4" w:rsidRPr="00711FF4" w:rsidRDefault="00DA325B" w:rsidP="005A7537">
      <w:pPr>
        <w:rPr>
          <w:rFonts w:ascii="Georgia" w:hAnsi="Georgia"/>
          <w:color w:val="17365D" w:themeColor="text2" w:themeShade="BF"/>
        </w:rPr>
      </w:pPr>
      <w:r>
        <w:rPr>
          <w:rFonts w:ascii="Georgia" w:hAnsi="Georgia"/>
          <w:color w:val="17365D" w:themeColor="text2" w:themeShade="BF"/>
        </w:rPr>
        <w:t>Terminology requests underway via HL7 Vocab WG Health Terminology Authority.</w:t>
      </w:r>
    </w:p>
    <w:p w:rsidR="00085795" w:rsidRDefault="00085795" w:rsidP="005A7537">
      <w:pPr>
        <w:rPr>
          <w:rFonts w:ascii="Georgia" w:hAnsi="Georgia"/>
          <w:b/>
          <w:color w:val="17365D" w:themeColor="text2" w:themeShade="BF"/>
        </w:rPr>
      </w:pPr>
    </w:p>
    <w:p w:rsidR="00085795" w:rsidRDefault="00085795" w:rsidP="005A7537">
      <w:pPr>
        <w:rPr>
          <w:rFonts w:ascii="Georgia" w:hAnsi="Georgia"/>
          <w:b/>
          <w:color w:val="17365D" w:themeColor="text2" w:themeShade="BF"/>
        </w:rPr>
      </w:pPr>
      <w:r>
        <w:rPr>
          <w:rFonts w:ascii="Georgia" w:hAnsi="Georgia"/>
          <w:b/>
          <w:color w:val="17365D" w:themeColor="text2" w:themeShade="BF"/>
        </w:rPr>
        <w:t>In updated resources:</w:t>
      </w:r>
    </w:p>
    <w:p w:rsidR="00085795" w:rsidRDefault="00085795" w:rsidP="005A7537">
      <w:pPr>
        <w:rPr>
          <w:rFonts w:ascii="Georgia" w:hAnsi="Georgia"/>
          <w:b/>
          <w:color w:val="17365D" w:themeColor="text2" w:themeShade="BF"/>
        </w:rPr>
      </w:pPr>
    </w:p>
    <w:p w:rsidR="007147E0" w:rsidRDefault="00F953E4" w:rsidP="005A7537">
      <w:p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 xml:space="preserve">Clinical Assessment </w:t>
      </w:r>
      <w:r w:rsidR="008B144B">
        <w:rPr>
          <w:rFonts w:ascii="Cambria" w:hAnsi="Cambria"/>
          <w:b/>
          <w:color w:val="1F497D"/>
        </w:rPr>
        <w:t xml:space="preserve">Resource </w:t>
      </w:r>
      <w:r w:rsidR="00041CA3">
        <w:rPr>
          <w:rFonts w:ascii="Cambria" w:hAnsi="Cambria"/>
          <w:b/>
          <w:color w:val="1F497D"/>
        </w:rPr>
        <w:t>–</w:t>
      </w:r>
      <w:r w:rsidR="003C6938">
        <w:rPr>
          <w:rFonts w:ascii="Cambria" w:hAnsi="Cambria"/>
          <w:b/>
          <w:color w:val="1F497D"/>
        </w:rPr>
        <w:t xml:space="preserve"> </w:t>
      </w:r>
      <w:r w:rsidR="00D91E1C">
        <w:rPr>
          <w:rFonts w:ascii="Cambria" w:hAnsi="Cambria"/>
          <w:b/>
          <w:color w:val="1F497D"/>
        </w:rPr>
        <w:t>initial review on 12/5/14</w:t>
      </w:r>
    </w:p>
    <w:p w:rsidR="003C6938" w:rsidRDefault="003C6938" w:rsidP="00F20717">
      <w:pPr>
        <w:rPr>
          <w:rFonts w:ascii="Cambria" w:hAnsi="Cambria"/>
          <w:color w:val="1F497D"/>
        </w:rPr>
      </w:pPr>
    </w:p>
    <w:p w:rsidR="00836833" w:rsidRDefault="00490F3B" w:rsidP="00F20717">
      <w:pPr>
        <w:rPr>
          <w:rFonts w:ascii="Cambria" w:hAnsi="Cambria"/>
          <w:color w:val="1F497D"/>
        </w:rPr>
      </w:pPr>
      <w:r w:rsidRPr="00490F3B">
        <w:rPr>
          <w:rFonts w:ascii="Cambria" w:hAnsi="Cambria"/>
          <w:b/>
          <w:color w:val="1F497D"/>
        </w:rPr>
        <w:t xml:space="preserve">Referral Value Sets: </w:t>
      </w:r>
      <w:r>
        <w:rPr>
          <w:rFonts w:ascii="Cambria" w:hAnsi="Cambria"/>
          <w:color w:val="1F497D"/>
        </w:rPr>
        <w:t xml:space="preserve">  </w:t>
      </w:r>
      <w:r w:rsidR="00D734C4">
        <w:rPr>
          <w:rFonts w:ascii="Cambria" w:hAnsi="Cambria"/>
          <w:color w:val="1F497D"/>
        </w:rPr>
        <w:t>Need feedback from Emma and Rob.</w:t>
      </w:r>
    </w:p>
    <w:p w:rsidR="005A7537" w:rsidRDefault="005A7537" w:rsidP="00F20717">
      <w:pPr>
        <w:rPr>
          <w:rFonts w:ascii="Cambria" w:hAnsi="Cambria"/>
          <w:color w:val="1F497D"/>
        </w:rPr>
      </w:pPr>
    </w:p>
    <w:p w:rsidR="00490F3B" w:rsidRPr="00490F3B" w:rsidRDefault="00836833" w:rsidP="00F20717">
      <w:pPr>
        <w:rPr>
          <w:rFonts w:ascii="Cambria" w:hAnsi="Cambria"/>
          <w:color w:val="1F497D"/>
        </w:rPr>
      </w:pPr>
      <w:r w:rsidRPr="00836833">
        <w:rPr>
          <w:rFonts w:ascii="Cambria" w:hAnsi="Cambria"/>
          <w:b/>
          <w:color w:val="1F497D"/>
        </w:rPr>
        <w:t>Review of GFORGE Change Requests</w:t>
      </w:r>
      <w:r>
        <w:rPr>
          <w:rFonts w:ascii="Cambria" w:hAnsi="Cambria"/>
          <w:color w:val="1F497D"/>
        </w:rPr>
        <w:t xml:space="preserve">:  </w:t>
      </w:r>
      <w:r w:rsidR="00DA325B">
        <w:rPr>
          <w:rFonts w:ascii="Cambria" w:hAnsi="Cambria"/>
          <w:color w:val="1F497D"/>
        </w:rPr>
        <w:t xml:space="preserve">One request on “Goal” was reviewed and approved.  </w:t>
      </w:r>
    </w:p>
    <w:p w:rsidR="005A7537" w:rsidRDefault="005A7537" w:rsidP="00F768F9">
      <w:pPr>
        <w:rPr>
          <w:rFonts w:ascii="Cambria" w:hAnsi="Cambria"/>
          <w:b/>
          <w:color w:val="1F497D"/>
        </w:rPr>
      </w:pPr>
    </w:p>
    <w:p w:rsidR="00041CA3" w:rsidRDefault="00041CA3" w:rsidP="00F768F9">
      <w:p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Resource Ownership:</w:t>
      </w:r>
    </w:p>
    <w:p w:rsidR="00041CA3" w:rsidRDefault="00041CA3" w:rsidP="00F768F9">
      <w:pPr>
        <w:rPr>
          <w:rFonts w:ascii="Cambria" w:hAnsi="Cambria"/>
          <w:b/>
          <w:color w:val="1F497D"/>
        </w:rPr>
      </w:pPr>
    </w:p>
    <w:p w:rsidR="00041CA3" w:rsidRDefault="00041CA3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Care Plan – Laura and Stephen</w:t>
      </w:r>
      <w:r w:rsidR="00381514">
        <w:rPr>
          <w:rFonts w:ascii="Cambria" w:hAnsi="Cambria"/>
          <w:color w:val="1F497D"/>
        </w:rPr>
        <w:t xml:space="preserve"> – waiting for Care Plan Dam.</w:t>
      </w:r>
    </w:p>
    <w:p w:rsidR="00041CA3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Allergies –</w:t>
      </w:r>
      <w:r w:rsidR="00625D4A">
        <w:rPr>
          <w:rFonts w:ascii="Cambria" w:hAnsi="Cambria"/>
          <w:color w:val="1F497D"/>
        </w:rPr>
        <w:t xml:space="preserve"> Elaine, </w:t>
      </w:r>
      <w:r>
        <w:rPr>
          <w:rFonts w:ascii="Cambria" w:hAnsi="Cambria"/>
          <w:color w:val="1F497D"/>
        </w:rPr>
        <w:t>Russ</w:t>
      </w:r>
      <w:r w:rsidR="00625D4A">
        <w:rPr>
          <w:rFonts w:ascii="Cambria" w:hAnsi="Cambria"/>
          <w:color w:val="1F497D"/>
        </w:rPr>
        <w:t xml:space="preserve"> and Jay</w:t>
      </w:r>
      <w:r w:rsidR="00381514">
        <w:rPr>
          <w:rFonts w:ascii="Cambria" w:hAnsi="Cambria"/>
          <w:color w:val="1F497D"/>
        </w:rPr>
        <w:t xml:space="preserve"> – next week.  IHTSDO – next week.  </w:t>
      </w:r>
      <w:proofErr w:type="gramStart"/>
      <w:r w:rsidR="00381514">
        <w:rPr>
          <w:rFonts w:ascii="Cambria" w:hAnsi="Cambria"/>
          <w:color w:val="1F497D"/>
        </w:rPr>
        <w:t>Will report on allergy work.</w:t>
      </w:r>
      <w:proofErr w:type="gramEnd"/>
      <w:r w:rsidR="00381514">
        <w:rPr>
          <w:rFonts w:ascii="Cambria" w:hAnsi="Cambria"/>
          <w:color w:val="1F497D"/>
        </w:rPr>
        <w:t xml:space="preserve">  </w:t>
      </w:r>
    </w:p>
    <w:p w:rsidR="00420450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Questionnaire and Questionnaire Answer – Russ and Laura</w:t>
      </w:r>
    </w:p>
    <w:p w:rsidR="00420450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Condition – Elaine, Laura and Rob</w:t>
      </w:r>
      <w:r w:rsidR="00381514">
        <w:rPr>
          <w:rFonts w:ascii="Cambria" w:hAnsi="Cambria"/>
          <w:color w:val="1F497D"/>
        </w:rPr>
        <w:t xml:space="preserve"> – will discussion next Monday</w:t>
      </w:r>
    </w:p>
    <w:p w:rsidR="00420450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Procedure – Emma and Stephen (scope is an issue)</w:t>
      </w:r>
      <w:r w:rsidR="00381514">
        <w:rPr>
          <w:rFonts w:ascii="Cambria" w:hAnsi="Cambria"/>
          <w:color w:val="1F497D"/>
        </w:rPr>
        <w:t xml:space="preserve"> - </w:t>
      </w:r>
    </w:p>
    <w:p w:rsidR="00420450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Referral – Stephen, David and Emma</w:t>
      </w:r>
      <w:r w:rsidR="00381514">
        <w:rPr>
          <w:rFonts w:ascii="Cambria" w:hAnsi="Cambria"/>
          <w:color w:val="1F497D"/>
        </w:rPr>
        <w:t xml:space="preserve"> – </w:t>
      </w:r>
      <w:r w:rsidR="0065213B">
        <w:rPr>
          <w:rFonts w:ascii="Cambria" w:hAnsi="Cambria"/>
          <w:color w:val="1F497D"/>
        </w:rPr>
        <w:t xml:space="preserve">needs value sets.  </w:t>
      </w:r>
      <w:proofErr w:type="gramStart"/>
      <w:r w:rsidR="0065213B">
        <w:rPr>
          <w:rFonts w:ascii="Cambria" w:hAnsi="Cambria"/>
          <w:color w:val="1F497D"/>
        </w:rPr>
        <w:t>Five elements with codeable concepts.</w:t>
      </w:r>
      <w:proofErr w:type="gramEnd"/>
      <w:r w:rsidR="0065213B">
        <w:rPr>
          <w:rFonts w:ascii="Cambria" w:hAnsi="Cambria"/>
          <w:color w:val="1F497D"/>
        </w:rPr>
        <w:t xml:space="preserve">  </w:t>
      </w:r>
      <w:proofErr w:type="gramStart"/>
      <w:r w:rsidR="0065213B">
        <w:rPr>
          <w:rFonts w:ascii="Cambria" w:hAnsi="Cambria"/>
          <w:color w:val="1F497D"/>
        </w:rPr>
        <w:t>CC Graham on these discussions.</w:t>
      </w:r>
      <w:proofErr w:type="gramEnd"/>
      <w:r w:rsidR="0065213B">
        <w:rPr>
          <w:rFonts w:ascii="Cambria" w:hAnsi="Cambria"/>
          <w:color w:val="1F497D"/>
        </w:rPr>
        <w:t xml:space="preserve">  </w:t>
      </w:r>
    </w:p>
    <w:p w:rsidR="00041CA3" w:rsidRPr="00041CA3" w:rsidRDefault="00041CA3" w:rsidP="00F768F9">
      <w:pPr>
        <w:rPr>
          <w:rFonts w:ascii="Cambria" w:hAnsi="Cambria"/>
          <w:color w:val="1F497D"/>
        </w:rPr>
      </w:pPr>
    </w:p>
    <w:p w:rsidR="00F953E4" w:rsidRPr="00F768F9" w:rsidRDefault="00F953E4" w:rsidP="00F768F9">
      <w:pPr>
        <w:rPr>
          <w:rFonts w:ascii="Cambria" w:hAnsi="Cambria"/>
          <w:color w:val="1F497D"/>
        </w:rPr>
      </w:pPr>
    </w:p>
    <w:p w:rsidR="00D91E1C" w:rsidRDefault="00D91E1C" w:rsidP="00D91E1C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</w:t>
      </w:r>
      <w:r w:rsidR="00B56D0E">
        <w:rPr>
          <w:rFonts w:ascii="Cambria" w:hAnsi="Cambria"/>
          <w:b/>
          <w:bCs/>
          <w:color w:val="1F497D"/>
        </w:rPr>
        <w:t>for January 8, 2015</w:t>
      </w:r>
    </w:p>
    <w:p w:rsidR="00D91E1C" w:rsidRDefault="00D91E1C" w:rsidP="00B56D0E">
      <w:pPr>
        <w:pStyle w:val="ListParagraph"/>
        <w:numPr>
          <w:ilvl w:val="0"/>
          <w:numId w:val="8"/>
        </w:numPr>
        <w:rPr>
          <w:rFonts w:ascii="Cambria" w:hAnsi="Cambria"/>
          <w:color w:val="1F497D"/>
        </w:rPr>
      </w:pPr>
      <w:r>
        <w:rPr>
          <w:color w:val="1F497D"/>
        </w:rPr>
        <w:t>Review agenda</w:t>
      </w:r>
    </w:p>
    <w:p w:rsidR="00D91E1C" w:rsidRDefault="00D91E1C" w:rsidP="00B56D0E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 xml:space="preserve">Approve minutes of December </w:t>
      </w:r>
      <w:r w:rsidR="00B56D0E">
        <w:rPr>
          <w:color w:val="1F497D"/>
        </w:rPr>
        <w:t>18</w:t>
      </w:r>
    </w:p>
    <w:p w:rsidR="00D91E1C" w:rsidRDefault="00D91E1C" w:rsidP="00B56D0E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 xml:space="preserve">Clinician </w:t>
      </w:r>
      <w:proofErr w:type="spellStart"/>
      <w:r>
        <w:rPr>
          <w:color w:val="1F497D"/>
        </w:rPr>
        <w:t>Connectathon</w:t>
      </w:r>
      <w:proofErr w:type="spellEnd"/>
    </w:p>
    <w:p w:rsidR="000069ED" w:rsidRDefault="00DA325B" w:rsidP="00B56D0E">
      <w:pPr>
        <w:pStyle w:val="ListParagraph"/>
        <w:numPr>
          <w:ilvl w:val="1"/>
          <w:numId w:val="8"/>
        </w:numPr>
        <w:rPr>
          <w:color w:val="1F497D"/>
        </w:rPr>
      </w:pPr>
      <w:r>
        <w:rPr>
          <w:color w:val="1F497D"/>
        </w:rPr>
        <w:t xml:space="preserve">Orientation for Clinician </w:t>
      </w:r>
      <w:proofErr w:type="spellStart"/>
      <w:r>
        <w:rPr>
          <w:color w:val="1F497D"/>
        </w:rPr>
        <w:t>Connectathon</w:t>
      </w:r>
      <w:proofErr w:type="spellEnd"/>
      <w:r>
        <w:rPr>
          <w:color w:val="1F497D"/>
        </w:rPr>
        <w:t xml:space="preserve"> attendees with webinar</w:t>
      </w:r>
    </w:p>
    <w:p w:rsidR="00F4139C" w:rsidRDefault="00F4139C" w:rsidP="00B56D0E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FHIR Whitepaper on FHIR for Clinical Users</w:t>
      </w:r>
      <w:r w:rsidR="00DA325B">
        <w:rPr>
          <w:color w:val="1F497D"/>
        </w:rPr>
        <w:t xml:space="preserve"> - update</w:t>
      </w:r>
    </w:p>
    <w:p w:rsidR="00403C9A" w:rsidRDefault="00403C9A" w:rsidP="00B56D0E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E-mail – clinical annotation using clinical assessment</w:t>
      </w:r>
    </w:p>
    <w:p w:rsidR="00D91E1C" w:rsidRDefault="00D91E1C" w:rsidP="00B56D0E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Update on combining current allergy and intolerance resources</w:t>
      </w:r>
    </w:p>
    <w:p w:rsidR="00D91E1C" w:rsidRDefault="00D91E1C" w:rsidP="00B56D0E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Update on development of a clinical assessment resource</w:t>
      </w:r>
    </w:p>
    <w:p w:rsidR="00D91E1C" w:rsidRDefault="00D91E1C" w:rsidP="00B56D0E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Referral Value sets</w:t>
      </w:r>
    </w:p>
    <w:p w:rsidR="00D91E1C" w:rsidRDefault="00D91E1C" w:rsidP="00B56D0E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Change requests review – time box ½ hour</w:t>
      </w:r>
    </w:p>
    <w:p w:rsidR="00D91E1C" w:rsidRDefault="00D91E1C" w:rsidP="00B56D0E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Other agenda items for San Antonio?</w:t>
      </w:r>
      <w:r w:rsidR="00DA325B">
        <w:rPr>
          <w:color w:val="1F497D"/>
        </w:rPr>
        <w:t xml:space="preserve">  No meeting on January 15, prior to WG meeting</w:t>
      </w:r>
      <w:bookmarkStart w:id="0" w:name="_GoBack"/>
      <w:bookmarkEnd w:id="0"/>
    </w:p>
    <w:p w:rsidR="00D91E1C" w:rsidRDefault="00D91E1C" w:rsidP="00DA325B">
      <w:pPr>
        <w:pStyle w:val="ListParagraph"/>
        <w:rPr>
          <w:color w:val="1F497D"/>
        </w:rPr>
      </w:pPr>
    </w:p>
    <w:p w:rsidR="00CB4CC9" w:rsidRPr="00CB4CC9" w:rsidRDefault="00CB4CC9" w:rsidP="00D45838">
      <w:pPr>
        <w:pStyle w:val="ListParagraph"/>
        <w:rPr>
          <w:rFonts w:ascii="Cambria" w:hAnsi="Cambria"/>
          <w:color w:val="1F497D"/>
        </w:rPr>
      </w:pPr>
    </w:p>
    <w:sectPr w:rsidR="00CB4CC9" w:rsidRPr="00CB4C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68" w:rsidRDefault="00275868" w:rsidP="00D67BA7">
      <w:r>
        <w:separator/>
      </w:r>
    </w:p>
  </w:endnote>
  <w:endnote w:type="continuationSeparator" w:id="0">
    <w:p w:rsidR="00275868" w:rsidRDefault="00275868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2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68" w:rsidRDefault="00275868" w:rsidP="00D67BA7">
      <w:r>
        <w:separator/>
      </w:r>
    </w:p>
  </w:footnote>
  <w:footnote w:type="continuationSeparator" w:id="0">
    <w:p w:rsidR="00275868" w:rsidRDefault="00275868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64D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D648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74C27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69ED"/>
    <w:rsid w:val="00006A94"/>
    <w:rsid w:val="00011E9C"/>
    <w:rsid w:val="00012800"/>
    <w:rsid w:val="00012F96"/>
    <w:rsid w:val="00027886"/>
    <w:rsid w:val="00031466"/>
    <w:rsid w:val="0003496E"/>
    <w:rsid w:val="00041CA3"/>
    <w:rsid w:val="000501A7"/>
    <w:rsid w:val="00085795"/>
    <w:rsid w:val="00085BDA"/>
    <w:rsid w:val="00085DCD"/>
    <w:rsid w:val="000929BD"/>
    <w:rsid w:val="0009554C"/>
    <w:rsid w:val="00096E01"/>
    <w:rsid w:val="000A4CBB"/>
    <w:rsid w:val="000A518B"/>
    <w:rsid w:val="000A7FEE"/>
    <w:rsid w:val="000B0277"/>
    <w:rsid w:val="000B0721"/>
    <w:rsid w:val="000B63F7"/>
    <w:rsid w:val="000C6BBD"/>
    <w:rsid w:val="000D3647"/>
    <w:rsid w:val="000E3D0F"/>
    <w:rsid w:val="000E7745"/>
    <w:rsid w:val="000F0115"/>
    <w:rsid w:val="000F072A"/>
    <w:rsid w:val="000F20EB"/>
    <w:rsid w:val="000F3481"/>
    <w:rsid w:val="000F6BEF"/>
    <w:rsid w:val="000F71E2"/>
    <w:rsid w:val="00100C08"/>
    <w:rsid w:val="00100CF3"/>
    <w:rsid w:val="00114A3F"/>
    <w:rsid w:val="00115823"/>
    <w:rsid w:val="00123D0A"/>
    <w:rsid w:val="00125BA4"/>
    <w:rsid w:val="00134BB8"/>
    <w:rsid w:val="00137C03"/>
    <w:rsid w:val="00141481"/>
    <w:rsid w:val="00151263"/>
    <w:rsid w:val="001517B6"/>
    <w:rsid w:val="0015489E"/>
    <w:rsid w:val="00155BA0"/>
    <w:rsid w:val="00155C35"/>
    <w:rsid w:val="00155E48"/>
    <w:rsid w:val="0017227B"/>
    <w:rsid w:val="00174529"/>
    <w:rsid w:val="00191631"/>
    <w:rsid w:val="00197615"/>
    <w:rsid w:val="001B4C78"/>
    <w:rsid w:val="001B69EE"/>
    <w:rsid w:val="001C018D"/>
    <w:rsid w:val="001C502F"/>
    <w:rsid w:val="001D3674"/>
    <w:rsid w:val="001D5960"/>
    <w:rsid w:val="001D7E66"/>
    <w:rsid w:val="001E4548"/>
    <w:rsid w:val="001E7EBD"/>
    <w:rsid w:val="001F028C"/>
    <w:rsid w:val="001F41D5"/>
    <w:rsid w:val="0021668D"/>
    <w:rsid w:val="00216DEE"/>
    <w:rsid w:val="00217C17"/>
    <w:rsid w:val="002303BC"/>
    <w:rsid w:val="00246C75"/>
    <w:rsid w:val="002516F7"/>
    <w:rsid w:val="00261474"/>
    <w:rsid w:val="002661FF"/>
    <w:rsid w:val="00275719"/>
    <w:rsid w:val="00275868"/>
    <w:rsid w:val="002762B1"/>
    <w:rsid w:val="00280420"/>
    <w:rsid w:val="00294799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515C"/>
    <w:rsid w:val="002D650F"/>
    <w:rsid w:val="002E0002"/>
    <w:rsid w:val="002E0EAF"/>
    <w:rsid w:val="002F4B04"/>
    <w:rsid w:val="002F5695"/>
    <w:rsid w:val="00300CF5"/>
    <w:rsid w:val="00301DF8"/>
    <w:rsid w:val="00303EF6"/>
    <w:rsid w:val="00304D18"/>
    <w:rsid w:val="003256B1"/>
    <w:rsid w:val="00327812"/>
    <w:rsid w:val="003423E7"/>
    <w:rsid w:val="00342B53"/>
    <w:rsid w:val="0034738B"/>
    <w:rsid w:val="00350BA3"/>
    <w:rsid w:val="00351A4D"/>
    <w:rsid w:val="00352693"/>
    <w:rsid w:val="00357535"/>
    <w:rsid w:val="0035756E"/>
    <w:rsid w:val="00357BEC"/>
    <w:rsid w:val="00360A17"/>
    <w:rsid w:val="00363BCF"/>
    <w:rsid w:val="0036706E"/>
    <w:rsid w:val="003758C0"/>
    <w:rsid w:val="00376891"/>
    <w:rsid w:val="00381514"/>
    <w:rsid w:val="00385EF5"/>
    <w:rsid w:val="003A071F"/>
    <w:rsid w:val="003A1E17"/>
    <w:rsid w:val="003A1F97"/>
    <w:rsid w:val="003B1C3E"/>
    <w:rsid w:val="003B5427"/>
    <w:rsid w:val="003B5D4E"/>
    <w:rsid w:val="003C1D41"/>
    <w:rsid w:val="003C6938"/>
    <w:rsid w:val="003E068A"/>
    <w:rsid w:val="003E177F"/>
    <w:rsid w:val="003F00B1"/>
    <w:rsid w:val="003F289D"/>
    <w:rsid w:val="00403C9A"/>
    <w:rsid w:val="004133EA"/>
    <w:rsid w:val="00420450"/>
    <w:rsid w:val="00422442"/>
    <w:rsid w:val="00423C57"/>
    <w:rsid w:val="00424AEB"/>
    <w:rsid w:val="00460DB5"/>
    <w:rsid w:val="004659F6"/>
    <w:rsid w:val="0047315B"/>
    <w:rsid w:val="00475267"/>
    <w:rsid w:val="00490F3B"/>
    <w:rsid w:val="00491A46"/>
    <w:rsid w:val="004921CF"/>
    <w:rsid w:val="0049403D"/>
    <w:rsid w:val="004B3C0C"/>
    <w:rsid w:val="004B43BA"/>
    <w:rsid w:val="004B6DF1"/>
    <w:rsid w:val="004B798A"/>
    <w:rsid w:val="004C22E3"/>
    <w:rsid w:val="004C29B3"/>
    <w:rsid w:val="004C2C13"/>
    <w:rsid w:val="004C2C2D"/>
    <w:rsid w:val="004C49CE"/>
    <w:rsid w:val="004D00A5"/>
    <w:rsid w:val="004D0EC9"/>
    <w:rsid w:val="004D33CC"/>
    <w:rsid w:val="004F491B"/>
    <w:rsid w:val="004F670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6AF6"/>
    <w:rsid w:val="00537566"/>
    <w:rsid w:val="00540C4A"/>
    <w:rsid w:val="00553A79"/>
    <w:rsid w:val="00560CB7"/>
    <w:rsid w:val="00566CF4"/>
    <w:rsid w:val="00573067"/>
    <w:rsid w:val="005805C6"/>
    <w:rsid w:val="00581747"/>
    <w:rsid w:val="0058214A"/>
    <w:rsid w:val="0058603F"/>
    <w:rsid w:val="0059064A"/>
    <w:rsid w:val="00592C89"/>
    <w:rsid w:val="0059350A"/>
    <w:rsid w:val="00597B0E"/>
    <w:rsid w:val="005A1BC2"/>
    <w:rsid w:val="005A5F0A"/>
    <w:rsid w:val="005A6678"/>
    <w:rsid w:val="005A7537"/>
    <w:rsid w:val="005B4314"/>
    <w:rsid w:val="005C1BF9"/>
    <w:rsid w:val="005C2C1A"/>
    <w:rsid w:val="005C2D24"/>
    <w:rsid w:val="005D1571"/>
    <w:rsid w:val="005D2312"/>
    <w:rsid w:val="005D7177"/>
    <w:rsid w:val="005E4862"/>
    <w:rsid w:val="005F37CE"/>
    <w:rsid w:val="005F5701"/>
    <w:rsid w:val="006152FD"/>
    <w:rsid w:val="00622940"/>
    <w:rsid w:val="0062478A"/>
    <w:rsid w:val="00624FD8"/>
    <w:rsid w:val="00625D4A"/>
    <w:rsid w:val="00627946"/>
    <w:rsid w:val="00647628"/>
    <w:rsid w:val="0065213B"/>
    <w:rsid w:val="00654637"/>
    <w:rsid w:val="006555F2"/>
    <w:rsid w:val="0066012F"/>
    <w:rsid w:val="00664CAA"/>
    <w:rsid w:val="006668C9"/>
    <w:rsid w:val="006750EF"/>
    <w:rsid w:val="006839E7"/>
    <w:rsid w:val="00692D27"/>
    <w:rsid w:val="006933A3"/>
    <w:rsid w:val="006966B0"/>
    <w:rsid w:val="0069685F"/>
    <w:rsid w:val="00696D6E"/>
    <w:rsid w:val="006A3BD7"/>
    <w:rsid w:val="006A41A9"/>
    <w:rsid w:val="006A5290"/>
    <w:rsid w:val="006B48E8"/>
    <w:rsid w:val="006C50BC"/>
    <w:rsid w:val="006D1B54"/>
    <w:rsid w:val="006D71D0"/>
    <w:rsid w:val="006E6739"/>
    <w:rsid w:val="006F25B0"/>
    <w:rsid w:val="006F4BBF"/>
    <w:rsid w:val="0070751B"/>
    <w:rsid w:val="00711657"/>
    <w:rsid w:val="00711FF4"/>
    <w:rsid w:val="007147E0"/>
    <w:rsid w:val="00720103"/>
    <w:rsid w:val="0072482C"/>
    <w:rsid w:val="007312EC"/>
    <w:rsid w:val="00731AAA"/>
    <w:rsid w:val="00736543"/>
    <w:rsid w:val="00736970"/>
    <w:rsid w:val="0074059E"/>
    <w:rsid w:val="00740C4C"/>
    <w:rsid w:val="007418F7"/>
    <w:rsid w:val="00744C5E"/>
    <w:rsid w:val="00745A6A"/>
    <w:rsid w:val="00750304"/>
    <w:rsid w:val="0076285A"/>
    <w:rsid w:val="007633A9"/>
    <w:rsid w:val="0077588B"/>
    <w:rsid w:val="00776BA3"/>
    <w:rsid w:val="007803E9"/>
    <w:rsid w:val="00787FF6"/>
    <w:rsid w:val="007907E8"/>
    <w:rsid w:val="00794AB3"/>
    <w:rsid w:val="00795490"/>
    <w:rsid w:val="00795D5A"/>
    <w:rsid w:val="00796074"/>
    <w:rsid w:val="00797F68"/>
    <w:rsid w:val="007A3D68"/>
    <w:rsid w:val="007A403B"/>
    <w:rsid w:val="007B0000"/>
    <w:rsid w:val="007B0E0F"/>
    <w:rsid w:val="007B21A3"/>
    <w:rsid w:val="007B4503"/>
    <w:rsid w:val="007B5B83"/>
    <w:rsid w:val="007C2D7F"/>
    <w:rsid w:val="007C3279"/>
    <w:rsid w:val="007C40F2"/>
    <w:rsid w:val="007D7AEC"/>
    <w:rsid w:val="007E2537"/>
    <w:rsid w:val="007F18D6"/>
    <w:rsid w:val="007F5E22"/>
    <w:rsid w:val="007F768D"/>
    <w:rsid w:val="00810AF7"/>
    <w:rsid w:val="0081273C"/>
    <w:rsid w:val="00812A11"/>
    <w:rsid w:val="00812F2B"/>
    <w:rsid w:val="0081351E"/>
    <w:rsid w:val="00822E42"/>
    <w:rsid w:val="00836833"/>
    <w:rsid w:val="00846B60"/>
    <w:rsid w:val="00846F4E"/>
    <w:rsid w:val="00850FD1"/>
    <w:rsid w:val="00852EA3"/>
    <w:rsid w:val="00853C76"/>
    <w:rsid w:val="00855E7F"/>
    <w:rsid w:val="00861060"/>
    <w:rsid w:val="00866804"/>
    <w:rsid w:val="00875425"/>
    <w:rsid w:val="00876675"/>
    <w:rsid w:val="008778FD"/>
    <w:rsid w:val="00886F12"/>
    <w:rsid w:val="00891357"/>
    <w:rsid w:val="00894E51"/>
    <w:rsid w:val="0089612C"/>
    <w:rsid w:val="008B144B"/>
    <w:rsid w:val="008B449D"/>
    <w:rsid w:val="008B4688"/>
    <w:rsid w:val="008B7E58"/>
    <w:rsid w:val="008C3779"/>
    <w:rsid w:val="008C3A58"/>
    <w:rsid w:val="008C538E"/>
    <w:rsid w:val="008C625B"/>
    <w:rsid w:val="008C7075"/>
    <w:rsid w:val="008D5BEF"/>
    <w:rsid w:val="008D7B35"/>
    <w:rsid w:val="008E027E"/>
    <w:rsid w:val="008F7773"/>
    <w:rsid w:val="009023C1"/>
    <w:rsid w:val="009073EA"/>
    <w:rsid w:val="0091152C"/>
    <w:rsid w:val="00913DA3"/>
    <w:rsid w:val="0091492A"/>
    <w:rsid w:val="009327E5"/>
    <w:rsid w:val="00941003"/>
    <w:rsid w:val="00942D80"/>
    <w:rsid w:val="0095140F"/>
    <w:rsid w:val="00963292"/>
    <w:rsid w:val="009640A2"/>
    <w:rsid w:val="00965BAC"/>
    <w:rsid w:val="00966C47"/>
    <w:rsid w:val="00974700"/>
    <w:rsid w:val="0097499F"/>
    <w:rsid w:val="00974BE0"/>
    <w:rsid w:val="00975325"/>
    <w:rsid w:val="009766BD"/>
    <w:rsid w:val="00976D01"/>
    <w:rsid w:val="009822A8"/>
    <w:rsid w:val="00983318"/>
    <w:rsid w:val="00983A53"/>
    <w:rsid w:val="009925F4"/>
    <w:rsid w:val="009A2CE4"/>
    <w:rsid w:val="009A51DC"/>
    <w:rsid w:val="009B2B81"/>
    <w:rsid w:val="009B5220"/>
    <w:rsid w:val="009C0BE1"/>
    <w:rsid w:val="009C3A39"/>
    <w:rsid w:val="009D0428"/>
    <w:rsid w:val="009D0446"/>
    <w:rsid w:val="009D4194"/>
    <w:rsid w:val="009D52E8"/>
    <w:rsid w:val="009D7961"/>
    <w:rsid w:val="009D7DCF"/>
    <w:rsid w:val="009E1AD3"/>
    <w:rsid w:val="009E219E"/>
    <w:rsid w:val="009E5669"/>
    <w:rsid w:val="009F50EE"/>
    <w:rsid w:val="00A0134F"/>
    <w:rsid w:val="00A01B52"/>
    <w:rsid w:val="00A073C3"/>
    <w:rsid w:val="00A1083F"/>
    <w:rsid w:val="00A175A8"/>
    <w:rsid w:val="00A21622"/>
    <w:rsid w:val="00A224A8"/>
    <w:rsid w:val="00A226AB"/>
    <w:rsid w:val="00A256DA"/>
    <w:rsid w:val="00A34AC1"/>
    <w:rsid w:val="00A34CCD"/>
    <w:rsid w:val="00A46FE4"/>
    <w:rsid w:val="00A509FE"/>
    <w:rsid w:val="00A51633"/>
    <w:rsid w:val="00A56C04"/>
    <w:rsid w:val="00A5723E"/>
    <w:rsid w:val="00A61A69"/>
    <w:rsid w:val="00A63EBA"/>
    <w:rsid w:val="00A65375"/>
    <w:rsid w:val="00A6695F"/>
    <w:rsid w:val="00A677F0"/>
    <w:rsid w:val="00A703E1"/>
    <w:rsid w:val="00A71458"/>
    <w:rsid w:val="00A71C86"/>
    <w:rsid w:val="00A724DB"/>
    <w:rsid w:val="00A737A9"/>
    <w:rsid w:val="00A7532E"/>
    <w:rsid w:val="00A765EB"/>
    <w:rsid w:val="00A846D1"/>
    <w:rsid w:val="00A94F59"/>
    <w:rsid w:val="00AA48F4"/>
    <w:rsid w:val="00AA7432"/>
    <w:rsid w:val="00AB1544"/>
    <w:rsid w:val="00AB1A61"/>
    <w:rsid w:val="00AB463E"/>
    <w:rsid w:val="00AB555C"/>
    <w:rsid w:val="00AC6FFF"/>
    <w:rsid w:val="00AD65BB"/>
    <w:rsid w:val="00AD6999"/>
    <w:rsid w:val="00AD6CFB"/>
    <w:rsid w:val="00AE3099"/>
    <w:rsid w:val="00AE3CDB"/>
    <w:rsid w:val="00AE7132"/>
    <w:rsid w:val="00AF0949"/>
    <w:rsid w:val="00AF4250"/>
    <w:rsid w:val="00AF49FB"/>
    <w:rsid w:val="00AF76CF"/>
    <w:rsid w:val="00B05A18"/>
    <w:rsid w:val="00B064F7"/>
    <w:rsid w:val="00B1764F"/>
    <w:rsid w:val="00B24D16"/>
    <w:rsid w:val="00B47E49"/>
    <w:rsid w:val="00B500DC"/>
    <w:rsid w:val="00B50DFE"/>
    <w:rsid w:val="00B56D0E"/>
    <w:rsid w:val="00B706A5"/>
    <w:rsid w:val="00B77257"/>
    <w:rsid w:val="00B84436"/>
    <w:rsid w:val="00B877CB"/>
    <w:rsid w:val="00B928CC"/>
    <w:rsid w:val="00BA263F"/>
    <w:rsid w:val="00BA2D29"/>
    <w:rsid w:val="00BA3680"/>
    <w:rsid w:val="00BA5D27"/>
    <w:rsid w:val="00BC0568"/>
    <w:rsid w:val="00BC1196"/>
    <w:rsid w:val="00BC4EED"/>
    <w:rsid w:val="00BE392E"/>
    <w:rsid w:val="00BE7325"/>
    <w:rsid w:val="00BF5E27"/>
    <w:rsid w:val="00C0071B"/>
    <w:rsid w:val="00C04DD9"/>
    <w:rsid w:val="00C206AB"/>
    <w:rsid w:val="00C24F23"/>
    <w:rsid w:val="00C26ED6"/>
    <w:rsid w:val="00C375A9"/>
    <w:rsid w:val="00C419DF"/>
    <w:rsid w:val="00C44129"/>
    <w:rsid w:val="00C45720"/>
    <w:rsid w:val="00C513A1"/>
    <w:rsid w:val="00C54F3C"/>
    <w:rsid w:val="00C60C33"/>
    <w:rsid w:val="00C64144"/>
    <w:rsid w:val="00C64FF4"/>
    <w:rsid w:val="00C80796"/>
    <w:rsid w:val="00C813E8"/>
    <w:rsid w:val="00C81578"/>
    <w:rsid w:val="00C86C59"/>
    <w:rsid w:val="00C97C75"/>
    <w:rsid w:val="00CA10FE"/>
    <w:rsid w:val="00CA7422"/>
    <w:rsid w:val="00CB1608"/>
    <w:rsid w:val="00CB1890"/>
    <w:rsid w:val="00CB4CC9"/>
    <w:rsid w:val="00CC08BA"/>
    <w:rsid w:val="00CD74BC"/>
    <w:rsid w:val="00CE14C0"/>
    <w:rsid w:val="00CE553A"/>
    <w:rsid w:val="00CE774C"/>
    <w:rsid w:val="00CF1798"/>
    <w:rsid w:val="00CF21E0"/>
    <w:rsid w:val="00CF6230"/>
    <w:rsid w:val="00D03C60"/>
    <w:rsid w:val="00D073DA"/>
    <w:rsid w:val="00D1629C"/>
    <w:rsid w:val="00D16D31"/>
    <w:rsid w:val="00D23137"/>
    <w:rsid w:val="00D24FD4"/>
    <w:rsid w:val="00D26CB4"/>
    <w:rsid w:val="00D272F0"/>
    <w:rsid w:val="00D36C32"/>
    <w:rsid w:val="00D378BF"/>
    <w:rsid w:val="00D45838"/>
    <w:rsid w:val="00D61649"/>
    <w:rsid w:val="00D654C9"/>
    <w:rsid w:val="00D67BA7"/>
    <w:rsid w:val="00D711CB"/>
    <w:rsid w:val="00D734C4"/>
    <w:rsid w:val="00D76985"/>
    <w:rsid w:val="00D82595"/>
    <w:rsid w:val="00D8384D"/>
    <w:rsid w:val="00D83891"/>
    <w:rsid w:val="00D91E1C"/>
    <w:rsid w:val="00D922CF"/>
    <w:rsid w:val="00D92EA6"/>
    <w:rsid w:val="00DA325B"/>
    <w:rsid w:val="00DA45AC"/>
    <w:rsid w:val="00DA76A7"/>
    <w:rsid w:val="00DB1369"/>
    <w:rsid w:val="00DB46FC"/>
    <w:rsid w:val="00DB6F0E"/>
    <w:rsid w:val="00DC4D30"/>
    <w:rsid w:val="00DE336B"/>
    <w:rsid w:val="00E02345"/>
    <w:rsid w:val="00E07E20"/>
    <w:rsid w:val="00E07E33"/>
    <w:rsid w:val="00E2144D"/>
    <w:rsid w:val="00E27361"/>
    <w:rsid w:val="00E30F44"/>
    <w:rsid w:val="00E319F9"/>
    <w:rsid w:val="00E375A0"/>
    <w:rsid w:val="00E379F7"/>
    <w:rsid w:val="00E404C8"/>
    <w:rsid w:val="00E567F6"/>
    <w:rsid w:val="00E635A5"/>
    <w:rsid w:val="00E63838"/>
    <w:rsid w:val="00E663C7"/>
    <w:rsid w:val="00E84429"/>
    <w:rsid w:val="00E85ABD"/>
    <w:rsid w:val="00E92CEE"/>
    <w:rsid w:val="00E93276"/>
    <w:rsid w:val="00E96D11"/>
    <w:rsid w:val="00EA2BE3"/>
    <w:rsid w:val="00EA414D"/>
    <w:rsid w:val="00EB59BA"/>
    <w:rsid w:val="00EC3AAD"/>
    <w:rsid w:val="00EC6807"/>
    <w:rsid w:val="00ED0A7C"/>
    <w:rsid w:val="00ED2B6F"/>
    <w:rsid w:val="00ED6A5C"/>
    <w:rsid w:val="00EE7D7B"/>
    <w:rsid w:val="00EF6895"/>
    <w:rsid w:val="00EF6EAF"/>
    <w:rsid w:val="00F04CC1"/>
    <w:rsid w:val="00F06C35"/>
    <w:rsid w:val="00F154F1"/>
    <w:rsid w:val="00F20717"/>
    <w:rsid w:val="00F32133"/>
    <w:rsid w:val="00F4139C"/>
    <w:rsid w:val="00F41B0E"/>
    <w:rsid w:val="00F475EA"/>
    <w:rsid w:val="00F50ED8"/>
    <w:rsid w:val="00F63ED2"/>
    <w:rsid w:val="00F66BE7"/>
    <w:rsid w:val="00F768F9"/>
    <w:rsid w:val="00F936E0"/>
    <w:rsid w:val="00F953E4"/>
    <w:rsid w:val="00FA0B02"/>
    <w:rsid w:val="00FB0425"/>
    <w:rsid w:val="00FB2E4D"/>
    <w:rsid w:val="00FB44EF"/>
    <w:rsid w:val="00FB6A73"/>
    <w:rsid w:val="00FB6EA8"/>
    <w:rsid w:val="00FC7B87"/>
    <w:rsid w:val="00FD5A5A"/>
    <w:rsid w:val="00FD5B55"/>
    <w:rsid w:val="00FD7A7F"/>
    <w:rsid w:val="00FE499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521C-DA7A-4C73-A9FC-D90BC2AA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2014-12-18T21:36:00Z</dcterms:created>
  <dcterms:modified xsi:type="dcterms:W3CDTF">2014-12-19T15:38:00Z</dcterms:modified>
</cp:coreProperties>
</file>