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5D685" w14:textId="24D26F55" w:rsidR="006062AA" w:rsidRDefault="00E34F69" w:rsidP="00103BE0">
      <w:pPr>
        <w:jc w:val="center"/>
      </w:pPr>
      <w:r>
        <w:t>Negative Assertion of</w:t>
      </w:r>
      <w:r w:rsidR="006062AA">
        <w:t xml:space="preserve"> Smoking Status Use Case</w:t>
      </w:r>
      <w:r w:rsidR="00103BE0">
        <w:t xml:space="preserve"> - Draft</w:t>
      </w:r>
    </w:p>
    <w:p w14:paraId="62DF778B" w14:textId="08842722" w:rsidR="006062AA" w:rsidRDefault="006062AA">
      <w:r>
        <w:t>Requirements:</w:t>
      </w:r>
    </w:p>
    <w:p w14:paraId="32356AEC" w14:textId="28952A36" w:rsidR="00CD715A" w:rsidRDefault="00CD715A" w:rsidP="006062AA">
      <w:pPr>
        <w:pStyle w:val="ListParagraph"/>
        <w:numPr>
          <w:ilvl w:val="0"/>
          <w:numId w:val="1"/>
        </w:numPr>
      </w:pPr>
      <w:r>
        <w:t xml:space="preserve">Limited to </w:t>
      </w:r>
      <w:r>
        <w:t xml:space="preserve">Negative Assertion for </w:t>
      </w:r>
      <w:r>
        <w:t>SMOKING Status</w:t>
      </w:r>
      <w:r>
        <w:t xml:space="preserve">. </w:t>
      </w:r>
      <w:bookmarkStart w:id="0" w:name="_GoBack"/>
      <w:bookmarkEnd w:id="0"/>
      <w:r>
        <w:t xml:space="preserve"> </w:t>
      </w:r>
    </w:p>
    <w:p w14:paraId="50DE0104" w14:textId="533EFB24" w:rsidR="006062AA" w:rsidRDefault="00E34F69" w:rsidP="006062AA">
      <w:pPr>
        <w:pStyle w:val="ListParagraph"/>
        <w:numPr>
          <w:ilvl w:val="0"/>
          <w:numId w:val="1"/>
        </w:numPr>
      </w:pPr>
      <w:r>
        <w:t>The ability to a</w:t>
      </w:r>
      <w:r w:rsidR="006062AA">
        <w:t>ccurate</w:t>
      </w:r>
      <w:r>
        <w:t>ly</w:t>
      </w:r>
      <w:r w:rsidR="006062AA">
        <w:t xml:space="preserve"> exchange of information between different document</w:t>
      </w:r>
      <w:r w:rsidR="009746BB">
        <w:t xml:space="preserve"> formats</w:t>
      </w:r>
      <w:r w:rsidR="006062AA">
        <w:t>. The different documents can be characterized by different formats (e.g., CCDA 2.1 and FHIR STU3), between two different versions of the same format (FHIR STU2 and FHIR STU3), and between two documents of the same format that we developed by two different organizations.</w:t>
      </w:r>
    </w:p>
    <w:p w14:paraId="2DEFF420" w14:textId="3F68F837" w:rsidR="006062AA" w:rsidRDefault="006062AA" w:rsidP="006062AA">
      <w:pPr>
        <w:pStyle w:val="ListParagraph"/>
        <w:numPr>
          <w:ilvl w:val="0"/>
          <w:numId w:val="1"/>
        </w:numPr>
      </w:pPr>
      <w:r>
        <w:t>To lessen the burden of the consumer of the document</w:t>
      </w:r>
      <w:r w:rsidR="009746BB">
        <w:t>, ability</w:t>
      </w:r>
      <w:r>
        <w:t xml:space="preserve"> to 1) present the information </w:t>
      </w:r>
      <w:r w:rsidR="009746BB">
        <w:t>to a healthcare provider</w:t>
      </w:r>
      <w:r>
        <w:t xml:space="preserve"> </w:t>
      </w:r>
      <w:r w:rsidR="009746BB">
        <w:t>as well as</w:t>
      </w:r>
      <w:r>
        <w:t xml:space="preserve"> 2) allow other healthcare applications to </w:t>
      </w:r>
      <w:r w:rsidR="009746BB">
        <w:t xml:space="preserve">consume </w:t>
      </w:r>
      <w:r>
        <w:t>the data (e.g., CDS, Clinical Guideline Services, Research applications, and others).</w:t>
      </w:r>
    </w:p>
    <w:p w14:paraId="2540DD9C" w14:textId="47F0D90C" w:rsidR="00103BE0" w:rsidRDefault="00103BE0" w:rsidP="00103BE0">
      <w:r>
        <w:t>Scope:</w:t>
      </w:r>
    </w:p>
    <w:p w14:paraId="7DC3804A" w14:textId="31068AF9" w:rsidR="00103BE0" w:rsidRDefault="00103BE0" w:rsidP="00103BE0">
      <w:pPr>
        <w:pStyle w:val="ListParagraph"/>
        <w:numPr>
          <w:ilvl w:val="0"/>
          <w:numId w:val="7"/>
        </w:numPr>
      </w:pPr>
      <w:r>
        <w:t>Terminologies limited to</w:t>
      </w:r>
      <w:r w:rsidR="00FE1D19">
        <w:t xml:space="preserve"> pre-coordinated</w:t>
      </w:r>
      <w:r>
        <w:t xml:space="preserve"> SNOMED Term</w:t>
      </w:r>
      <w:r w:rsidR="00E34F69">
        <w:t>s</w:t>
      </w:r>
      <w:r w:rsidR="00FE1D19">
        <w:t>.</w:t>
      </w:r>
    </w:p>
    <w:p w14:paraId="2BB85200" w14:textId="3824B166" w:rsidR="006062AA" w:rsidRDefault="006062AA" w:rsidP="006062AA">
      <w:r>
        <w:t>Initial Use Case:</w:t>
      </w:r>
    </w:p>
    <w:p w14:paraId="72B66972" w14:textId="43A8538A" w:rsidR="00103BE0" w:rsidRDefault="00103BE0" w:rsidP="00103BE0">
      <w:pPr>
        <w:pStyle w:val="ListParagraph"/>
        <w:numPr>
          <w:ilvl w:val="0"/>
          <w:numId w:val="6"/>
        </w:numPr>
      </w:pPr>
      <w:r>
        <w:t>CCDA 2.1 to FHIR STU3 transformations</w:t>
      </w:r>
    </w:p>
    <w:p w14:paraId="2B99A5D5" w14:textId="3BF0C9DE" w:rsidR="00103BE0" w:rsidRDefault="00103BE0" w:rsidP="00103BE0">
      <w:pPr>
        <w:pStyle w:val="ListParagraph"/>
        <w:numPr>
          <w:ilvl w:val="0"/>
          <w:numId w:val="6"/>
        </w:numPr>
      </w:pPr>
      <w:r>
        <w:t>FHIR STU3 to CCDA 2.1 transformations</w:t>
      </w:r>
    </w:p>
    <w:p w14:paraId="5101A4C4" w14:textId="77777777" w:rsidR="00103BE0" w:rsidRDefault="00103BE0" w:rsidP="00103BE0">
      <w:r>
        <w:t>Deliverable:</w:t>
      </w:r>
    </w:p>
    <w:p w14:paraId="471AE10C" w14:textId="7D2D8A30" w:rsidR="00103BE0" w:rsidRDefault="00103BE0" w:rsidP="00103BE0">
      <w:pPr>
        <w:pStyle w:val="ListParagraph"/>
        <w:numPr>
          <w:ilvl w:val="0"/>
          <w:numId w:val="2"/>
        </w:numPr>
      </w:pPr>
      <w:r>
        <w:t>Recommendation</w:t>
      </w:r>
      <w:r w:rsidR="009746BB">
        <w:t>s</w:t>
      </w:r>
      <w:r>
        <w:t xml:space="preserve"> for an approach to meet the above requirement</w:t>
      </w:r>
      <w:r w:rsidR="009746BB">
        <w:t>s</w:t>
      </w:r>
      <w:r>
        <w:t>.</w:t>
      </w:r>
    </w:p>
    <w:p w14:paraId="7558A9FC" w14:textId="070634BF" w:rsidR="00103BE0" w:rsidRDefault="00103BE0" w:rsidP="00103BE0"/>
    <w:p w14:paraId="14224195" w14:textId="752923C8" w:rsidR="00103BE0" w:rsidRDefault="00103BE0" w:rsidP="00103BE0">
      <w:r>
        <w:t>Background</w:t>
      </w:r>
    </w:p>
    <w:p w14:paraId="5012C76D" w14:textId="03DD4C3D" w:rsidR="00CF242E" w:rsidRDefault="00B033D7" w:rsidP="00103BE0">
      <w:pPr>
        <w:rPr>
          <w:sz w:val="20"/>
          <w:szCs w:val="20"/>
        </w:rPr>
      </w:pPr>
      <w:r>
        <w:t xml:space="preserve">CCDA 2.1 has a specific template for representing smoking status, </w:t>
      </w:r>
      <w:r>
        <w:rPr>
          <w:sz w:val="20"/>
          <w:szCs w:val="20"/>
        </w:rPr>
        <w:t>2.16.840.1.113883.10.20.22.4.78:2014-06-09</w:t>
      </w:r>
      <w:r>
        <w:rPr>
          <w:sz w:val="20"/>
          <w:szCs w:val="20"/>
        </w:rPr>
        <w:t xml:space="preserve"> and specifically represents the smoking status at the time of the observation.  In CDA as in FHIR (see below), it is also possible to represent smoking status with the Tobacco Use template. However, as there is a specific smoking status template, it will be assumed that this is the template that will be used to represent Smoking Status.</w:t>
      </w:r>
    </w:p>
    <w:p w14:paraId="1FC5DE23" w14:textId="77777777" w:rsidR="003A1F7F" w:rsidRDefault="003A1F7F" w:rsidP="003A1F7F">
      <w:pPr>
        <w:pStyle w:val="Default"/>
        <w:rPr>
          <w:rFonts w:ascii="Bookman Old Style" w:hAnsi="Bookman Old Style" w:cs="Bookman Old Style"/>
          <w:sz w:val="18"/>
          <w:szCs w:val="18"/>
        </w:rPr>
      </w:pPr>
      <w:r w:rsidRPr="003A1F7F">
        <w:rPr>
          <w:rFonts w:asciiTheme="minorHAnsi" w:hAnsiTheme="minorHAnsi" w:cstheme="minorBidi"/>
          <w:color w:val="auto"/>
          <w:sz w:val="20"/>
          <w:szCs w:val="20"/>
        </w:rPr>
        <w:t xml:space="preserve">Asserting that the subject is a non-smoker is represented in the value attribute of the template and using the code from the </w:t>
      </w:r>
      <w:proofErr w:type="spellStart"/>
      <w:r w:rsidRPr="003A1F7F">
        <w:rPr>
          <w:rFonts w:asciiTheme="minorHAnsi" w:hAnsiTheme="minorHAnsi" w:cstheme="minorBidi"/>
          <w:color w:val="auto"/>
          <w:sz w:val="20"/>
          <w:szCs w:val="20"/>
        </w:rPr>
        <w:t>ValueSet</w:t>
      </w:r>
      <w:proofErr w:type="spellEnd"/>
      <w:r w:rsidRPr="003A1F7F">
        <w:rPr>
          <w:rFonts w:asciiTheme="minorHAnsi" w:hAnsiTheme="minorHAnsi" w:cstheme="minorBidi"/>
          <w:color w:val="auto"/>
          <w:sz w:val="20"/>
          <w:szCs w:val="20"/>
        </w:rPr>
        <w:t xml:space="preserve"> Current Smoking Status </w:t>
      </w:r>
      <w:r>
        <w:rPr>
          <w:rFonts w:asciiTheme="minorHAnsi" w:hAnsiTheme="minorHAnsi" w:cstheme="minorBidi"/>
          <w:color w:val="auto"/>
          <w:sz w:val="20"/>
          <w:szCs w:val="20"/>
        </w:rPr>
        <w:t xml:space="preserve">of </w:t>
      </w:r>
      <w:r w:rsidRPr="003A1F7F">
        <w:rPr>
          <w:rFonts w:asciiTheme="minorHAnsi" w:hAnsiTheme="minorHAnsi" w:cstheme="minorBidi"/>
          <w:color w:val="auto"/>
          <w:sz w:val="20"/>
          <w:szCs w:val="20"/>
        </w:rPr>
        <w:t xml:space="preserve">2.16.840.1.113883.11.20.9.38 </w:t>
      </w:r>
      <w:r>
        <w:rPr>
          <w:rFonts w:asciiTheme="minorHAnsi" w:hAnsiTheme="minorHAnsi" w:cstheme="minorBidi"/>
          <w:color w:val="auto"/>
          <w:sz w:val="20"/>
          <w:szCs w:val="20"/>
        </w:rPr>
        <w:t xml:space="preserve">of either </w:t>
      </w:r>
      <w:r w:rsidRPr="003A1F7F">
        <w:rPr>
          <w:rFonts w:ascii="Bookman Old Style" w:hAnsi="Bookman Old Style" w:cs="Bookman Old Style"/>
          <w:sz w:val="18"/>
          <w:szCs w:val="18"/>
        </w:rPr>
        <w:t>8517006</w:t>
      </w:r>
      <w:r>
        <w:rPr>
          <w:rFonts w:ascii="Bookman Old Style" w:hAnsi="Bookman Old Style" w:cs="Bookman Old Style"/>
          <w:sz w:val="18"/>
          <w:szCs w:val="18"/>
        </w:rPr>
        <w:t xml:space="preserve">, ‘former smoker’, or </w:t>
      </w:r>
      <w:r w:rsidRPr="003A1F7F">
        <w:rPr>
          <w:rFonts w:ascii="Bookman Old Style" w:hAnsi="Bookman Old Style" w:cs="Bookman Old Style"/>
          <w:sz w:val="18"/>
          <w:szCs w:val="18"/>
        </w:rPr>
        <w:t>266919005</w:t>
      </w:r>
      <w:r>
        <w:rPr>
          <w:rFonts w:ascii="Bookman Old Style" w:hAnsi="Bookman Old Style" w:cs="Bookman Old Style"/>
          <w:sz w:val="18"/>
          <w:szCs w:val="18"/>
        </w:rPr>
        <w:t xml:space="preserve">, ‘never smoked’. </w:t>
      </w:r>
    </w:p>
    <w:p w14:paraId="26C492AF" w14:textId="653AE73C" w:rsidR="003A1F7F" w:rsidRPr="003A1F7F" w:rsidRDefault="003A1F7F" w:rsidP="003A1F7F">
      <w:pPr>
        <w:pStyle w:val="Default"/>
        <w:rPr>
          <w:rFonts w:ascii="Bookman Old Style" w:hAnsi="Bookman Old Style" w:cs="Bookman Old Style"/>
          <w:sz w:val="18"/>
          <w:szCs w:val="18"/>
        </w:rPr>
      </w:pPr>
      <w:r w:rsidRPr="003A1F7F">
        <w:rPr>
          <w:rFonts w:ascii="Bookman Old Style" w:hAnsi="Bookman Old Style" w:cs="Bookman Old Style"/>
          <w:sz w:val="18"/>
          <w:szCs w:val="18"/>
        </w:rPr>
        <w:t xml:space="preserve"> </w:t>
      </w:r>
    </w:p>
    <w:p w14:paraId="3D79AA8E" w14:textId="0432588F" w:rsidR="003A1F7F" w:rsidRDefault="003A1F7F" w:rsidP="003A1F7F">
      <w:pPr>
        <w:pStyle w:val="Default"/>
        <w:ind w:left="720"/>
        <w:rPr>
          <w:rFonts w:ascii="Bookman Old Style" w:hAnsi="Bookman Old Style" w:cs="Bookman Old Style"/>
          <w:sz w:val="18"/>
          <w:szCs w:val="18"/>
        </w:rPr>
      </w:pPr>
      <w:r>
        <w:rPr>
          <w:rFonts w:ascii="Bookman Old Style" w:hAnsi="Bookman Old Style" w:cs="Bookman Old Style"/>
          <w:sz w:val="18"/>
          <w:szCs w:val="18"/>
        </w:rPr>
        <w:t>Notes:</w:t>
      </w:r>
    </w:p>
    <w:p w14:paraId="1A7C24BE" w14:textId="5CE421D9" w:rsidR="003A1F7F" w:rsidRDefault="003A1F7F" w:rsidP="003A1F7F">
      <w:pPr>
        <w:pStyle w:val="Default"/>
        <w:numPr>
          <w:ilvl w:val="0"/>
          <w:numId w:val="8"/>
        </w:numPr>
        <w:rPr>
          <w:rFonts w:asciiTheme="minorHAnsi" w:hAnsiTheme="minorHAnsi" w:cstheme="minorBidi"/>
          <w:color w:val="auto"/>
          <w:sz w:val="20"/>
          <w:szCs w:val="20"/>
        </w:rPr>
      </w:pPr>
      <w:r>
        <w:rPr>
          <w:rFonts w:ascii="Bookman Old Style" w:hAnsi="Bookman Old Style" w:cs="Bookman Old Style"/>
          <w:sz w:val="18"/>
          <w:szCs w:val="18"/>
        </w:rPr>
        <w:t xml:space="preserve">I used the </w:t>
      </w:r>
      <w:r w:rsidRPr="003A1F7F">
        <w:rPr>
          <w:rFonts w:asciiTheme="minorHAnsi" w:hAnsiTheme="minorHAnsi" w:cstheme="minorBidi"/>
          <w:color w:val="auto"/>
          <w:sz w:val="20"/>
          <w:szCs w:val="20"/>
        </w:rPr>
        <w:t>CDAR2_IG_CCDA_CLINNOTES_R2_D1_2014NOV_ V2_Templates_and_Supporting_Material</w:t>
      </w:r>
      <w:r>
        <w:rPr>
          <w:rFonts w:asciiTheme="minorHAnsi" w:hAnsiTheme="minorHAnsi" w:cstheme="minorBidi"/>
          <w:color w:val="auto"/>
          <w:sz w:val="20"/>
          <w:szCs w:val="20"/>
        </w:rPr>
        <w:t xml:space="preserve"> document as my reference.</w:t>
      </w:r>
    </w:p>
    <w:p w14:paraId="6CBEA6B6" w14:textId="77777777" w:rsidR="00C80876" w:rsidRDefault="003A1F7F" w:rsidP="00C80876">
      <w:pPr>
        <w:pStyle w:val="Default"/>
        <w:numPr>
          <w:ilvl w:val="0"/>
          <w:numId w:val="8"/>
        </w:numPr>
        <w:rPr>
          <w:rFonts w:asciiTheme="minorHAnsi" w:hAnsiTheme="minorHAnsi" w:cstheme="minorBidi"/>
          <w:color w:val="auto"/>
          <w:sz w:val="20"/>
          <w:szCs w:val="20"/>
        </w:rPr>
      </w:pPr>
      <w:r>
        <w:rPr>
          <w:rFonts w:ascii="Bookman Old Style" w:hAnsi="Bookman Old Style" w:cs="Bookman Old Style"/>
          <w:sz w:val="18"/>
          <w:szCs w:val="18"/>
        </w:rPr>
        <w:t>There is no negativeIND attribute for the observation.</w:t>
      </w:r>
    </w:p>
    <w:p w14:paraId="2F26FE69" w14:textId="2F517C92" w:rsidR="00C80876" w:rsidRPr="00C80876" w:rsidRDefault="00C80876" w:rsidP="00C80876">
      <w:pPr>
        <w:pStyle w:val="Default"/>
        <w:numPr>
          <w:ilvl w:val="0"/>
          <w:numId w:val="8"/>
        </w:numPr>
        <w:rPr>
          <w:rFonts w:asciiTheme="minorHAnsi" w:hAnsiTheme="minorHAnsi" w:cstheme="minorBidi"/>
          <w:color w:val="auto"/>
          <w:sz w:val="20"/>
          <w:szCs w:val="20"/>
        </w:rPr>
      </w:pPr>
      <w:r w:rsidRPr="00C80876">
        <w:rPr>
          <w:rFonts w:asciiTheme="minorHAnsi" w:hAnsiTheme="minorHAnsi" w:cstheme="minorBidi"/>
          <w:color w:val="auto"/>
          <w:sz w:val="20"/>
          <w:szCs w:val="20"/>
        </w:rPr>
        <w:t xml:space="preserve">As an aside, there is a code, </w:t>
      </w:r>
      <w:r w:rsidRPr="00C80876">
        <w:rPr>
          <w:rFonts w:ascii="Bookman Old Style" w:hAnsi="Bookman Old Style" w:cs="Bookman Old Style"/>
          <w:sz w:val="18"/>
          <w:szCs w:val="18"/>
        </w:rPr>
        <w:t>266927001</w:t>
      </w:r>
      <w:r>
        <w:rPr>
          <w:rFonts w:ascii="Bookman Old Style" w:hAnsi="Bookman Old Style" w:cs="Bookman Old Style"/>
          <w:sz w:val="18"/>
          <w:szCs w:val="18"/>
        </w:rPr>
        <w:t xml:space="preserve">, for ‘unknown if ever smoked’. Thankfully I believe this is outside the scope of this project, but the question how of this semantic should or should not be used if null value semantics might want to be noted for a later project. </w:t>
      </w:r>
      <w:r w:rsidRPr="00C80876">
        <w:rPr>
          <w:rFonts w:ascii="Bookman Old Style" w:hAnsi="Bookman Old Style" w:cs="Bookman Old Style"/>
          <w:sz w:val="18"/>
          <w:szCs w:val="18"/>
        </w:rPr>
        <w:t xml:space="preserve"> </w:t>
      </w:r>
    </w:p>
    <w:p w14:paraId="325ED1D4" w14:textId="213660B5" w:rsidR="003329B3" w:rsidRPr="003329B3" w:rsidRDefault="00C80876" w:rsidP="003329B3">
      <w:pPr>
        <w:pStyle w:val="Default"/>
        <w:numPr>
          <w:ilvl w:val="0"/>
          <w:numId w:val="8"/>
        </w:numPr>
        <w:rPr>
          <w:rFonts w:asciiTheme="minorHAnsi" w:hAnsiTheme="minorHAnsi" w:cstheme="minorBidi"/>
          <w:color w:val="auto"/>
          <w:sz w:val="20"/>
          <w:szCs w:val="20"/>
        </w:rPr>
      </w:pPr>
      <w:r>
        <w:rPr>
          <w:rFonts w:asciiTheme="minorHAnsi" w:hAnsiTheme="minorHAnsi" w:cstheme="minorBidi"/>
          <w:color w:val="auto"/>
          <w:sz w:val="20"/>
          <w:szCs w:val="20"/>
        </w:rPr>
        <w:t>Status Code is constrained to ‘completed’ and the semantic for status is about the state of the observation and not verification of the code represented in value.</w:t>
      </w:r>
    </w:p>
    <w:p w14:paraId="46F4DA30" w14:textId="6E7F369B" w:rsidR="003A1F7F" w:rsidRPr="003A1F7F" w:rsidRDefault="003A1F7F" w:rsidP="003A1F7F">
      <w:pPr>
        <w:pStyle w:val="Default"/>
        <w:rPr>
          <w:rFonts w:asciiTheme="minorHAnsi" w:hAnsiTheme="minorHAnsi" w:cstheme="minorBidi"/>
          <w:color w:val="auto"/>
          <w:sz w:val="20"/>
          <w:szCs w:val="20"/>
        </w:rPr>
      </w:pPr>
    </w:p>
    <w:p w14:paraId="5BC27548" w14:textId="3CC78888" w:rsidR="003A1F7F" w:rsidRDefault="003A1F7F" w:rsidP="00103BE0">
      <w:pPr>
        <w:rPr>
          <w:sz w:val="20"/>
          <w:szCs w:val="20"/>
        </w:rPr>
      </w:pPr>
      <w:r>
        <w:rPr>
          <w:sz w:val="20"/>
          <w:szCs w:val="20"/>
        </w:rPr>
        <w:t xml:space="preserve"> </w:t>
      </w:r>
    </w:p>
    <w:p w14:paraId="638416FF" w14:textId="77777777" w:rsidR="00B033D7" w:rsidRDefault="00B033D7" w:rsidP="00103BE0">
      <w:pPr>
        <w:rPr>
          <w:sz w:val="20"/>
          <w:szCs w:val="20"/>
        </w:rPr>
      </w:pPr>
    </w:p>
    <w:p w14:paraId="6E3D9B55" w14:textId="77777777" w:rsidR="00B033D7" w:rsidRPr="003A1F7F" w:rsidRDefault="00B033D7" w:rsidP="00103BE0">
      <w:pPr>
        <w:rPr>
          <w:sz w:val="20"/>
          <w:szCs w:val="20"/>
        </w:rPr>
      </w:pPr>
    </w:p>
    <w:p w14:paraId="6773D80C" w14:textId="58B40DC2" w:rsidR="00103BE0" w:rsidRDefault="00103BE0" w:rsidP="00103BE0">
      <w:r w:rsidRPr="003A1F7F">
        <w:rPr>
          <w:sz w:val="20"/>
          <w:szCs w:val="20"/>
        </w:rPr>
        <w:lastRenderedPageBreak/>
        <w:t xml:space="preserve">FHIR STU3 </w:t>
      </w:r>
      <w:r w:rsidR="009746BB" w:rsidRPr="003A1F7F">
        <w:rPr>
          <w:sz w:val="20"/>
          <w:szCs w:val="20"/>
        </w:rPr>
        <w:t xml:space="preserve">has at least 7 </w:t>
      </w:r>
      <w:r w:rsidRPr="003A1F7F">
        <w:rPr>
          <w:sz w:val="20"/>
          <w:szCs w:val="20"/>
        </w:rPr>
        <w:t>potential ways to assert</w:t>
      </w:r>
      <w:r>
        <w:t xml:space="preserve"> the patient is a non-smoker.</w:t>
      </w:r>
      <w:r w:rsidR="002C117F">
        <w:t xml:space="preserve"> </w:t>
      </w:r>
      <w:r w:rsidR="009746BB">
        <w:t>The following is f</w:t>
      </w:r>
      <w:r w:rsidR="002C117F">
        <w:t>rom HIEA Technical Forum: 3/2017</w:t>
      </w:r>
    </w:p>
    <w:tbl>
      <w:tblPr>
        <w:tblStyle w:val="TableGrid"/>
        <w:tblW w:w="10080" w:type="dxa"/>
        <w:tblLook w:val="04A0" w:firstRow="1" w:lastRow="0" w:firstColumn="1" w:lastColumn="0" w:noHBand="0" w:noVBand="1"/>
      </w:tblPr>
      <w:tblGrid>
        <w:gridCol w:w="1417"/>
        <w:gridCol w:w="1112"/>
        <w:gridCol w:w="893"/>
        <w:gridCol w:w="1167"/>
        <w:gridCol w:w="1576"/>
        <w:gridCol w:w="1923"/>
        <w:gridCol w:w="1992"/>
      </w:tblGrid>
      <w:tr w:rsidR="0086283D" w:rsidRPr="0086283D" w14:paraId="7B4C1476" w14:textId="39EA6332" w:rsidTr="0086283D">
        <w:tc>
          <w:tcPr>
            <w:tcW w:w="1435" w:type="dxa"/>
          </w:tcPr>
          <w:p w14:paraId="65C9CF91" w14:textId="7EF0C785" w:rsidR="0086283D" w:rsidRPr="0086283D" w:rsidRDefault="0086283D" w:rsidP="002C117F">
            <w:pPr>
              <w:rPr>
                <w:sz w:val="18"/>
                <w:szCs w:val="18"/>
              </w:rPr>
            </w:pPr>
            <w:r>
              <w:rPr>
                <w:sz w:val="18"/>
                <w:szCs w:val="18"/>
              </w:rPr>
              <w:t>Recommended Disposition</w:t>
            </w:r>
          </w:p>
        </w:tc>
        <w:tc>
          <w:tcPr>
            <w:tcW w:w="785" w:type="dxa"/>
          </w:tcPr>
          <w:p w14:paraId="01053901" w14:textId="2960131C" w:rsidR="0086283D" w:rsidRPr="0086283D" w:rsidRDefault="0086283D" w:rsidP="002C117F">
            <w:pPr>
              <w:rPr>
                <w:sz w:val="18"/>
                <w:szCs w:val="18"/>
              </w:rPr>
            </w:pPr>
            <w:r w:rsidRPr="0086283D">
              <w:rPr>
                <w:sz w:val="18"/>
                <w:szCs w:val="18"/>
              </w:rPr>
              <w:t>Resource</w:t>
            </w:r>
          </w:p>
        </w:tc>
        <w:tc>
          <w:tcPr>
            <w:tcW w:w="895" w:type="dxa"/>
          </w:tcPr>
          <w:p w14:paraId="40689894" w14:textId="0E958513" w:rsidR="0086283D" w:rsidRPr="0086283D" w:rsidRDefault="0086283D" w:rsidP="002C117F">
            <w:pPr>
              <w:rPr>
                <w:sz w:val="18"/>
                <w:szCs w:val="18"/>
              </w:rPr>
            </w:pPr>
            <w:r w:rsidRPr="0086283D">
              <w:rPr>
                <w:sz w:val="18"/>
                <w:szCs w:val="18"/>
              </w:rPr>
              <w:t>Attribute</w:t>
            </w:r>
          </w:p>
        </w:tc>
        <w:tc>
          <w:tcPr>
            <w:tcW w:w="1192" w:type="dxa"/>
          </w:tcPr>
          <w:p w14:paraId="07B24EF8" w14:textId="40DB8806" w:rsidR="0086283D" w:rsidRPr="0086283D" w:rsidRDefault="0086283D" w:rsidP="002C117F">
            <w:pPr>
              <w:rPr>
                <w:sz w:val="18"/>
                <w:szCs w:val="18"/>
              </w:rPr>
            </w:pPr>
            <w:r w:rsidRPr="0086283D">
              <w:rPr>
                <w:sz w:val="18"/>
                <w:szCs w:val="18"/>
              </w:rPr>
              <w:t>Attribute Value</w:t>
            </w:r>
          </w:p>
        </w:tc>
        <w:tc>
          <w:tcPr>
            <w:tcW w:w="1662" w:type="dxa"/>
          </w:tcPr>
          <w:p w14:paraId="5E8C3FEE" w14:textId="062B0317" w:rsidR="0086283D" w:rsidRPr="0086283D" w:rsidRDefault="0086283D" w:rsidP="002C117F">
            <w:pPr>
              <w:rPr>
                <w:sz w:val="18"/>
                <w:szCs w:val="18"/>
              </w:rPr>
            </w:pPr>
            <w:r w:rsidRPr="0086283D">
              <w:rPr>
                <w:sz w:val="18"/>
                <w:szCs w:val="18"/>
              </w:rPr>
              <w:t>Attribute Display Name</w:t>
            </w:r>
          </w:p>
        </w:tc>
        <w:tc>
          <w:tcPr>
            <w:tcW w:w="1923" w:type="dxa"/>
          </w:tcPr>
          <w:p w14:paraId="457D845F" w14:textId="2EF806CB" w:rsidR="0086283D" w:rsidRPr="0086283D" w:rsidRDefault="0086283D" w:rsidP="002C117F">
            <w:pPr>
              <w:rPr>
                <w:sz w:val="18"/>
                <w:szCs w:val="18"/>
              </w:rPr>
            </w:pPr>
            <w:r>
              <w:rPr>
                <w:sz w:val="18"/>
                <w:szCs w:val="18"/>
              </w:rPr>
              <w:t xml:space="preserve">Qualifying </w:t>
            </w:r>
            <w:r w:rsidRPr="0086283D">
              <w:rPr>
                <w:sz w:val="18"/>
                <w:szCs w:val="18"/>
              </w:rPr>
              <w:t xml:space="preserve">Attribute </w:t>
            </w:r>
          </w:p>
        </w:tc>
        <w:tc>
          <w:tcPr>
            <w:tcW w:w="2188" w:type="dxa"/>
          </w:tcPr>
          <w:p w14:paraId="0C523B2D" w14:textId="4564EDA3" w:rsidR="0086283D" w:rsidRPr="0086283D" w:rsidRDefault="0086283D" w:rsidP="002C117F">
            <w:pPr>
              <w:rPr>
                <w:sz w:val="18"/>
                <w:szCs w:val="18"/>
              </w:rPr>
            </w:pPr>
            <w:r>
              <w:rPr>
                <w:sz w:val="18"/>
                <w:szCs w:val="18"/>
              </w:rPr>
              <w:t xml:space="preserve">Qualifying </w:t>
            </w:r>
            <w:r w:rsidRPr="0086283D">
              <w:rPr>
                <w:sz w:val="18"/>
                <w:szCs w:val="18"/>
              </w:rPr>
              <w:t>Attribute</w:t>
            </w:r>
            <w:r>
              <w:rPr>
                <w:sz w:val="18"/>
                <w:szCs w:val="18"/>
              </w:rPr>
              <w:t xml:space="preserve"> </w:t>
            </w:r>
            <w:r w:rsidRPr="0086283D">
              <w:rPr>
                <w:sz w:val="18"/>
                <w:szCs w:val="18"/>
              </w:rPr>
              <w:t>Display Name</w:t>
            </w:r>
          </w:p>
        </w:tc>
      </w:tr>
      <w:tr w:rsidR="0086283D" w:rsidRPr="0086283D" w14:paraId="05FD5742" w14:textId="55862338" w:rsidTr="0086283D">
        <w:tc>
          <w:tcPr>
            <w:tcW w:w="1435" w:type="dxa"/>
          </w:tcPr>
          <w:p w14:paraId="77F0EAF1" w14:textId="7D1B895C" w:rsidR="0086283D" w:rsidRPr="0086283D" w:rsidRDefault="0086283D" w:rsidP="002C117F">
            <w:pPr>
              <w:rPr>
                <w:sz w:val="18"/>
                <w:szCs w:val="18"/>
              </w:rPr>
            </w:pPr>
            <w:r>
              <w:rPr>
                <w:sz w:val="18"/>
                <w:szCs w:val="18"/>
              </w:rPr>
              <w:t>Not</w:t>
            </w:r>
            <w:r w:rsidR="00F7558F">
              <w:rPr>
                <w:sz w:val="18"/>
                <w:szCs w:val="18"/>
              </w:rPr>
              <w:t xml:space="preserve"> for</w:t>
            </w:r>
            <w:r>
              <w:rPr>
                <w:sz w:val="18"/>
                <w:szCs w:val="18"/>
              </w:rPr>
              <w:t xml:space="preserve"> Smoking Status</w:t>
            </w:r>
            <w:r w:rsidR="00F7558F">
              <w:rPr>
                <w:sz w:val="18"/>
                <w:szCs w:val="18"/>
              </w:rPr>
              <w:t xml:space="preserve"> </w:t>
            </w:r>
            <w:proofErr w:type="gramStart"/>
            <w:r w:rsidR="00F7558F">
              <w:rPr>
                <w:sz w:val="18"/>
                <w:szCs w:val="18"/>
              </w:rPr>
              <w:t>-  rubric</w:t>
            </w:r>
            <w:proofErr w:type="gramEnd"/>
            <w:r w:rsidR="00F7558F">
              <w:rPr>
                <w:sz w:val="18"/>
                <w:szCs w:val="18"/>
              </w:rPr>
              <w:t>(?)</w:t>
            </w:r>
          </w:p>
        </w:tc>
        <w:tc>
          <w:tcPr>
            <w:tcW w:w="785" w:type="dxa"/>
          </w:tcPr>
          <w:p w14:paraId="30B9FEE9" w14:textId="0A2CE8F0" w:rsidR="0086283D" w:rsidRPr="0086283D" w:rsidRDefault="0086283D" w:rsidP="002C117F">
            <w:pPr>
              <w:rPr>
                <w:sz w:val="18"/>
                <w:szCs w:val="18"/>
              </w:rPr>
            </w:pPr>
            <w:r w:rsidRPr="0086283D">
              <w:rPr>
                <w:sz w:val="18"/>
                <w:szCs w:val="18"/>
              </w:rPr>
              <w:t>Condition</w:t>
            </w:r>
          </w:p>
        </w:tc>
        <w:tc>
          <w:tcPr>
            <w:tcW w:w="895" w:type="dxa"/>
          </w:tcPr>
          <w:p w14:paraId="6A74F6DA" w14:textId="2D7F15C4" w:rsidR="0086283D" w:rsidRPr="0086283D" w:rsidRDefault="0086283D" w:rsidP="002C117F">
            <w:pPr>
              <w:rPr>
                <w:sz w:val="18"/>
                <w:szCs w:val="18"/>
              </w:rPr>
            </w:pPr>
            <w:r w:rsidRPr="0086283D">
              <w:rPr>
                <w:sz w:val="18"/>
                <w:szCs w:val="18"/>
              </w:rPr>
              <w:t>Code</w:t>
            </w:r>
          </w:p>
        </w:tc>
        <w:tc>
          <w:tcPr>
            <w:tcW w:w="1192" w:type="dxa"/>
          </w:tcPr>
          <w:p w14:paraId="242EEA9B" w14:textId="5A05D76A" w:rsidR="0086283D" w:rsidRPr="0086283D" w:rsidRDefault="0086283D" w:rsidP="002C117F">
            <w:pPr>
              <w:rPr>
                <w:sz w:val="18"/>
                <w:szCs w:val="18"/>
              </w:rPr>
            </w:pPr>
            <w:r w:rsidRPr="0086283D">
              <w:rPr>
                <w:sz w:val="18"/>
                <w:szCs w:val="18"/>
              </w:rPr>
              <w:t>82292000</w:t>
            </w:r>
          </w:p>
        </w:tc>
        <w:tc>
          <w:tcPr>
            <w:tcW w:w="1662" w:type="dxa"/>
          </w:tcPr>
          <w:p w14:paraId="36EAF4E1" w14:textId="5FE94E43" w:rsidR="0086283D" w:rsidRPr="0086283D" w:rsidRDefault="0086283D" w:rsidP="002C117F">
            <w:pPr>
              <w:rPr>
                <w:sz w:val="18"/>
                <w:szCs w:val="18"/>
              </w:rPr>
            </w:pPr>
            <w:r w:rsidRPr="0086283D">
              <w:rPr>
                <w:sz w:val="18"/>
                <w:szCs w:val="18"/>
              </w:rPr>
              <w:t>Non-Smoker</w:t>
            </w:r>
          </w:p>
        </w:tc>
        <w:tc>
          <w:tcPr>
            <w:tcW w:w="1923" w:type="dxa"/>
          </w:tcPr>
          <w:p w14:paraId="6EC13AE5" w14:textId="3C9CCEA1" w:rsidR="0086283D" w:rsidRPr="0086283D" w:rsidRDefault="0086283D" w:rsidP="002C117F">
            <w:pPr>
              <w:rPr>
                <w:sz w:val="18"/>
                <w:szCs w:val="18"/>
              </w:rPr>
            </w:pPr>
            <w:proofErr w:type="spellStart"/>
            <w:r w:rsidRPr="0086283D">
              <w:rPr>
                <w:sz w:val="18"/>
                <w:szCs w:val="18"/>
              </w:rPr>
              <w:t>VerificationStatus</w:t>
            </w:r>
            <w:proofErr w:type="spellEnd"/>
          </w:p>
        </w:tc>
        <w:tc>
          <w:tcPr>
            <w:tcW w:w="2188" w:type="dxa"/>
          </w:tcPr>
          <w:p w14:paraId="3DD3B149" w14:textId="39328919" w:rsidR="0086283D" w:rsidRPr="0086283D" w:rsidRDefault="0086283D" w:rsidP="002C117F">
            <w:pPr>
              <w:rPr>
                <w:sz w:val="18"/>
                <w:szCs w:val="18"/>
              </w:rPr>
            </w:pPr>
            <w:r w:rsidRPr="0086283D">
              <w:rPr>
                <w:sz w:val="18"/>
                <w:szCs w:val="18"/>
              </w:rPr>
              <w:t>Confirmed</w:t>
            </w:r>
          </w:p>
        </w:tc>
      </w:tr>
      <w:tr w:rsidR="0086283D" w:rsidRPr="0086283D" w14:paraId="1557E0E3" w14:textId="649AD892" w:rsidTr="0086283D">
        <w:tc>
          <w:tcPr>
            <w:tcW w:w="1435" w:type="dxa"/>
          </w:tcPr>
          <w:p w14:paraId="65ABFBAF" w14:textId="67909BC4" w:rsidR="0086283D" w:rsidRPr="0086283D" w:rsidRDefault="00F7558F" w:rsidP="002C117F">
            <w:pPr>
              <w:rPr>
                <w:sz w:val="18"/>
                <w:szCs w:val="18"/>
              </w:rPr>
            </w:pPr>
            <w:r>
              <w:rPr>
                <w:sz w:val="18"/>
                <w:szCs w:val="18"/>
              </w:rPr>
              <w:t xml:space="preserve">Not for Smoking Status </w:t>
            </w:r>
            <w:proofErr w:type="gramStart"/>
            <w:r>
              <w:rPr>
                <w:sz w:val="18"/>
                <w:szCs w:val="18"/>
              </w:rPr>
              <w:t>-  rubric</w:t>
            </w:r>
            <w:proofErr w:type="gramEnd"/>
            <w:r>
              <w:rPr>
                <w:sz w:val="18"/>
                <w:szCs w:val="18"/>
              </w:rPr>
              <w:t>(?)</w:t>
            </w:r>
          </w:p>
        </w:tc>
        <w:tc>
          <w:tcPr>
            <w:tcW w:w="785" w:type="dxa"/>
          </w:tcPr>
          <w:p w14:paraId="63094063" w14:textId="707222BF" w:rsidR="0086283D" w:rsidRPr="0086283D" w:rsidRDefault="0086283D" w:rsidP="002C117F">
            <w:pPr>
              <w:rPr>
                <w:sz w:val="18"/>
                <w:szCs w:val="18"/>
              </w:rPr>
            </w:pPr>
            <w:r w:rsidRPr="0086283D">
              <w:rPr>
                <w:sz w:val="18"/>
                <w:szCs w:val="18"/>
              </w:rPr>
              <w:t>Observation</w:t>
            </w:r>
          </w:p>
        </w:tc>
        <w:tc>
          <w:tcPr>
            <w:tcW w:w="895" w:type="dxa"/>
          </w:tcPr>
          <w:p w14:paraId="74F805C1" w14:textId="4E9DF68A" w:rsidR="0086283D" w:rsidRPr="0086283D" w:rsidRDefault="0086283D" w:rsidP="002C117F">
            <w:pPr>
              <w:rPr>
                <w:sz w:val="18"/>
                <w:szCs w:val="18"/>
              </w:rPr>
            </w:pPr>
            <w:r w:rsidRPr="0086283D">
              <w:rPr>
                <w:sz w:val="18"/>
                <w:szCs w:val="18"/>
              </w:rPr>
              <w:t>Code</w:t>
            </w:r>
          </w:p>
        </w:tc>
        <w:tc>
          <w:tcPr>
            <w:tcW w:w="1192" w:type="dxa"/>
          </w:tcPr>
          <w:p w14:paraId="6A01BD9D" w14:textId="4F750A61" w:rsidR="0086283D" w:rsidRPr="0086283D" w:rsidRDefault="0086283D" w:rsidP="002C117F">
            <w:pPr>
              <w:rPr>
                <w:sz w:val="18"/>
                <w:szCs w:val="18"/>
              </w:rPr>
            </w:pPr>
            <w:r w:rsidRPr="0086283D">
              <w:rPr>
                <w:sz w:val="18"/>
                <w:szCs w:val="18"/>
              </w:rPr>
              <w:t>191887003</w:t>
            </w:r>
          </w:p>
        </w:tc>
        <w:tc>
          <w:tcPr>
            <w:tcW w:w="1662" w:type="dxa"/>
          </w:tcPr>
          <w:p w14:paraId="5FD41DA7" w14:textId="4B06AC24" w:rsidR="0086283D" w:rsidRPr="0086283D" w:rsidRDefault="0086283D" w:rsidP="002C117F">
            <w:pPr>
              <w:rPr>
                <w:sz w:val="18"/>
                <w:szCs w:val="18"/>
              </w:rPr>
            </w:pPr>
            <w:r w:rsidRPr="0086283D">
              <w:rPr>
                <w:sz w:val="18"/>
                <w:szCs w:val="18"/>
              </w:rPr>
              <w:t>Tobacco Dependence</w:t>
            </w:r>
          </w:p>
        </w:tc>
        <w:tc>
          <w:tcPr>
            <w:tcW w:w="1923" w:type="dxa"/>
          </w:tcPr>
          <w:p w14:paraId="678285E7" w14:textId="297F1DB0" w:rsidR="0086283D" w:rsidRPr="0086283D" w:rsidRDefault="0086283D" w:rsidP="002C117F">
            <w:pPr>
              <w:rPr>
                <w:sz w:val="18"/>
                <w:szCs w:val="18"/>
              </w:rPr>
            </w:pPr>
            <w:proofErr w:type="spellStart"/>
            <w:r w:rsidRPr="0086283D">
              <w:rPr>
                <w:sz w:val="18"/>
                <w:szCs w:val="18"/>
              </w:rPr>
              <w:t>ValueCodeableConcept</w:t>
            </w:r>
            <w:proofErr w:type="spellEnd"/>
          </w:p>
        </w:tc>
        <w:tc>
          <w:tcPr>
            <w:tcW w:w="2188" w:type="dxa"/>
          </w:tcPr>
          <w:p w14:paraId="5FCEA862" w14:textId="45D5F372" w:rsidR="0086283D" w:rsidRPr="0086283D" w:rsidRDefault="0086283D" w:rsidP="002C117F">
            <w:pPr>
              <w:rPr>
                <w:sz w:val="18"/>
                <w:szCs w:val="18"/>
              </w:rPr>
            </w:pPr>
            <w:r w:rsidRPr="0086283D">
              <w:rPr>
                <w:sz w:val="18"/>
                <w:szCs w:val="18"/>
              </w:rPr>
              <w:t>Absent</w:t>
            </w:r>
          </w:p>
        </w:tc>
      </w:tr>
      <w:tr w:rsidR="0086283D" w:rsidRPr="0086283D" w14:paraId="4966F4ED" w14:textId="196D45A2" w:rsidTr="0086283D">
        <w:tc>
          <w:tcPr>
            <w:tcW w:w="1435" w:type="dxa"/>
          </w:tcPr>
          <w:p w14:paraId="5B7F743E" w14:textId="7B2F01FA" w:rsidR="0086283D" w:rsidRPr="0086283D" w:rsidRDefault="00F7558F" w:rsidP="002C117F">
            <w:pPr>
              <w:rPr>
                <w:sz w:val="18"/>
                <w:szCs w:val="18"/>
              </w:rPr>
            </w:pPr>
            <w:r>
              <w:rPr>
                <w:sz w:val="18"/>
                <w:szCs w:val="18"/>
              </w:rPr>
              <w:t xml:space="preserve">Not for Smoking Status </w:t>
            </w:r>
            <w:proofErr w:type="gramStart"/>
            <w:r>
              <w:rPr>
                <w:sz w:val="18"/>
                <w:szCs w:val="18"/>
              </w:rPr>
              <w:t>-  rubric</w:t>
            </w:r>
            <w:proofErr w:type="gramEnd"/>
            <w:r>
              <w:rPr>
                <w:sz w:val="18"/>
                <w:szCs w:val="18"/>
              </w:rPr>
              <w:t>(?)</w:t>
            </w:r>
          </w:p>
        </w:tc>
        <w:tc>
          <w:tcPr>
            <w:tcW w:w="785" w:type="dxa"/>
          </w:tcPr>
          <w:p w14:paraId="675B2281" w14:textId="11E363FC" w:rsidR="0086283D" w:rsidRPr="0086283D" w:rsidRDefault="0086283D" w:rsidP="002C117F">
            <w:pPr>
              <w:rPr>
                <w:sz w:val="18"/>
                <w:szCs w:val="18"/>
              </w:rPr>
            </w:pPr>
            <w:r w:rsidRPr="0086283D">
              <w:rPr>
                <w:sz w:val="18"/>
                <w:szCs w:val="18"/>
              </w:rPr>
              <w:t>Condition</w:t>
            </w:r>
          </w:p>
        </w:tc>
        <w:tc>
          <w:tcPr>
            <w:tcW w:w="895" w:type="dxa"/>
          </w:tcPr>
          <w:p w14:paraId="2E4797FD" w14:textId="40E513D9" w:rsidR="0086283D" w:rsidRPr="0086283D" w:rsidRDefault="0086283D" w:rsidP="002C117F">
            <w:pPr>
              <w:rPr>
                <w:sz w:val="18"/>
                <w:szCs w:val="18"/>
              </w:rPr>
            </w:pPr>
            <w:r w:rsidRPr="0086283D">
              <w:rPr>
                <w:sz w:val="18"/>
                <w:szCs w:val="18"/>
              </w:rPr>
              <w:t>Code</w:t>
            </w:r>
          </w:p>
        </w:tc>
        <w:tc>
          <w:tcPr>
            <w:tcW w:w="1192" w:type="dxa"/>
          </w:tcPr>
          <w:p w14:paraId="0B9E98AF" w14:textId="411DF059" w:rsidR="0086283D" w:rsidRPr="0086283D" w:rsidRDefault="0086283D" w:rsidP="002C117F">
            <w:pPr>
              <w:rPr>
                <w:sz w:val="18"/>
                <w:szCs w:val="18"/>
              </w:rPr>
            </w:pPr>
            <w:r w:rsidRPr="0086283D">
              <w:rPr>
                <w:sz w:val="18"/>
                <w:szCs w:val="18"/>
              </w:rPr>
              <w:t>771776002</w:t>
            </w:r>
          </w:p>
        </w:tc>
        <w:tc>
          <w:tcPr>
            <w:tcW w:w="1662" w:type="dxa"/>
          </w:tcPr>
          <w:p w14:paraId="5E5427E5" w14:textId="49B20285" w:rsidR="0086283D" w:rsidRPr="0086283D" w:rsidRDefault="0086283D" w:rsidP="002C117F">
            <w:pPr>
              <w:rPr>
                <w:sz w:val="18"/>
                <w:szCs w:val="18"/>
              </w:rPr>
            </w:pPr>
            <w:r w:rsidRPr="0086283D">
              <w:rPr>
                <w:sz w:val="18"/>
                <w:szCs w:val="18"/>
              </w:rPr>
              <w:t>Smoker</w:t>
            </w:r>
          </w:p>
        </w:tc>
        <w:tc>
          <w:tcPr>
            <w:tcW w:w="1923" w:type="dxa"/>
          </w:tcPr>
          <w:p w14:paraId="5D8B707B" w14:textId="5C4918B0" w:rsidR="0086283D" w:rsidRPr="0086283D" w:rsidRDefault="0086283D" w:rsidP="002C117F">
            <w:pPr>
              <w:rPr>
                <w:sz w:val="18"/>
                <w:szCs w:val="18"/>
              </w:rPr>
            </w:pPr>
            <w:proofErr w:type="spellStart"/>
            <w:r w:rsidRPr="0086283D">
              <w:rPr>
                <w:sz w:val="18"/>
                <w:szCs w:val="18"/>
              </w:rPr>
              <w:t>VerificationStatus</w:t>
            </w:r>
            <w:proofErr w:type="spellEnd"/>
          </w:p>
        </w:tc>
        <w:tc>
          <w:tcPr>
            <w:tcW w:w="2188" w:type="dxa"/>
          </w:tcPr>
          <w:p w14:paraId="3133C5E4" w14:textId="47D9C521" w:rsidR="0086283D" w:rsidRPr="0086283D" w:rsidRDefault="0086283D" w:rsidP="002C117F">
            <w:pPr>
              <w:rPr>
                <w:sz w:val="18"/>
                <w:szCs w:val="18"/>
              </w:rPr>
            </w:pPr>
            <w:r w:rsidRPr="0086283D">
              <w:rPr>
                <w:sz w:val="18"/>
                <w:szCs w:val="18"/>
              </w:rPr>
              <w:t>Refuted</w:t>
            </w:r>
          </w:p>
        </w:tc>
      </w:tr>
      <w:tr w:rsidR="0086283D" w:rsidRPr="0086283D" w14:paraId="528825EB" w14:textId="1226E9C7" w:rsidTr="0086283D">
        <w:tc>
          <w:tcPr>
            <w:tcW w:w="1435" w:type="dxa"/>
          </w:tcPr>
          <w:p w14:paraId="366AB283" w14:textId="64255DE8" w:rsidR="0086283D" w:rsidRPr="0086283D" w:rsidRDefault="00F7558F" w:rsidP="002C117F">
            <w:pPr>
              <w:rPr>
                <w:sz w:val="18"/>
                <w:szCs w:val="18"/>
              </w:rPr>
            </w:pPr>
            <w:r>
              <w:rPr>
                <w:sz w:val="18"/>
                <w:szCs w:val="18"/>
              </w:rPr>
              <w:t>Not applicable for smoking status</w:t>
            </w:r>
          </w:p>
        </w:tc>
        <w:tc>
          <w:tcPr>
            <w:tcW w:w="785" w:type="dxa"/>
          </w:tcPr>
          <w:p w14:paraId="0DCF0490" w14:textId="439B431E" w:rsidR="0086283D" w:rsidRPr="0086283D" w:rsidRDefault="0086283D" w:rsidP="002C117F">
            <w:pPr>
              <w:rPr>
                <w:sz w:val="18"/>
                <w:szCs w:val="18"/>
              </w:rPr>
            </w:pPr>
            <w:r w:rsidRPr="0086283D">
              <w:rPr>
                <w:sz w:val="18"/>
                <w:szCs w:val="18"/>
              </w:rPr>
              <w:t>Observation</w:t>
            </w:r>
          </w:p>
        </w:tc>
        <w:tc>
          <w:tcPr>
            <w:tcW w:w="895" w:type="dxa"/>
          </w:tcPr>
          <w:p w14:paraId="59EEC155" w14:textId="5C3DB181" w:rsidR="0086283D" w:rsidRPr="0086283D" w:rsidRDefault="0086283D" w:rsidP="002C117F">
            <w:pPr>
              <w:rPr>
                <w:sz w:val="18"/>
                <w:szCs w:val="18"/>
              </w:rPr>
            </w:pPr>
            <w:r w:rsidRPr="0086283D">
              <w:rPr>
                <w:sz w:val="18"/>
                <w:szCs w:val="18"/>
              </w:rPr>
              <w:t>Code</w:t>
            </w:r>
          </w:p>
        </w:tc>
        <w:tc>
          <w:tcPr>
            <w:tcW w:w="1192" w:type="dxa"/>
          </w:tcPr>
          <w:p w14:paraId="377BBC7C" w14:textId="132034D4" w:rsidR="0086283D" w:rsidRPr="0086283D" w:rsidRDefault="0086283D" w:rsidP="002C117F">
            <w:pPr>
              <w:rPr>
                <w:sz w:val="18"/>
                <w:szCs w:val="18"/>
              </w:rPr>
            </w:pPr>
            <w:r w:rsidRPr="0086283D">
              <w:rPr>
                <w:sz w:val="18"/>
                <w:szCs w:val="18"/>
              </w:rPr>
              <w:t>110483000</w:t>
            </w:r>
          </w:p>
        </w:tc>
        <w:tc>
          <w:tcPr>
            <w:tcW w:w="1662" w:type="dxa"/>
          </w:tcPr>
          <w:p w14:paraId="20FABC63" w14:textId="5C5E4992" w:rsidR="0086283D" w:rsidRPr="0086283D" w:rsidRDefault="0086283D" w:rsidP="002C117F">
            <w:pPr>
              <w:rPr>
                <w:sz w:val="18"/>
                <w:szCs w:val="18"/>
              </w:rPr>
            </w:pPr>
            <w:r w:rsidRPr="0086283D">
              <w:rPr>
                <w:sz w:val="18"/>
                <w:szCs w:val="18"/>
              </w:rPr>
              <w:t>Tobacco User</w:t>
            </w:r>
          </w:p>
        </w:tc>
        <w:tc>
          <w:tcPr>
            <w:tcW w:w="1923" w:type="dxa"/>
          </w:tcPr>
          <w:p w14:paraId="4E19E58D" w14:textId="0BA9383C" w:rsidR="0086283D" w:rsidRPr="0086283D" w:rsidRDefault="0086283D" w:rsidP="002C117F">
            <w:pPr>
              <w:rPr>
                <w:sz w:val="18"/>
                <w:szCs w:val="18"/>
              </w:rPr>
            </w:pPr>
            <w:proofErr w:type="spellStart"/>
            <w:r w:rsidRPr="0086283D">
              <w:rPr>
                <w:sz w:val="18"/>
                <w:szCs w:val="18"/>
              </w:rPr>
              <w:t>valueBoolen</w:t>
            </w:r>
            <w:proofErr w:type="spellEnd"/>
          </w:p>
        </w:tc>
        <w:tc>
          <w:tcPr>
            <w:tcW w:w="2188" w:type="dxa"/>
          </w:tcPr>
          <w:p w14:paraId="4A59D942" w14:textId="4D6857D3" w:rsidR="0086283D" w:rsidRPr="0086283D" w:rsidRDefault="0086283D" w:rsidP="002C117F">
            <w:pPr>
              <w:rPr>
                <w:sz w:val="18"/>
                <w:szCs w:val="18"/>
              </w:rPr>
            </w:pPr>
            <w:r w:rsidRPr="0086283D">
              <w:rPr>
                <w:sz w:val="18"/>
                <w:szCs w:val="18"/>
              </w:rPr>
              <w:t>False</w:t>
            </w:r>
          </w:p>
        </w:tc>
      </w:tr>
      <w:tr w:rsidR="0086283D" w:rsidRPr="0086283D" w14:paraId="1696C925" w14:textId="1BB5D030" w:rsidTr="0086283D">
        <w:tc>
          <w:tcPr>
            <w:tcW w:w="1435" w:type="dxa"/>
          </w:tcPr>
          <w:p w14:paraId="12875F3A" w14:textId="50AB83F6" w:rsidR="0086283D" w:rsidRPr="0086283D" w:rsidRDefault="00F7558F" w:rsidP="002C117F">
            <w:pPr>
              <w:rPr>
                <w:sz w:val="18"/>
                <w:szCs w:val="18"/>
              </w:rPr>
            </w:pPr>
            <w:r>
              <w:rPr>
                <w:sz w:val="18"/>
                <w:szCs w:val="18"/>
              </w:rPr>
              <w:t>Not applicable for smoking status</w:t>
            </w:r>
          </w:p>
        </w:tc>
        <w:tc>
          <w:tcPr>
            <w:tcW w:w="785" w:type="dxa"/>
          </w:tcPr>
          <w:p w14:paraId="4C237E17" w14:textId="364F128C" w:rsidR="0086283D" w:rsidRPr="0086283D" w:rsidRDefault="0086283D" w:rsidP="002C117F">
            <w:pPr>
              <w:rPr>
                <w:sz w:val="18"/>
                <w:szCs w:val="18"/>
              </w:rPr>
            </w:pPr>
            <w:r w:rsidRPr="0086283D">
              <w:rPr>
                <w:sz w:val="18"/>
                <w:szCs w:val="18"/>
              </w:rPr>
              <w:t>Observation</w:t>
            </w:r>
          </w:p>
        </w:tc>
        <w:tc>
          <w:tcPr>
            <w:tcW w:w="895" w:type="dxa"/>
          </w:tcPr>
          <w:p w14:paraId="08A90A68" w14:textId="4D0CC725" w:rsidR="0086283D" w:rsidRPr="0086283D" w:rsidRDefault="0086283D" w:rsidP="002C117F">
            <w:pPr>
              <w:rPr>
                <w:sz w:val="18"/>
                <w:szCs w:val="18"/>
              </w:rPr>
            </w:pPr>
            <w:r w:rsidRPr="0086283D">
              <w:rPr>
                <w:sz w:val="18"/>
                <w:szCs w:val="18"/>
              </w:rPr>
              <w:t>Code</w:t>
            </w:r>
          </w:p>
        </w:tc>
        <w:tc>
          <w:tcPr>
            <w:tcW w:w="1192" w:type="dxa"/>
          </w:tcPr>
          <w:p w14:paraId="5800E749" w14:textId="7E6E4CFB" w:rsidR="0086283D" w:rsidRPr="0086283D" w:rsidRDefault="0086283D" w:rsidP="002C117F">
            <w:pPr>
              <w:rPr>
                <w:sz w:val="18"/>
                <w:szCs w:val="18"/>
              </w:rPr>
            </w:pPr>
            <w:r w:rsidRPr="0086283D">
              <w:rPr>
                <w:sz w:val="18"/>
                <w:szCs w:val="18"/>
              </w:rPr>
              <w:t>228587000</w:t>
            </w:r>
          </w:p>
        </w:tc>
        <w:tc>
          <w:tcPr>
            <w:tcW w:w="1662" w:type="dxa"/>
          </w:tcPr>
          <w:p w14:paraId="35B5BB81" w14:textId="7635742F" w:rsidR="0086283D" w:rsidRPr="0086283D" w:rsidRDefault="0086283D" w:rsidP="002C117F">
            <w:pPr>
              <w:rPr>
                <w:sz w:val="18"/>
                <w:szCs w:val="18"/>
              </w:rPr>
            </w:pPr>
            <w:r w:rsidRPr="0086283D">
              <w:rPr>
                <w:sz w:val="18"/>
                <w:szCs w:val="18"/>
              </w:rPr>
              <w:t>Total time tobacco used</w:t>
            </w:r>
          </w:p>
        </w:tc>
        <w:tc>
          <w:tcPr>
            <w:tcW w:w="1923" w:type="dxa"/>
          </w:tcPr>
          <w:p w14:paraId="17E7117E" w14:textId="52827078" w:rsidR="0086283D" w:rsidRPr="0086283D" w:rsidRDefault="0086283D" w:rsidP="002C117F">
            <w:pPr>
              <w:rPr>
                <w:sz w:val="18"/>
                <w:szCs w:val="18"/>
              </w:rPr>
            </w:pPr>
            <w:proofErr w:type="spellStart"/>
            <w:r w:rsidRPr="0086283D">
              <w:rPr>
                <w:sz w:val="18"/>
                <w:szCs w:val="18"/>
              </w:rPr>
              <w:t>valueQuantity</w:t>
            </w:r>
            <w:proofErr w:type="spellEnd"/>
          </w:p>
        </w:tc>
        <w:tc>
          <w:tcPr>
            <w:tcW w:w="2188" w:type="dxa"/>
          </w:tcPr>
          <w:p w14:paraId="714E15CD" w14:textId="6A88D2EE" w:rsidR="0086283D" w:rsidRPr="0086283D" w:rsidRDefault="0086283D" w:rsidP="002C117F">
            <w:pPr>
              <w:rPr>
                <w:sz w:val="18"/>
                <w:szCs w:val="18"/>
              </w:rPr>
            </w:pPr>
            <w:r w:rsidRPr="0086283D">
              <w:rPr>
                <w:sz w:val="18"/>
                <w:szCs w:val="18"/>
              </w:rPr>
              <w:t>0 pack-years</w:t>
            </w:r>
          </w:p>
        </w:tc>
      </w:tr>
      <w:tr w:rsidR="0086283D" w:rsidRPr="0086283D" w14:paraId="05150EB6" w14:textId="1443E7A5" w:rsidTr="0086283D">
        <w:trPr>
          <w:trHeight w:val="71"/>
        </w:trPr>
        <w:tc>
          <w:tcPr>
            <w:tcW w:w="1435" w:type="dxa"/>
          </w:tcPr>
          <w:p w14:paraId="7D81F3A6" w14:textId="4A7B24BB" w:rsidR="0086283D" w:rsidRPr="0086283D" w:rsidRDefault="00F7558F" w:rsidP="002C117F">
            <w:pPr>
              <w:rPr>
                <w:sz w:val="18"/>
                <w:szCs w:val="18"/>
              </w:rPr>
            </w:pPr>
            <w:r>
              <w:rPr>
                <w:sz w:val="18"/>
                <w:szCs w:val="18"/>
              </w:rPr>
              <w:t>Do not think this is possible to code</w:t>
            </w:r>
          </w:p>
        </w:tc>
        <w:tc>
          <w:tcPr>
            <w:tcW w:w="785" w:type="dxa"/>
          </w:tcPr>
          <w:p w14:paraId="31AF5706" w14:textId="6E5CE9CB" w:rsidR="0086283D" w:rsidRPr="0086283D" w:rsidRDefault="0086283D" w:rsidP="002C117F">
            <w:pPr>
              <w:rPr>
                <w:sz w:val="18"/>
                <w:szCs w:val="18"/>
              </w:rPr>
            </w:pPr>
            <w:r w:rsidRPr="0086283D">
              <w:rPr>
                <w:sz w:val="18"/>
                <w:szCs w:val="18"/>
              </w:rPr>
              <w:t>Observation</w:t>
            </w:r>
          </w:p>
        </w:tc>
        <w:tc>
          <w:tcPr>
            <w:tcW w:w="895" w:type="dxa"/>
          </w:tcPr>
          <w:p w14:paraId="2EAA5F11" w14:textId="71DB0CB6" w:rsidR="0086283D" w:rsidRPr="0086283D" w:rsidRDefault="0086283D" w:rsidP="002C117F">
            <w:pPr>
              <w:rPr>
                <w:sz w:val="18"/>
                <w:szCs w:val="18"/>
              </w:rPr>
            </w:pPr>
            <w:r w:rsidRPr="0086283D">
              <w:rPr>
                <w:sz w:val="18"/>
                <w:szCs w:val="18"/>
              </w:rPr>
              <w:t>Code</w:t>
            </w:r>
          </w:p>
        </w:tc>
        <w:tc>
          <w:tcPr>
            <w:tcW w:w="1192" w:type="dxa"/>
          </w:tcPr>
          <w:p w14:paraId="590DD981" w14:textId="1FD6990B" w:rsidR="0086283D" w:rsidRPr="0086283D" w:rsidRDefault="0086283D" w:rsidP="002C117F">
            <w:pPr>
              <w:rPr>
                <w:sz w:val="18"/>
                <w:szCs w:val="18"/>
              </w:rPr>
            </w:pPr>
            <w:r w:rsidRPr="0086283D">
              <w:rPr>
                <w:sz w:val="18"/>
                <w:szCs w:val="18"/>
              </w:rPr>
              <w:t>77176002</w:t>
            </w:r>
          </w:p>
        </w:tc>
        <w:tc>
          <w:tcPr>
            <w:tcW w:w="1662" w:type="dxa"/>
          </w:tcPr>
          <w:p w14:paraId="035E0AE6" w14:textId="4520D2F1" w:rsidR="0086283D" w:rsidRPr="0086283D" w:rsidRDefault="0086283D" w:rsidP="002C117F">
            <w:pPr>
              <w:rPr>
                <w:sz w:val="18"/>
                <w:szCs w:val="18"/>
              </w:rPr>
            </w:pPr>
            <w:r w:rsidRPr="0086283D">
              <w:rPr>
                <w:sz w:val="18"/>
                <w:szCs w:val="18"/>
              </w:rPr>
              <w:t>Smoker</w:t>
            </w:r>
          </w:p>
        </w:tc>
        <w:tc>
          <w:tcPr>
            <w:tcW w:w="1923" w:type="dxa"/>
          </w:tcPr>
          <w:p w14:paraId="49D4D5A6" w14:textId="7781EB9D" w:rsidR="0086283D" w:rsidRPr="0086283D" w:rsidRDefault="0086283D" w:rsidP="002C117F">
            <w:pPr>
              <w:rPr>
                <w:sz w:val="18"/>
                <w:szCs w:val="18"/>
              </w:rPr>
            </w:pPr>
            <w:proofErr w:type="spellStart"/>
            <w:r w:rsidRPr="0086283D">
              <w:rPr>
                <w:sz w:val="18"/>
                <w:szCs w:val="18"/>
              </w:rPr>
              <w:t>valueBoolen</w:t>
            </w:r>
            <w:proofErr w:type="spellEnd"/>
          </w:p>
        </w:tc>
        <w:tc>
          <w:tcPr>
            <w:tcW w:w="2188" w:type="dxa"/>
          </w:tcPr>
          <w:p w14:paraId="39B5C6CF" w14:textId="1695B2DE" w:rsidR="0086283D" w:rsidRPr="0086283D" w:rsidRDefault="0086283D" w:rsidP="002C117F">
            <w:pPr>
              <w:rPr>
                <w:sz w:val="18"/>
                <w:szCs w:val="18"/>
              </w:rPr>
            </w:pPr>
            <w:r w:rsidRPr="0086283D">
              <w:rPr>
                <w:sz w:val="18"/>
                <w:szCs w:val="18"/>
              </w:rPr>
              <w:t>False</w:t>
            </w:r>
          </w:p>
        </w:tc>
      </w:tr>
      <w:tr w:rsidR="0086283D" w:rsidRPr="0086283D" w14:paraId="17B52539" w14:textId="6AEF84D5" w:rsidTr="0086283D">
        <w:tc>
          <w:tcPr>
            <w:tcW w:w="1435" w:type="dxa"/>
          </w:tcPr>
          <w:p w14:paraId="5E38877E" w14:textId="237DFBAB" w:rsidR="0086283D" w:rsidRPr="0086283D" w:rsidRDefault="00F7558F" w:rsidP="00F7558F">
            <w:pPr>
              <w:jc w:val="center"/>
              <w:rPr>
                <w:sz w:val="18"/>
                <w:szCs w:val="18"/>
              </w:rPr>
            </w:pPr>
            <w:r>
              <w:rPr>
                <w:sz w:val="18"/>
                <w:szCs w:val="18"/>
              </w:rPr>
              <w:t>Recommended</w:t>
            </w:r>
          </w:p>
        </w:tc>
        <w:tc>
          <w:tcPr>
            <w:tcW w:w="785" w:type="dxa"/>
          </w:tcPr>
          <w:p w14:paraId="13E20196" w14:textId="7D6D1E83" w:rsidR="0086283D" w:rsidRPr="0086283D" w:rsidRDefault="0086283D" w:rsidP="002C117F">
            <w:pPr>
              <w:rPr>
                <w:sz w:val="18"/>
                <w:szCs w:val="18"/>
              </w:rPr>
            </w:pPr>
            <w:r w:rsidRPr="0086283D">
              <w:rPr>
                <w:sz w:val="18"/>
                <w:szCs w:val="18"/>
              </w:rPr>
              <w:t>Observation</w:t>
            </w:r>
          </w:p>
        </w:tc>
        <w:tc>
          <w:tcPr>
            <w:tcW w:w="895" w:type="dxa"/>
          </w:tcPr>
          <w:p w14:paraId="60638413" w14:textId="2495AA3D" w:rsidR="0086283D" w:rsidRPr="0086283D" w:rsidRDefault="0086283D" w:rsidP="002C117F">
            <w:pPr>
              <w:rPr>
                <w:sz w:val="18"/>
                <w:szCs w:val="18"/>
              </w:rPr>
            </w:pPr>
            <w:r w:rsidRPr="0086283D">
              <w:rPr>
                <w:sz w:val="18"/>
                <w:szCs w:val="18"/>
              </w:rPr>
              <w:t>Code</w:t>
            </w:r>
          </w:p>
        </w:tc>
        <w:tc>
          <w:tcPr>
            <w:tcW w:w="1192" w:type="dxa"/>
          </w:tcPr>
          <w:p w14:paraId="64CEA9A9" w14:textId="7A9EE29C" w:rsidR="0086283D" w:rsidRPr="0086283D" w:rsidRDefault="0086283D" w:rsidP="002C117F">
            <w:pPr>
              <w:rPr>
                <w:sz w:val="18"/>
                <w:szCs w:val="18"/>
              </w:rPr>
            </w:pPr>
            <w:r w:rsidRPr="0086283D">
              <w:rPr>
                <w:sz w:val="18"/>
                <w:szCs w:val="18"/>
              </w:rPr>
              <w:t>8392000</w:t>
            </w:r>
          </w:p>
        </w:tc>
        <w:tc>
          <w:tcPr>
            <w:tcW w:w="1662" w:type="dxa"/>
          </w:tcPr>
          <w:p w14:paraId="674FB3A6" w14:textId="29A6497A" w:rsidR="0086283D" w:rsidRPr="0086283D" w:rsidRDefault="0086283D" w:rsidP="002C117F">
            <w:pPr>
              <w:rPr>
                <w:sz w:val="18"/>
                <w:szCs w:val="18"/>
              </w:rPr>
            </w:pPr>
            <w:r w:rsidRPr="0086283D">
              <w:rPr>
                <w:sz w:val="18"/>
                <w:szCs w:val="18"/>
              </w:rPr>
              <w:t>Non-Smoker</w:t>
            </w:r>
          </w:p>
        </w:tc>
        <w:tc>
          <w:tcPr>
            <w:tcW w:w="1923" w:type="dxa"/>
          </w:tcPr>
          <w:p w14:paraId="77ABDFC9" w14:textId="713CE875" w:rsidR="0086283D" w:rsidRPr="0086283D" w:rsidRDefault="0086283D" w:rsidP="002C117F">
            <w:pPr>
              <w:rPr>
                <w:sz w:val="18"/>
                <w:szCs w:val="18"/>
              </w:rPr>
            </w:pPr>
          </w:p>
        </w:tc>
        <w:tc>
          <w:tcPr>
            <w:tcW w:w="2188" w:type="dxa"/>
          </w:tcPr>
          <w:p w14:paraId="38527D93" w14:textId="48AEB821" w:rsidR="0086283D" w:rsidRPr="0086283D" w:rsidRDefault="0086283D" w:rsidP="002C117F">
            <w:pPr>
              <w:rPr>
                <w:sz w:val="18"/>
                <w:szCs w:val="18"/>
              </w:rPr>
            </w:pPr>
          </w:p>
        </w:tc>
      </w:tr>
    </w:tbl>
    <w:p w14:paraId="16387CFB" w14:textId="77777777" w:rsidR="002C117F" w:rsidRDefault="002C117F" w:rsidP="00103BE0"/>
    <w:p w14:paraId="1F7D2DD4" w14:textId="67FE302E" w:rsidR="00103BE0" w:rsidRDefault="00890856" w:rsidP="00103BE0">
      <w:r>
        <w:t>Mappings:</w:t>
      </w:r>
    </w:p>
    <w:p w14:paraId="1D8B3AFE" w14:textId="42D9EDD8" w:rsidR="00890856" w:rsidRDefault="00890856" w:rsidP="00103BE0">
      <w:r w:rsidRPr="00890856">
        <w:drawing>
          <wp:inline distT="0" distB="0" distL="0" distR="0" wp14:anchorId="132B5B21" wp14:editId="275F60E0">
            <wp:extent cx="5943600" cy="12951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95124"/>
                    </a:xfrm>
                    <a:prstGeom prst="rect">
                      <a:avLst/>
                    </a:prstGeom>
                    <a:noFill/>
                    <a:ln>
                      <a:noFill/>
                    </a:ln>
                  </pic:spPr>
                </pic:pic>
              </a:graphicData>
            </a:graphic>
          </wp:inline>
        </w:drawing>
      </w:r>
    </w:p>
    <w:p w14:paraId="5EE2F89F" w14:textId="77777777" w:rsidR="006062AA" w:rsidRDefault="006062AA" w:rsidP="006062AA"/>
    <w:p w14:paraId="50587DA5" w14:textId="77777777" w:rsidR="006062AA" w:rsidRDefault="006062AA" w:rsidP="006062AA"/>
    <w:p w14:paraId="176BC39B" w14:textId="77777777" w:rsidR="006062AA" w:rsidRDefault="006062AA" w:rsidP="006062AA"/>
    <w:sectPr w:rsidR="0060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945EB"/>
    <w:multiLevelType w:val="hybridMultilevel"/>
    <w:tmpl w:val="18C0D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30D47"/>
    <w:multiLevelType w:val="hybridMultilevel"/>
    <w:tmpl w:val="EA1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C1B05"/>
    <w:multiLevelType w:val="hybridMultilevel"/>
    <w:tmpl w:val="A522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04E7A"/>
    <w:multiLevelType w:val="hybridMultilevel"/>
    <w:tmpl w:val="EA1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700E1"/>
    <w:multiLevelType w:val="hybridMultilevel"/>
    <w:tmpl w:val="EA86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F1586"/>
    <w:multiLevelType w:val="hybridMultilevel"/>
    <w:tmpl w:val="F476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914E9"/>
    <w:multiLevelType w:val="hybridMultilevel"/>
    <w:tmpl w:val="E93C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57966"/>
    <w:multiLevelType w:val="hybridMultilevel"/>
    <w:tmpl w:val="2D7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AA"/>
    <w:rsid w:val="0002252F"/>
    <w:rsid w:val="00103BE0"/>
    <w:rsid w:val="002C117F"/>
    <w:rsid w:val="003329B3"/>
    <w:rsid w:val="003A1F7F"/>
    <w:rsid w:val="004D5FF4"/>
    <w:rsid w:val="006062AA"/>
    <w:rsid w:val="0086283D"/>
    <w:rsid w:val="00890856"/>
    <w:rsid w:val="009746BB"/>
    <w:rsid w:val="00B033D7"/>
    <w:rsid w:val="00C80876"/>
    <w:rsid w:val="00CD715A"/>
    <w:rsid w:val="00CF242E"/>
    <w:rsid w:val="00E34F69"/>
    <w:rsid w:val="00F7558F"/>
    <w:rsid w:val="00F90BDA"/>
    <w:rsid w:val="00FC2162"/>
    <w:rsid w:val="00FE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E677"/>
  <w15:chartTrackingRefBased/>
  <w15:docId w15:val="{D8002B4F-3F6D-4CAA-8BA5-7ADBCE30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AA"/>
    <w:pPr>
      <w:ind w:left="720"/>
      <w:contextualSpacing/>
    </w:pPr>
  </w:style>
  <w:style w:type="table" w:styleId="TableGrid">
    <w:name w:val="Table Grid"/>
    <w:basedOn w:val="TableNormal"/>
    <w:uiPriority w:val="39"/>
    <w:rsid w:val="002C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F7F"/>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Lord</dc:creator>
  <cp:keywords/>
  <dc:description/>
  <cp:lastModifiedBy>Ken Lord</cp:lastModifiedBy>
  <cp:revision>3</cp:revision>
  <dcterms:created xsi:type="dcterms:W3CDTF">2018-08-07T17:55:00Z</dcterms:created>
  <dcterms:modified xsi:type="dcterms:W3CDTF">2018-08-07T17:57:00Z</dcterms:modified>
</cp:coreProperties>
</file>