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Ind w:w="-612" w:type="dxa"/>
        <w:tblLayout w:type="fixed"/>
        <w:tblCellMar>
          <w:left w:w="0" w:type="dxa"/>
          <w:right w:w="0" w:type="dxa"/>
        </w:tblCellMar>
        <w:tblLook w:val="04A0"/>
      </w:tblPr>
      <w:tblGrid>
        <w:gridCol w:w="3420"/>
        <w:gridCol w:w="67"/>
        <w:gridCol w:w="862"/>
        <w:gridCol w:w="241"/>
        <w:gridCol w:w="1890"/>
        <w:gridCol w:w="3240"/>
        <w:gridCol w:w="4680"/>
      </w:tblGrid>
      <w:tr w:rsidR="00351749" w:rsidTr="006F7EC2">
        <w:trPr>
          <w:trHeight w:val="1510"/>
        </w:trPr>
        <w:tc>
          <w:tcPr>
            <w:tcW w:w="34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HL7 Electronic Health Records Sub Work Group</w:t>
            </w:r>
            <w:r w:rsidR="00503EEC">
              <w:rPr>
                <w:rFonts w:asciiTheme="minorHAnsi" w:hAnsiTheme="minorHAnsi" w:cs="Arial"/>
                <w:b/>
                <w:sz w:val="22"/>
              </w:rPr>
              <w:t xml:space="preserve">: </w:t>
            </w:r>
            <w:r w:rsidRPr="00503EEC">
              <w:rPr>
                <w:rFonts w:asciiTheme="minorHAnsi" w:hAnsiTheme="minorHAnsi" w:cs="Arial"/>
                <w:b/>
                <w:sz w:val="22"/>
              </w:rPr>
              <w:t xml:space="preserve"> RMES</w:t>
            </w:r>
          </w:p>
          <w:p w:rsidR="00503EEC" w:rsidRPr="00503EEC" w:rsidRDefault="00C64EA1" w:rsidP="00C64EA1">
            <w:pPr>
              <w:pStyle w:val="NoSpacing"/>
              <w:rPr>
                <w:rFonts w:asciiTheme="minorHAnsi" w:hAnsiTheme="minorHAnsi" w:cs="Arial"/>
                <w:b/>
                <w:sz w:val="22"/>
              </w:rPr>
            </w:pPr>
            <w:r w:rsidRPr="00503EEC">
              <w:rPr>
                <w:rFonts w:asciiTheme="minorHAnsi" w:hAnsiTheme="minorHAnsi" w:cs="Arial"/>
                <w:b/>
                <w:sz w:val="22"/>
              </w:rPr>
              <w:t xml:space="preserve">Weekly Conference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Presiding Co-</w:t>
            </w:r>
            <w:r w:rsidR="00A05001" w:rsidRPr="00503EEC">
              <w:rPr>
                <w:rFonts w:asciiTheme="minorHAnsi" w:hAnsiTheme="minorHAnsi" w:cs="Arial"/>
                <w:b/>
                <w:sz w:val="22"/>
              </w:rPr>
              <w:t>facilitators</w:t>
            </w:r>
            <w:r w:rsidRPr="00503EEC">
              <w:rPr>
                <w:rFonts w:asciiTheme="minorHAnsi" w:hAnsiTheme="minorHAnsi" w:cs="Arial"/>
                <w:b/>
                <w:sz w:val="22"/>
              </w:rPr>
              <w:t xml:space="preserv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Reed Gelzer</w:t>
            </w:r>
            <w:r w:rsidR="00060265">
              <w:rPr>
                <w:rFonts w:asciiTheme="minorHAnsi" w:hAnsiTheme="minorHAnsi" w:cs="Arial"/>
                <w:b/>
                <w:sz w:val="22"/>
              </w:rPr>
              <w:t xml:space="preserve">, </w:t>
            </w:r>
            <w:r w:rsidRPr="00503EEC">
              <w:rPr>
                <w:rFonts w:asciiTheme="minorHAnsi" w:hAnsiTheme="minorHAnsi" w:cs="Arial"/>
                <w:b/>
                <w:sz w:val="22"/>
              </w:rPr>
              <w:t>Diana Warner</w:t>
            </w:r>
          </w:p>
          <w:p w:rsidR="00C64EA1" w:rsidRPr="00503EEC" w:rsidRDefault="00C64EA1" w:rsidP="00C64EA1">
            <w:pPr>
              <w:pStyle w:val="NoSpacing"/>
              <w:rPr>
                <w:rFonts w:asciiTheme="minorHAnsi" w:hAnsiTheme="minorHAnsi" w:cs="Arial"/>
                <w:b/>
                <w:sz w:val="22"/>
              </w:rPr>
            </w:pPr>
          </w:p>
          <w:p w:rsidR="00C64EA1" w:rsidRPr="00503EEC" w:rsidRDefault="00C64EA1" w:rsidP="00C64EA1">
            <w:pPr>
              <w:spacing w:after="0" w:line="240" w:lineRule="auto"/>
              <w:rPr>
                <w:rFonts w:cs="Arial"/>
                <w:b/>
                <w:bCs/>
              </w:rPr>
            </w:pPr>
            <w:r w:rsidRPr="00503EEC">
              <w:rPr>
                <w:rFonts w:cs="Arial"/>
                <w:b/>
                <w:bCs/>
              </w:rPr>
              <w:t>Duration:  60 minutes</w:t>
            </w:r>
          </w:p>
          <w:p w:rsidR="00351749" w:rsidRPr="00060265" w:rsidRDefault="00C64EA1" w:rsidP="00C64EA1">
            <w:pPr>
              <w:spacing w:after="0" w:line="240" w:lineRule="auto"/>
              <w:rPr>
                <w:rFonts w:ascii="Arial" w:hAnsi="Arial" w:cs="Arial"/>
                <w:b/>
                <w:bCs/>
              </w:rPr>
            </w:pPr>
            <w:r w:rsidRPr="00503EEC">
              <w:rPr>
                <w:rFonts w:cs="Arial"/>
                <w:b/>
                <w:bCs/>
              </w:rPr>
              <w:t>Time:  12:</w:t>
            </w:r>
            <w:r w:rsidR="00A05001" w:rsidRPr="00503EEC">
              <w:rPr>
                <w:rFonts w:cs="Arial"/>
                <w:b/>
                <w:bCs/>
              </w:rPr>
              <w:t>0</w:t>
            </w:r>
            <w:r w:rsidRPr="00503EEC">
              <w:rPr>
                <w:rFonts w:cs="Arial"/>
                <w:b/>
                <w:bCs/>
              </w:rPr>
              <w:t>0</w:t>
            </w:r>
            <w:r w:rsidR="00503EEC" w:rsidRPr="00503EEC">
              <w:rPr>
                <w:rFonts w:cs="Arial"/>
                <w:b/>
                <w:bCs/>
              </w:rPr>
              <w:t xml:space="preserve"> -1:00</w:t>
            </w:r>
            <w:r w:rsidR="00445A72" w:rsidRPr="00503EEC">
              <w:rPr>
                <w:rFonts w:cs="Arial"/>
                <w:b/>
                <w:bCs/>
              </w:rPr>
              <w:t xml:space="preserve"> pm</w:t>
            </w:r>
            <w:r w:rsidRPr="00503EEC">
              <w:rPr>
                <w:rFonts w:cs="Arial"/>
                <w:b/>
                <w:bCs/>
              </w:rPr>
              <w:t xml:space="preserve"> Eastern U.S</w:t>
            </w:r>
            <w:r w:rsidRPr="00503EEC">
              <w:rPr>
                <w:rFonts w:ascii="Arial" w:hAnsi="Arial" w:cs="Arial"/>
                <w:b/>
                <w:bCs/>
              </w:rPr>
              <w:t>.</w:t>
            </w:r>
          </w:p>
        </w:tc>
        <w:tc>
          <w:tcPr>
            <w:tcW w:w="1091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C64EA1" w:rsidP="00976362">
            <w:pPr>
              <w:spacing w:after="0"/>
              <w:jc w:val="center"/>
              <w:rPr>
                <w:rFonts w:asciiTheme="majorHAnsi" w:hAnsiTheme="majorHAnsi" w:cs="Arial"/>
                <w:b/>
                <w:bCs/>
                <w:color w:val="000080"/>
                <w:sz w:val="36"/>
                <w:szCs w:val="36"/>
              </w:rPr>
            </w:pPr>
            <w:r>
              <w:rPr>
                <w:rFonts w:asciiTheme="majorHAnsi" w:hAnsiTheme="majorHAnsi" w:cs="Arial"/>
                <w:b/>
                <w:bCs/>
                <w:color w:val="FF0000"/>
                <w:sz w:val="36"/>
                <w:szCs w:val="36"/>
              </w:rPr>
              <w:t>RMES</w:t>
            </w:r>
          </w:p>
          <w:p w:rsidR="002A0EAB" w:rsidRDefault="00351749" w:rsidP="002A0EAB">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2A0EAB" w:rsidRDefault="008A15C9" w:rsidP="00FA603F">
            <w:pPr>
              <w:spacing w:after="0"/>
              <w:jc w:val="center"/>
              <w:rPr>
                <w:rFonts w:asciiTheme="majorHAnsi" w:hAnsiTheme="majorHAnsi" w:cs="Arial"/>
                <w:b/>
                <w:bCs/>
                <w:color w:val="000080"/>
                <w:sz w:val="36"/>
                <w:szCs w:val="36"/>
              </w:rPr>
            </w:pPr>
            <w:r>
              <w:rPr>
                <w:rFonts w:asciiTheme="majorHAnsi" w:hAnsiTheme="majorHAnsi" w:cs="Arial"/>
                <w:b/>
                <w:bCs/>
                <w:color w:val="000080"/>
                <w:sz w:val="32"/>
                <w:szCs w:val="32"/>
              </w:rPr>
              <w:t xml:space="preserve">November </w:t>
            </w:r>
            <w:r w:rsidR="00FA603F">
              <w:rPr>
                <w:rFonts w:asciiTheme="majorHAnsi" w:hAnsiTheme="majorHAnsi" w:cs="Arial"/>
                <w:b/>
                <w:bCs/>
                <w:color w:val="000080"/>
                <w:sz w:val="32"/>
                <w:szCs w:val="32"/>
              </w:rPr>
              <w:t>10</w:t>
            </w:r>
            <w:r w:rsidR="002A0EAB">
              <w:rPr>
                <w:rFonts w:asciiTheme="majorHAnsi" w:hAnsiTheme="majorHAnsi" w:cs="Arial"/>
                <w:b/>
                <w:bCs/>
                <w:color w:val="000080"/>
                <w:sz w:val="32"/>
                <w:szCs w:val="32"/>
              </w:rPr>
              <w:t xml:space="preserve">, </w:t>
            </w:r>
            <w:r w:rsidR="00DB0444">
              <w:rPr>
                <w:rFonts w:asciiTheme="majorHAnsi" w:hAnsiTheme="majorHAnsi" w:cs="Arial"/>
                <w:b/>
                <w:bCs/>
                <w:color w:val="000080"/>
                <w:sz w:val="32"/>
                <w:szCs w:val="32"/>
              </w:rPr>
              <w:t>2014</w:t>
            </w:r>
          </w:p>
        </w:tc>
      </w:tr>
      <w:tr w:rsidR="00351749" w:rsidTr="006F7EC2">
        <w:trPr>
          <w:trHeight w:val="250"/>
        </w:trPr>
        <w:tc>
          <w:tcPr>
            <w:tcW w:w="14400" w:type="dxa"/>
            <w:gridSpan w:val="7"/>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976362">
            <w:pPr>
              <w:shd w:val="clear" w:color="auto" w:fill="FFFF00"/>
              <w:spacing w:after="0"/>
              <w:jc w:val="center"/>
              <w:rPr>
                <w:rFonts w:ascii="Arial" w:hAnsi="Arial" w:cs="Arial"/>
                <w:sz w:val="28"/>
                <w:szCs w:val="28"/>
              </w:rPr>
            </w:pPr>
          </w:p>
        </w:tc>
      </w:tr>
      <w:tr w:rsidR="00351749" w:rsidTr="006F7EC2">
        <w:trPr>
          <w:trHeight w:val="835"/>
        </w:trPr>
        <w:tc>
          <w:tcPr>
            <w:tcW w:w="144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265" w:rsidRDefault="00060265" w:rsidP="00060265">
            <w:pPr>
              <w:spacing w:after="0"/>
            </w:pPr>
            <w:r>
              <w:t xml:space="preserve">1. Go to </w:t>
            </w:r>
            <w:hyperlink r:id="rId9" w:history="1">
              <w:r>
                <w:rPr>
                  <w:rStyle w:val="Hyperlink"/>
                </w:rPr>
                <w:t>https://ahima.webex.com/ahima/j.php?J=927002088&amp;PW=NZjc4ODYzZDIz</w:t>
              </w:r>
            </w:hyperlink>
          </w:p>
          <w:p w:rsidR="00060265" w:rsidRDefault="00060265" w:rsidP="00060265">
            <w:pPr>
              <w:spacing w:after="0"/>
            </w:pPr>
            <w:r>
              <w:t>2. If requested, enter your name and email address.</w:t>
            </w:r>
          </w:p>
          <w:p w:rsidR="00060265" w:rsidRDefault="00060265" w:rsidP="00060265">
            <w:pPr>
              <w:spacing w:after="0"/>
            </w:pPr>
            <w:r>
              <w:t>3. If a password is required, enter the meeting password: 1519</w:t>
            </w:r>
          </w:p>
          <w:p w:rsidR="00060265" w:rsidRDefault="00060265" w:rsidP="00060265">
            <w:pPr>
              <w:spacing w:after="0"/>
            </w:pPr>
            <w:r>
              <w:t>4. Click "Join".</w:t>
            </w:r>
          </w:p>
          <w:p w:rsidR="00060265" w:rsidRDefault="00060265" w:rsidP="00060265">
            <w:pPr>
              <w:spacing w:after="0"/>
            </w:pPr>
            <w:r>
              <w:t>5. Follow the instructions that appear on your screen.</w:t>
            </w:r>
          </w:p>
          <w:p w:rsidR="00060265" w:rsidRDefault="00060265" w:rsidP="00060265">
            <w:pPr>
              <w:spacing w:after="0"/>
            </w:pPr>
            <w:r>
              <w:t>-------------------------------------------------------</w:t>
            </w:r>
          </w:p>
          <w:p w:rsidR="00060265" w:rsidRDefault="00060265" w:rsidP="00060265">
            <w:pPr>
              <w:spacing w:after="0"/>
            </w:pPr>
            <w:r>
              <w:t>Audio conference information</w:t>
            </w:r>
          </w:p>
          <w:p w:rsidR="00060265" w:rsidRDefault="00060265" w:rsidP="00060265">
            <w:pPr>
              <w:spacing w:after="0"/>
            </w:pPr>
            <w:r>
              <w:t>-------------------------------------------------------</w:t>
            </w:r>
          </w:p>
          <w:p w:rsidR="00060265" w:rsidRDefault="00060265" w:rsidP="00060265">
            <w:pPr>
              <w:spacing w:after="0"/>
            </w:pPr>
            <w:r>
              <w:t>To receive a call back, provide your phone number when you join the meeting, or call the number below and enter the access code.</w:t>
            </w:r>
          </w:p>
          <w:p w:rsidR="00060265" w:rsidRDefault="00060265" w:rsidP="00060265">
            <w:pPr>
              <w:spacing w:after="0"/>
            </w:pPr>
            <w:r>
              <w:t xml:space="preserve">Call-in toll-free number (US/Canada): 1-877-668-4493 </w:t>
            </w:r>
          </w:p>
          <w:p w:rsidR="00060265" w:rsidRDefault="00060265" w:rsidP="00060265">
            <w:pPr>
              <w:spacing w:after="0"/>
            </w:pPr>
            <w:r>
              <w:t>Call-in toll number (US/Canada): 1-650-479-3208</w:t>
            </w:r>
          </w:p>
          <w:p w:rsidR="00060265" w:rsidRDefault="00060265" w:rsidP="00060265">
            <w:pPr>
              <w:spacing w:after="0"/>
            </w:pPr>
            <w:r>
              <w:t xml:space="preserve">Global call-in numbers: </w:t>
            </w:r>
            <w:hyperlink r:id="rId10" w:history="1">
              <w:r>
                <w:rPr>
                  <w:rStyle w:val="Hyperlink"/>
                </w:rPr>
                <w:t>https://ahima.webex.com/ahima/globalcallin.php?serviceType=MC&amp;ED=243543942&amp;tollFree=1</w:t>
              </w:r>
            </w:hyperlink>
          </w:p>
          <w:p w:rsidR="00060265" w:rsidRDefault="00060265" w:rsidP="00060265">
            <w:pPr>
              <w:spacing w:after="0"/>
            </w:pPr>
            <w:r>
              <w:t xml:space="preserve">Toll-free dialing restrictions: </w:t>
            </w:r>
            <w:hyperlink r:id="rId11" w:history="1">
              <w:r>
                <w:rPr>
                  <w:rStyle w:val="Hyperlink"/>
                </w:rPr>
                <w:t>http://www.webex.com/pdf/tollfree_restrictions.pdf</w:t>
              </w:r>
            </w:hyperlink>
          </w:p>
          <w:p w:rsidR="00060265" w:rsidRDefault="00060265" w:rsidP="00060265">
            <w:pPr>
              <w:spacing w:after="0"/>
            </w:pPr>
          </w:p>
          <w:p w:rsidR="00503EEC" w:rsidRPr="00060265" w:rsidRDefault="00060265" w:rsidP="00BB4082">
            <w:pPr>
              <w:spacing w:after="0"/>
              <w:rPr>
                <w:b/>
              </w:rPr>
            </w:pPr>
            <w:r w:rsidRPr="00060265">
              <w:rPr>
                <w:b/>
              </w:rPr>
              <w:t>Access code:927 002 088</w:t>
            </w:r>
          </w:p>
        </w:tc>
      </w:tr>
      <w:tr w:rsidR="00351749" w:rsidTr="006F7EC2">
        <w:trPr>
          <w:trHeight w:val="945"/>
        </w:trPr>
        <w:tc>
          <w:tcPr>
            <w:tcW w:w="4349" w:type="dxa"/>
            <w:gridSpan w:val="3"/>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B23FC9" w:rsidRPr="00566A9D" w:rsidRDefault="00C64EA1" w:rsidP="00FA603F">
            <w:pPr>
              <w:spacing w:after="0"/>
              <w:rPr>
                <w:rFonts w:cstheme="minorHAnsi"/>
                <w:b/>
                <w:bCs/>
              </w:rPr>
            </w:pPr>
            <w:r w:rsidRPr="00503EEC">
              <w:rPr>
                <w:rFonts w:cstheme="minorHAnsi"/>
                <w:b/>
                <w:bCs/>
              </w:rPr>
              <w:t>Attendees</w:t>
            </w:r>
            <w:r w:rsidR="00B41798">
              <w:rPr>
                <w:rFonts w:cstheme="minorHAnsi"/>
                <w:b/>
                <w:bCs/>
              </w:rPr>
              <w:t>:</w:t>
            </w:r>
            <w:r w:rsidR="00CF5536">
              <w:rPr>
                <w:rFonts w:cstheme="minorHAnsi"/>
                <w:b/>
                <w:bCs/>
              </w:rPr>
              <w:t xml:space="preserve"> </w:t>
            </w:r>
            <w:r w:rsidR="006304D9">
              <w:rPr>
                <w:rFonts w:cstheme="minorHAnsi"/>
                <w:b/>
                <w:bCs/>
              </w:rPr>
              <w:t xml:space="preserve"> </w:t>
            </w:r>
            <w:r w:rsidR="009C57A9">
              <w:rPr>
                <w:rFonts w:cstheme="minorHAnsi"/>
                <w:b/>
                <w:bCs/>
              </w:rPr>
              <w:t>Reed Gelzer, Steve Hufnagel, Gary Dickinson, Beth Acker Moodhard, Serafina Versaggi</w:t>
            </w:r>
          </w:p>
        </w:tc>
        <w:tc>
          <w:tcPr>
            <w:tcW w:w="10051" w:type="dxa"/>
            <w:gridSpan w:val="4"/>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6F7EC2">
        <w:trPr>
          <w:trHeight w:val="673"/>
        </w:trPr>
        <w:tc>
          <w:tcPr>
            <w:tcW w:w="144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384D10">
            <w:pPr>
              <w:spacing w:after="0"/>
              <w:rPr>
                <w:rFonts w:cstheme="minorHAnsi"/>
                <w:b/>
                <w:bCs/>
              </w:rPr>
            </w:pPr>
            <w:r w:rsidRPr="00A5628E">
              <w:rPr>
                <w:rFonts w:cstheme="minorHAnsi"/>
                <w:b/>
                <w:bCs/>
              </w:rPr>
              <w:t xml:space="preserve">Organizer/Note Taker: </w:t>
            </w:r>
            <w:r w:rsidR="0003368A">
              <w:rPr>
                <w:rFonts w:cstheme="minorHAnsi"/>
                <w:b/>
                <w:bCs/>
              </w:rPr>
              <w:t xml:space="preserve"> </w:t>
            </w:r>
            <w:r w:rsidR="00384D10">
              <w:rPr>
                <w:rFonts w:cstheme="minorHAnsi"/>
                <w:b/>
                <w:bCs/>
              </w:rPr>
              <w:t>Diana Warner</w:t>
            </w:r>
          </w:p>
        </w:tc>
      </w:tr>
      <w:tr w:rsidR="00351749" w:rsidTr="006F7EC2">
        <w:tc>
          <w:tcPr>
            <w:tcW w:w="3420" w:type="dxa"/>
            <w:tcBorders>
              <w:bottom w:val="single" w:sz="4" w:space="0" w:color="auto"/>
            </w:tcBorders>
            <w:vAlign w:val="center"/>
            <w:hideMark/>
          </w:tcPr>
          <w:p w:rsidR="00351749" w:rsidRDefault="00351749" w:rsidP="00976362"/>
        </w:tc>
        <w:tc>
          <w:tcPr>
            <w:tcW w:w="929" w:type="dxa"/>
            <w:gridSpan w:val="2"/>
            <w:tcBorders>
              <w:bottom w:val="single" w:sz="4" w:space="0" w:color="auto"/>
            </w:tcBorders>
            <w:vAlign w:val="center"/>
            <w:hideMark/>
          </w:tcPr>
          <w:p w:rsidR="00351749" w:rsidRDefault="00351749" w:rsidP="00976362"/>
        </w:tc>
        <w:tc>
          <w:tcPr>
            <w:tcW w:w="5371" w:type="dxa"/>
            <w:gridSpan w:val="3"/>
            <w:tcBorders>
              <w:bottom w:val="single" w:sz="4" w:space="0" w:color="auto"/>
            </w:tcBorders>
            <w:vAlign w:val="center"/>
            <w:hideMark/>
          </w:tcPr>
          <w:p w:rsidR="0016647F" w:rsidRDefault="0016647F" w:rsidP="00976362"/>
        </w:tc>
        <w:tc>
          <w:tcPr>
            <w:tcW w:w="4680" w:type="dxa"/>
            <w:tcBorders>
              <w:bottom w:val="single" w:sz="4" w:space="0" w:color="auto"/>
            </w:tcBorders>
          </w:tcPr>
          <w:p w:rsidR="00351749" w:rsidRDefault="00351749" w:rsidP="00976362"/>
        </w:tc>
      </w:tr>
      <w:tr w:rsidR="00164D58" w:rsidTr="00A072A5">
        <w:trPr>
          <w:trHeight w:val="215"/>
        </w:trPr>
        <w:tc>
          <w:tcPr>
            <w:tcW w:w="342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976362">
            <w:pPr>
              <w:spacing w:after="0"/>
              <w:jc w:val="center"/>
              <w:rPr>
                <w:rFonts w:cstheme="minorHAnsi"/>
                <w:b/>
                <w:bCs/>
                <w:highlight w:val="yellow"/>
              </w:rPr>
            </w:pPr>
          </w:p>
          <w:p w:rsidR="00164D58" w:rsidRPr="00A5628E" w:rsidRDefault="00164D58" w:rsidP="00976362">
            <w:pPr>
              <w:spacing w:after="0"/>
              <w:jc w:val="center"/>
              <w:rPr>
                <w:rFonts w:cstheme="minorHAnsi"/>
                <w:b/>
                <w:bCs/>
                <w:highlight w:val="yellow"/>
              </w:rPr>
            </w:pPr>
            <w:r w:rsidRPr="00A5628E">
              <w:rPr>
                <w:rFonts w:cstheme="minorHAnsi"/>
                <w:b/>
                <w:bCs/>
                <w:highlight w:val="yellow"/>
              </w:rPr>
              <w:t>TOPIC / DISCUSSION ITEMS</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976362">
            <w:pPr>
              <w:spacing w:after="0"/>
              <w:jc w:val="center"/>
              <w:rPr>
                <w:rFonts w:cstheme="minorHAnsi"/>
                <w:b/>
                <w:bCs/>
                <w:highlight w:val="yellow"/>
              </w:rPr>
            </w:pPr>
          </w:p>
          <w:p w:rsidR="00164D58" w:rsidRPr="00A5628E" w:rsidRDefault="00164D58" w:rsidP="00976362">
            <w:pPr>
              <w:spacing w:after="0"/>
              <w:jc w:val="center"/>
              <w:rPr>
                <w:rFonts w:cstheme="minorHAnsi"/>
                <w:b/>
                <w:bCs/>
                <w:highlight w:val="yellow"/>
              </w:rPr>
            </w:pPr>
            <w:r w:rsidRPr="00A5628E">
              <w:rPr>
                <w:rFonts w:cstheme="minorHAnsi"/>
                <w:b/>
                <w:bCs/>
                <w:highlight w:val="yellow"/>
              </w:rPr>
              <w:t>TIME</w:t>
            </w:r>
          </w:p>
        </w:tc>
        <w:tc>
          <w:tcPr>
            <w:tcW w:w="189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976362">
            <w:pPr>
              <w:spacing w:after="0"/>
              <w:jc w:val="center"/>
              <w:rPr>
                <w:rFonts w:cstheme="minorHAnsi"/>
                <w:b/>
                <w:bCs/>
                <w:szCs w:val="18"/>
                <w:highlight w:val="yellow"/>
              </w:rPr>
            </w:pPr>
          </w:p>
          <w:p w:rsidR="00164D58" w:rsidRPr="00A5628E" w:rsidRDefault="00164D58" w:rsidP="00976362">
            <w:pPr>
              <w:spacing w:after="0"/>
              <w:jc w:val="center"/>
              <w:rPr>
                <w:rFonts w:cstheme="minorHAnsi"/>
                <w:b/>
                <w:bCs/>
                <w:sz w:val="18"/>
                <w:szCs w:val="18"/>
                <w:highlight w:val="yellow"/>
              </w:rPr>
            </w:pPr>
            <w:r>
              <w:rPr>
                <w:rFonts w:cstheme="minorHAnsi"/>
                <w:b/>
                <w:bCs/>
                <w:szCs w:val="18"/>
                <w:highlight w:val="yellow"/>
              </w:rPr>
              <w:t>Responsible</w:t>
            </w:r>
          </w:p>
        </w:tc>
        <w:tc>
          <w:tcPr>
            <w:tcW w:w="7920" w:type="dxa"/>
            <w:gridSpan w:val="2"/>
            <w:tcBorders>
              <w:top w:val="single" w:sz="4" w:space="0" w:color="auto"/>
              <w:left w:val="single" w:sz="4" w:space="0" w:color="auto"/>
              <w:bottom w:val="single" w:sz="4" w:space="0" w:color="auto"/>
              <w:right w:val="single" w:sz="4" w:space="0" w:color="auto"/>
            </w:tcBorders>
            <w:shd w:val="clear" w:color="auto" w:fill="FFFF00"/>
          </w:tcPr>
          <w:p w:rsidR="00164D58" w:rsidRDefault="00164D58" w:rsidP="00976362">
            <w:pPr>
              <w:spacing w:after="0"/>
              <w:jc w:val="center"/>
              <w:rPr>
                <w:rFonts w:cstheme="minorHAnsi"/>
                <w:b/>
                <w:bCs/>
                <w:highlight w:val="yellow"/>
              </w:rPr>
            </w:pPr>
          </w:p>
          <w:p w:rsidR="00164D58" w:rsidRPr="00A5628E" w:rsidRDefault="00164D58" w:rsidP="00976362">
            <w:pPr>
              <w:spacing w:after="0"/>
              <w:jc w:val="center"/>
              <w:rPr>
                <w:rFonts w:cstheme="minorHAnsi"/>
                <w:b/>
                <w:bCs/>
                <w:highlight w:val="yellow"/>
              </w:rPr>
            </w:pPr>
            <w:r>
              <w:rPr>
                <w:rFonts w:cstheme="minorHAnsi"/>
                <w:b/>
                <w:bCs/>
                <w:highlight w:val="yellow"/>
              </w:rPr>
              <w:t>Summary</w:t>
            </w:r>
          </w:p>
        </w:tc>
      </w:tr>
      <w:tr w:rsidR="00164D58" w:rsidRPr="00F4153C" w:rsidTr="00FA603F">
        <w:trPr>
          <w:trHeight w:val="737"/>
        </w:trPr>
        <w:tc>
          <w:tcPr>
            <w:tcW w:w="34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02F3D" w:rsidRPr="00F4153C" w:rsidRDefault="00A072A5" w:rsidP="00F4153C">
            <w:pPr>
              <w:spacing w:after="0"/>
              <w:rPr>
                <w:rFonts w:cstheme="minorHAnsi"/>
                <w:color w:val="000000"/>
              </w:rPr>
            </w:pPr>
            <w:r>
              <w:rPr>
                <w:rFonts w:cstheme="minorHAnsi"/>
                <w:color w:val="000000"/>
              </w:rPr>
              <w:t>Welcome</w:t>
            </w:r>
          </w:p>
        </w:tc>
        <w:tc>
          <w:tcPr>
            <w:tcW w:w="1170"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F4153C" w:rsidRDefault="00A072A5" w:rsidP="00F4153C">
            <w:pPr>
              <w:spacing w:after="0"/>
              <w:rPr>
                <w:rFonts w:cstheme="minorHAnsi"/>
              </w:rPr>
            </w:pPr>
            <w:r>
              <w:rPr>
                <w:rFonts w:cstheme="minorHAnsi"/>
              </w:rPr>
              <w:t>5 min</w:t>
            </w:r>
          </w:p>
        </w:tc>
        <w:tc>
          <w:tcPr>
            <w:tcW w:w="18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245848" w:rsidRDefault="00164D58" w:rsidP="00F4153C">
            <w:pPr>
              <w:spacing w:after="0"/>
              <w:rPr>
                <w:rFonts w:cstheme="minorHAnsi"/>
              </w:rPr>
            </w:pPr>
          </w:p>
        </w:tc>
        <w:tc>
          <w:tcPr>
            <w:tcW w:w="7920" w:type="dxa"/>
            <w:gridSpan w:val="2"/>
            <w:tcBorders>
              <w:top w:val="single" w:sz="4" w:space="0" w:color="auto"/>
              <w:left w:val="nil"/>
              <w:bottom w:val="single" w:sz="4" w:space="0" w:color="auto"/>
              <w:right w:val="single" w:sz="8" w:space="0" w:color="auto"/>
            </w:tcBorders>
          </w:tcPr>
          <w:p w:rsidR="009A2C92" w:rsidRPr="00245848" w:rsidRDefault="006460A7" w:rsidP="00043771">
            <w:pPr>
              <w:pStyle w:val="NormalWeb"/>
              <w:rPr>
                <w:rFonts w:asciiTheme="minorHAnsi" w:hAnsiTheme="minorHAnsi"/>
                <w:sz w:val="22"/>
                <w:szCs w:val="22"/>
              </w:rPr>
            </w:pPr>
            <w:r>
              <w:rPr>
                <w:rFonts w:asciiTheme="minorHAnsi" w:hAnsiTheme="minorHAnsi"/>
                <w:sz w:val="22"/>
                <w:szCs w:val="22"/>
              </w:rPr>
              <w:t xml:space="preserve"> </w:t>
            </w:r>
          </w:p>
        </w:tc>
      </w:tr>
      <w:tr w:rsidR="0030126F" w:rsidRPr="00F4153C" w:rsidTr="00FA603F">
        <w:trPr>
          <w:trHeight w:val="3320"/>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0126F" w:rsidRDefault="008A15C9" w:rsidP="008A15C9">
            <w:pPr>
              <w:spacing w:after="0"/>
              <w:rPr>
                <w:rFonts w:cstheme="minorHAnsi"/>
              </w:rPr>
            </w:pPr>
            <w:r>
              <w:rPr>
                <w:rFonts w:cstheme="minorHAnsi"/>
              </w:rPr>
              <w:t xml:space="preserve">Review </w:t>
            </w:r>
            <w:r w:rsidR="0030126F">
              <w:rPr>
                <w:rFonts w:cstheme="minorHAnsi"/>
              </w:rPr>
              <w:t xml:space="preserve">FHIR </w:t>
            </w:r>
            <w:r>
              <w:rPr>
                <w:rFonts w:cstheme="minorHAnsi"/>
              </w:rPr>
              <w:t>Code</w:t>
            </w:r>
            <w:r w:rsidR="00C50B5C">
              <w:rPr>
                <w:rFonts w:cstheme="minorHAnsi"/>
              </w:rPr>
              <w:t>-</w:t>
            </w:r>
            <w:r>
              <w:rPr>
                <w:rFonts w:cstheme="minorHAnsi"/>
              </w:rPr>
              <w:t>able concepts</w:t>
            </w:r>
          </w:p>
          <w:p w:rsidR="008A15C9" w:rsidRDefault="008A15C9" w:rsidP="008A15C9">
            <w:pPr>
              <w:spacing w:after="0"/>
            </w:pPr>
            <w:r>
              <w:rPr>
                <w:noProof/>
              </w:rPr>
              <w:drawing>
                <wp:inline distT="0" distB="0" distL="0" distR="0">
                  <wp:extent cx="981075" cy="638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981075" cy="638175"/>
                          </a:xfrm>
                          <a:prstGeom prst="rect">
                            <a:avLst/>
                          </a:prstGeom>
                          <a:noFill/>
                          <a:ln w="9525">
                            <a:noFill/>
                            <a:miter lim="800000"/>
                            <a:headEnd/>
                            <a:tailEnd/>
                          </a:ln>
                        </pic:spPr>
                      </pic:pic>
                    </a:graphicData>
                  </a:graphic>
                </wp:inline>
              </w:drawing>
            </w:r>
            <w:bookmarkStart w:id="0" w:name="_MON_1475998490"/>
            <w:bookmarkEnd w:id="0"/>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12" ShapeID="_x0000_i1025" DrawAspect="Icon" ObjectID="_1477455241" r:id="rId14">
                  <o:FieldCodes>\s</o:FieldCodes>
                </o:OLEObject>
              </w:object>
            </w:r>
          </w:p>
          <w:p w:rsidR="00FA603F" w:rsidRDefault="00FA603F" w:rsidP="008A15C9">
            <w:pPr>
              <w:spacing w:after="0"/>
            </w:pPr>
          </w:p>
          <w:p w:rsidR="00FA603F" w:rsidRPr="00FA603F" w:rsidRDefault="00FA603F" w:rsidP="00FA603F">
            <w:r>
              <w:t>RMES Review’s Orientation and Approach:  Review and comment of the “Purpose of Use” Concept Code definitions vs. Reason for activity to be sure we are aligning the work.</w:t>
            </w:r>
          </w:p>
        </w:tc>
        <w:tc>
          <w:tcPr>
            <w:tcW w:w="1170" w:type="dxa"/>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30126F" w:rsidRDefault="0030126F" w:rsidP="00976362">
            <w:pPr>
              <w:rPr>
                <w:rFonts w:cstheme="minorHAnsi"/>
              </w:rPr>
            </w:pPr>
            <w:r>
              <w:rPr>
                <w:rFonts w:cstheme="minorHAnsi"/>
              </w:rPr>
              <w:t>45 min</w:t>
            </w:r>
          </w:p>
        </w:tc>
        <w:tc>
          <w:tcPr>
            <w:tcW w:w="1890" w:type="dxa"/>
            <w:tcBorders>
              <w:top w:val="nil"/>
              <w:left w:val="nil"/>
              <w:bottom w:val="single" w:sz="4" w:space="0" w:color="auto"/>
              <w:right w:val="single" w:sz="8" w:space="0" w:color="auto"/>
            </w:tcBorders>
            <w:tcMar>
              <w:top w:w="0" w:type="dxa"/>
              <w:left w:w="108" w:type="dxa"/>
              <w:bottom w:w="0" w:type="dxa"/>
              <w:right w:w="108" w:type="dxa"/>
            </w:tcMar>
            <w:vAlign w:val="center"/>
          </w:tcPr>
          <w:p w:rsidR="0030126F" w:rsidRDefault="0030126F" w:rsidP="0080204D">
            <w:pPr>
              <w:rPr>
                <w:rFonts w:cstheme="minorHAnsi"/>
                <w:color w:val="0000CC"/>
              </w:rPr>
            </w:pPr>
            <w:r>
              <w:rPr>
                <w:rFonts w:cstheme="minorHAnsi"/>
                <w:color w:val="0000CC"/>
              </w:rPr>
              <w:t>Gary/Diana/Reed</w:t>
            </w:r>
          </w:p>
        </w:tc>
        <w:tc>
          <w:tcPr>
            <w:tcW w:w="7920" w:type="dxa"/>
            <w:gridSpan w:val="2"/>
            <w:tcBorders>
              <w:top w:val="nil"/>
              <w:left w:val="nil"/>
              <w:bottom w:val="single" w:sz="4" w:space="0" w:color="auto"/>
              <w:right w:val="single" w:sz="8" w:space="0" w:color="auto"/>
            </w:tcBorders>
          </w:tcPr>
          <w:p w:rsidR="005B206E" w:rsidRDefault="005B206E" w:rsidP="008A15C9">
            <w:r>
              <w:t>Discussion summary:</w:t>
            </w:r>
            <w:r w:rsidR="00B718FC">
              <w:t xml:space="preserve"> 24 lifecycle events on FHIR some relate to creation, update, transmit, etc.  How do we </w:t>
            </w:r>
            <w:r w:rsidR="00DB3740">
              <w:t>implement</w:t>
            </w:r>
            <w:r w:rsidR="00B718FC">
              <w:t xml:space="preserve"> </w:t>
            </w:r>
            <w:r w:rsidR="00DB3740">
              <w:t>against</w:t>
            </w:r>
            <w:r w:rsidR="00B718FC">
              <w:t xml:space="preserve"> the lifecycle event.  The metadata for each event (overlap of who, what, where, when, why and other areas  such as eDiscovery)</w:t>
            </w:r>
          </w:p>
          <w:p w:rsidR="00B718FC" w:rsidRDefault="00B718FC" w:rsidP="008A15C9">
            <w:r>
              <w:t>On transmit: have report, disclosures and/or transmit.</w:t>
            </w:r>
          </w:p>
          <w:p w:rsidR="00B718FC" w:rsidRDefault="00B718FC" w:rsidP="008A15C9">
            <w:r>
              <w:t>On receipt: have receive and maintain</w:t>
            </w:r>
          </w:p>
          <w:p w:rsidR="00B718FC" w:rsidRDefault="00B718FC" w:rsidP="008A15C9">
            <w:r>
              <w:t xml:space="preserve">Pointed to Purpose of use table by FHIR team.  </w:t>
            </w:r>
          </w:p>
          <w:p w:rsidR="00B718FC" w:rsidRDefault="00B718FC" w:rsidP="008A15C9">
            <w:r>
              <w:t xml:space="preserve">Want to know why we constraining e.g. why </w:t>
            </w:r>
            <w:proofErr w:type="gramStart"/>
            <w:r>
              <w:t>is the prescription</w:t>
            </w:r>
            <w:proofErr w:type="gramEnd"/>
            <w:r>
              <w:t xml:space="preserve"> is being written vs. why is it being exchanged.</w:t>
            </w:r>
          </w:p>
          <w:p w:rsidR="003656D0" w:rsidRPr="002F1A74" w:rsidRDefault="003656D0" w:rsidP="008A15C9">
            <w:r w:rsidRPr="002F1A74">
              <w:t>Reviewing last week’s minutes, the assumptions were, to quote:</w:t>
            </w:r>
          </w:p>
          <w:p w:rsidR="003656D0" w:rsidRPr="002F1A74" w:rsidRDefault="003656D0" w:rsidP="003656D0">
            <w:pPr>
              <w:pStyle w:val="ListParagraph"/>
              <w:numPr>
                <w:ilvl w:val="0"/>
                <w:numId w:val="24"/>
              </w:numPr>
              <w:rPr>
                <w:rFonts w:ascii="Arial" w:hAnsi="Arial" w:cs="Arial"/>
              </w:rPr>
            </w:pPr>
            <w:r w:rsidRPr="002F1A74">
              <w:t xml:space="preserve">The task is, in effect, spurred, if not driven by the others’ interests (ex: FHIR project, DPROV WG) in using the existing “Purpose of Use” concept codes to at least inform, if not form the basis for “Reason” as a </w:t>
            </w:r>
            <w:proofErr w:type="spellStart"/>
            <w:r w:rsidRPr="002F1A74">
              <w:t>codeable</w:t>
            </w:r>
            <w:proofErr w:type="spellEnd"/>
            <w:r w:rsidRPr="002F1A74">
              <w:t xml:space="preserve"> concept as in “</w:t>
            </w:r>
            <w:r w:rsidRPr="002F1A74">
              <w:rPr>
                <w:rFonts w:cs="Arial"/>
              </w:rPr>
              <w:t xml:space="preserve">DRAFT FHIR </w:t>
            </w:r>
            <w:r w:rsidRPr="002F1A74">
              <w:rPr>
                <w:rFonts w:cs="Arial"/>
                <w:u w:val="single"/>
              </w:rPr>
              <w:t>Code/Value Set Analysis, Comments, Proposals</w:t>
            </w:r>
            <w:r w:rsidRPr="002F1A74">
              <w:rPr>
                <w:rFonts w:cs="Arial"/>
              </w:rPr>
              <w:t xml:space="preserve"> – 23 September 2014”     </w:t>
            </w:r>
          </w:p>
          <w:p w:rsidR="003656D0" w:rsidRPr="002F1A74" w:rsidRDefault="003656D0" w:rsidP="003656D0">
            <w:pPr>
              <w:pStyle w:val="ListParagraph"/>
              <w:numPr>
                <w:ilvl w:val="0"/>
                <w:numId w:val="24"/>
              </w:numPr>
              <w:rPr>
                <w:rFonts w:ascii="Arial" w:hAnsi="Arial" w:cs="Arial"/>
              </w:rPr>
            </w:pPr>
            <w:r w:rsidRPr="002F1A74">
              <w:t>The majority of the interest in Purpose of Use operations in this context is regarding operations on information that is already existent in an EHR system.  In other words, “Purpose of Use” or “Reason” designation is only for transporting information aggregated from previously existing immutable record entries.</w:t>
            </w:r>
          </w:p>
          <w:p w:rsidR="003656D0" w:rsidRPr="002F1A74" w:rsidRDefault="003656D0" w:rsidP="003656D0">
            <w:pPr>
              <w:pStyle w:val="ListParagraph"/>
              <w:numPr>
                <w:ilvl w:val="0"/>
                <w:numId w:val="24"/>
              </w:numPr>
              <w:rPr>
                <w:rFonts w:ascii="Arial" w:hAnsi="Arial" w:cs="Arial"/>
              </w:rPr>
            </w:pPr>
            <w:r w:rsidRPr="002F1A74">
              <w:t xml:space="preserve">The origins of the “Purpose of Use” concepts was in support of Security Access </w:t>
            </w:r>
            <w:r w:rsidRPr="002F1A74">
              <w:lastRenderedPageBreak/>
              <w:t>Controls, to immutably connect exchange artifacts with “Purpose of Use” designations to inform “downstream” users of the appropriate uses of changed information to inform the “what” and “why” of Access Controls.</w:t>
            </w:r>
          </w:p>
          <w:p w:rsidR="003656D0" w:rsidRPr="000F0F62" w:rsidRDefault="003656D0" w:rsidP="008A15C9">
            <w:r w:rsidRPr="002F1A74">
              <w:t>End q</w:t>
            </w:r>
            <w:r w:rsidRPr="000F0F62">
              <w:t>uote from 11 03 RMES meeting.</w:t>
            </w:r>
          </w:p>
          <w:p w:rsidR="00DB3740" w:rsidRPr="000F0F62" w:rsidRDefault="003656D0" w:rsidP="008A15C9">
            <w:r w:rsidRPr="000F0F62">
              <w:t xml:space="preserve">Reviewing these, </w:t>
            </w:r>
            <w:r w:rsidR="00B718FC" w:rsidRPr="000F0F62">
              <w:t xml:space="preserve">RMES perceived substantial </w:t>
            </w:r>
            <w:r w:rsidR="00DB1770" w:rsidRPr="000F0F62">
              <w:t>differe</w:t>
            </w:r>
            <w:r w:rsidRPr="000F0F62">
              <w:t>nces between Purpose of Use</w:t>
            </w:r>
            <w:r w:rsidR="00B718FC" w:rsidRPr="000F0F62">
              <w:t xml:space="preserve"> </w:t>
            </w:r>
            <w:r w:rsidRPr="000F0F62">
              <w:t>(</w:t>
            </w:r>
            <w:proofErr w:type="spellStart"/>
            <w:r w:rsidRPr="000F0F62">
              <w:t>PoU</w:t>
            </w:r>
            <w:proofErr w:type="spellEnd"/>
            <w:r w:rsidRPr="000F0F62">
              <w:t xml:space="preserve">) </w:t>
            </w:r>
            <w:r w:rsidR="00B718FC" w:rsidRPr="000F0F62">
              <w:t xml:space="preserve">at origination </w:t>
            </w:r>
            <w:proofErr w:type="spellStart"/>
            <w:r w:rsidR="00B718FC" w:rsidRPr="000F0F62">
              <w:t>vs</w:t>
            </w:r>
            <w:proofErr w:type="spellEnd"/>
            <w:r w:rsidR="00B718FC" w:rsidRPr="000F0F62">
              <w:t xml:space="preserve"> exchange – there may be overlap </w:t>
            </w:r>
            <w:r w:rsidR="00DB1770" w:rsidRPr="000F0F62">
              <w:t>at time</w:t>
            </w:r>
            <w:r w:rsidR="00B718FC" w:rsidRPr="000F0F62">
              <w:t>, recommend constrain at point of exchange vs. point of orientation</w:t>
            </w:r>
            <w:r w:rsidR="00DB1770" w:rsidRPr="000F0F62">
              <w:t>.  We have clarified that this is fo</w:t>
            </w:r>
            <w:r w:rsidRPr="000F0F62">
              <w:t xml:space="preserve">r both origination and exchange BUT the majority of the </w:t>
            </w:r>
            <w:proofErr w:type="spellStart"/>
            <w:r w:rsidRPr="000F0F62">
              <w:t>PoU</w:t>
            </w:r>
            <w:proofErr w:type="spellEnd"/>
            <w:r w:rsidRPr="000F0F62">
              <w:t xml:space="preserve"> code concepts are for</w:t>
            </w:r>
            <w:r w:rsidR="008C1BC1" w:rsidRPr="000F0F62">
              <w:t xml:space="preserve"> exchange. Th</w:t>
            </w:r>
            <w:r w:rsidRPr="000F0F62">
              <w:t>ere is at least one 3</w:t>
            </w:r>
            <w:r w:rsidRPr="000F0F62">
              <w:rPr>
                <w:vertAlign w:val="superscript"/>
              </w:rPr>
              <w:t>rd</w:t>
            </w:r>
            <w:r w:rsidRPr="000F0F62">
              <w:t xml:space="preserve"> level code (</w:t>
            </w:r>
            <w:r w:rsidR="008C1BC1" w:rsidRPr="000F0F62">
              <w:t>TREAT=</w:t>
            </w:r>
            <w:r w:rsidRPr="000F0F62">
              <w:t xml:space="preserve">Treatment) that could be construed as an Origination </w:t>
            </w:r>
            <w:proofErr w:type="spellStart"/>
            <w:r w:rsidRPr="000F0F62">
              <w:t>PoU</w:t>
            </w:r>
            <w:proofErr w:type="spellEnd"/>
            <w:r w:rsidRPr="000F0F62">
              <w:t xml:space="preserve">, with a </w:t>
            </w:r>
            <w:proofErr w:type="spellStart"/>
            <w:r w:rsidRPr="000F0F62">
              <w:t>subcode</w:t>
            </w:r>
            <w:proofErr w:type="spellEnd"/>
            <w:r w:rsidR="008C1BC1" w:rsidRPr="000F0F62">
              <w:t xml:space="preserve"> (CAREMGT)</w:t>
            </w:r>
            <w:r w:rsidRPr="000F0F62">
              <w:t xml:space="preserve"> for Care Management.</w:t>
            </w:r>
            <w:r w:rsidR="008C1BC1" w:rsidRPr="000F0F62">
              <w:t xml:space="preserve">  Nonetheless, </w:t>
            </w:r>
          </w:p>
          <w:p w:rsidR="00DB3740" w:rsidRPr="000F0F62" w:rsidRDefault="00DB3740" w:rsidP="008A15C9">
            <w:r w:rsidRPr="000F0F62">
              <w:t>We have proposed to add to FHIR into CORE that add to security event/event reason, location, and policy</w:t>
            </w:r>
          </w:p>
          <w:p w:rsidR="008C1BC1" w:rsidRPr="000F0F62" w:rsidRDefault="008C1BC1" w:rsidP="008A15C9">
            <w:r w:rsidRPr="000F0F62">
              <w:t xml:space="preserve">We will also revisit </w:t>
            </w:r>
            <w:proofErr w:type="spellStart"/>
            <w:r w:rsidRPr="000F0F62">
              <w:t>PoU</w:t>
            </w:r>
            <w:proofErr w:type="spellEnd"/>
            <w:r w:rsidRPr="000F0F62">
              <w:t xml:space="preserve"> as it applies to Origination and recommend that Use Cases and other operations discussions distinguish between Origination record entry events and Transmit/Exchange record entry events. </w:t>
            </w:r>
          </w:p>
          <w:p w:rsidR="00DB3740" w:rsidRDefault="00DB1770" w:rsidP="008A15C9">
            <w:r w:rsidRPr="000F0F62">
              <w:t>Obtain Steve H.'s State and trans</w:t>
            </w:r>
            <w:r>
              <w:t xml:space="preserve">ition diagram functions for originating the record. </w:t>
            </w:r>
          </w:p>
          <w:p w:rsidR="00DB3740" w:rsidRDefault="00DB3740" w:rsidP="008A15C9"/>
          <w:p w:rsidR="00FA603F" w:rsidRPr="001A0AF3" w:rsidRDefault="00FA603F" w:rsidP="00FA603F">
            <w:pPr>
              <w:rPr>
                <w:rFonts w:ascii="Arial" w:hAnsi="Arial" w:cs="Arial"/>
              </w:rPr>
            </w:pPr>
          </w:p>
          <w:p w:rsidR="00C50B5C" w:rsidRPr="001A0AF3" w:rsidRDefault="00C50B5C" w:rsidP="00C50B5C">
            <w:pPr>
              <w:rPr>
                <w:rFonts w:ascii="Arial" w:hAnsi="Arial" w:cs="Arial"/>
              </w:rPr>
            </w:pPr>
          </w:p>
        </w:tc>
      </w:tr>
      <w:tr w:rsidR="00F60E49" w:rsidRPr="00F4153C" w:rsidTr="00A072A5">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01147" w:rsidRDefault="00701147" w:rsidP="00701147">
            <w:pPr>
              <w:spacing w:after="0"/>
              <w:rPr>
                <w:rFonts w:cstheme="minorHAnsi"/>
              </w:rPr>
            </w:pPr>
            <w:r>
              <w:rPr>
                <w:rFonts w:cstheme="minorHAnsi"/>
              </w:rPr>
              <w:lastRenderedPageBreak/>
              <w:t>RMES Plan:</w:t>
            </w:r>
          </w:p>
          <w:p w:rsidR="00C329E7" w:rsidRDefault="00C329E7" w:rsidP="00937B52">
            <w:pPr>
              <w:pStyle w:val="ListParagraph"/>
              <w:numPr>
                <w:ilvl w:val="0"/>
                <w:numId w:val="20"/>
              </w:numPr>
              <w:spacing w:after="0"/>
              <w:rPr>
                <w:rFonts w:cstheme="minorHAnsi"/>
              </w:rPr>
            </w:pPr>
            <w:r>
              <w:rPr>
                <w:rFonts w:cstheme="minorHAnsi"/>
              </w:rPr>
              <w:t>Focus on RI and TI section for ballot in winter 2014.</w:t>
            </w:r>
          </w:p>
          <w:p w:rsidR="00701147" w:rsidRPr="00701147" w:rsidRDefault="00937B52" w:rsidP="00937B52">
            <w:pPr>
              <w:pStyle w:val="ListParagraph"/>
              <w:numPr>
                <w:ilvl w:val="0"/>
                <w:numId w:val="20"/>
              </w:numPr>
              <w:spacing w:after="0"/>
              <w:rPr>
                <w:rFonts w:cstheme="minorHAnsi"/>
              </w:rPr>
            </w:pPr>
            <w:r>
              <w:rPr>
                <w:rFonts w:cstheme="minorHAnsi"/>
              </w:rPr>
              <w:t xml:space="preserve">Additional components for RI to align with ISO work on </w:t>
            </w:r>
            <w:r>
              <w:rPr>
                <w:rFonts w:cstheme="minorHAnsi"/>
              </w:rPr>
              <w:lastRenderedPageBreak/>
              <w:t>trusted end-to -end</w:t>
            </w:r>
          </w:p>
        </w:tc>
        <w:tc>
          <w:tcPr>
            <w:tcW w:w="1170" w:type="dxa"/>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F60E49" w:rsidRDefault="00F60E49" w:rsidP="00976362">
            <w:pPr>
              <w:rPr>
                <w:rFonts w:cstheme="minorHAnsi"/>
              </w:rPr>
            </w:pPr>
          </w:p>
        </w:tc>
        <w:tc>
          <w:tcPr>
            <w:tcW w:w="1890" w:type="dxa"/>
            <w:tcBorders>
              <w:top w:val="nil"/>
              <w:left w:val="nil"/>
              <w:bottom w:val="single" w:sz="4" w:space="0" w:color="auto"/>
              <w:right w:val="single" w:sz="8" w:space="0" w:color="auto"/>
            </w:tcBorders>
            <w:tcMar>
              <w:top w:w="0" w:type="dxa"/>
              <w:left w:w="108" w:type="dxa"/>
              <w:bottom w:w="0" w:type="dxa"/>
              <w:right w:w="108" w:type="dxa"/>
            </w:tcMar>
            <w:vAlign w:val="center"/>
          </w:tcPr>
          <w:p w:rsidR="00F60E49" w:rsidRDefault="00F60E49" w:rsidP="0080204D">
            <w:pPr>
              <w:rPr>
                <w:rFonts w:cstheme="minorHAnsi"/>
                <w:color w:val="0000CC"/>
              </w:rPr>
            </w:pPr>
            <w:r>
              <w:rPr>
                <w:rFonts w:cstheme="minorHAnsi"/>
                <w:color w:val="0000CC"/>
              </w:rPr>
              <w:t>Reed</w:t>
            </w:r>
            <w:r w:rsidR="00C329E7">
              <w:rPr>
                <w:rFonts w:cstheme="minorHAnsi"/>
                <w:color w:val="0000CC"/>
              </w:rPr>
              <w:t>/Gary</w:t>
            </w:r>
            <w:r w:rsidR="00D36C36">
              <w:rPr>
                <w:rFonts w:cstheme="minorHAnsi"/>
                <w:color w:val="0000CC"/>
              </w:rPr>
              <w:t>/</w:t>
            </w:r>
            <w:r w:rsidR="008337F8">
              <w:rPr>
                <w:rFonts w:cstheme="minorHAnsi"/>
                <w:color w:val="0000CC"/>
              </w:rPr>
              <w:t>Diana/</w:t>
            </w:r>
            <w:r w:rsidR="00D36C36">
              <w:rPr>
                <w:rFonts w:cstheme="minorHAnsi"/>
                <w:color w:val="0000CC"/>
              </w:rPr>
              <w:t>All</w:t>
            </w:r>
          </w:p>
        </w:tc>
        <w:tc>
          <w:tcPr>
            <w:tcW w:w="7920" w:type="dxa"/>
            <w:gridSpan w:val="2"/>
            <w:tcBorders>
              <w:top w:val="nil"/>
              <w:left w:val="nil"/>
              <w:bottom w:val="single" w:sz="4" w:space="0" w:color="auto"/>
              <w:right w:val="single" w:sz="8" w:space="0" w:color="auto"/>
            </w:tcBorders>
          </w:tcPr>
          <w:p w:rsidR="001A6164" w:rsidRDefault="00D36C36" w:rsidP="00990A74">
            <w:r>
              <w:t>Tabled</w:t>
            </w:r>
          </w:p>
        </w:tc>
      </w:tr>
      <w:tr w:rsidR="00D33C5B" w:rsidRPr="00F4153C" w:rsidTr="00B828AF">
        <w:trPr>
          <w:trHeight w:val="53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C5B" w:rsidRDefault="00D33C5B" w:rsidP="00976362">
            <w:pPr>
              <w:spacing w:after="0"/>
              <w:rPr>
                <w:rFonts w:cstheme="minorHAnsi"/>
              </w:rPr>
            </w:pPr>
            <w:r>
              <w:rPr>
                <w:rFonts w:cstheme="minorHAnsi"/>
              </w:rPr>
              <w:lastRenderedPageBreak/>
              <w:t>Notes:</w:t>
            </w:r>
          </w:p>
        </w:tc>
        <w:tc>
          <w:tcPr>
            <w:tcW w:w="1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C5B" w:rsidRDefault="00D33C5B" w:rsidP="00976362">
            <w:pPr>
              <w:rPr>
                <w:rFonts w:cstheme="minorHAnsi"/>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C5B" w:rsidRDefault="00D33C5B" w:rsidP="00976362">
            <w:pPr>
              <w:rPr>
                <w:rFonts w:cstheme="minorHAnsi"/>
                <w:color w:val="0000CC"/>
              </w:rPr>
            </w:pPr>
          </w:p>
        </w:tc>
        <w:tc>
          <w:tcPr>
            <w:tcW w:w="7920" w:type="dxa"/>
            <w:gridSpan w:val="2"/>
            <w:tcBorders>
              <w:top w:val="single" w:sz="4" w:space="0" w:color="auto"/>
              <w:left w:val="single" w:sz="4" w:space="0" w:color="auto"/>
              <w:bottom w:val="single" w:sz="4" w:space="0" w:color="auto"/>
              <w:right w:val="single" w:sz="4" w:space="0" w:color="auto"/>
            </w:tcBorders>
          </w:tcPr>
          <w:p w:rsidR="00CA5615" w:rsidRDefault="00CA5615" w:rsidP="00CA5615">
            <w:pPr>
              <w:spacing w:after="0"/>
            </w:pPr>
          </w:p>
          <w:p w:rsidR="00E37957" w:rsidRDefault="00E37957" w:rsidP="00CA5615">
            <w:pPr>
              <w:spacing w:after="0"/>
            </w:pPr>
          </w:p>
          <w:p w:rsidR="00E37957" w:rsidRDefault="00E37957" w:rsidP="00CA5615">
            <w:pPr>
              <w:spacing w:after="0"/>
            </w:pPr>
            <w:bookmarkStart w:id="1" w:name="_MON_1475998450"/>
            <w:bookmarkEnd w:id="1"/>
          </w:p>
        </w:tc>
      </w:tr>
      <w:tr w:rsidR="00F60E49" w:rsidRPr="00F4153C" w:rsidTr="00FA603F">
        <w:trPr>
          <w:trHeight w:val="80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0E49" w:rsidRPr="00F4153C" w:rsidRDefault="00F60E49" w:rsidP="00976362">
            <w:pPr>
              <w:spacing w:after="0"/>
              <w:rPr>
                <w:rFonts w:cstheme="minorHAnsi"/>
                <w:color w:val="000000"/>
              </w:rPr>
            </w:pPr>
            <w:r w:rsidRPr="00F4153C">
              <w:rPr>
                <w:rFonts w:cstheme="minorHAnsi"/>
                <w:color w:val="000000"/>
              </w:rPr>
              <w:t>Next Meetings</w:t>
            </w:r>
          </w:p>
        </w:tc>
        <w:tc>
          <w:tcPr>
            <w:tcW w:w="1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0E49" w:rsidRPr="00F4153C" w:rsidRDefault="00D33C5B" w:rsidP="00976362">
            <w:pPr>
              <w:rPr>
                <w:rFonts w:cstheme="minorHAnsi"/>
              </w:rPr>
            </w:pPr>
            <w:r>
              <w:rPr>
                <w:rFonts w:cstheme="minorHAnsi"/>
              </w:rPr>
              <w:t>5</w:t>
            </w:r>
            <w:r w:rsidR="008337F8">
              <w:rPr>
                <w:rFonts w:cstheme="minorHAnsi"/>
              </w:rPr>
              <w:t xml:space="preserve"> min</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0E49" w:rsidRPr="00F4153C" w:rsidRDefault="00F60E49" w:rsidP="00976362">
            <w:pPr>
              <w:rPr>
                <w:rFonts w:cstheme="minorHAnsi"/>
                <w:color w:val="0000CC"/>
              </w:rPr>
            </w:pPr>
            <w:r w:rsidRPr="00F4153C">
              <w:rPr>
                <w:rFonts w:cstheme="minorHAnsi"/>
                <w:color w:val="0000CC"/>
              </w:rPr>
              <w:t>Reed</w:t>
            </w:r>
            <w:r w:rsidR="008337F8">
              <w:rPr>
                <w:rFonts w:cstheme="minorHAnsi"/>
                <w:color w:val="0000CC"/>
              </w:rPr>
              <w:t>/Diana</w:t>
            </w:r>
          </w:p>
        </w:tc>
        <w:tc>
          <w:tcPr>
            <w:tcW w:w="7920" w:type="dxa"/>
            <w:gridSpan w:val="2"/>
            <w:tcBorders>
              <w:top w:val="single" w:sz="4" w:space="0" w:color="auto"/>
              <w:left w:val="single" w:sz="4" w:space="0" w:color="auto"/>
              <w:bottom w:val="single" w:sz="4" w:space="0" w:color="auto"/>
              <w:right w:val="single" w:sz="4" w:space="0" w:color="auto"/>
            </w:tcBorders>
          </w:tcPr>
          <w:p w:rsidR="00F60E49" w:rsidRDefault="00F60E49" w:rsidP="00976362">
            <w:pPr>
              <w:spacing w:after="0"/>
              <w:rPr>
                <w:rFonts w:cstheme="minorHAnsi"/>
              </w:rPr>
            </w:pPr>
          </w:p>
          <w:p w:rsidR="00F60E49" w:rsidRDefault="00F60E49" w:rsidP="00FB37BE">
            <w:pPr>
              <w:spacing w:after="0"/>
              <w:rPr>
                <w:rFonts w:cstheme="minorHAnsi"/>
              </w:rPr>
            </w:pPr>
            <w:r>
              <w:rPr>
                <w:rFonts w:cstheme="minorHAnsi"/>
              </w:rPr>
              <w:t>Our next meeting will be</w:t>
            </w:r>
            <w:r w:rsidR="004D6359">
              <w:rPr>
                <w:rFonts w:cstheme="minorHAnsi"/>
              </w:rPr>
              <w:t xml:space="preserve"> 11/</w:t>
            </w:r>
            <w:r w:rsidR="000F0F62">
              <w:rPr>
                <w:rFonts w:cstheme="minorHAnsi"/>
              </w:rPr>
              <w:t>24</w:t>
            </w:r>
            <w:r w:rsidR="004D6359">
              <w:rPr>
                <w:rFonts w:cstheme="minorHAnsi"/>
              </w:rPr>
              <w:t>/</w:t>
            </w:r>
            <w:r w:rsidR="00043771">
              <w:rPr>
                <w:rFonts w:cstheme="minorHAnsi"/>
              </w:rPr>
              <w:t>2014</w:t>
            </w:r>
          </w:p>
          <w:p w:rsidR="00F60E49" w:rsidRPr="00F4153C" w:rsidRDefault="00F60E49" w:rsidP="00976362">
            <w:pPr>
              <w:spacing w:after="0"/>
              <w:rPr>
                <w:rFonts w:cstheme="minorHAnsi"/>
              </w:rPr>
            </w:pPr>
          </w:p>
        </w:tc>
      </w:tr>
    </w:tbl>
    <w:p w:rsidR="00911300" w:rsidRPr="00F4153C" w:rsidRDefault="00911300"/>
    <w:sectPr w:rsidR="00911300" w:rsidRPr="00F4153C" w:rsidSect="0035174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413"/>
    <w:multiLevelType w:val="hybridMultilevel"/>
    <w:tmpl w:val="085E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2062E"/>
    <w:multiLevelType w:val="hybridMultilevel"/>
    <w:tmpl w:val="8460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30D41"/>
    <w:multiLevelType w:val="hybridMultilevel"/>
    <w:tmpl w:val="4FF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134CA"/>
    <w:multiLevelType w:val="hybridMultilevel"/>
    <w:tmpl w:val="78F84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7F6E1E"/>
    <w:multiLevelType w:val="hybridMultilevel"/>
    <w:tmpl w:val="7F9A9B34"/>
    <w:lvl w:ilvl="0" w:tplc="4774A5F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42792"/>
    <w:multiLevelType w:val="hybridMultilevel"/>
    <w:tmpl w:val="535EC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9A35F0"/>
    <w:multiLevelType w:val="hybridMultilevel"/>
    <w:tmpl w:val="DC0C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F424E"/>
    <w:multiLevelType w:val="hybridMultilevel"/>
    <w:tmpl w:val="D070F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C0E15"/>
    <w:multiLevelType w:val="hybridMultilevel"/>
    <w:tmpl w:val="DEC4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9614E6"/>
    <w:multiLevelType w:val="hybridMultilevel"/>
    <w:tmpl w:val="F68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B45C4"/>
    <w:multiLevelType w:val="hybridMultilevel"/>
    <w:tmpl w:val="6162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71B2E"/>
    <w:multiLevelType w:val="hybridMultilevel"/>
    <w:tmpl w:val="B92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C3D6F"/>
    <w:multiLevelType w:val="hybridMultilevel"/>
    <w:tmpl w:val="300A68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72F112D"/>
    <w:multiLevelType w:val="hybridMultilevel"/>
    <w:tmpl w:val="5A2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34ECC"/>
    <w:multiLevelType w:val="hybridMultilevel"/>
    <w:tmpl w:val="07F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C0F75"/>
    <w:multiLevelType w:val="hybridMultilevel"/>
    <w:tmpl w:val="4C5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E283C"/>
    <w:multiLevelType w:val="hybridMultilevel"/>
    <w:tmpl w:val="9F16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45749"/>
    <w:multiLevelType w:val="hybridMultilevel"/>
    <w:tmpl w:val="A0045E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4387EFC"/>
    <w:multiLevelType w:val="hybridMultilevel"/>
    <w:tmpl w:val="B8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52001"/>
    <w:multiLevelType w:val="hybridMultilevel"/>
    <w:tmpl w:val="F9049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13F7D"/>
    <w:multiLevelType w:val="hybridMultilevel"/>
    <w:tmpl w:val="C0D6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91D8E"/>
    <w:multiLevelType w:val="hybridMultilevel"/>
    <w:tmpl w:val="25D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980099"/>
    <w:multiLevelType w:val="hybridMultilevel"/>
    <w:tmpl w:val="777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19"/>
  </w:num>
  <w:num w:numId="8">
    <w:abstractNumId w:val="7"/>
  </w:num>
  <w:num w:numId="9">
    <w:abstractNumId w:val="8"/>
  </w:num>
  <w:num w:numId="10">
    <w:abstractNumId w:val="16"/>
  </w:num>
  <w:num w:numId="11">
    <w:abstractNumId w:val="17"/>
  </w:num>
  <w:num w:numId="12">
    <w:abstractNumId w:val="12"/>
  </w:num>
  <w:num w:numId="13">
    <w:abstractNumId w:val="9"/>
  </w:num>
  <w:num w:numId="14">
    <w:abstractNumId w:val="11"/>
  </w:num>
  <w:num w:numId="15">
    <w:abstractNumId w:val="10"/>
  </w:num>
  <w:num w:numId="16">
    <w:abstractNumId w:val="2"/>
  </w:num>
  <w:num w:numId="17">
    <w:abstractNumId w:val="6"/>
  </w:num>
  <w:num w:numId="18">
    <w:abstractNumId w:val="22"/>
  </w:num>
  <w:num w:numId="19">
    <w:abstractNumId w:val="0"/>
  </w:num>
  <w:num w:numId="20">
    <w:abstractNumId w:val="20"/>
  </w:num>
  <w:num w:numId="21">
    <w:abstractNumId w:val="21"/>
  </w:num>
  <w:num w:numId="22">
    <w:abstractNumId w:val="1"/>
  </w:num>
  <w:num w:numId="23">
    <w:abstractNumId w:val="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51749"/>
    <w:rsid w:val="000002CB"/>
    <w:rsid w:val="00000DD2"/>
    <w:rsid w:val="000106A2"/>
    <w:rsid w:val="0003368A"/>
    <w:rsid w:val="00034766"/>
    <w:rsid w:val="00037735"/>
    <w:rsid w:val="00040531"/>
    <w:rsid w:val="00040F94"/>
    <w:rsid w:val="00043771"/>
    <w:rsid w:val="000475F4"/>
    <w:rsid w:val="000530A3"/>
    <w:rsid w:val="0005535E"/>
    <w:rsid w:val="000576DE"/>
    <w:rsid w:val="00060265"/>
    <w:rsid w:val="0006622D"/>
    <w:rsid w:val="000706A6"/>
    <w:rsid w:val="00076286"/>
    <w:rsid w:val="0007722A"/>
    <w:rsid w:val="00081D09"/>
    <w:rsid w:val="00081D82"/>
    <w:rsid w:val="00087053"/>
    <w:rsid w:val="00095983"/>
    <w:rsid w:val="00096464"/>
    <w:rsid w:val="000973BE"/>
    <w:rsid w:val="000A32A3"/>
    <w:rsid w:val="000B1C66"/>
    <w:rsid w:val="000C07FC"/>
    <w:rsid w:val="000C328C"/>
    <w:rsid w:val="000D4E55"/>
    <w:rsid w:val="000E38C6"/>
    <w:rsid w:val="000F0F62"/>
    <w:rsid w:val="000F2B81"/>
    <w:rsid w:val="000F647D"/>
    <w:rsid w:val="000F6C59"/>
    <w:rsid w:val="000F6FA6"/>
    <w:rsid w:val="00100D75"/>
    <w:rsid w:val="00106A0E"/>
    <w:rsid w:val="00114DD7"/>
    <w:rsid w:val="00120E02"/>
    <w:rsid w:val="00124C14"/>
    <w:rsid w:val="00126BB6"/>
    <w:rsid w:val="00134A62"/>
    <w:rsid w:val="001431CD"/>
    <w:rsid w:val="0014675A"/>
    <w:rsid w:val="00146D83"/>
    <w:rsid w:val="00152A39"/>
    <w:rsid w:val="00153446"/>
    <w:rsid w:val="00157C21"/>
    <w:rsid w:val="0016158F"/>
    <w:rsid w:val="00164D58"/>
    <w:rsid w:val="00164F27"/>
    <w:rsid w:val="00164FA0"/>
    <w:rsid w:val="0016647F"/>
    <w:rsid w:val="00171534"/>
    <w:rsid w:val="00175427"/>
    <w:rsid w:val="00175DA1"/>
    <w:rsid w:val="00190702"/>
    <w:rsid w:val="001917D8"/>
    <w:rsid w:val="00192D45"/>
    <w:rsid w:val="001A0AF3"/>
    <w:rsid w:val="001A0EB2"/>
    <w:rsid w:val="001A1EEC"/>
    <w:rsid w:val="001A4E57"/>
    <w:rsid w:val="001A5097"/>
    <w:rsid w:val="001A587B"/>
    <w:rsid w:val="001A6164"/>
    <w:rsid w:val="001A72BB"/>
    <w:rsid w:val="001B6098"/>
    <w:rsid w:val="001C2084"/>
    <w:rsid w:val="001C23B7"/>
    <w:rsid w:val="001C507E"/>
    <w:rsid w:val="001C6BEA"/>
    <w:rsid w:val="001C6FEC"/>
    <w:rsid w:val="001D5A7C"/>
    <w:rsid w:val="001E7D38"/>
    <w:rsid w:val="001E7E4D"/>
    <w:rsid w:val="001F0F96"/>
    <w:rsid w:val="001F12AA"/>
    <w:rsid w:val="001F1B87"/>
    <w:rsid w:val="001F1D6C"/>
    <w:rsid w:val="001F5020"/>
    <w:rsid w:val="001F5183"/>
    <w:rsid w:val="001F69FD"/>
    <w:rsid w:val="00200D26"/>
    <w:rsid w:val="00202265"/>
    <w:rsid w:val="00202446"/>
    <w:rsid w:val="002037F3"/>
    <w:rsid w:val="0022031D"/>
    <w:rsid w:val="002217D1"/>
    <w:rsid w:val="00226CF1"/>
    <w:rsid w:val="00245848"/>
    <w:rsid w:val="00252BD2"/>
    <w:rsid w:val="00254026"/>
    <w:rsid w:val="00255D55"/>
    <w:rsid w:val="00263EC4"/>
    <w:rsid w:val="0026595D"/>
    <w:rsid w:val="00265A3E"/>
    <w:rsid w:val="002700E3"/>
    <w:rsid w:val="00271A09"/>
    <w:rsid w:val="002742C4"/>
    <w:rsid w:val="002744BB"/>
    <w:rsid w:val="0027583D"/>
    <w:rsid w:val="00275DB2"/>
    <w:rsid w:val="00280A59"/>
    <w:rsid w:val="00285C47"/>
    <w:rsid w:val="00295F54"/>
    <w:rsid w:val="002A04D9"/>
    <w:rsid w:val="002A0EAB"/>
    <w:rsid w:val="002A54B5"/>
    <w:rsid w:val="002B11FA"/>
    <w:rsid w:val="002B5E8E"/>
    <w:rsid w:val="002B665E"/>
    <w:rsid w:val="002C6E0D"/>
    <w:rsid w:val="002D3F69"/>
    <w:rsid w:val="002E7242"/>
    <w:rsid w:val="002F1A74"/>
    <w:rsid w:val="002F4469"/>
    <w:rsid w:val="002F453B"/>
    <w:rsid w:val="002F6820"/>
    <w:rsid w:val="0030126F"/>
    <w:rsid w:val="003123E4"/>
    <w:rsid w:val="003163BD"/>
    <w:rsid w:val="00325316"/>
    <w:rsid w:val="00326823"/>
    <w:rsid w:val="00326EB2"/>
    <w:rsid w:val="00327260"/>
    <w:rsid w:val="00331A42"/>
    <w:rsid w:val="00332DC7"/>
    <w:rsid w:val="00337F3C"/>
    <w:rsid w:val="00341367"/>
    <w:rsid w:val="00344DF8"/>
    <w:rsid w:val="003500B5"/>
    <w:rsid w:val="00351749"/>
    <w:rsid w:val="00352479"/>
    <w:rsid w:val="00362B6F"/>
    <w:rsid w:val="003656D0"/>
    <w:rsid w:val="003830DE"/>
    <w:rsid w:val="00384D10"/>
    <w:rsid w:val="00386157"/>
    <w:rsid w:val="003919EC"/>
    <w:rsid w:val="003A25F9"/>
    <w:rsid w:val="003A581F"/>
    <w:rsid w:val="003A7BA7"/>
    <w:rsid w:val="003B15FB"/>
    <w:rsid w:val="003B218E"/>
    <w:rsid w:val="003B3757"/>
    <w:rsid w:val="003D1A7E"/>
    <w:rsid w:val="003D22AD"/>
    <w:rsid w:val="003D3334"/>
    <w:rsid w:val="003E26D5"/>
    <w:rsid w:val="003E4A14"/>
    <w:rsid w:val="003E5775"/>
    <w:rsid w:val="003E67F2"/>
    <w:rsid w:val="003E6EED"/>
    <w:rsid w:val="003F21A0"/>
    <w:rsid w:val="003F50F0"/>
    <w:rsid w:val="00401B8E"/>
    <w:rsid w:val="00402C44"/>
    <w:rsid w:val="00403CF2"/>
    <w:rsid w:val="00413F5F"/>
    <w:rsid w:val="00414F01"/>
    <w:rsid w:val="00420222"/>
    <w:rsid w:val="0042367A"/>
    <w:rsid w:val="0042708C"/>
    <w:rsid w:val="00434618"/>
    <w:rsid w:val="00434D50"/>
    <w:rsid w:val="00444379"/>
    <w:rsid w:val="00445A72"/>
    <w:rsid w:val="00447D51"/>
    <w:rsid w:val="00454A1F"/>
    <w:rsid w:val="0047072E"/>
    <w:rsid w:val="00480483"/>
    <w:rsid w:val="004810AE"/>
    <w:rsid w:val="004878BA"/>
    <w:rsid w:val="004903DC"/>
    <w:rsid w:val="004A091A"/>
    <w:rsid w:val="004A3938"/>
    <w:rsid w:val="004A463A"/>
    <w:rsid w:val="004A7DC3"/>
    <w:rsid w:val="004B790D"/>
    <w:rsid w:val="004D0301"/>
    <w:rsid w:val="004D07C8"/>
    <w:rsid w:val="004D37DA"/>
    <w:rsid w:val="004D6359"/>
    <w:rsid w:val="004E487C"/>
    <w:rsid w:val="004E6AB9"/>
    <w:rsid w:val="00503EEC"/>
    <w:rsid w:val="0050494A"/>
    <w:rsid w:val="005054EB"/>
    <w:rsid w:val="005059C5"/>
    <w:rsid w:val="005064B1"/>
    <w:rsid w:val="0051677C"/>
    <w:rsid w:val="005216C7"/>
    <w:rsid w:val="00522F33"/>
    <w:rsid w:val="0052543A"/>
    <w:rsid w:val="005254F1"/>
    <w:rsid w:val="00531525"/>
    <w:rsid w:val="005315C2"/>
    <w:rsid w:val="0053458A"/>
    <w:rsid w:val="00534C3C"/>
    <w:rsid w:val="005351A6"/>
    <w:rsid w:val="00540B62"/>
    <w:rsid w:val="005419D8"/>
    <w:rsid w:val="00553123"/>
    <w:rsid w:val="00554F86"/>
    <w:rsid w:val="00561163"/>
    <w:rsid w:val="005612B9"/>
    <w:rsid w:val="00566A9D"/>
    <w:rsid w:val="00571FF2"/>
    <w:rsid w:val="005731C8"/>
    <w:rsid w:val="0057618D"/>
    <w:rsid w:val="00576723"/>
    <w:rsid w:val="0057760A"/>
    <w:rsid w:val="00582ED0"/>
    <w:rsid w:val="00585453"/>
    <w:rsid w:val="00586701"/>
    <w:rsid w:val="00586BA0"/>
    <w:rsid w:val="00590904"/>
    <w:rsid w:val="00590B76"/>
    <w:rsid w:val="00593A84"/>
    <w:rsid w:val="00594E33"/>
    <w:rsid w:val="005977E8"/>
    <w:rsid w:val="005A3D2A"/>
    <w:rsid w:val="005B0AE1"/>
    <w:rsid w:val="005B206E"/>
    <w:rsid w:val="005B7634"/>
    <w:rsid w:val="005B798D"/>
    <w:rsid w:val="005C3A6A"/>
    <w:rsid w:val="005C3C19"/>
    <w:rsid w:val="005D164C"/>
    <w:rsid w:val="005D3F69"/>
    <w:rsid w:val="005E7F7D"/>
    <w:rsid w:val="005F305D"/>
    <w:rsid w:val="005F3CC9"/>
    <w:rsid w:val="00602444"/>
    <w:rsid w:val="00602F3D"/>
    <w:rsid w:val="00604439"/>
    <w:rsid w:val="00607432"/>
    <w:rsid w:val="00615CC9"/>
    <w:rsid w:val="006206E1"/>
    <w:rsid w:val="00623D31"/>
    <w:rsid w:val="006304D9"/>
    <w:rsid w:val="00630C0C"/>
    <w:rsid w:val="006311BF"/>
    <w:rsid w:val="006450D4"/>
    <w:rsid w:val="006460A7"/>
    <w:rsid w:val="00646256"/>
    <w:rsid w:val="00652E7B"/>
    <w:rsid w:val="006640C1"/>
    <w:rsid w:val="006706A8"/>
    <w:rsid w:val="00673B30"/>
    <w:rsid w:val="00675039"/>
    <w:rsid w:val="006776F1"/>
    <w:rsid w:val="00682F01"/>
    <w:rsid w:val="00685843"/>
    <w:rsid w:val="00685F17"/>
    <w:rsid w:val="00687BD2"/>
    <w:rsid w:val="00692977"/>
    <w:rsid w:val="00692A61"/>
    <w:rsid w:val="006961CB"/>
    <w:rsid w:val="006A517A"/>
    <w:rsid w:val="006B5720"/>
    <w:rsid w:val="006C085F"/>
    <w:rsid w:val="006C30E4"/>
    <w:rsid w:val="006C5BFA"/>
    <w:rsid w:val="006D14FE"/>
    <w:rsid w:val="006D696E"/>
    <w:rsid w:val="006D6FB5"/>
    <w:rsid w:val="006E2D62"/>
    <w:rsid w:val="006E4FCA"/>
    <w:rsid w:val="006E5EDD"/>
    <w:rsid w:val="006F1405"/>
    <w:rsid w:val="006F7EC2"/>
    <w:rsid w:val="00701147"/>
    <w:rsid w:val="00713629"/>
    <w:rsid w:val="00734A6A"/>
    <w:rsid w:val="00737C09"/>
    <w:rsid w:val="00742404"/>
    <w:rsid w:val="00745285"/>
    <w:rsid w:val="007461FA"/>
    <w:rsid w:val="0075162A"/>
    <w:rsid w:val="0075587D"/>
    <w:rsid w:val="00756942"/>
    <w:rsid w:val="00756CDC"/>
    <w:rsid w:val="007648B6"/>
    <w:rsid w:val="0076708A"/>
    <w:rsid w:val="007700FC"/>
    <w:rsid w:val="0078505B"/>
    <w:rsid w:val="00793F29"/>
    <w:rsid w:val="00795938"/>
    <w:rsid w:val="007A4E02"/>
    <w:rsid w:val="007A5A28"/>
    <w:rsid w:val="007A6223"/>
    <w:rsid w:val="007C7FCB"/>
    <w:rsid w:val="007D2071"/>
    <w:rsid w:val="007D3B25"/>
    <w:rsid w:val="007E292A"/>
    <w:rsid w:val="007F0A1D"/>
    <w:rsid w:val="007F1D10"/>
    <w:rsid w:val="007F2C73"/>
    <w:rsid w:val="007F7AD1"/>
    <w:rsid w:val="0080204D"/>
    <w:rsid w:val="008034C6"/>
    <w:rsid w:val="008200C1"/>
    <w:rsid w:val="0082688C"/>
    <w:rsid w:val="008337F8"/>
    <w:rsid w:val="008424F6"/>
    <w:rsid w:val="00851CD9"/>
    <w:rsid w:val="0085264D"/>
    <w:rsid w:val="00852983"/>
    <w:rsid w:val="00852DC9"/>
    <w:rsid w:val="00854D76"/>
    <w:rsid w:val="00856214"/>
    <w:rsid w:val="00857E68"/>
    <w:rsid w:val="00860EE2"/>
    <w:rsid w:val="008726C3"/>
    <w:rsid w:val="00875BD0"/>
    <w:rsid w:val="00875D34"/>
    <w:rsid w:val="00880C8A"/>
    <w:rsid w:val="008853DF"/>
    <w:rsid w:val="008A03F5"/>
    <w:rsid w:val="008A15C9"/>
    <w:rsid w:val="008A1840"/>
    <w:rsid w:val="008A1BF6"/>
    <w:rsid w:val="008A26E8"/>
    <w:rsid w:val="008A4E96"/>
    <w:rsid w:val="008B3667"/>
    <w:rsid w:val="008B5AA9"/>
    <w:rsid w:val="008B612D"/>
    <w:rsid w:val="008C01A4"/>
    <w:rsid w:val="008C1BC1"/>
    <w:rsid w:val="008C5730"/>
    <w:rsid w:val="008D3592"/>
    <w:rsid w:val="008D641D"/>
    <w:rsid w:val="008E190E"/>
    <w:rsid w:val="008E59C5"/>
    <w:rsid w:val="008F200A"/>
    <w:rsid w:val="008F7358"/>
    <w:rsid w:val="00901068"/>
    <w:rsid w:val="0090175E"/>
    <w:rsid w:val="00902A95"/>
    <w:rsid w:val="009063FC"/>
    <w:rsid w:val="00911300"/>
    <w:rsid w:val="00912AB4"/>
    <w:rsid w:val="009140C2"/>
    <w:rsid w:val="00923213"/>
    <w:rsid w:val="009247B5"/>
    <w:rsid w:val="00927122"/>
    <w:rsid w:val="00927BD1"/>
    <w:rsid w:val="00933E36"/>
    <w:rsid w:val="00934DBE"/>
    <w:rsid w:val="00937B52"/>
    <w:rsid w:val="00944CBB"/>
    <w:rsid w:val="009604E5"/>
    <w:rsid w:val="00963DBB"/>
    <w:rsid w:val="00964D60"/>
    <w:rsid w:val="00964F1B"/>
    <w:rsid w:val="00966375"/>
    <w:rsid w:val="0097160C"/>
    <w:rsid w:val="00972931"/>
    <w:rsid w:val="00976362"/>
    <w:rsid w:val="00976399"/>
    <w:rsid w:val="00981277"/>
    <w:rsid w:val="009849AC"/>
    <w:rsid w:val="009870FB"/>
    <w:rsid w:val="00987FE9"/>
    <w:rsid w:val="00990A74"/>
    <w:rsid w:val="00995312"/>
    <w:rsid w:val="00995D49"/>
    <w:rsid w:val="009A2C92"/>
    <w:rsid w:val="009A6D55"/>
    <w:rsid w:val="009A7CB4"/>
    <w:rsid w:val="009B2873"/>
    <w:rsid w:val="009B367D"/>
    <w:rsid w:val="009B4C2A"/>
    <w:rsid w:val="009C4D82"/>
    <w:rsid w:val="009C57A9"/>
    <w:rsid w:val="009C5A11"/>
    <w:rsid w:val="009C78F2"/>
    <w:rsid w:val="009C7E71"/>
    <w:rsid w:val="009D2B64"/>
    <w:rsid w:val="009D3317"/>
    <w:rsid w:val="009D6101"/>
    <w:rsid w:val="009E0A91"/>
    <w:rsid w:val="009E24DE"/>
    <w:rsid w:val="00A05001"/>
    <w:rsid w:val="00A068CB"/>
    <w:rsid w:val="00A072A5"/>
    <w:rsid w:val="00A32236"/>
    <w:rsid w:val="00A33C4F"/>
    <w:rsid w:val="00A3485E"/>
    <w:rsid w:val="00A3565C"/>
    <w:rsid w:val="00A45172"/>
    <w:rsid w:val="00A5242A"/>
    <w:rsid w:val="00A529D8"/>
    <w:rsid w:val="00A5338B"/>
    <w:rsid w:val="00A570D1"/>
    <w:rsid w:val="00A6114C"/>
    <w:rsid w:val="00A64F54"/>
    <w:rsid w:val="00A651FA"/>
    <w:rsid w:val="00A666FE"/>
    <w:rsid w:val="00A71712"/>
    <w:rsid w:val="00A74893"/>
    <w:rsid w:val="00A827DA"/>
    <w:rsid w:val="00A83B61"/>
    <w:rsid w:val="00A87368"/>
    <w:rsid w:val="00AA5639"/>
    <w:rsid w:val="00AB098C"/>
    <w:rsid w:val="00AC6ECA"/>
    <w:rsid w:val="00AD4A5A"/>
    <w:rsid w:val="00AD5EE4"/>
    <w:rsid w:val="00AD74F0"/>
    <w:rsid w:val="00AE03B2"/>
    <w:rsid w:val="00AE609F"/>
    <w:rsid w:val="00B01F4F"/>
    <w:rsid w:val="00B12A1C"/>
    <w:rsid w:val="00B1512C"/>
    <w:rsid w:val="00B217D5"/>
    <w:rsid w:val="00B21E78"/>
    <w:rsid w:val="00B23FC9"/>
    <w:rsid w:val="00B24796"/>
    <w:rsid w:val="00B24ADD"/>
    <w:rsid w:val="00B41798"/>
    <w:rsid w:val="00B4252A"/>
    <w:rsid w:val="00B5590B"/>
    <w:rsid w:val="00B638B6"/>
    <w:rsid w:val="00B66642"/>
    <w:rsid w:val="00B66BF8"/>
    <w:rsid w:val="00B718FC"/>
    <w:rsid w:val="00B828AF"/>
    <w:rsid w:val="00B85C75"/>
    <w:rsid w:val="00B90DA5"/>
    <w:rsid w:val="00B92091"/>
    <w:rsid w:val="00B93D74"/>
    <w:rsid w:val="00BA452C"/>
    <w:rsid w:val="00BB3728"/>
    <w:rsid w:val="00BB4082"/>
    <w:rsid w:val="00BC11C3"/>
    <w:rsid w:val="00BC3C36"/>
    <w:rsid w:val="00BD24EE"/>
    <w:rsid w:val="00BE0FA0"/>
    <w:rsid w:val="00BE1335"/>
    <w:rsid w:val="00BE43CB"/>
    <w:rsid w:val="00BE5604"/>
    <w:rsid w:val="00BF281A"/>
    <w:rsid w:val="00C009E3"/>
    <w:rsid w:val="00C02697"/>
    <w:rsid w:val="00C043C3"/>
    <w:rsid w:val="00C06A7D"/>
    <w:rsid w:val="00C13E9E"/>
    <w:rsid w:val="00C1434A"/>
    <w:rsid w:val="00C14363"/>
    <w:rsid w:val="00C14F24"/>
    <w:rsid w:val="00C17A67"/>
    <w:rsid w:val="00C3007F"/>
    <w:rsid w:val="00C32375"/>
    <w:rsid w:val="00C329E7"/>
    <w:rsid w:val="00C3483D"/>
    <w:rsid w:val="00C36809"/>
    <w:rsid w:val="00C3719F"/>
    <w:rsid w:val="00C411DC"/>
    <w:rsid w:val="00C47481"/>
    <w:rsid w:val="00C50B5C"/>
    <w:rsid w:val="00C64EA1"/>
    <w:rsid w:val="00C743DD"/>
    <w:rsid w:val="00C7537F"/>
    <w:rsid w:val="00C81ED7"/>
    <w:rsid w:val="00C84F67"/>
    <w:rsid w:val="00C86200"/>
    <w:rsid w:val="00C86F3C"/>
    <w:rsid w:val="00C948E7"/>
    <w:rsid w:val="00C96FB7"/>
    <w:rsid w:val="00CA5615"/>
    <w:rsid w:val="00CB5376"/>
    <w:rsid w:val="00CC26F0"/>
    <w:rsid w:val="00CC5D33"/>
    <w:rsid w:val="00CD0C8E"/>
    <w:rsid w:val="00CD5050"/>
    <w:rsid w:val="00CE4EA9"/>
    <w:rsid w:val="00CE5E21"/>
    <w:rsid w:val="00CF5536"/>
    <w:rsid w:val="00D0486E"/>
    <w:rsid w:val="00D13FA8"/>
    <w:rsid w:val="00D22C31"/>
    <w:rsid w:val="00D236E8"/>
    <w:rsid w:val="00D237BD"/>
    <w:rsid w:val="00D25CDF"/>
    <w:rsid w:val="00D27B6F"/>
    <w:rsid w:val="00D33C5B"/>
    <w:rsid w:val="00D3469F"/>
    <w:rsid w:val="00D36C36"/>
    <w:rsid w:val="00D425A8"/>
    <w:rsid w:val="00D46622"/>
    <w:rsid w:val="00D46B32"/>
    <w:rsid w:val="00D5210F"/>
    <w:rsid w:val="00D538C3"/>
    <w:rsid w:val="00D53D19"/>
    <w:rsid w:val="00D55085"/>
    <w:rsid w:val="00D55A2E"/>
    <w:rsid w:val="00D57989"/>
    <w:rsid w:val="00D57DFF"/>
    <w:rsid w:val="00D6024C"/>
    <w:rsid w:val="00D60E43"/>
    <w:rsid w:val="00D70B0E"/>
    <w:rsid w:val="00D73552"/>
    <w:rsid w:val="00D75CF9"/>
    <w:rsid w:val="00D76828"/>
    <w:rsid w:val="00D82EA4"/>
    <w:rsid w:val="00D91480"/>
    <w:rsid w:val="00D920D9"/>
    <w:rsid w:val="00D932A6"/>
    <w:rsid w:val="00D9532B"/>
    <w:rsid w:val="00D96831"/>
    <w:rsid w:val="00DB0444"/>
    <w:rsid w:val="00DB1770"/>
    <w:rsid w:val="00DB3740"/>
    <w:rsid w:val="00DB500F"/>
    <w:rsid w:val="00DD240F"/>
    <w:rsid w:val="00DF1DB1"/>
    <w:rsid w:val="00DF741E"/>
    <w:rsid w:val="00DF7E2D"/>
    <w:rsid w:val="00E000EA"/>
    <w:rsid w:val="00E075F3"/>
    <w:rsid w:val="00E14286"/>
    <w:rsid w:val="00E14C99"/>
    <w:rsid w:val="00E17B42"/>
    <w:rsid w:val="00E235B8"/>
    <w:rsid w:val="00E30DD4"/>
    <w:rsid w:val="00E33C2C"/>
    <w:rsid w:val="00E37957"/>
    <w:rsid w:val="00E4265B"/>
    <w:rsid w:val="00E517FC"/>
    <w:rsid w:val="00E5234D"/>
    <w:rsid w:val="00E6519D"/>
    <w:rsid w:val="00E71418"/>
    <w:rsid w:val="00E7731E"/>
    <w:rsid w:val="00E803E6"/>
    <w:rsid w:val="00E829A5"/>
    <w:rsid w:val="00E85311"/>
    <w:rsid w:val="00E854CB"/>
    <w:rsid w:val="00E87899"/>
    <w:rsid w:val="00E978E2"/>
    <w:rsid w:val="00EA1922"/>
    <w:rsid w:val="00EA40F9"/>
    <w:rsid w:val="00EA4B98"/>
    <w:rsid w:val="00EA5125"/>
    <w:rsid w:val="00EB0B50"/>
    <w:rsid w:val="00EB31C1"/>
    <w:rsid w:val="00EB74BF"/>
    <w:rsid w:val="00EB765A"/>
    <w:rsid w:val="00EC2B90"/>
    <w:rsid w:val="00ED00AD"/>
    <w:rsid w:val="00ED2B3E"/>
    <w:rsid w:val="00ED5AC7"/>
    <w:rsid w:val="00ED7FED"/>
    <w:rsid w:val="00EE315D"/>
    <w:rsid w:val="00EE63E3"/>
    <w:rsid w:val="00EE6BE8"/>
    <w:rsid w:val="00EE7FAD"/>
    <w:rsid w:val="00EF3259"/>
    <w:rsid w:val="00EF3D7E"/>
    <w:rsid w:val="00EF767D"/>
    <w:rsid w:val="00F02BAE"/>
    <w:rsid w:val="00F06E8C"/>
    <w:rsid w:val="00F07054"/>
    <w:rsid w:val="00F12EBA"/>
    <w:rsid w:val="00F27A02"/>
    <w:rsid w:val="00F31435"/>
    <w:rsid w:val="00F34FCF"/>
    <w:rsid w:val="00F4153C"/>
    <w:rsid w:val="00F43873"/>
    <w:rsid w:val="00F5296D"/>
    <w:rsid w:val="00F60E49"/>
    <w:rsid w:val="00F64E8B"/>
    <w:rsid w:val="00F6775B"/>
    <w:rsid w:val="00F76497"/>
    <w:rsid w:val="00F85667"/>
    <w:rsid w:val="00F90C8B"/>
    <w:rsid w:val="00FA603F"/>
    <w:rsid w:val="00FA68ED"/>
    <w:rsid w:val="00FB0983"/>
    <w:rsid w:val="00FB37BE"/>
    <w:rsid w:val="00FB42B7"/>
    <w:rsid w:val="00FC0984"/>
    <w:rsid w:val="00FC3F68"/>
    <w:rsid w:val="00FC5380"/>
    <w:rsid w:val="00FD002C"/>
    <w:rsid w:val="00FD2F01"/>
    <w:rsid w:val="00FD311E"/>
    <w:rsid w:val="00FD6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218370">
      <w:bodyDiv w:val="1"/>
      <w:marLeft w:val="0"/>
      <w:marRight w:val="0"/>
      <w:marTop w:val="0"/>
      <w:marBottom w:val="0"/>
      <w:divBdr>
        <w:top w:val="none" w:sz="0" w:space="0" w:color="auto"/>
        <w:left w:val="none" w:sz="0" w:space="0" w:color="auto"/>
        <w:bottom w:val="none" w:sz="0" w:space="0" w:color="auto"/>
        <w:right w:val="none" w:sz="0" w:space="0" w:color="auto"/>
      </w:divBdr>
    </w:div>
    <w:div w:id="383262400">
      <w:bodyDiv w:val="1"/>
      <w:marLeft w:val="0"/>
      <w:marRight w:val="0"/>
      <w:marTop w:val="0"/>
      <w:marBottom w:val="0"/>
      <w:divBdr>
        <w:top w:val="none" w:sz="0" w:space="0" w:color="auto"/>
        <w:left w:val="none" w:sz="0" w:space="0" w:color="auto"/>
        <w:bottom w:val="none" w:sz="0" w:space="0" w:color="auto"/>
        <w:right w:val="none" w:sz="0" w:space="0" w:color="auto"/>
      </w:divBdr>
    </w:div>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521895852">
      <w:bodyDiv w:val="1"/>
      <w:marLeft w:val="0"/>
      <w:marRight w:val="0"/>
      <w:marTop w:val="0"/>
      <w:marBottom w:val="0"/>
      <w:divBdr>
        <w:top w:val="none" w:sz="0" w:space="0" w:color="auto"/>
        <w:left w:val="none" w:sz="0" w:space="0" w:color="auto"/>
        <w:bottom w:val="none" w:sz="0" w:space="0" w:color="auto"/>
        <w:right w:val="none" w:sz="0" w:space="0" w:color="auto"/>
      </w:divBdr>
    </w:div>
    <w:div w:id="722679143">
      <w:bodyDiv w:val="1"/>
      <w:marLeft w:val="0"/>
      <w:marRight w:val="0"/>
      <w:marTop w:val="0"/>
      <w:marBottom w:val="0"/>
      <w:divBdr>
        <w:top w:val="none" w:sz="0" w:space="0" w:color="auto"/>
        <w:left w:val="none" w:sz="0" w:space="0" w:color="auto"/>
        <w:bottom w:val="none" w:sz="0" w:space="0" w:color="auto"/>
        <w:right w:val="none" w:sz="0" w:space="0" w:color="auto"/>
      </w:divBdr>
    </w:div>
    <w:div w:id="836381560">
      <w:bodyDiv w:val="1"/>
      <w:marLeft w:val="0"/>
      <w:marRight w:val="0"/>
      <w:marTop w:val="0"/>
      <w:marBottom w:val="0"/>
      <w:divBdr>
        <w:top w:val="none" w:sz="0" w:space="0" w:color="auto"/>
        <w:left w:val="none" w:sz="0" w:space="0" w:color="auto"/>
        <w:bottom w:val="none" w:sz="0" w:space="0" w:color="auto"/>
        <w:right w:val="none" w:sz="0" w:space="0" w:color="auto"/>
      </w:divBdr>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467164271">
      <w:bodyDiv w:val="1"/>
      <w:marLeft w:val="0"/>
      <w:marRight w:val="0"/>
      <w:marTop w:val="0"/>
      <w:marBottom w:val="0"/>
      <w:divBdr>
        <w:top w:val="none" w:sz="0" w:space="0" w:color="auto"/>
        <w:left w:val="none" w:sz="0" w:space="0" w:color="auto"/>
        <w:bottom w:val="none" w:sz="0" w:space="0" w:color="auto"/>
        <w:right w:val="none" w:sz="0" w:space="0" w:color="auto"/>
      </w:divBdr>
    </w:div>
    <w:div w:id="1513111051">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990864282">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 w:id="2062364777">
      <w:bodyDiv w:val="1"/>
      <w:marLeft w:val="0"/>
      <w:marRight w:val="0"/>
      <w:marTop w:val="0"/>
      <w:marBottom w:val="0"/>
      <w:divBdr>
        <w:top w:val="none" w:sz="0" w:space="0" w:color="auto"/>
        <w:left w:val="none" w:sz="0" w:space="0" w:color="auto"/>
        <w:bottom w:val="none" w:sz="0" w:space="0" w:color="auto"/>
        <w:right w:val="none" w:sz="0" w:space="0" w:color="auto"/>
      </w:divBdr>
    </w:div>
    <w:div w:id="21276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ex.com/pdf/tollfree_restrict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ahima.webex.com/ahima/globalcallin.php?serviceType=MC&amp;ED=243543942&amp;tollFree=1" TargetMode="External"/><Relationship Id="rId4" Type="http://schemas.openxmlformats.org/officeDocument/2006/relationships/customXml" Target="../customXml/item4.xml"/><Relationship Id="rId9" Type="http://schemas.openxmlformats.org/officeDocument/2006/relationships/hyperlink" Target="https://ahima.webex.com/ahima/j.php?J=927002088&amp;PW=NZjc4ODYzZDIz" TargetMode="External"/><Relationship Id="rId14"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2.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3.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DBBBB1-D22A-45B4-9617-D4869A3D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4</cp:revision>
  <dcterms:created xsi:type="dcterms:W3CDTF">2014-11-14T13:22:00Z</dcterms:created>
  <dcterms:modified xsi:type="dcterms:W3CDTF">2014-11-14T13:27:00Z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