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7D308" w14:textId="77777777" w:rsidR="00DE448D" w:rsidRDefault="00DE448D" w:rsidP="004E543B"/>
    <w:p w14:paraId="1D179361" w14:textId="77777777" w:rsidR="00DE448D" w:rsidRPr="00602858" w:rsidRDefault="00DE448D" w:rsidP="00DE448D">
      <w:pPr>
        <w:pStyle w:val="Heading2"/>
      </w:pPr>
      <w:bookmarkStart w:id="0" w:name="_Toc415168838"/>
      <w:bookmarkStart w:id="1" w:name="_Toc413306913"/>
      <w:bookmarkStart w:id="2" w:name="_Toc414021348"/>
      <w:r w:rsidRPr="00DE448D">
        <w:rPr>
          <w:rFonts w:ascii="Bookman Old Style" w:hAnsi="Bookman Old Style" w:cs="Times New Roman"/>
          <w:sz w:val="24"/>
          <w:lang w:eastAsia="zh-CN"/>
        </w:rPr>
        <w:t xml:space="preserve">Specimen Use Case for </w:t>
      </w:r>
      <w:bookmarkEnd w:id="0"/>
      <w:bookmarkEnd w:id="1"/>
      <w:bookmarkEnd w:id="2"/>
      <w:r>
        <w:rPr>
          <w:rFonts w:ascii="Bookman Old Style" w:hAnsi="Bookman Old Style" w:cs="Times New Roman"/>
          <w:sz w:val="24"/>
          <w:lang w:eastAsia="zh-CN"/>
        </w:rPr>
        <w:t xml:space="preserve">Explanted Medical Device  </w:t>
      </w:r>
    </w:p>
    <w:p w14:paraId="2C7DAFEE" w14:textId="77777777" w:rsidR="00DE448D" w:rsidRDefault="00DE448D" w:rsidP="00DE448D">
      <w:pPr>
        <w:pStyle w:val="Heading3"/>
      </w:pPr>
      <w:bookmarkStart w:id="3" w:name="_Toc413306914"/>
      <w:bookmarkStart w:id="4" w:name="_Toc414021349"/>
      <w:bookmarkStart w:id="5" w:name="_Toc415168839"/>
      <w:r>
        <w:t>Description</w:t>
      </w:r>
      <w:bookmarkEnd w:id="3"/>
      <w:bookmarkEnd w:id="4"/>
      <w:bookmarkEnd w:id="5"/>
    </w:p>
    <w:p w14:paraId="6CD30012" w14:textId="77777777" w:rsidR="003C1586" w:rsidRDefault="003C1586" w:rsidP="00DE448D"/>
    <w:p w14:paraId="75B69EBC" w14:textId="019E8789" w:rsidR="003C1586" w:rsidRDefault="003C1586" w:rsidP="00DE448D">
      <w:r>
        <w:t>Implanted medical devices need to be removed (expl</w:t>
      </w:r>
      <w:r w:rsidR="00DE3933">
        <w:t xml:space="preserve">anted) sometimes due malfunction or some type disease process around the device, such as an infection. Regardless of the reason for the </w:t>
      </w:r>
      <w:proofErr w:type="spellStart"/>
      <w:r w:rsidR="00DE3933">
        <w:t>explantation</w:t>
      </w:r>
      <w:proofErr w:type="spellEnd"/>
      <w:r w:rsidR="00DE3933">
        <w:t>, the procedure to remove the</w:t>
      </w:r>
      <w:r w:rsidR="002B6CE6">
        <w:t xml:space="preserve"> device will generate </w:t>
      </w:r>
      <w:r w:rsidR="00557D33">
        <w:t xml:space="preserve">at least one or more specimens. The medical device will be at least one or more </w:t>
      </w:r>
      <w:r w:rsidR="00EF4824">
        <w:t xml:space="preserve">of the </w:t>
      </w:r>
      <w:r w:rsidR="00557D33">
        <w:t xml:space="preserve">specimens and relevant tissue collected at the time of </w:t>
      </w:r>
      <w:proofErr w:type="spellStart"/>
      <w:r w:rsidR="00557D33">
        <w:t>explantation</w:t>
      </w:r>
      <w:proofErr w:type="spellEnd"/>
      <w:r w:rsidR="00557D33">
        <w:t xml:space="preserve"> can also be included. For this use case, the specimen workflow that follows is identical to that of any other patient-derived clinical specimen with the exception of the data collected on the specimen(s) of the medical device. To ensure appropriate lookback studies, device recalls, and patient-device associations, device-specific information such as model and serial number must be collected in addition to the other specimen data commonly </w:t>
      </w:r>
      <w:r w:rsidR="00EF4824">
        <w:t>obtained</w:t>
      </w:r>
      <w:r w:rsidR="00557D33">
        <w:t>. Examples of this additional data include:</w:t>
      </w:r>
    </w:p>
    <w:p w14:paraId="79F47739" w14:textId="77777777" w:rsidR="00761942" w:rsidRDefault="00761942" w:rsidP="00761942">
      <w:pPr>
        <w:pStyle w:val="ListParagraph"/>
        <w:numPr>
          <w:ilvl w:val="0"/>
          <w:numId w:val="7"/>
        </w:numPr>
      </w:pPr>
      <w:r>
        <w:t>Device identifiers (UDI, device number, serial number)</w:t>
      </w:r>
    </w:p>
    <w:p w14:paraId="328EB953" w14:textId="77777777" w:rsidR="00761942" w:rsidRDefault="00761942" w:rsidP="00761942">
      <w:pPr>
        <w:pStyle w:val="ListParagraph"/>
        <w:numPr>
          <w:ilvl w:val="0"/>
          <w:numId w:val="7"/>
        </w:numPr>
      </w:pPr>
      <w:r>
        <w:t>Any other identifiers (manufacturer name, brand name, etc.)</w:t>
      </w:r>
    </w:p>
    <w:p w14:paraId="2868631F" w14:textId="77777777" w:rsidR="00761942" w:rsidRDefault="00761942" w:rsidP="00761942">
      <w:pPr>
        <w:pStyle w:val="ListParagraph"/>
        <w:numPr>
          <w:ilvl w:val="0"/>
          <w:numId w:val="7"/>
        </w:numPr>
      </w:pPr>
      <w:r>
        <w:t>Type of device</w:t>
      </w:r>
    </w:p>
    <w:p w14:paraId="47AF580E" w14:textId="39C241FA" w:rsidR="00761942" w:rsidRDefault="00761942" w:rsidP="00761942">
      <w:pPr>
        <w:pStyle w:val="ListParagraph"/>
        <w:numPr>
          <w:ilvl w:val="0"/>
          <w:numId w:val="7"/>
        </w:numPr>
      </w:pPr>
      <w:r>
        <w:t>Condition of device (intact, multiple fragments, leads disconnected</w:t>
      </w:r>
      <w:r w:rsidR="00EF4824">
        <w:t>, etc.</w:t>
      </w:r>
      <w:r>
        <w:t>)</w:t>
      </w:r>
    </w:p>
    <w:p w14:paraId="2CD1E8FA" w14:textId="77777777" w:rsidR="00761942" w:rsidRDefault="00761942" w:rsidP="00761942"/>
    <w:p w14:paraId="0BE39B23" w14:textId="77777777" w:rsidR="00761942" w:rsidRDefault="00761942" w:rsidP="00761942">
      <w:r>
        <w:t>These additional data are included in the UDI DAM R1 (Appendix 1: Device)</w:t>
      </w:r>
    </w:p>
    <w:p w14:paraId="35C338CD" w14:textId="77777777" w:rsidR="003C1586" w:rsidRDefault="003C1586" w:rsidP="00DE448D"/>
    <w:p w14:paraId="1D66D4F6" w14:textId="77777777" w:rsidR="003C1586" w:rsidRDefault="003C1586" w:rsidP="00DE448D"/>
    <w:p w14:paraId="0D049598" w14:textId="77777777" w:rsidR="00DE448D" w:rsidRDefault="00DE448D" w:rsidP="00DE448D">
      <w:pPr>
        <w:pStyle w:val="Heading3"/>
      </w:pPr>
      <w:bookmarkStart w:id="6" w:name="_Toc413306915"/>
      <w:bookmarkStart w:id="7" w:name="_Toc414021350"/>
      <w:bookmarkStart w:id="8" w:name="_Toc415168840"/>
      <w:r>
        <w:t>Preconditions</w:t>
      </w:r>
      <w:bookmarkEnd w:id="6"/>
      <w:bookmarkEnd w:id="7"/>
      <w:bookmarkEnd w:id="8"/>
    </w:p>
    <w:p w14:paraId="03EBB2DA" w14:textId="77777777" w:rsidR="00DE448D" w:rsidRDefault="00DE448D" w:rsidP="00DE448D"/>
    <w:p w14:paraId="04390561" w14:textId="77777777" w:rsidR="00761942" w:rsidRDefault="00761942" w:rsidP="00DE448D">
      <w:r>
        <w:t>A medical device has been explanted and submitted to the l</w:t>
      </w:r>
      <w:r w:rsidR="00D15122">
        <w:t xml:space="preserve">aboratory for gross analysis in one or more labeled containers. </w:t>
      </w:r>
    </w:p>
    <w:p w14:paraId="1A9005D9" w14:textId="77777777" w:rsidR="00761942" w:rsidRDefault="00761942" w:rsidP="00DE448D"/>
    <w:p w14:paraId="223D24BC" w14:textId="77777777" w:rsidR="00DE448D" w:rsidRPr="00BA0189" w:rsidRDefault="00DE448D" w:rsidP="00DE448D">
      <w:pPr>
        <w:pStyle w:val="Heading3"/>
      </w:pPr>
      <w:bookmarkStart w:id="9" w:name="_Toc413306916"/>
      <w:bookmarkStart w:id="10" w:name="_Toc414021351"/>
      <w:bookmarkStart w:id="11" w:name="_Toc415168841"/>
      <w:r w:rsidRPr="00BA0189">
        <w:t>Use Case Sequence Steps</w:t>
      </w:r>
      <w:bookmarkEnd w:id="9"/>
      <w:bookmarkEnd w:id="10"/>
      <w:bookmarkEnd w:id="11"/>
    </w:p>
    <w:p w14:paraId="1EB6FE0A" w14:textId="77777777" w:rsidR="00761942" w:rsidRDefault="00D15122" w:rsidP="00DE448D">
      <w:pPr>
        <w:pStyle w:val="ListParagraph"/>
        <w:numPr>
          <w:ilvl w:val="0"/>
          <w:numId w:val="3"/>
        </w:numPr>
      </w:pPr>
      <w:r>
        <w:t>Container(s) containing a medical device arrive at a laboratory</w:t>
      </w:r>
      <w:r w:rsidR="00761942">
        <w:t xml:space="preserve">. </w:t>
      </w:r>
    </w:p>
    <w:p w14:paraId="6D3C92E2" w14:textId="77777777" w:rsidR="00761942" w:rsidRDefault="00761942" w:rsidP="00DE448D">
      <w:pPr>
        <w:pStyle w:val="ListParagraph"/>
        <w:numPr>
          <w:ilvl w:val="0"/>
          <w:numId w:val="3"/>
        </w:numPr>
      </w:pPr>
      <w:r>
        <w:t xml:space="preserve">The device is accessioned as an anatomic pathology case, with the device submitted as at least one specimen </w:t>
      </w:r>
      <w:r w:rsidR="00AD0D93">
        <w:t>(or multiple parts) as part of the case</w:t>
      </w:r>
      <w:r w:rsidR="00D15122">
        <w:t xml:space="preserve">. </w:t>
      </w:r>
    </w:p>
    <w:p w14:paraId="47DBCC5B" w14:textId="77777777" w:rsidR="00761942" w:rsidRDefault="00AD0D93" w:rsidP="00DE448D">
      <w:pPr>
        <w:pStyle w:val="ListParagraph"/>
        <w:numPr>
          <w:ilvl w:val="0"/>
          <w:numId w:val="3"/>
        </w:numPr>
      </w:pPr>
      <w:r>
        <w:t xml:space="preserve">If present, additional tissue related to the device (either separate or removed from device) is submitted </w:t>
      </w:r>
      <w:r w:rsidR="00D15122">
        <w:t xml:space="preserve">for at least gross examination. </w:t>
      </w:r>
    </w:p>
    <w:p w14:paraId="563B9A65" w14:textId="77777777" w:rsidR="00761942" w:rsidRDefault="00D15122" w:rsidP="00DE448D">
      <w:pPr>
        <w:pStyle w:val="ListParagraph"/>
        <w:numPr>
          <w:ilvl w:val="0"/>
          <w:numId w:val="3"/>
        </w:numPr>
      </w:pPr>
      <w:r>
        <w:t xml:space="preserve">Upon gross examination, information about the medical device is collected and recorded into the anatomic pathology laboratory system. </w:t>
      </w:r>
    </w:p>
    <w:p w14:paraId="479EFEA4" w14:textId="24830A2F" w:rsidR="00761942" w:rsidRDefault="00D15122" w:rsidP="00DE448D">
      <w:pPr>
        <w:pStyle w:val="ListParagraph"/>
        <w:numPr>
          <w:ilvl w:val="0"/>
          <w:numId w:val="3"/>
        </w:numPr>
      </w:pPr>
      <w:r>
        <w:t xml:space="preserve">The additional material, if present, also has a gross examination and, if warranted, is submitted </w:t>
      </w:r>
      <w:r w:rsidR="00802FDA">
        <w:t xml:space="preserve">for additional testing (such as </w:t>
      </w:r>
      <w:r>
        <w:t>microscopic analysi</w:t>
      </w:r>
      <w:r w:rsidR="00802FDA">
        <w:t>s).</w:t>
      </w:r>
    </w:p>
    <w:p w14:paraId="399BAD46" w14:textId="77777777" w:rsidR="00D15122" w:rsidRDefault="00D15122" w:rsidP="00DE448D">
      <w:pPr>
        <w:pStyle w:val="ListParagraph"/>
        <w:numPr>
          <w:ilvl w:val="0"/>
          <w:numId w:val="3"/>
        </w:numPr>
      </w:pPr>
      <w:r>
        <w:t xml:space="preserve">At the close of the gross examination, the medical device specimen(s) and any residual tissue are returned to their respective containers and held for long-term storage. </w:t>
      </w:r>
    </w:p>
    <w:p w14:paraId="24532C26" w14:textId="77777777" w:rsidR="00761942" w:rsidRDefault="00761942" w:rsidP="00D15122">
      <w:pPr>
        <w:pStyle w:val="ListParagraph"/>
      </w:pPr>
    </w:p>
    <w:p w14:paraId="25D17FDA" w14:textId="77777777" w:rsidR="00DE448D" w:rsidRDefault="00DE448D" w:rsidP="00DE448D">
      <w:pPr>
        <w:pStyle w:val="Heading3"/>
      </w:pPr>
      <w:bookmarkStart w:id="12" w:name="_Toc413306917"/>
      <w:bookmarkStart w:id="13" w:name="_Toc414021352"/>
      <w:bookmarkStart w:id="14" w:name="_Toc415168842"/>
      <w:r>
        <w:lastRenderedPageBreak/>
        <w:t>Post Conditions</w:t>
      </w:r>
      <w:bookmarkEnd w:id="12"/>
      <w:bookmarkEnd w:id="13"/>
      <w:bookmarkEnd w:id="14"/>
    </w:p>
    <w:p w14:paraId="7122A40F" w14:textId="128C1CA3" w:rsidR="00D15122" w:rsidRDefault="00802FDA" w:rsidP="00DE448D">
      <w:pPr>
        <w:pStyle w:val="ListParagraph"/>
        <w:numPr>
          <w:ilvl w:val="0"/>
          <w:numId w:val="4"/>
        </w:numPr>
      </w:pPr>
      <w:r>
        <w:t xml:space="preserve">If ordered, additional testing </w:t>
      </w:r>
      <w:r w:rsidR="00D15122">
        <w:t xml:space="preserve">of submitted tissue related to the medical device is completed. </w:t>
      </w:r>
    </w:p>
    <w:p w14:paraId="58FCD9CB" w14:textId="77777777" w:rsidR="00D15122" w:rsidRDefault="00D15122" w:rsidP="00DE448D">
      <w:pPr>
        <w:pStyle w:val="ListParagraph"/>
        <w:numPr>
          <w:ilvl w:val="0"/>
          <w:numId w:val="4"/>
        </w:numPr>
      </w:pPr>
      <w:r>
        <w:t xml:space="preserve">The assigned pathologist on the case completes the report, with clear reference to all identifiers on the medical device present in the report. </w:t>
      </w:r>
      <w:bookmarkStart w:id="15" w:name="_GoBack"/>
      <w:bookmarkEnd w:id="15"/>
    </w:p>
    <w:p w14:paraId="773C34CF" w14:textId="77777777" w:rsidR="00DE448D" w:rsidRDefault="00DE448D" w:rsidP="00DE448D">
      <w:pPr>
        <w:pStyle w:val="Heading3"/>
      </w:pPr>
      <w:bookmarkStart w:id="16" w:name="_Toc413306918"/>
      <w:bookmarkStart w:id="17" w:name="_Toc414021353"/>
      <w:bookmarkStart w:id="18" w:name="_Toc415168843"/>
      <w:r>
        <w:t>Actors</w:t>
      </w:r>
      <w:bookmarkEnd w:id="16"/>
      <w:bookmarkEnd w:id="17"/>
      <w:bookmarkEnd w:id="18"/>
    </w:p>
    <w:p w14:paraId="5BC2D0E6" w14:textId="77777777" w:rsidR="00DE448D" w:rsidRDefault="00D15122" w:rsidP="00DE448D">
      <w:r>
        <w:t>Testing laboratory</w:t>
      </w:r>
    </w:p>
    <w:p w14:paraId="5BD4F061" w14:textId="77777777" w:rsidR="00DE448D" w:rsidRDefault="00DE448D" w:rsidP="00DE448D"/>
    <w:p w14:paraId="13169780" w14:textId="77777777" w:rsidR="00DE448D" w:rsidRDefault="00DE448D" w:rsidP="00DE448D">
      <w:pPr>
        <w:pStyle w:val="Heading3"/>
      </w:pPr>
      <w:bookmarkStart w:id="19" w:name="_Toc413306919"/>
      <w:bookmarkStart w:id="20" w:name="_Toc414021354"/>
      <w:bookmarkStart w:id="21" w:name="_Toc415168844"/>
      <w:r>
        <w:t>Use Case Scenario</w:t>
      </w:r>
      <w:bookmarkEnd w:id="19"/>
      <w:bookmarkEnd w:id="20"/>
      <w:bookmarkEnd w:id="21"/>
    </w:p>
    <w:p w14:paraId="64BED04E" w14:textId="77777777" w:rsidR="00680585" w:rsidRDefault="00680585" w:rsidP="00DE448D">
      <w:r>
        <w:t xml:space="preserve">Patient Lionel </w:t>
      </w:r>
      <w:proofErr w:type="spellStart"/>
      <w:r>
        <w:t>Hutz</w:t>
      </w:r>
      <w:proofErr w:type="spellEnd"/>
      <w:r>
        <w:t xml:space="preserve">, a </w:t>
      </w:r>
      <w:proofErr w:type="gramStart"/>
      <w:r>
        <w:t>45 year-old</w:t>
      </w:r>
      <w:proofErr w:type="gramEnd"/>
      <w:r>
        <w:t xml:space="preserve"> white male is seen by Dr. Homer J. Simpson for removal of a failed hip replacement. Under general anesthesia, Dr. Simpson removes the failed joint (broken in two pieces) and submits the joint fragments as “Joint Part 1 - Long” and “Joint Part 2 - Short”. </w:t>
      </w:r>
    </w:p>
    <w:p w14:paraId="074A3321" w14:textId="77777777" w:rsidR="00A07B43" w:rsidRDefault="00680585">
      <w:r>
        <w:t xml:space="preserve">The explanted medical device is placed in a container and is accessioned as case S-17-34234 when it reaches the anatomic pathology laboratory. Upon grossing, the pathology assistant </w:t>
      </w:r>
      <w:r w:rsidR="00A401DD">
        <w:t xml:space="preserve">Bruce Banner </w:t>
      </w:r>
      <w:r>
        <w:t xml:space="preserve">identifies the two parts of the joint (long and short) and after removal of tissue from “Joint Part 1 – Long”, he is able to read and dictate the brand, model, and serial number of the joint into the report. No other material is submitted on the case, so the report is quickly finalized by Dr. Rajesh Dash as a gross-only report with the relevant device information clearly listed in the report. </w:t>
      </w:r>
    </w:p>
    <w:sectPr w:rsidR="00A07B43" w:rsidSect="0081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5A77"/>
    <w:multiLevelType w:val="multilevel"/>
    <w:tmpl w:val="6B50699A"/>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
    <w:nsid w:val="1253402E"/>
    <w:multiLevelType w:val="hybridMultilevel"/>
    <w:tmpl w:val="41E2D982"/>
    <w:lvl w:ilvl="0" w:tplc="AC8285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035DDA"/>
    <w:multiLevelType w:val="hybridMultilevel"/>
    <w:tmpl w:val="892E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A7057"/>
    <w:multiLevelType w:val="hybridMultilevel"/>
    <w:tmpl w:val="2254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3D09FA"/>
    <w:multiLevelType w:val="hybridMultilevel"/>
    <w:tmpl w:val="B954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72A36"/>
    <w:multiLevelType w:val="hybridMultilevel"/>
    <w:tmpl w:val="14FEB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60DB1"/>
    <w:multiLevelType w:val="hybridMultilevel"/>
    <w:tmpl w:val="11BA7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8D"/>
    <w:rsid w:val="002B6CE6"/>
    <w:rsid w:val="003C1586"/>
    <w:rsid w:val="00420CEC"/>
    <w:rsid w:val="004C5EFA"/>
    <w:rsid w:val="004E543B"/>
    <w:rsid w:val="00557D33"/>
    <w:rsid w:val="00680585"/>
    <w:rsid w:val="00761942"/>
    <w:rsid w:val="00802FDA"/>
    <w:rsid w:val="00814890"/>
    <w:rsid w:val="00A401DD"/>
    <w:rsid w:val="00AD0D93"/>
    <w:rsid w:val="00BC01F5"/>
    <w:rsid w:val="00C54DFA"/>
    <w:rsid w:val="00D15122"/>
    <w:rsid w:val="00DE3933"/>
    <w:rsid w:val="00DE448D"/>
    <w:rsid w:val="00EF48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22D8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48D"/>
    <w:rPr>
      <w:rFonts w:ascii="Times New Roman" w:eastAsia="Times New Roman" w:hAnsi="Times New Roman" w:cs="Times New Roman"/>
    </w:rPr>
  </w:style>
  <w:style w:type="paragraph" w:styleId="Heading1">
    <w:name w:val="heading 1"/>
    <w:basedOn w:val="Normal"/>
    <w:next w:val="Normal"/>
    <w:link w:val="Heading1Char"/>
    <w:qFormat/>
    <w:rsid w:val="00DE448D"/>
    <w:pPr>
      <w:keepNext/>
      <w:keepLines/>
      <w:numPr>
        <w:numId w:val="5"/>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nhideWhenUsed/>
    <w:qFormat/>
    <w:rsid w:val="00DE448D"/>
    <w:pPr>
      <w:numPr>
        <w:ilvl w:val="1"/>
      </w:numPr>
      <w:spacing w:before="200"/>
      <w:outlineLvl w:val="1"/>
    </w:pPr>
    <w:rPr>
      <w:b w:val="0"/>
      <w:bCs w:val="0"/>
      <w:color w:val="4472C4" w:themeColor="accent1"/>
      <w:sz w:val="26"/>
      <w:szCs w:val="26"/>
    </w:rPr>
  </w:style>
  <w:style w:type="paragraph" w:styleId="Heading3">
    <w:name w:val="heading 3"/>
    <w:basedOn w:val="Heading2"/>
    <w:next w:val="Normal"/>
    <w:link w:val="Heading3Char"/>
    <w:unhideWhenUsed/>
    <w:qFormat/>
    <w:rsid w:val="00DE448D"/>
    <w:pPr>
      <w:numPr>
        <w:ilvl w:val="2"/>
      </w:numPr>
      <w:outlineLvl w:val="2"/>
    </w:pPr>
    <w:rPr>
      <w:b/>
      <w:bCs/>
    </w:rPr>
  </w:style>
  <w:style w:type="paragraph" w:styleId="Heading4">
    <w:name w:val="heading 4"/>
    <w:basedOn w:val="Heading3"/>
    <w:next w:val="Normal"/>
    <w:link w:val="Heading4Char"/>
    <w:unhideWhenUsed/>
    <w:qFormat/>
    <w:rsid w:val="00DE448D"/>
    <w:pPr>
      <w:numPr>
        <w:ilvl w:val="3"/>
      </w:numPr>
      <w:outlineLvl w:val="3"/>
    </w:pPr>
    <w:rPr>
      <w:b w:val="0"/>
      <w:bCs w:val="0"/>
      <w:i/>
      <w:iCs/>
    </w:rPr>
  </w:style>
  <w:style w:type="paragraph" w:styleId="Heading5">
    <w:name w:val="heading 5"/>
    <w:basedOn w:val="Normal"/>
    <w:next w:val="Normal"/>
    <w:link w:val="Heading5Char"/>
    <w:semiHidden/>
    <w:unhideWhenUsed/>
    <w:qFormat/>
    <w:rsid w:val="00DE448D"/>
    <w:pPr>
      <w:keepNext/>
      <w:keepLines/>
      <w:numPr>
        <w:ilvl w:val="4"/>
        <w:numId w:val="5"/>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semiHidden/>
    <w:unhideWhenUsed/>
    <w:qFormat/>
    <w:rsid w:val="00DE448D"/>
    <w:pPr>
      <w:keepNext/>
      <w:keepLines/>
      <w:numPr>
        <w:ilvl w:val="5"/>
        <w:numId w:val="5"/>
      </w:numPr>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48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DE448D"/>
    <w:rPr>
      <w:rFonts w:asciiTheme="majorHAnsi" w:eastAsiaTheme="majorEastAsia" w:hAnsiTheme="majorHAnsi" w:cstheme="majorBidi"/>
      <w:color w:val="4472C4" w:themeColor="accent1"/>
      <w:sz w:val="26"/>
      <w:szCs w:val="26"/>
    </w:rPr>
  </w:style>
  <w:style w:type="character" w:customStyle="1" w:styleId="Heading3Char">
    <w:name w:val="Heading 3 Char"/>
    <w:basedOn w:val="DefaultParagraphFont"/>
    <w:link w:val="Heading3"/>
    <w:rsid w:val="00DE448D"/>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rsid w:val="00DE448D"/>
    <w:rPr>
      <w:rFonts w:asciiTheme="majorHAnsi" w:eastAsiaTheme="majorEastAsia" w:hAnsiTheme="majorHAnsi" w:cstheme="majorBidi"/>
      <w:i/>
      <w:iCs/>
      <w:color w:val="4472C4" w:themeColor="accent1"/>
      <w:sz w:val="26"/>
      <w:szCs w:val="26"/>
    </w:rPr>
  </w:style>
  <w:style w:type="character" w:customStyle="1" w:styleId="Heading5Char">
    <w:name w:val="Heading 5 Char"/>
    <w:basedOn w:val="DefaultParagraphFont"/>
    <w:link w:val="Heading5"/>
    <w:semiHidden/>
    <w:rsid w:val="00DE448D"/>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semiHidden/>
    <w:rsid w:val="00DE448D"/>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rsid w:val="00DE448D"/>
    <w:rPr>
      <w:rFonts w:ascii="Bookman Old Style" w:hAnsi="Bookman Old Style" w:cs="Times New Roman"/>
      <w:color w:val="333399"/>
      <w:sz w:val="24"/>
      <w:u w:val="single"/>
      <w:vertAlign w:val="baseline"/>
      <w:lang w:val="en-US" w:eastAsia="zh-CN"/>
    </w:rPr>
  </w:style>
  <w:style w:type="paragraph" w:styleId="ListParagraph">
    <w:name w:val="List Paragraph"/>
    <w:basedOn w:val="Normal"/>
    <w:uiPriority w:val="34"/>
    <w:qFormat/>
    <w:rsid w:val="00DE448D"/>
    <w:pPr>
      <w:ind w:left="720"/>
      <w:contextualSpacing/>
    </w:pPr>
  </w:style>
  <w:style w:type="numbering" w:customStyle="1" w:styleId="Headings">
    <w:name w:val="Headings"/>
    <w:uiPriority w:val="99"/>
    <w:rsid w:val="00DE448D"/>
    <w:pPr>
      <w:numPr>
        <w:numId w:val="5"/>
      </w:numPr>
    </w:pPr>
  </w:style>
  <w:style w:type="character" w:styleId="FollowedHyperlink">
    <w:name w:val="FollowedHyperlink"/>
    <w:basedOn w:val="DefaultParagraphFont"/>
    <w:uiPriority w:val="99"/>
    <w:semiHidden/>
    <w:unhideWhenUsed/>
    <w:rsid w:val="00DE44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508</Words>
  <Characters>2898</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Specimen Use Case for Explanted Medical Device  </vt:lpstr>
      <vt:lpstr>        Description</vt:lpstr>
      <vt:lpstr>        Preconditions</vt:lpstr>
      <vt:lpstr>        Use Case Sequence Steps</vt:lpstr>
      <vt:lpstr>        Post Conditions</vt:lpstr>
      <vt:lpstr>        Actors</vt:lpstr>
      <vt:lpstr>        Use Case Scenario</vt:lpstr>
    </vt:vector>
  </TitlesOfParts>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 Nolen</dc:creator>
  <cp:keywords/>
  <dc:description/>
  <cp:lastModifiedBy>John David Nolen</cp:lastModifiedBy>
  <cp:revision>2</cp:revision>
  <dcterms:created xsi:type="dcterms:W3CDTF">2017-08-02T18:17:00Z</dcterms:created>
  <dcterms:modified xsi:type="dcterms:W3CDTF">2017-08-02T19:35:00Z</dcterms:modified>
</cp:coreProperties>
</file>