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4D" w:rsidRDefault="00990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FRESH LOOK</w:t>
      </w:r>
    </w:p>
    <w:p w:rsidR="009901D2" w:rsidRDefault="009901D2">
      <w:pPr>
        <w:rPr>
          <w:sz w:val="24"/>
          <w:szCs w:val="24"/>
        </w:rPr>
      </w:pPr>
      <w:r>
        <w:rPr>
          <w:sz w:val="24"/>
          <w:szCs w:val="24"/>
        </w:rPr>
        <w:t>Monday, May 14, 2012</w:t>
      </w:r>
    </w:p>
    <w:p w:rsidR="009901D2" w:rsidRDefault="009901D2">
      <w:pPr>
        <w:rPr>
          <w:sz w:val="24"/>
          <w:szCs w:val="24"/>
        </w:rPr>
      </w:pPr>
      <w:r>
        <w:rPr>
          <w:sz w:val="24"/>
          <w:szCs w:val="24"/>
        </w:rPr>
        <w:t xml:space="preserve">Attendees:  </w:t>
      </w:r>
    </w:p>
    <w:tbl>
      <w:tblPr>
        <w:tblStyle w:val="TableGrid"/>
        <w:tblW w:w="0" w:type="auto"/>
        <w:tblLook w:val="04A0"/>
      </w:tblPr>
      <w:tblGrid>
        <w:gridCol w:w="2172"/>
        <w:gridCol w:w="3404"/>
        <w:gridCol w:w="2000"/>
        <w:gridCol w:w="2000"/>
      </w:tblGrid>
      <w:tr w:rsidR="009901D2" w:rsidTr="009901D2"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White</w:t>
            </w:r>
          </w:p>
        </w:tc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Chris.white@thasys.com</w:t>
            </w:r>
          </w:p>
        </w:tc>
        <w:tc>
          <w:tcPr>
            <w:tcW w:w="2394" w:type="dxa"/>
          </w:tcPr>
          <w:p w:rsidR="009901D2" w:rsidRDefault="0025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94" w:type="dxa"/>
          </w:tcPr>
          <w:p w:rsidR="009901D2" w:rsidRDefault="0025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901D2" w:rsidTr="009901D2"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Tucker</w:t>
            </w:r>
          </w:p>
        </w:tc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mtucker@regenstrief.org</w:t>
            </w:r>
          </w:p>
        </w:tc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901D2" w:rsidRDefault="0025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901D2" w:rsidTr="009901D2"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Ward</w:t>
            </w:r>
          </w:p>
        </w:tc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stw@lilly.com</w:t>
            </w:r>
          </w:p>
        </w:tc>
        <w:tc>
          <w:tcPr>
            <w:tcW w:w="2394" w:type="dxa"/>
          </w:tcPr>
          <w:p w:rsidR="009901D2" w:rsidRDefault="0025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94" w:type="dxa"/>
          </w:tcPr>
          <w:p w:rsidR="009901D2" w:rsidRDefault="0025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901D2" w:rsidTr="009901D2"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Helton</w:t>
            </w:r>
          </w:p>
        </w:tc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edward.helton@nih.gov</w:t>
            </w:r>
          </w:p>
        </w:tc>
        <w:tc>
          <w:tcPr>
            <w:tcW w:w="2394" w:type="dxa"/>
          </w:tcPr>
          <w:p w:rsidR="009901D2" w:rsidRDefault="0025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94" w:type="dxa"/>
          </w:tcPr>
          <w:p w:rsidR="009901D2" w:rsidRDefault="0025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901D2" w:rsidTr="009901D2"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 </w:t>
            </w:r>
            <w:proofErr w:type="spellStart"/>
            <w:r>
              <w:rPr>
                <w:sz w:val="24"/>
                <w:szCs w:val="24"/>
              </w:rPr>
              <w:t>Coller</w:t>
            </w:r>
            <w:proofErr w:type="spellEnd"/>
          </w:p>
        </w:tc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Lee.coller@oracle.com</w:t>
            </w:r>
          </w:p>
        </w:tc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901D2" w:rsidRDefault="0025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901D2" w:rsidTr="009901D2"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Colleen Brooks</w:t>
            </w:r>
          </w:p>
        </w:tc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Colleen.brooks@mohh.com.sg</w:t>
            </w:r>
          </w:p>
        </w:tc>
        <w:tc>
          <w:tcPr>
            <w:tcW w:w="2394" w:type="dxa"/>
          </w:tcPr>
          <w:p w:rsidR="009901D2" w:rsidRDefault="0025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94" w:type="dxa"/>
          </w:tcPr>
          <w:p w:rsidR="009901D2" w:rsidRDefault="0025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901D2" w:rsidTr="009901D2">
        <w:trPr>
          <w:trHeight w:val="251"/>
        </w:trPr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Richards</w:t>
            </w:r>
          </w:p>
        </w:tc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jrichards@infoway.ca</w:t>
            </w:r>
          </w:p>
        </w:tc>
        <w:tc>
          <w:tcPr>
            <w:tcW w:w="2394" w:type="dxa"/>
          </w:tcPr>
          <w:p w:rsidR="009901D2" w:rsidRDefault="0025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94" w:type="dxa"/>
          </w:tcPr>
          <w:p w:rsidR="009901D2" w:rsidRDefault="0025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901D2" w:rsidTr="009901D2"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Jaffe</w:t>
            </w:r>
          </w:p>
        </w:tc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cjaffe@HL7.org</w:t>
            </w:r>
          </w:p>
        </w:tc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901D2" w:rsidRDefault="0025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901D2" w:rsidTr="009901D2"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 Wong</w:t>
            </w:r>
          </w:p>
        </w:tc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nwong@totalcare.net.au</w:t>
            </w:r>
          </w:p>
        </w:tc>
        <w:tc>
          <w:tcPr>
            <w:tcW w:w="2394" w:type="dxa"/>
          </w:tcPr>
          <w:p w:rsidR="009901D2" w:rsidRDefault="0025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94" w:type="dxa"/>
          </w:tcPr>
          <w:p w:rsidR="009901D2" w:rsidRDefault="0025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901D2" w:rsidTr="009901D2"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Achdiat</w:t>
            </w:r>
            <w:proofErr w:type="spellEnd"/>
          </w:p>
        </w:tc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Meya.achdiat@standards.org.au</w:t>
            </w:r>
          </w:p>
        </w:tc>
        <w:tc>
          <w:tcPr>
            <w:tcW w:w="2394" w:type="dxa"/>
          </w:tcPr>
          <w:p w:rsidR="009901D2" w:rsidRDefault="0025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94" w:type="dxa"/>
          </w:tcPr>
          <w:p w:rsidR="009901D2" w:rsidRDefault="0025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901D2" w:rsidTr="009901D2"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Hammond</w:t>
            </w:r>
          </w:p>
        </w:tc>
        <w:tc>
          <w:tcPr>
            <w:tcW w:w="2394" w:type="dxa"/>
          </w:tcPr>
          <w:p w:rsidR="009901D2" w:rsidRDefault="0099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William.hammond@duke.edu</w:t>
            </w:r>
          </w:p>
        </w:tc>
        <w:tc>
          <w:tcPr>
            <w:tcW w:w="2394" w:type="dxa"/>
          </w:tcPr>
          <w:p w:rsidR="009901D2" w:rsidRDefault="0025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94" w:type="dxa"/>
          </w:tcPr>
          <w:p w:rsidR="009901D2" w:rsidRDefault="0025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9901D2" w:rsidRDefault="009901D2">
      <w:pPr>
        <w:rPr>
          <w:sz w:val="24"/>
          <w:szCs w:val="24"/>
        </w:rPr>
      </w:pPr>
    </w:p>
    <w:p w:rsidR="00253CF0" w:rsidRDefault="00253CF0">
      <w:pPr>
        <w:rPr>
          <w:sz w:val="24"/>
          <w:szCs w:val="24"/>
        </w:rPr>
      </w:pPr>
      <w:r>
        <w:rPr>
          <w:sz w:val="24"/>
          <w:szCs w:val="24"/>
        </w:rPr>
        <w:t>The items below we presented by individuals without attempting to get agreement or concensus.</w:t>
      </w:r>
    </w:p>
    <w:p w:rsidR="009901D2" w:rsidRDefault="009901D2" w:rsidP="00990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 for each stakeholder/participant – What do I want and can get from HL7? What is the ROI for a person to participate?  Understand exactly what service is to be provided for each participant in HL7.</w:t>
      </w:r>
    </w:p>
    <w:p w:rsidR="009901D2" w:rsidRDefault="009901D2" w:rsidP="00990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issues around the transport of data to be solved.</w:t>
      </w:r>
    </w:p>
    <w:p w:rsidR="009901D2" w:rsidRDefault="009901D2" w:rsidP="009901D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Includes a library of tools, API, content templates</w:t>
      </w:r>
    </w:p>
    <w:p w:rsidR="009901D2" w:rsidRDefault="009901D2" w:rsidP="00990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address data provenance, tagged metadata</w:t>
      </w:r>
    </w:p>
    <w:p w:rsidR="009901D2" w:rsidRDefault="009901D2" w:rsidP="00990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understand issues relating to Governance and Quality.  These may not be a job for HL7.</w:t>
      </w:r>
    </w:p>
    <w:p w:rsidR="00E3558A" w:rsidRDefault="00E3558A" w:rsidP="00990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HL7 should “control” its domains of interest, but should not try to do everything.</w:t>
      </w:r>
    </w:p>
    <w:p w:rsidR="00E3558A" w:rsidRDefault="00E3558A" w:rsidP="00990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Content should be shared and interest of HL7</w:t>
      </w:r>
    </w:p>
    <w:p w:rsidR="00E3558A" w:rsidRDefault="00E3558A" w:rsidP="00990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future of RIM?</w:t>
      </w:r>
    </w:p>
    <w:p w:rsidR="00E3558A" w:rsidRDefault="00E3558A" w:rsidP="00990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Won’t be a single universe – means we will always have duplicative standards, terminologies, templates, etc.</w:t>
      </w:r>
    </w:p>
    <w:p w:rsidR="00E3558A" w:rsidRDefault="00E3558A" w:rsidP="00990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differences between constraint and extension.  Which should be used when?</w:t>
      </w:r>
    </w:p>
    <w:p w:rsidR="00E3558A" w:rsidRDefault="00E3558A" w:rsidP="00990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we govern change?</w:t>
      </w:r>
    </w:p>
    <w:p w:rsidR="00E3558A" w:rsidRDefault="00E3558A" w:rsidP="00990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business case for change.</w:t>
      </w:r>
    </w:p>
    <w:p w:rsidR="00E3558A" w:rsidRDefault="00E3558A" w:rsidP="00990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HL7 should be a service organization.</w:t>
      </w:r>
    </w:p>
    <w:p w:rsidR="00E3558A" w:rsidRDefault="00E3558A" w:rsidP="00990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should CIMI ultimately live?  HL7, openEHR, CDISC, CEN, ISO, </w:t>
      </w:r>
      <w:proofErr w:type="gramStart"/>
      <w:r>
        <w:rPr>
          <w:sz w:val="24"/>
          <w:szCs w:val="24"/>
        </w:rPr>
        <w:t>WHO, …?</w:t>
      </w:r>
      <w:proofErr w:type="gramEnd"/>
    </w:p>
    <w:p w:rsidR="00E3558A" w:rsidRDefault="00E3558A" w:rsidP="00990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 need a different way of thinking about the business model</w:t>
      </w:r>
    </w:p>
    <w:p w:rsidR="00E3558A" w:rsidRDefault="00E3558A" w:rsidP="00990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need to create standards faster.</w:t>
      </w:r>
    </w:p>
    <w:p w:rsidR="00E3558A" w:rsidRDefault="00E3558A" w:rsidP="00990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need to identify points of leverage and use them.</w:t>
      </w:r>
    </w:p>
    <w:p w:rsidR="00E3558A" w:rsidRDefault="00E3558A" w:rsidP="00990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5 yeL7 will be irrelevant unless they join CIMI.</w:t>
      </w:r>
    </w:p>
    <w:p w:rsidR="00E3558A" w:rsidRDefault="00E3558A" w:rsidP="00990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Focus on process in HL7 – how should we operate functionally?</w:t>
      </w:r>
    </w:p>
    <w:p w:rsidR="00E3558A" w:rsidRDefault="00E3558A" w:rsidP="00990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stakeholder mix in HL7?</w:t>
      </w:r>
    </w:p>
    <w:p w:rsidR="00E3558A" w:rsidRPr="00C44757" w:rsidRDefault="00E3558A" w:rsidP="009901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757">
        <w:rPr>
          <w:sz w:val="24"/>
          <w:szCs w:val="24"/>
        </w:rPr>
        <w:t>What is the</w:t>
      </w:r>
      <w:r w:rsidR="00C44757" w:rsidRPr="00C44757">
        <w:rPr>
          <w:sz w:val="24"/>
          <w:szCs w:val="24"/>
        </w:rPr>
        <w:t xml:space="preserve"> business case for participants?  We need to define the business case for participants.</w:t>
      </w:r>
    </w:p>
    <w:p w:rsidR="00C44757" w:rsidRDefault="00C44757" w:rsidP="00C44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HL7 needs to support both a single country as well as all countries in the international community.</w:t>
      </w:r>
    </w:p>
    <w:p w:rsidR="00C44757" w:rsidRDefault="00C44757" w:rsidP="00C44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we capture and store data needs to be explored</w:t>
      </w:r>
    </w:p>
    <w:p w:rsidR="00C44757" w:rsidRDefault="00C44757" w:rsidP="00C44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need business case for clinical research</w:t>
      </w:r>
    </w:p>
    <w:p w:rsidR="00C44757" w:rsidRDefault="00C44757" w:rsidP="00C44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need custom development approach in health care</w:t>
      </w:r>
    </w:p>
    <w:p w:rsidR="00C44757" w:rsidRDefault="00C44757" w:rsidP="00C44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health more complex than banking?</w:t>
      </w:r>
    </w:p>
    <w:p w:rsidR="00C44757" w:rsidRDefault="00C44757" w:rsidP="00C44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need common plumbing for a myriad of purposes – generic approach rather than so many specific things.</w:t>
      </w:r>
    </w:p>
    <w:p w:rsidR="00C44757" w:rsidRDefault="00C44757" w:rsidP="00C44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Supply chain has done better than us.</w:t>
      </w:r>
    </w:p>
    <w:p w:rsidR="00C44757" w:rsidRDefault="00C44757" w:rsidP="00C44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Rosetta </w:t>
      </w:r>
      <w:proofErr w:type="gramStart"/>
      <w:r>
        <w:rPr>
          <w:sz w:val="24"/>
          <w:szCs w:val="24"/>
        </w:rPr>
        <w:t>Stone</w:t>
      </w:r>
      <w:proofErr w:type="gramEnd"/>
      <w:r>
        <w:rPr>
          <w:sz w:val="24"/>
          <w:szCs w:val="24"/>
        </w:rPr>
        <w:t xml:space="preserve"> of unscrambling all the standards.</w:t>
      </w:r>
    </w:p>
    <w:p w:rsidR="00C44757" w:rsidRDefault="00C44757" w:rsidP="00C44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much in common in standards independent of the domain or nation.  We need to build toward taking advantage of this.</w:t>
      </w:r>
    </w:p>
    <w:p w:rsidR="00C44757" w:rsidRDefault="00C44757" w:rsidP="00C44757">
      <w:pPr>
        <w:pStyle w:val="ListParagraph"/>
        <w:rPr>
          <w:sz w:val="24"/>
          <w:szCs w:val="24"/>
        </w:rPr>
      </w:pPr>
    </w:p>
    <w:p w:rsidR="00C44757" w:rsidRPr="00C44757" w:rsidRDefault="00C44757" w:rsidP="00C44757">
      <w:pPr>
        <w:ind w:left="360"/>
        <w:rPr>
          <w:sz w:val="24"/>
          <w:szCs w:val="24"/>
        </w:rPr>
      </w:pPr>
    </w:p>
    <w:p w:rsidR="00E3558A" w:rsidRDefault="00C44757" w:rsidP="00E3558A">
      <w:pPr>
        <w:rPr>
          <w:sz w:val="24"/>
          <w:szCs w:val="24"/>
        </w:rPr>
      </w:pPr>
      <w:r>
        <w:rPr>
          <w:b/>
          <w:sz w:val="24"/>
          <w:szCs w:val="24"/>
        </w:rPr>
        <w:t>Issues and Changes</w:t>
      </w:r>
    </w:p>
    <w:p w:rsidR="00C44757" w:rsidRDefault="00C44757" w:rsidP="00C447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need to converge clinical care and clinical research  in our standards creation</w:t>
      </w:r>
    </w:p>
    <w:p w:rsidR="00C44757" w:rsidRDefault="00C44757" w:rsidP="00C447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Getting data is slow and expensive</w:t>
      </w:r>
    </w:p>
    <w:p w:rsidR="00C44757" w:rsidRDefault="00C44757" w:rsidP="00C447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Policy transcends technology. </w:t>
      </w:r>
    </w:p>
    <w:p w:rsidR="00C44757" w:rsidRDefault="00C44757" w:rsidP="00C447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CDA is lousy for data analysis.</w:t>
      </w:r>
    </w:p>
    <w:p w:rsidR="00C44757" w:rsidRDefault="00C44757" w:rsidP="00C447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need to manage complexity</w:t>
      </w:r>
    </w:p>
    <w:p w:rsidR="00C44757" w:rsidRDefault="00C44757" w:rsidP="00C447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Complexity is a result of our attempts to be flexible.</w:t>
      </w:r>
    </w:p>
    <w:p w:rsidR="00C44757" w:rsidRDefault="00C44757" w:rsidP="00C447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Conformance and compliance is important.  How do we insure it?</w:t>
      </w:r>
    </w:p>
    <w:p w:rsidR="00C44757" w:rsidRDefault="004760DF" w:rsidP="00C447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Dominance of US influence in vendor products, ignoring local country needs.</w:t>
      </w:r>
    </w:p>
    <w:p w:rsidR="004760DF" w:rsidRDefault="004760DF" w:rsidP="00C447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Role of national bodies in simplification process</w:t>
      </w:r>
    </w:p>
    <w:p w:rsidR="004760DF" w:rsidRDefault="004760DF" w:rsidP="00C447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4760DF" w:rsidRDefault="004760DF" w:rsidP="00C447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Implementation guides – what roles and what problems can they solve?</w:t>
      </w:r>
    </w:p>
    <w:p w:rsidR="004760DF" w:rsidRDefault="004760DF" w:rsidP="00C447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template registry and more.</w:t>
      </w:r>
    </w:p>
    <w:p w:rsidR="004760DF" w:rsidRDefault="004760DF" w:rsidP="00C447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need to stay focused</w:t>
      </w:r>
    </w:p>
    <w:p w:rsidR="004760DF" w:rsidRDefault="004760DF" w:rsidP="00C447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Incorporate implementation into HL7</w:t>
      </w:r>
    </w:p>
    <w:p w:rsidR="004760DF" w:rsidRDefault="004760DF" w:rsidP="00C447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HL7 needs lobby on policies that must be solved (regulators)</w:t>
      </w:r>
    </w:p>
    <w:p w:rsidR="004760DF" w:rsidRDefault="004760DF" w:rsidP="00C447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Much simpler standards to the broader community</w:t>
      </w:r>
    </w:p>
    <w:p w:rsidR="004760DF" w:rsidRDefault="004760DF" w:rsidP="00C447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 the supply and demand for standards.  Use service model.</w:t>
      </w:r>
    </w:p>
    <w:p w:rsidR="004760DF" w:rsidRDefault="004760DF" w:rsidP="00C447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 science lead informatics</w:t>
      </w:r>
    </w:p>
    <w:p w:rsidR="004760DF" w:rsidRDefault="004760DF" w:rsidP="00C447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Does HL7 engage the right people to understand and react to the more fundamental </w:t>
      </w:r>
      <w:proofErr w:type="gramStart"/>
      <w:r>
        <w:rPr>
          <w:sz w:val="24"/>
          <w:szCs w:val="24"/>
        </w:rPr>
        <w:t>issues.</w:t>
      </w:r>
      <w:proofErr w:type="gramEnd"/>
    </w:p>
    <w:p w:rsidR="004760DF" w:rsidRDefault="004760DF" w:rsidP="004760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n</w:t>
      </w:r>
      <w:r w:rsidRPr="004760DF">
        <w:rPr>
          <w:sz w:val="24"/>
          <w:szCs w:val="24"/>
        </w:rPr>
        <w:t>eed to define links and relati</w:t>
      </w:r>
      <w:r>
        <w:rPr>
          <w:sz w:val="24"/>
          <w:szCs w:val="24"/>
        </w:rPr>
        <w:t>onships – people, organizations, and things.</w:t>
      </w:r>
    </w:p>
    <w:p w:rsidR="004760DF" w:rsidRDefault="004760DF" w:rsidP="004760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Analytics</w:t>
      </w:r>
    </w:p>
    <w:p w:rsidR="004760DF" w:rsidRDefault="004760DF" w:rsidP="004760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Key issues</w:t>
      </w:r>
    </w:p>
    <w:p w:rsidR="004760DF" w:rsidRDefault="004760DF" w:rsidP="004760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Semantics</w:t>
      </w:r>
    </w:p>
    <w:p w:rsidR="004760DF" w:rsidRDefault="004760DF" w:rsidP="004760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model</w:t>
      </w:r>
    </w:p>
    <w:p w:rsidR="004760DF" w:rsidRDefault="004760DF" w:rsidP="004760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Terminology</w:t>
      </w:r>
    </w:p>
    <w:p w:rsidR="004760DF" w:rsidRDefault="004760DF" w:rsidP="004760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Transport (as secondary issues to above)</w:t>
      </w:r>
    </w:p>
    <w:p w:rsidR="004760DF" w:rsidRDefault="004760DF" w:rsidP="004760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need simple manuals.</w:t>
      </w:r>
    </w:p>
    <w:p w:rsidR="004760DF" w:rsidRDefault="004760DF" w:rsidP="004760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need to focus on process and workflows</w:t>
      </w:r>
    </w:p>
    <w:p w:rsidR="004760DF" w:rsidRDefault="004760DF" w:rsidP="004760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need component based software</w:t>
      </w:r>
    </w:p>
    <w:p w:rsidR="004760DF" w:rsidRDefault="004760DF" w:rsidP="004760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need to define tooling requirements at beginning of work, not at end after the work is done.</w:t>
      </w:r>
    </w:p>
    <w:p w:rsidR="004760DF" w:rsidRDefault="004760DF" w:rsidP="004760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need better vision at the top on organizational issues.</w:t>
      </w:r>
      <w:r w:rsidR="00253CF0">
        <w:rPr>
          <w:sz w:val="24"/>
          <w:szCs w:val="24"/>
        </w:rPr>
        <w:t xml:space="preserve"> </w:t>
      </w:r>
    </w:p>
    <w:p w:rsidR="004760DF" w:rsidRPr="004760DF" w:rsidRDefault="004760DF" w:rsidP="004760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need to define where we set the boundaries of HL7.  T</w:t>
      </w:r>
      <w:r w:rsidR="00253CF0">
        <w:rPr>
          <w:sz w:val="24"/>
          <w:szCs w:val="24"/>
        </w:rPr>
        <w:t xml:space="preserve">hen we need to look carefully at the edges of the boundaries to understand service and interface requirements. </w:t>
      </w:r>
    </w:p>
    <w:p w:rsidR="009901D2" w:rsidRPr="009901D2" w:rsidRDefault="009901D2">
      <w:pPr>
        <w:rPr>
          <w:sz w:val="24"/>
          <w:szCs w:val="24"/>
        </w:rPr>
      </w:pPr>
    </w:p>
    <w:sectPr w:rsidR="009901D2" w:rsidRPr="009901D2" w:rsidSect="0097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55A5"/>
    <w:multiLevelType w:val="hybridMultilevel"/>
    <w:tmpl w:val="D502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2FFA"/>
    <w:multiLevelType w:val="hybridMultilevel"/>
    <w:tmpl w:val="7520C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1D2"/>
    <w:rsid w:val="00253CF0"/>
    <w:rsid w:val="00465A43"/>
    <w:rsid w:val="004760DF"/>
    <w:rsid w:val="0097074D"/>
    <w:rsid w:val="009901D2"/>
    <w:rsid w:val="00C44757"/>
    <w:rsid w:val="00E3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0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Hammond</dc:creator>
  <cp:lastModifiedBy>Ed Hammond</cp:lastModifiedBy>
  <cp:revision>4</cp:revision>
  <dcterms:created xsi:type="dcterms:W3CDTF">2012-05-16T19:00:00Z</dcterms:created>
  <dcterms:modified xsi:type="dcterms:W3CDTF">2012-05-16T21:58:00Z</dcterms:modified>
</cp:coreProperties>
</file>