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CD" w:rsidRDefault="000E1DCD" w:rsidP="000E1DCD">
      <w:pPr>
        <w:rPr>
          <w:b/>
        </w:rPr>
      </w:pPr>
      <w:bookmarkStart w:id="0" w:name="_GoBack"/>
      <w:bookmarkEnd w:id="0"/>
      <w:r>
        <w:rPr>
          <w:b/>
        </w:rPr>
        <w:t>HL7 Implementation Workgroup Call Notes</w:t>
      </w:r>
    </w:p>
    <w:p w:rsidR="000E1DCD" w:rsidRDefault="000E1DCD" w:rsidP="000E1DCD">
      <w:pPr>
        <w:rPr>
          <w:b/>
        </w:rPr>
      </w:pPr>
      <w:r>
        <w:rPr>
          <w:b/>
        </w:rPr>
        <w:t>9/27/16</w:t>
      </w:r>
    </w:p>
    <w:p w:rsidR="000E1DCD" w:rsidRDefault="000E1DCD" w:rsidP="000E1DCD">
      <w:r>
        <w:t>Attendees: Susan, Rhonda, Riki, Brendan, Emily, Ashleigh, Jim, Lura, Heather, Joshua,</w:t>
      </w:r>
      <w:r w:rsidRPr="000E1DCD">
        <w:t xml:space="preserve"> </w:t>
      </w:r>
      <w:r>
        <w:t>Careema</w:t>
      </w:r>
    </w:p>
    <w:p w:rsidR="000E1DCD" w:rsidRDefault="000E1DCD" w:rsidP="000E1DCD">
      <w:r>
        <w:t>Regrets: Rebecca</w:t>
      </w:r>
    </w:p>
    <w:p w:rsidR="000E1DCD" w:rsidRDefault="000E1DCD" w:rsidP="000E1DCD">
      <w:r>
        <w:t>Reviewed worksheets from TX, VA, IA, WA</w:t>
      </w:r>
    </w:p>
    <w:p w:rsidR="000E1DCD" w:rsidRDefault="000E1DCD" w:rsidP="000E1DCD">
      <w:r>
        <w:t>TX worksheet:</w:t>
      </w:r>
    </w:p>
    <w:p w:rsidR="000E1DCD" w:rsidRDefault="000E1DCD" w:rsidP="000E1DCD">
      <w:pPr>
        <w:pStyle w:val="ListParagraph"/>
        <w:numPr>
          <w:ilvl w:val="0"/>
          <w:numId w:val="1"/>
        </w:numPr>
      </w:pPr>
      <w:r>
        <w:t>Brendan shared his approach to completing the worksheet</w:t>
      </w:r>
    </w:p>
    <w:p w:rsidR="000E1DCD" w:rsidRDefault="000E1DCD" w:rsidP="000E1DCD">
      <w:pPr>
        <w:pStyle w:val="ListParagraph"/>
        <w:numPr>
          <w:ilvl w:val="0"/>
          <w:numId w:val="1"/>
        </w:numPr>
      </w:pPr>
      <w:r>
        <w:t>He has included what TX would publish in an order and results implementation guide, i.e., the specifications included have to CAP compliant</w:t>
      </w:r>
    </w:p>
    <w:p w:rsidR="000E1DCD" w:rsidRDefault="000E1DCD" w:rsidP="000E1DCD">
      <w:pPr>
        <w:pStyle w:val="ListParagraph"/>
        <w:numPr>
          <w:ilvl w:val="0"/>
          <w:numId w:val="1"/>
        </w:numPr>
      </w:pPr>
      <w:r>
        <w:t>In column M – the absolute minimum that they would need to send back to the provider</w:t>
      </w:r>
    </w:p>
    <w:p w:rsidR="000E1DCD" w:rsidRDefault="000E1DCD" w:rsidP="000E1DCD">
      <w:r>
        <w:t>WA worksheet</w:t>
      </w:r>
    </w:p>
    <w:p w:rsidR="000E1DCD" w:rsidRDefault="000E1DCD" w:rsidP="000E1DCD">
      <w:pPr>
        <w:pStyle w:val="ListParagraph"/>
        <w:numPr>
          <w:ilvl w:val="0"/>
          <w:numId w:val="1"/>
        </w:numPr>
      </w:pPr>
      <w:r>
        <w:t>Ashleigh used TX’s as a sample and edited it to fit WA’s needs</w:t>
      </w:r>
    </w:p>
    <w:p w:rsidR="000E1DCD" w:rsidRDefault="000E1DCD" w:rsidP="000E1DCD">
      <w:pPr>
        <w:pStyle w:val="ListParagraph"/>
        <w:numPr>
          <w:ilvl w:val="0"/>
          <w:numId w:val="1"/>
        </w:numPr>
      </w:pPr>
      <w:r>
        <w:t>Had the following questions:</w:t>
      </w:r>
    </w:p>
    <w:p w:rsidR="000E1DCD" w:rsidRDefault="000E1DCD" w:rsidP="00425D78">
      <w:pPr>
        <w:pStyle w:val="ListParagraph"/>
        <w:numPr>
          <w:ilvl w:val="0"/>
          <w:numId w:val="5"/>
        </w:numPr>
      </w:pPr>
      <w:r>
        <w:t>If a state does not test for a condition that is not on the state panel but it is a required field, will the state be out of compliance?</w:t>
      </w:r>
    </w:p>
    <w:p w:rsidR="000E1DCD" w:rsidRDefault="000E1DCD" w:rsidP="000E1DCD">
      <w:pPr>
        <w:pStyle w:val="ListParagraph"/>
        <w:numPr>
          <w:ilvl w:val="2"/>
          <w:numId w:val="1"/>
        </w:numPr>
      </w:pPr>
      <w:r>
        <w:t xml:space="preserve">An example, those conditions most recently added to the Recommended Uniform Screening Panel? Can the </w:t>
      </w:r>
      <w:r w:rsidR="00A84E93">
        <w:t>appropriate usage be conditional? The state provides results only if they screen for it?</w:t>
      </w:r>
    </w:p>
    <w:p w:rsidR="00A84E93" w:rsidRDefault="00A84E93" w:rsidP="000E1DCD">
      <w:pPr>
        <w:pStyle w:val="ListParagraph"/>
        <w:numPr>
          <w:ilvl w:val="2"/>
          <w:numId w:val="1"/>
        </w:numPr>
      </w:pPr>
      <w:r>
        <w:t>Rebecca question?</w:t>
      </w:r>
    </w:p>
    <w:p w:rsidR="00425D78" w:rsidRDefault="00425D78" w:rsidP="00425D78">
      <w:pPr>
        <w:pStyle w:val="ListParagraph"/>
        <w:numPr>
          <w:ilvl w:val="0"/>
          <w:numId w:val="5"/>
        </w:numPr>
      </w:pPr>
      <w:r>
        <w:t>Validity of the demographic data?</w:t>
      </w:r>
    </w:p>
    <w:p w:rsidR="00425D78" w:rsidRDefault="00425D78" w:rsidP="00425D78">
      <w:r>
        <w:t>IA worksheet</w:t>
      </w:r>
    </w:p>
    <w:p w:rsidR="00425D78" w:rsidRDefault="00425D78" w:rsidP="000E1DCD">
      <w:pPr>
        <w:pStyle w:val="ListParagraph"/>
        <w:numPr>
          <w:ilvl w:val="0"/>
          <w:numId w:val="1"/>
        </w:numPr>
      </w:pPr>
      <w:r>
        <w:t>Jim provided an overview of the IA worksheet</w:t>
      </w:r>
    </w:p>
    <w:p w:rsidR="00425D78" w:rsidRDefault="00425D78" w:rsidP="000E1DCD">
      <w:pPr>
        <w:pStyle w:val="ListParagraph"/>
        <w:numPr>
          <w:ilvl w:val="0"/>
          <w:numId w:val="1"/>
        </w:numPr>
      </w:pPr>
      <w:r>
        <w:t>IA is already sending messages to hospitals and thus used what is in the message currently to complete the worksheet</w:t>
      </w:r>
    </w:p>
    <w:p w:rsidR="00425D78" w:rsidRDefault="00425D78" w:rsidP="000E1DCD">
      <w:pPr>
        <w:pStyle w:val="ListParagraph"/>
        <w:numPr>
          <w:ilvl w:val="0"/>
          <w:numId w:val="1"/>
        </w:numPr>
      </w:pPr>
      <w:r>
        <w:t xml:space="preserve">Used X for pieces of information that they did not think the providers need </w:t>
      </w:r>
    </w:p>
    <w:p w:rsidR="00425D78" w:rsidRDefault="00425D78" w:rsidP="00425D78">
      <w:pPr>
        <w:pStyle w:val="ListParagraph"/>
        <w:numPr>
          <w:ilvl w:val="1"/>
          <w:numId w:val="1"/>
        </w:numPr>
      </w:pPr>
      <w:r>
        <w:t>E.g., analyte reporting. This is an X for provider reporting.</w:t>
      </w:r>
    </w:p>
    <w:p w:rsidR="00425D78" w:rsidRDefault="00425D78" w:rsidP="00425D78">
      <w:pPr>
        <w:pStyle w:val="ListParagraph"/>
        <w:numPr>
          <w:ilvl w:val="1"/>
          <w:numId w:val="1"/>
        </w:numPr>
      </w:pPr>
      <w:r>
        <w:t>However they do report analyte information to public health/research, therefore have 2 use cases</w:t>
      </w:r>
    </w:p>
    <w:p w:rsidR="00425D78" w:rsidRDefault="00425D78" w:rsidP="00425D78">
      <w:pPr>
        <w:pStyle w:val="ListParagraph"/>
        <w:numPr>
          <w:ilvl w:val="1"/>
          <w:numId w:val="1"/>
        </w:numPr>
      </w:pPr>
      <w:r>
        <w:t>TX – analyte reporting to providers is O</w:t>
      </w:r>
    </w:p>
    <w:p w:rsidR="00425D78" w:rsidRDefault="00425D78" w:rsidP="00425D78">
      <w:pPr>
        <w:pStyle w:val="ListParagraph"/>
        <w:numPr>
          <w:ilvl w:val="0"/>
          <w:numId w:val="1"/>
        </w:numPr>
      </w:pPr>
      <w:r>
        <w:t>Questions that came up during this discussion:</w:t>
      </w:r>
    </w:p>
    <w:p w:rsidR="00425D78" w:rsidRDefault="00425D78" w:rsidP="00425D78">
      <w:pPr>
        <w:pStyle w:val="ListParagraph"/>
        <w:numPr>
          <w:ilvl w:val="0"/>
          <w:numId w:val="6"/>
        </w:numPr>
      </w:pPr>
      <w:r>
        <w:t>For reporting to public health, are all the fields O to make it more optional?</w:t>
      </w:r>
    </w:p>
    <w:p w:rsidR="00425D78" w:rsidRDefault="00425D78" w:rsidP="00425D78">
      <w:pPr>
        <w:pStyle w:val="ListParagraph"/>
        <w:numPr>
          <w:ilvl w:val="0"/>
          <w:numId w:val="6"/>
        </w:numPr>
      </w:pPr>
      <w:r>
        <w:t>Demographic information – public health may want this information whereas the provider already has it</w:t>
      </w:r>
    </w:p>
    <w:p w:rsidR="000E1DCD" w:rsidRDefault="00425D78" w:rsidP="00425D78">
      <w:r>
        <w:t>VA worksheet</w:t>
      </w:r>
    </w:p>
    <w:p w:rsidR="000E1DCD" w:rsidRDefault="00425D78" w:rsidP="000E1DCD">
      <w:pPr>
        <w:pStyle w:val="ListParagraph"/>
        <w:numPr>
          <w:ilvl w:val="0"/>
          <w:numId w:val="1"/>
        </w:numPr>
      </w:pPr>
      <w:r>
        <w:t>Rhonda provided an overview of the updated VA worksheet</w:t>
      </w:r>
    </w:p>
    <w:p w:rsidR="00425D78" w:rsidRDefault="00425D78" w:rsidP="000E1DCD">
      <w:pPr>
        <w:pStyle w:val="ListParagraph"/>
        <w:numPr>
          <w:ilvl w:val="0"/>
          <w:numId w:val="1"/>
        </w:numPr>
      </w:pPr>
      <w:r>
        <w:t xml:space="preserve">Went back and </w:t>
      </w:r>
      <w:r w:rsidR="00FC02D6">
        <w:t>changed all the RE to O to take the national perspective</w:t>
      </w:r>
    </w:p>
    <w:p w:rsidR="00FC02D6" w:rsidRDefault="00FC02D6" w:rsidP="000E1DCD">
      <w:pPr>
        <w:pStyle w:val="ListParagraph"/>
        <w:numPr>
          <w:ilvl w:val="0"/>
          <w:numId w:val="1"/>
        </w:numPr>
      </w:pPr>
      <w:r>
        <w:t>Public health/research column matches the provider column</w:t>
      </w:r>
    </w:p>
    <w:p w:rsidR="00FC02D6" w:rsidRDefault="00FC02D6" w:rsidP="000E1DCD">
      <w:pPr>
        <w:pStyle w:val="ListParagraph"/>
        <w:numPr>
          <w:ilvl w:val="0"/>
          <w:numId w:val="1"/>
        </w:numPr>
      </w:pPr>
      <w:r>
        <w:t>Anything with R, they would reject the message without these elements</w:t>
      </w:r>
    </w:p>
    <w:p w:rsidR="00FC02D6" w:rsidRDefault="00FC02D6" w:rsidP="00FC02D6">
      <w:r>
        <w:lastRenderedPageBreak/>
        <w:t>General Discussion</w:t>
      </w:r>
    </w:p>
    <w:p w:rsidR="000E1DCD" w:rsidRDefault="00FC02D6" w:rsidP="000E1DCD">
      <w:pPr>
        <w:pStyle w:val="ListParagraph"/>
        <w:numPr>
          <w:ilvl w:val="0"/>
          <w:numId w:val="1"/>
        </w:numPr>
      </w:pPr>
      <w:r>
        <w:t>Remove CCHD components as there is a separate document that addresses this</w:t>
      </w:r>
    </w:p>
    <w:p w:rsidR="00FC02D6" w:rsidRDefault="00FC02D6" w:rsidP="000E1DCD">
      <w:pPr>
        <w:pStyle w:val="ListParagraph"/>
        <w:numPr>
          <w:ilvl w:val="0"/>
          <w:numId w:val="1"/>
        </w:numPr>
      </w:pPr>
      <w:r>
        <w:t>NBS use guide – Rhonda developed the NBS use guide</w:t>
      </w:r>
    </w:p>
    <w:p w:rsidR="00A45B76" w:rsidRDefault="00FC02D6" w:rsidP="00A45B76">
      <w:pPr>
        <w:pStyle w:val="ListParagraph"/>
        <w:numPr>
          <w:ilvl w:val="1"/>
          <w:numId w:val="1"/>
        </w:numPr>
      </w:pPr>
      <w:r>
        <w:t xml:space="preserve">Riki learnt at the HL7 meeting last week that </w:t>
      </w:r>
      <w:r w:rsidR="00A45B76">
        <w:t>the LRI guide and all the profiles will be published in one document. Some of the sections that were only in the LRI we may not need</w:t>
      </w:r>
    </w:p>
    <w:p w:rsidR="000E1DCD" w:rsidRDefault="00A45B76" w:rsidP="000E1DCD">
      <w:pPr>
        <w:pStyle w:val="ListParagraph"/>
        <w:numPr>
          <w:ilvl w:val="0"/>
          <w:numId w:val="1"/>
        </w:numPr>
      </w:pPr>
      <w:r>
        <w:t>In IA for SCID testing using DBS they report TREC values differently</w:t>
      </w:r>
    </w:p>
    <w:p w:rsidR="00A45B76" w:rsidRDefault="00A45B76" w:rsidP="00A45B76">
      <w:pPr>
        <w:pStyle w:val="ListParagraph"/>
        <w:numPr>
          <w:ilvl w:val="1"/>
          <w:numId w:val="1"/>
        </w:numPr>
      </w:pPr>
      <w:r>
        <w:t>The results guide uses the following units – #/volume</w:t>
      </w:r>
    </w:p>
    <w:p w:rsidR="00A45B76" w:rsidRDefault="00A45B76" w:rsidP="00A45B76">
      <w:pPr>
        <w:pStyle w:val="ListParagraph"/>
        <w:numPr>
          <w:ilvl w:val="1"/>
          <w:numId w:val="1"/>
        </w:numPr>
      </w:pPr>
      <w:r>
        <w:t>There are several other units that IA uses – multiple of the median (this value is comparable across different states)</w:t>
      </w:r>
    </w:p>
    <w:p w:rsidR="00A45B76" w:rsidRDefault="00A45B76" w:rsidP="00A45B76">
      <w:pPr>
        <w:pStyle w:val="ListParagraph"/>
        <w:numPr>
          <w:ilvl w:val="1"/>
          <w:numId w:val="1"/>
        </w:numPr>
      </w:pPr>
      <w:r>
        <w:t>Would like to recommend this for future research and make the field O and not R</w:t>
      </w:r>
    </w:p>
    <w:p w:rsidR="00A45B76" w:rsidRDefault="00A45B76" w:rsidP="00A45B76">
      <w:pPr>
        <w:pStyle w:val="ListParagraph"/>
        <w:numPr>
          <w:ilvl w:val="1"/>
          <w:numId w:val="1"/>
        </w:numPr>
      </w:pPr>
      <w:r>
        <w:t>Do we need a new LOINC for this?</w:t>
      </w:r>
    </w:p>
    <w:p w:rsidR="00A321C5" w:rsidRDefault="00A321C5" w:rsidP="000E1DCD">
      <w:pPr>
        <w:pStyle w:val="ListParagraph"/>
        <w:numPr>
          <w:ilvl w:val="0"/>
          <w:numId w:val="1"/>
        </w:numPr>
      </w:pPr>
      <w:r>
        <w:t>Issue of 2 consecutive OBRs, where the first will be empty</w:t>
      </w:r>
    </w:p>
    <w:p w:rsidR="00A321C5" w:rsidRDefault="00A321C5" w:rsidP="00A321C5">
      <w:pPr>
        <w:pStyle w:val="ListParagraph"/>
        <w:numPr>
          <w:ilvl w:val="1"/>
          <w:numId w:val="1"/>
        </w:numPr>
      </w:pPr>
      <w:r>
        <w:t>This is an issue for vendors as they do not use nested OBRs</w:t>
      </w:r>
    </w:p>
    <w:p w:rsidR="00A321C5" w:rsidRDefault="00A321C5" w:rsidP="00A321C5">
      <w:pPr>
        <w:pStyle w:val="ListParagraph"/>
        <w:numPr>
          <w:ilvl w:val="0"/>
          <w:numId w:val="1"/>
        </w:numPr>
      </w:pPr>
      <w:r>
        <w:t>IA has additional elements that are not covered in the guide</w:t>
      </w:r>
    </w:p>
    <w:p w:rsidR="00A321C5" w:rsidRDefault="00A321C5" w:rsidP="00A321C5">
      <w:pPr>
        <w:pStyle w:val="ListParagraph"/>
        <w:numPr>
          <w:ilvl w:val="1"/>
          <w:numId w:val="1"/>
        </w:numPr>
      </w:pPr>
      <w:r>
        <w:t xml:space="preserve">E.g., birth order, multiple births, transfusion, </w:t>
      </w:r>
      <w:proofErr w:type="spellStart"/>
      <w:r>
        <w:t>etc</w:t>
      </w:r>
      <w:proofErr w:type="spellEnd"/>
    </w:p>
    <w:p w:rsidR="00A321C5" w:rsidRDefault="00A321C5" w:rsidP="00A321C5">
      <w:pPr>
        <w:pStyle w:val="ListParagraph"/>
        <w:numPr>
          <w:ilvl w:val="1"/>
          <w:numId w:val="1"/>
        </w:numPr>
      </w:pPr>
      <w:r>
        <w:t>TX maps some of these to LOINC answers</w:t>
      </w:r>
    </w:p>
    <w:p w:rsidR="000E1DCD" w:rsidRDefault="000E1DCD" w:rsidP="000E1DCD">
      <w:pPr>
        <w:rPr>
          <w:b/>
        </w:rPr>
      </w:pPr>
      <w:r>
        <w:rPr>
          <w:b/>
        </w:rPr>
        <w:t>Action Items</w:t>
      </w:r>
    </w:p>
    <w:p w:rsidR="000E1DCD" w:rsidRDefault="000E1DCD" w:rsidP="000E1DCD">
      <w:pPr>
        <w:pStyle w:val="ListParagraph"/>
        <w:numPr>
          <w:ilvl w:val="0"/>
          <w:numId w:val="2"/>
        </w:numPr>
      </w:pPr>
      <w:r>
        <w:t>Riki to merge all the worksheets into one document to arrive at what can be included in the LRI</w:t>
      </w:r>
    </w:p>
    <w:p w:rsidR="00A84E93" w:rsidRDefault="00A84E93" w:rsidP="000E1DCD">
      <w:pPr>
        <w:pStyle w:val="ListParagraph"/>
        <w:numPr>
          <w:ilvl w:val="0"/>
          <w:numId w:val="2"/>
        </w:numPr>
      </w:pPr>
      <w:r>
        <w:t>Rebecca – would you be able to help with Ashleigh’s question above about those conditions that a state is not screening for? Can the appropriate usage be conditional?</w:t>
      </w:r>
    </w:p>
    <w:p w:rsidR="00A45B76" w:rsidRDefault="00A45B76" w:rsidP="00A45B76">
      <w:pPr>
        <w:pStyle w:val="ListParagraph"/>
        <w:numPr>
          <w:ilvl w:val="0"/>
          <w:numId w:val="2"/>
        </w:numPr>
      </w:pPr>
      <w:r>
        <w:t>Brendan – revisit TX’s worksheet and review the public health/ research column</w:t>
      </w:r>
    </w:p>
    <w:p w:rsidR="00A45B76" w:rsidRDefault="00A45B76" w:rsidP="00A45B76">
      <w:pPr>
        <w:pStyle w:val="ListParagraph"/>
        <w:numPr>
          <w:ilvl w:val="0"/>
          <w:numId w:val="2"/>
        </w:numPr>
      </w:pPr>
      <w:r>
        <w:t>All  - review the draft use case narrative and focus on the NBS specific sections</w:t>
      </w:r>
    </w:p>
    <w:p w:rsidR="00A45B76" w:rsidRDefault="00A45B76" w:rsidP="00A45B76">
      <w:pPr>
        <w:pStyle w:val="ListParagraph"/>
        <w:numPr>
          <w:ilvl w:val="0"/>
          <w:numId w:val="2"/>
        </w:numPr>
      </w:pPr>
      <w:r>
        <w:t xml:space="preserve">All </w:t>
      </w:r>
      <w:r w:rsidR="00A321C5">
        <w:t>–</w:t>
      </w:r>
      <w:r>
        <w:t xml:space="preserve"> </w:t>
      </w:r>
      <w:r w:rsidR="00A321C5">
        <w:t>collect other comments like the SCID units one above and share with group on next call</w:t>
      </w:r>
    </w:p>
    <w:p w:rsidR="000E1DCD" w:rsidRDefault="000E1DCD" w:rsidP="000E1DCD">
      <w:r>
        <w:t xml:space="preserve">Next meeting: </w:t>
      </w:r>
      <w:r w:rsidR="00FD4247">
        <w:rPr>
          <w:b/>
        </w:rPr>
        <w:t>10/11/2016</w:t>
      </w:r>
      <w:r>
        <w:rPr>
          <w:b/>
        </w:rPr>
        <w:t xml:space="preserve"> 2 – 3 PM ET</w:t>
      </w:r>
    </w:p>
    <w:p w:rsidR="00F21DB7" w:rsidRDefault="00F21DB7"/>
    <w:sectPr w:rsidR="00F2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B29"/>
    <w:multiLevelType w:val="hybridMultilevel"/>
    <w:tmpl w:val="24E03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9449EE"/>
    <w:multiLevelType w:val="hybridMultilevel"/>
    <w:tmpl w:val="0B0E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4D19"/>
    <w:multiLevelType w:val="hybridMultilevel"/>
    <w:tmpl w:val="24E03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DF201F"/>
    <w:multiLevelType w:val="hybridMultilevel"/>
    <w:tmpl w:val="F974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B7AE4"/>
    <w:multiLevelType w:val="hybridMultilevel"/>
    <w:tmpl w:val="901A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CD"/>
    <w:rsid w:val="000E1DCD"/>
    <w:rsid w:val="00425D78"/>
    <w:rsid w:val="00720F9C"/>
    <w:rsid w:val="00A321C5"/>
    <w:rsid w:val="00A45B76"/>
    <w:rsid w:val="00A84E93"/>
    <w:rsid w:val="00F21DB7"/>
    <w:rsid w:val="00FC02D6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1239-2AB3-4399-AEEF-99B59E7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C21F-07C1-4E48-B305-001D866D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APHLOPS3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Yusuf, Careema | APHL</dc:creator>
  <cp:keywords/>
  <dc:description/>
  <cp:lastModifiedBy>Joshua Miller</cp:lastModifiedBy>
  <cp:revision>2</cp:revision>
  <dcterms:created xsi:type="dcterms:W3CDTF">2016-10-07T16:09:00Z</dcterms:created>
  <dcterms:modified xsi:type="dcterms:W3CDTF">2016-10-07T16:09:00Z</dcterms:modified>
</cp:coreProperties>
</file>