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0156C0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3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sz w:val="22"/>
          <w:szCs w:val="22"/>
        </w:rPr>
        <w:t xml:space="preserve">July </w:t>
      </w:r>
      <w:r w:rsidR="00050CDE">
        <w:rPr>
          <w:rFonts w:ascii="Calibri" w:eastAsia="Times New Roman" w:hAnsi="Calibri"/>
          <w:b/>
          <w:sz w:val="22"/>
          <w:szCs w:val="22"/>
        </w:rPr>
        <w:t>2014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E3036B">
        <w:rPr>
          <w:rFonts w:ascii="Calibri" w:eastAsia="Times New Roman" w:hAnsi="Calibri"/>
          <w:b/>
          <w:sz w:val="22"/>
          <w:szCs w:val="22"/>
        </w:rPr>
        <w:t>3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E3036B">
        <w:rPr>
          <w:rFonts w:ascii="Calibri" w:eastAsia="Times New Roman" w:hAnsi="Calibri"/>
          <w:b/>
          <w:sz w:val="22"/>
          <w:szCs w:val="22"/>
        </w:rPr>
        <w:t>4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B73110" w:rsidRDefault="009E4575" w:rsidP="00630DC4">
      <w:pPr>
        <w:jc w:val="both"/>
        <w:rPr>
          <w:rFonts w:ascii="Calibri" w:eastAsia="Times New Roman" w:hAnsi="Calibri"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  <w:r w:rsidR="00171738"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0156C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0156C0" w:rsidRPr="00171738" w:rsidRDefault="000156C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Chris Bontempi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0156C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781A0F" w:rsidRPr="00171738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5611D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156C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D92BE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5611DC" w:rsidRPr="00171738" w:rsidRDefault="000156C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0156C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D92BEC" w:rsidRDefault="00C66DC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B779D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5611D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D92BE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C66DC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Pr="0017173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5611DC" w:rsidRDefault="000156C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Matthews</w:t>
      </w:r>
    </w:p>
    <w:p w:rsidR="00B779D3" w:rsidRPr="00171738" w:rsidRDefault="000156C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D217D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C66DC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B73110" w:rsidRDefault="000156C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214C9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Pr="00171738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26C13" w:rsidRPr="00171738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347468" w:rsidRPr="0017173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0156C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B73110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Virginia Riehl </w:t>
      </w:r>
    </w:p>
    <w:p w:rsidR="00AB1B29" w:rsidRPr="0017173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766D1A" w:rsidRPr="00171738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B0385E" w:rsidRPr="00171738" w:rsidRDefault="000156C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B0385E" w:rsidRDefault="00171738" w:rsidP="009E4575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>[</w:t>
      </w:r>
      <w:r w:rsidR="000156C0">
        <w:rPr>
          <w:rFonts w:ascii="Calibri" w:eastAsia="Times New Roman" w:hAnsi="Calibri"/>
          <w:sz w:val="22"/>
          <w:szCs w:val="22"/>
        </w:rPr>
        <w:t>X</w:t>
      </w:r>
      <w:r w:rsidRPr="00171738">
        <w:rPr>
          <w:rFonts w:ascii="Calibri" w:eastAsia="Times New Roman" w:hAnsi="Calibri"/>
          <w:sz w:val="22"/>
          <w:szCs w:val="22"/>
        </w:rPr>
        <w:t xml:space="preserve">]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D97110" w:rsidRPr="0017173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B0385E" w:rsidRDefault="00B779D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156C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34746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0156C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265CF5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FD217D" w:rsidRDefault="00FD217D" w:rsidP="009E4575">
      <w:pPr>
        <w:rPr>
          <w:rFonts w:ascii="Calibri" w:eastAsia="Times New Roman" w:hAnsi="Calibri"/>
          <w:sz w:val="22"/>
          <w:szCs w:val="22"/>
        </w:rPr>
      </w:pPr>
    </w:p>
    <w:p w:rsidR="00E3036B" w:rsidRDefault="009E4575" w:rsidP="00E3036B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B779D3" w:rsidRDefault="00347468" w:rsidP="00B779D3">
      <w:pPr>
        <w:rPr>
          <w:rFonts w:asciiTheme="minorHAnsi" w:hAnsiTheme="minorHAnsi"/>
          <w:sz w:val="22"/>
          <w:szCs w:val="22"/>
        </w:rPr>
      </w:pPr>
      <w:r w:rsidRPr="00266445">
        <w:rPr>
          <w:rFonts w:asciiTheme="minorHAnsi" w:hAnsiTheme="minorHAnsi"/>
          <w:sz w:val="22"/>
          <w:szCs w:val="22"/>
        </w:rPr>
        <w:t xml:space="preserve">- </w:t>
      </w:r>
      <w:r w:rsidR="00B779D3" w:rsidRPr="00B779D3">
        <w:rPr>
          <w:rFonts w:asciiTheme="minorHAnsi" w:hAnsiTheme="minorHAnsi"/>
          <w:sz w:val="22"/>
          <w:szCs w:val="22"/>
        </w:rPr>
        <w:t xml:space="preserve">Clinical Quality Language (CQL) </w:t>
      </w:r>
      <w:r w:rsidR="000156C0">
        <w:rPr>
          <w:rFonts w:asciiTheme="minorHAnsi" w:hAnsiTheme="minorHAnsi"/>
          <w:sz w:val="22"/>
          <w:szCs w:val="22"/>
        </w:rPr>
        <w:t>XML Schema Review</w:t>
      </w:r>
    </w:p>
    <w:p w:rsidR="000156C0" w:rsidRDefault="000156C0" w:rsidP="000156C0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Parallel to, and leverages, the expressions section of the HeD XML Schema</w:t>
      </w:r>
    </w:p>
    <w:p w:rsidR="009C366A" w:rsidRDefault="000156C0" w:rsidP="000156C0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Schema extended to allow specification of functions</w:t>
      </w:r>
    </w:p>
    <w:p w:rsidR="000156C0" w:rsidRDefault="000156C0" w:rsidP="000156C0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Use of FHIR data types</w:t>
      </w:r>
    </w:p>
    <w:p w:rsidR="000156C0" w:rsidRDefault="000156C0" w:rsidP="00E97666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E97666">
        <w:rPr>
          <w:rFonts w:asciiTheme="minorHAnsi" w:hAnsiTheme="minorHAnsi"/>
          <w:sz w:val="22"/>
          <w:szCs w:val="22"/>
        </w:rPr>
        <w:t>We have to incorporate the “FHIR all” schema at this point in time, FHIR may separate the data types out in the future we can reference</w:t>
      </w:r>
    </w:p>
    <w:p w:rsidR="00E97666" w:rsidRDefault="00E97666" w:rsidP="00E97666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We will use a project-derived FHIR data types only schema for the time being provided by Claude</w:t>
      </w:r>
    </w:p>
    <w:p w:rsidR="000156C0" w:rsidRDefault="000156C0" w:rsidP="000156C0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Meta-data </w:t>
      </w:r>
    </w:p>
    <w:p w:rsidR="00E97666" w:rsidRDefault="00E97666" w:rsidP="000156C0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Make modular and potentially replaceable</w:t>
      </w:r>
    </w:p>
    <w:p w:rsidR="00E97666" w:rsidRDefault="00E97666" w:rsidP="000156C0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Review of draft specification, based off of CDS Knowledge Artifact Specification</w:t>
      </w:r>
    </w:p>
    <w:p w:rsidR="00E97666" w:rsidRDefault="00E214C9" w:rsidP="000156C0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Episode of Care discussion</w:t>
      </w:r>
    </w:p>
    <w:p w:rsidR="00E214C9" w:rsidRPr="00B779D3" w:rsidRDefault="00E214C9" w:rsidP="00F34CCC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keep context at “PATIENT” but specify InitialPopulation as </w:t>
      </w:r>
      <w:r w:rsidR="00F34CCC">
        <w:rPr>
          <w:rFonts w:asciiTheme="minorHAnsi" w:hAnsiTheme="minorHAnsi"/>
          <w:sz w:val="22"/>
          <w:szCs w:val="22"/>
        </w:rPr>
        <w:t>encounters meeting specific requirements</w:t>
      </w:r>
    </w:p>
    <w:p w:rsidR="0097450D" w:rsidRDefault="00F34CCC" w:rsidP="00B779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QI data model</w:t>
      </w:r>
    </w:p>
    <w:p w:rsidR="004316E0" w:rsidRDefault="009C366A" w:rsidP="000156C0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305B04">
        <w:rPr>
          <w:rFonts w:asciiTheme="minorHAnsi" w:hAnsiTheme="minorHAnsi"/>
          <w:sz w:val="22"/>
          <w:szCs w:val="22"/>
        </w:rPr>
        <w:t>Reviewed QIDAM overview to be added to specification</w:t>
      </w:r>
    </w:p>
    <w:p w:rsidR="00305B04" w:rsidRDefault="00305B04" w:rsidP="000156C0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Adverse Event and Adverse Reaction</w:t>
      </w:r>
    </w:p>
    <w:p w:rsidR="00305B04" w:rsidRDefault="00305B04" w:rsidP="000156C0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Informed that Patient Care, in context of FHIR, felt they should be modeled separately</w:t>
      </w:r>
    </w:p>
    <w:p w:rsidR="00150151" w:rsidRDefault="00150151" w:rsidP="00150151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Decision: keep current approach (Adverse Reaction as specialization of Adverse Event) in QIDAM, continue FHIR harmonization at QUICK stage</w:t>
      </w:r>
    </w:p>
    <w:p w:rsidR="00BF5DCB" w:rsidRDefault="00BF5DCB" w:rsidP="00BF5DC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Next steps for QUICK</w:t>
      </w:r>
    </w:p>
    <w:p w:rsidR="00BF5DCB" w:rsidRDefault="00BF5DCB" w:rsidP="00BF5DC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Fork QIDAM</w:t>
      </w:r>
    </w:p>
    <w:p w:rsidR="00BF5DCB" w:rsidRDefault="00BF5DCB" w:rsidP="00BF5DC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Bring in FHIR data types</w:t>
      </w:r>
    </w:p>
    <w:p w:rsidR="00BF5DCB" w:rsidRDefault="00BF5DCB" w:rsidP="00BF5DC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Start with prioritized data elements</w:t>
      </w:r>
    </w:p>
    <w:p w:rsidR="00BF5DCB" w:rsidRDefault="00BF5DCB" w:rsidP="00BF5DC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Work on FHIR representation and QUICK alignment with FHIR</w:t>
      </w:r>
      <w:bookmarkStart w:id="0" w:name="_GoBack"/>
      <w:bookmarkEnd w:id="0"/>
    </w:p>
    <w:p w:rsidR="00A0723D" w:rsidRDefault="00D97110" w:rsidP="00D92B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6A0C80" w:rsidRPr="00266445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AA4B91" w:rsidRDefault="009C366A" w:rsidP="004F741B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7/</w:t>
      </w:r>
      <w:r w:rsidR="000156C0">
        <w:rPr>
          <w:rFonts w:asciiTheme="minorHAnsi" w:hAnsiTheme="minorHAnsi"/>
          <w:sz w:val="22"/>
          <w:szCs w:val="22"/>
        </w:rPr>
        <w:t>10</w:t>
      </w:r>
      <w:r w:rsidR="004F741B">
        <w:rPr>
          <w:rFonts w:asciiTheme="minorHAnsi" w:hAnsiTheme="minorHAnsi"/>
          <w:sz w:val="22"/>
          <w:szCs w:val="22"/>
        </w:rPr>
        <w:t xml:space="preserve"> (Th) 3pm ET</w:t>
      </w:r>
    </w:p>
    <w:p w:rsidR="007B12FF" w:rsidRDefault="00FE6975" w:rsidP="007B12FF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Tentative </w:t>
      </w:r>
      <w:r w:rsidR="007B12FF">
        <w:rPr>
          <w:rFonts w:asciiTheme="minorHAnsi" w:hAnsiTheme="minorHAnsi"/>
          <w:sz w:val="22"/>
          <w:szCs w:val="22"/>
        </w:rPr>
        <w:t>Agenda:</w:t>
      </w:r>
    </w:p>
    <w:p w:rsidR="007B12FF" w:rsidRDefault="000156C0" w:rsidP="00AB76D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CQL and </w:t>
      </w:r>
      <w:r w:rsidR="00D97110">
        <w:rPr>
          <w:rFonts w:asciiTheme="minorHAnsi" w:hAnsiTheme="minorHAnsi"/>
          <w:sz w:val="22"/>
          <w:szCs w:val="22"/>
        </w:rPr>
        <w:t>QI Data Model Discussion</w:t>
      </w:r>
    </w:p>
    <w:sectPr w:rsidR="007B1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13"/>
  </w:num>
  <w:num w:numId="9">
    <w:abstractNumId w:val="7"/>
  </w:num>
  <w:num w:numId="10">
    <w:abstractNumId w:val="12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156C0"/>
    <w:rsid w:val="00025DF4"/>
    <w:rsid w:val="00031202"/>
    <w:rsid w:val="00050CDE"/>
    <w:rsid w:val="000B68C8"/>
    <w:rsid w:val="000F3B32"/>
    <w:rsid w:val="00113068"/>
    <w:rsid w:val="00140060"/>
    <w:rsid w:val="00140770"/>
    <w:rsid w:val="00145CB0"/>
    <w:rsid w:val="001462C6"/>
    <w:rsid w:val="00150151"/>
    <w:rsid w:val="0015627A"/>
    <w:rsid w:val="00160952"/>
    <w:rsid w:val="00171738"/>
    <w:rsid w:val="00191B4E"/>
    <w:rsid w:val="001A0B95"/>
    <w:rsid w:val="001E7D89"/>
    <w:rsid w:val="001F0F00"/>
    <w:rsid w:val="00207481"/>
    <w:rsid w:val="00213658"/>
    <w:rsid w:val="00241DCE"/>
    <w:rsid w:val="00255F84"/>
    <w:rsid w:val="00265CF5"/>
    <w:rsid w:val="00266445"/>
    <w:rsid w:val="002735D6"/>
    <w:rsid w:val="00286E1E"/>
    <w:rsid w:val="002B5691"/>
    <w:rsid w:val="002B71C1"/>
    <w:rsid w:val="002E3C8D"/>
    <w:rsid w:val="002E5003"/>
    <w:rsid w:val="00305B04"/>
    <w:rsid w:val="00321C73"/>
    <w:rsid w:val="00347468"/>
    <w:rsid w:val="00372E46"/>
    <w:rsid w:val="00385ECA"/>
    <w:rsid w:val="003939CD"/>
    <w:rsid w:val="003D3871"/>
    <w:rsid w:val="00425E8A"/>
    <w:rsid w:val="004316E0"/>
    <w:rsid w:val="00432E7D"/>
    <w:rsid w:val="004667E5"/>
    <w:rsid w:val="004843F7"/>
    <w:rsid w:val="00484E01"/>
    <w:rsid w:val="0049635A"/>
    <w:rsid w:val="004B0345"/>
    <w:rsid w:val="004C3E31"/>
    <w:rsid w:val="004D313D"/>
    <w:rsid w:val="004E3197"/>
    <w:rsid w:val="004F741B"/>
    <w:rsid w:val="00537BC7"/>
    <w:rsid w:val="00550B68"/>
    <w:rsid w:val="005611DC"/>
    <w:rsid w:val="00565DF0"/>
    <w:rsid w:val="00570117"/>
    <w:rsid w:val="005A2481"/>
    <w:rsid w:val="005F3607"/>
    <w:rsid w:val="00614FC9"/>
    <w:rsid w:val="0061760F"/>
    <w:rsid w:val="00630DC4"/>
    <w:rsid w:val="00642ABA"/>
    <w:rsid w:val="006A0C80"/>
    <w:rsid w:val="006B11D1"/>
    <w:rsid w:val="006E5A80"/>
    <w:rsid w:val="006F33F2"/>
    <w:rsid w:val="00743328"/>
    <w:rsid w:val="00766D1A"/>
    <w:rsid w:val="00774B88"/>
    <w:rsid w:val="00781A0F"/>
    <w:rsid w:val="007B12FF"/>
    <w:rsid w:val="007E7D9D"/>
    <w:rsid w:val="007F3046"/>
    <w:rsid w:val="00801D5A"/>
    <w:rsid w:val="008071E1"/>
    <w:rsid w:val="008239F2"/>
    <w:rsid w:val="00854F6D"/>
    <w:rsid w:val="0085646E"/>
    <w:rsid w:val="00864525"/>
    <w:rsid w:val="00866311"/>
    <w:rsid w:val="008B651B"/>
    <w:rsid w:val="008C3ACC"/>
    <w:rsid w:val="008D2AA6"/>
    <w:rsid w:val="00925E76"/>
    <w:rsid w:val="00965B68"/>
    <w:rsid w:val="00972341"/>
    <w:rsid w:val="0097450D"/>
    <w:rsid w:val="00990BB7"/>
    <w:rsid w:val="009B1B47"/>
    <w:rsid w:val="009C366A"/>
    <w:rsid w:val="009E2B4C"/>
    <w:rsid w:val="009E4575"/>
    <w:rsid w:val="00A0723D"/>
    <w:rsid w:val="00A26259"/>
    <w:rsid w:val="00A35492"/>
    <w:rsid w:val="00A72273"/>
    <w:rsid w:val="00AA1B00"/>
    <w:rsid w:val="00AA4B91"/>
    <w:rsid w:val="00AA521E"/>
    <w:rsid w:val="00AA5718"/>
    <w:rsid w:val="00AB1B29"/>
    <w:rsid w:val="00AB76DF"/>
    <w:rsid w:val="00AD69B0"/>
    <w:rsid w:val="00AF0DD1"/>
    <w:rsid w:val="00B0385E"/>
    <w:rsid w:val="00B17E7B"/>
    <w:rsid w:val="00B22356"/>
    <w:rsid w:val="00B26C13"/>
    <w:rsid w:val="00B73110"/>
    <w:rsid w:val="00B779D3"/>
    <w:rsid w:val="00B964EF"/>
    <w:rsid w:val="00BD0E90"/>
    <w:rsid w:val="00BE1C13"/>
    <w:rsid w:val="00BE3FEC"/>
    <w:rsid w:val="00BF0B0B"/>
    <w:rsid w:val="00BF5DCB"/>
    <w:rsid w:val="00C40665"/>
    <w:rsid w:val="00C66DCD"/>
    <w:rsid w:val="00CF2612"/>
    <w:rsid w:val="00D036E1"/>
    <w:rsid w:val="00D03FBE"/>
    <w:rsid w:val="00D04B00"/>
    <w:rsid w:val="00D25CA1"/>
    <w:rsid w:val="00D43B96"/>
    <w:rsid w:val="00D521BB"/>
    <w:rsid w:val="00D6321D"/>
    <w:rsid w:val="00D92BEC"/>
    <w:rsid w:val="00D97110"/>
    <w:rsid w:val="00DB73EC"/>
    <w:rsid w:val="00DC361B"/>
    <w:rsid w:val="00DD4903"/>
    <w:rsid w:val="00DF2519"/>
    <w:rsid w:val="00E214C9"/>
    <w:rsid w:val="00E3036B"/>
    <w:rsid w:val="00E807E4"/>
    <w:rsid w:val="00E97666"/>
    <w:rsid w:val="00ED4472"/>
    <w:rsid w:val="00F0099D"/>
    <w:rsid w:val="00F04C23"/>
    <w:rsid w:val="00F34CCC"/>
    <w:rsid w:val="00F82D6D"/>
    <w:rsid w:val="00FB0281"/>
    <w:rsid w:val="00FD217D"/>
    <w:rsid w:val="00FE3C17"/>
    <w:rsid w:val="00FE46CD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4928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Kensaku Kawamoto</dc:creator>
  <cp:keywords/>
  <dc:description/>
  <cp:lastModifiedBy>Kensaku Kawamoto</cp:lastModifiedBy>
  <cp:revision>70</cp:revision>
  <dcterms:created xsi:type="dcterms:W3CDTF">2013-10-07T13:16:00Z</dcterms:created>
  <dcterms:modified xsi:type="dcterms:W3CDTF">2014-07-03T20:00:00Z</dcterms:modified>
</cp:coreProperties>
</file>