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96"/>
      </w:tblGrid>
      <w:tr w:rsidR="006741AA" w:rsidTr="00AB0875">
        <w:trPr>
          <w:trHeight w:val="495"/>
          <w:jc w:val="center"/>
        </w:trPr>
        <w:tc>
          <w:tcPr>
            <w:tcW w:w="5000" w:type="pct"/>
          </w:tcPr>
          <w:p w:rsidR="006741AA" w:rsidRDefault="006741AA" w:rsidP="003A19ED">
            <w:pPr>
              <w:pStyle w:val="NoSpacing"/>
              <w:rPr>
                <w:rFonts w:ascii="Cambria" w:hAnsi="Cambria"/>
                <w:caps/>
              </w:rPr>
            </w:pPr>
          </w:p>
        </w:tc>
      </w:tr>
    </w:tbl>
    <w:p w:rsidR="005E1488" w:rsidRPr="00B116F2" w:rsidRDefault="005E1488" w:rsidP="00B116F2">
      <w:pPr>
        <w:rPr>
          <w:b/>
        </w:rPr>
      </w:pPr>
      <w:r w:rsidRPr="00B116F2">
        <w:rPr>
          <w:b/>
        </w:rPr>
        <w:t>Template Usage Information:</w:t>
      </w:r>
    </w:p>
    <w:p w:rsidR="005E1488" w:rsidRPr="006D3B22" w:rsidRDefault="007F0725" w:rsidP="005E1488">
      <w:pPr>
        <w:pStyle w:val="BodyTextIndent"/>
        <w:numPr>
          <w:ilvl w:val="0"/>
          <w:numId w:val="6"/>
        </w:num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R</w:t>
      </w:r>
      <w:r w:rsidRPr="007F0725">
        <w:rPr>
          <w:color w:val="auto"/>
          <w:sz w:val="16"/>
          <w:szCs w:val="16"/>
        </w:rPr>
        <w:t>eplace</w:t>
      </w:r>
      <w:r w:rsidRPr="003A43FF">
        <w:rPr>
          <w:color w:val="auto"/>
          <w:sz w:val="16"/>
          <w:szCs w:val="16"/>
        </w:rPr>
        <w:t xml:space="preserve"> </w:t>
      </w:r>
      <w:r w:rsidR="00D9054C" w:rsidRPr="00217F52">
        <w:rPr>
          <w:rFonts w:ascii="Courier New" w:hAnsi="Courier New" w:cs="Courier New"/>
          <w:b/>
          <w:color w:val="auto"/>
          <w:sz w:val="16"/>
          <w:szCs w:val="16"/>
          <w:highlight w:val="cyan"/>
        </w:rPr>
        <w:t>Highlighted Courier New</w:t>
      </w:r>
      <w:r w:rsidRPr="007B7CFE">
        <w:rPr>
          <w:color w:val="auto"/>
          <w:sz w:val="16"/>
        </w:rPr>
        <w:t xml:space="preserve"> </w:t>
      </w:r>
      <w:r w:rsidRPr="007B7CFE">
        <w:rPr>
          <w:color w:val="auto"/>
          <w:sz w:val="16"/>
          <w:szCs w:val="16"/>
        </w:rPr>
        <w:t>text</w:t>
      </w:r>
      <w:r w:rsidRPr="007F0725">
        <w:rPr>
          <w:color w:val="auto"/>
          <w:sz w:val="16"/>
          <w:szCs w:val="16"/>
        </w:rPr>
        <w:t xml:space="preserve"> with appropriate content</w:t>
      </w:r>
      <w:r w:rsidR="00DF5471">
        <w:rPr>
          <w:color w:val="auto"/>
          <w:sz w:val="16"/>
          <w:szCs w:val="16"/>
        </w:rPr>
        <w:t>.</w:t>
      </w:r>
      <w:r>
        <w:rPr>
          <w:color w:val="auto"/>
          <w:sz w:val="16"/>
          <w:szCs w:val="16"/>
        </w:rPr>
        <w:t xml:space="preserve"> </w:t>
      </w:r>
    </w:p>
    <w:p w:rsidR="00566041" w:rsidRDefault="00566041" w:rsidP="005E1488">
      <w:pPr>
        <w:numPr>
          <w:ilvl w:val="0"/>
          <w:numId w:val="6"/>
        </w:numPr>
        <w:jc w:val="left"/>
        <w:rPr>
          <w:sz w:val="16"/>
        </w:rPr>
      </w:pPr>
      <w:r w:rsidRPr="00566041">
        <w:rPr>
          <w:sz w:val="16"/>
        </w:rPr>
        <w:t xml:space="preserve">To use Track Changes, turn off </w:t>
      </w:r>
      <w:r w:rsidR="00692BEC">
        <w:rPr>
          <w:sz w:val="16"/>
        </w:rPr>
        <w:t>“</w:t>
      </w:r>
      <w:r w:rsidRPr="00566041">
        <w:rPr>
          <w:sz w:val="16"/>
        </w:rPr>
        <w:t>protection</w:t>
      </w:r>
      <w:r w:rsidR="00692BEC">
        <w:rPr>
          <w:sz w:val="16"/>
        </w:rPr>
        <w:t>”</w:t>
      </w:r>
      <w:r w:rsidRPr="00566041">
        <w:rPr>
          <w:sz w:val="16"/>
        </w:rPr>
        <w:t xml:space="preserve"> by clicking on Tools &gt; Unprotect Document  </w:t>
      </w:r>
    </w:p>
    <w:p w:rsidR="00483D99" w:rsidRPr="00746ADB" w:rsidRDefault="00483D99" w:rsidP="005E1488">
      <w:pPr>
        <w:numPr>
          <w:ilvl w:val="0"/>
          <w:numId w:val="6"/>
        </w:numPr>
        <w:jc w:val="left"/>
        <w:rPr>
          <w:sz w:val="16"/>
          <w:szCs w:val="16"/>
        </w:rPr>
      </w:pPr>
      <w:r w:rsidRPr="006D3B22">
        <w:rPr>
          <w:sz w:val="16"/>
          <w:szCs w:val="16"/>
        </w:rPr>
        <w:t>For assistance in completing each section, refer to</w:t>
      </w:r>
      <w:r w:rsidRPr="00C64853">
        <w:rPr>
          <w:sz w:val="16"/>
          <w:szCs w:val="16"/>
        </w:rPr>
        <w:t xml:space="preserve"> </w:t>
      </w:r>
      <w:hyperlink w:anchor="Appendix_A" w:history="1">
        <w:r w:rsidRPr="00483D99">
          <w:rPr>
            <w:rStyle w:val="Hyperlink"/>
            <w:sz w:val="16"/>
            <w:szCs w:val="16"/>
          </w:rPr>
          <w:t>Appendix A</w:t>
        </w:r>
      </w:hyperlink>
      <w:r>
        <w:rPr>
          <w:color w:val="008000"/>
          <w:sz w:val="16"/>
          <w:szCs w:val="16"/>
        </w:rPr>
        <w:t>.</w:t>
      </w:r>
    </w:p>
    <w:p w:rsidR="00746ADB" w:rsidRDefault="00307C1A" w:rsidP="005E1488">
      <w:pPr>
        <w:numPr>
          <w:ilvl w:val="0"/>
          <w:numId w:val="6"/>
        </w:numPr>
        <w:jc w:val="left"/>
        <w:rPr>
          <w:sz w:val="16"/>
          <w:szCs w:val="16"/>
        </w:rPr>
      </w:pPr>
      <w:r>
        <w:rPr>
          <w:sz w:val="16"/>
          <w:szCs w:val="16"/>
        </w:rPr>
        <w:t>Information on t</w:t>
      </w:r>
      <w:r w:rsidR="00746ADB" w:rsidRPr="00746ADB">
        <w:rPr>
          <w:sz w:val="16"/>
          <w:szCs w:val="16"/>
        </w:rPr>
        <w:t xml:space="preserve">he Project Approval Process is documented in </w:t>
      </w:r>
      <w:hyperlink w:anchor="Appendix_B" w:history="1">
        <w:r w:rsidR="00746ADB" w:rsidRPr="00C800F2">
          <w:rPr>
            <w:rStyle w:val="Hyperlink"/>
            <w:sz w:val="16"/>
            <w:szCs w:val="16"/>
          </w:rPr>
          <w:t>Appendix B</w:t>
        </w:r>
      </w:hyperlink>
      <w:r w:rsidR="00746ADB" w:rsidRPr="00746ADB">
        <w:rPr>
          <w:sz w:val="16"/>
          <w:szCs w:val="16"/>
        </w:rPr>
        <w:t>.</w:t>
      </w:r>
    </w:p>
    <w:p w:rsidR="00D16050" w:rsidRDefault="00D16050" w:rsidP="005E1488">
      <w:pPr>
        <w:numPr>
          <w:ilvl w:val="0"/>
          <w:numId w:val="6"/>
        </w:numPr>
        <w:jc w:val="left"/>
        <w:rPr>
          <w:sz w:val="16"/>
          <w:szCs w:val="16"/>
        </w:rPr>
      </w:pPr>
      <w:r>
        <w:rPr>
          <w:sz w:val="16"/>
          <w:szCs w:val="16"/>
        </w:rPr>
        <w:t>For FAQs</w:t>
      </w:r>
      <w:r w:rsidR="00D228D9">
        <w:rPr>
          <w:sz w:val="16"/>
          <w:szCs w:val="16"/>
        </w:rPr>
        <w:t xml:space="preserve"> (Frequently Asked Questions)</w:t>
      </w:r>
      <w:r>
        <w:rPr>
          <w:sz w:val="16"/>
          <w:szCs w:val="16"/>
        </w:rPr>
        <w:t xml:space="preserve">, refer to </w:t>
      </w:r>
      <w:hyperlink w:anchor="_Appendix_C_–" w:history="1">
        <w:r w:rsidRPr="00D228D9">
          <w:rPr>
            <w:rStyle w:val="Hyperlink"/>
            <w:sz w:val="16"/>
            <w:szCs w:val="16"/>
          </w:rPr>
          <w:t>Appendix C</w:t>
        </w:r>
      </w:hyperlink>
    </w:p>
    <w:p w:rsidR="009C21FE" w:rsidRPr="00822A3D" w:rsidRDefault="009C21FE" w:rsidP="005E1488">
      <w:pPr>
        <w:numPr>
          <w:ilvl w:val="0"/>
          <w:numId w:val="6"/>
        </w:num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Submit template change requests to </w:t>
      </w:r>
      <w:r w:rsidR="003F3A76">
        <w:rPr>
          <w:sz w:val="16"/>
          <w:szCs w:val="16"/>
        </w:rPr>
        <w:t>PMO@HL7.org</w:t>
      </w:r>
    </w:p>
    <w:p w:rsidR="005C553E" w:rsidRDefault="005C553E" w:rsidP="00D92E20">
      <w:pPr>
        <w:pStyle w:val="Heading5-BoldNumbered"/>
        <w:keepNext/>
        <w:numPr>
          <w:ilvl w:val="0"/>
          <w:numId w:val="3"/>
        </w:numPr>
      </w:pPr>
      <w:bookmarkStart w:id="0" w:name="Project_Name"/>
      <w:bookmarkEnd w:id="0"/>
      <w:r>
        <w:t>Project Name</w:t>
      </w:r>
      <w:r w:rsidR="009D1B34">
        <w:t xml:space="preserve"> and</w:t>
      </w:r>
      <w:r w:rsidR="006906DE">
        <w:t xml:space="preserve"> </w:t>
      </w:r>
      <w:r>
        <w:t>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1800"/>
      </w:tblGrid>
      <w:tr w:rsidR="00483D99" w:rsidRPr="00D9054C" w:rsidTr="00483D99"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D7B" w:rsidRDefault="00882D7B" w:rsidP="007F0725">
            <w:pPr>
              <w:jc w:val="left"/>
              <w:rPr>
                <w:i/>
                <w:color w:val="008000"/>
                <w:sz w:val="16"/>
              </w:rPr>
            </w:pPr>
          </w:p>
          <w:p w:rsidR="007F0725" w:rsidRPr="00D9054C" w:rsidRDefault="00256636" w:rsidP="007F0725">
            <w:pPr>
              <w:jc w:val="left"/>
              <w:rPr>
                <w:sz w:val="16"/>
              </w:rPr>
            </w:pPr>
            <w:hyperlink w:anchor="Project_Name_help" w:history="1">
              <w:r w:rsidR="00213993" w:rsidRPr="007B7CFE">
                <w:rPr>
                  <w:rStyle w:val="Hyperlink"/>
                  <w:i/>
                  <w:sz w:val="16"/>
                </w:rPr>
                <w:t>Click here</w:t>
              </w:r>
            </w:hyperlink>
            <w:r w:rsidR="00213993" w:rsidRPr="00D9054C">
              <w:rPr>
                <w:i/>
                <w:sz w:val="16"/>
              </w:rPr>
              <w:t xml:space="preserve"> </w:t>
            </w:r>
            <w:r w:rsidR="00213993" w:rsidRPr="007B7CFE">
              <w:rPr>
                <w:i/>
                <w:color w:val="008000"/>
                <w:sz w:val="16"/>
              </w:rPr>
              <w:t>to go to Appendix A for more information regarding this section.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3D99" w:rsidRPr="00D9054C" w:rsidRDefault="00483D99">
            <w:pPr>
              <w:jc w:val="left"/>
              <w:rPr>
                <w:i/>
                <w:sz w:val="20"/>
              </w:rPr>
            </w:pPr>
            <w:r w:rsidRPr="007B7CFE">
              <w:rPr>
                <w:i/>
                <w:color w:val="008000"/>
                <w:sz w:val="16"/>
              </w:rPr>
              <w:t>An ID will be assigned by Project Insight</w:t>
            </w:r>
            <w:r w:rsidRPr="00D9054C">
              <w:rPr>
                <w:i/>
                <w:sz w:val="16"/>
              </w:rPr>
              <w:t xml:space="preserve"> </w:t>
            </w:r>
          </w:p>
        </w:tc>
      </w:tr>
      <w:tr w:rsidR="005C553E" w:rsidTr="00483D99">
        <w:tc>
          <w:tcPr>
            <w:tcW w:w="8388" w:type="dxa"/>
            <w:tcBorders>
              <w:top w:val="single" w:sz="4" w:space="0" w:color="auto"/>
            </w:tcBorders>
          </w:tcPr>
          <w:p w:rsidR="002857D2" w:rsidRPr="00D46694" w:rsidRDefault="003F5C61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Clinical Oncology Data Standards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553E" w:rsidRPr="00296D0A" w:rsidRDefault="002C1DB7">
            <w:pPr>
              <w:jc w:val="left"/>
              <w:rPr>
                <w:color w:val="FF0000"/>
                <w:sz w:val="20"/>
              </w:rPr>
            </w:pPr>
            <w:bookmarkStart w:id="1" w:name="ProjectID"/>
            <w:r w:rsidRPr="00296D0A">
              <w:rPr>
                <w:sz w:val="20"/>
              </w:rPr>
              <w:t xml:space="preserve">Project ID: </w:t>
            </w:r>
            <w:bookmarkEnd w:id="1"/>
          </w:p>
        </w:tc>
      </w:tr>
    </w:tbl>
    <w:p w:rsidR="005C553E" w:rsidRDefault="005C553E" w:rsidP="00D92E20">
      <w:pPr>
        <w:pStyle w:val="Heading5-BoldNumbered"/>
        <w:keepNext/>
        <w:numPr>
          <w:ilvl w:val="0"/>
          <w:numId w:val="3"/>
        </w:numPr>
      </w:pPr>
      <w:bookmarkStart w:id="2" w:name="Sponsoring_Group"/>
      <w:bookmarkEnd w:id="2"/>
      <w:r>
        <w:t>Sponsoring Group(s)</w:t>
      </w:r>
      <w:r w:rsidR="007205DD">
        <w:t xml:space="preserve"> </w:t>
      </w:r>
      <w:r w:rsidR="0028796A">
        <w:t>/ Project Team</w:t>
      </w:r>
    </w:p>
    <w:p w:rsidR="00AB49AE" w:rsidRPr="00F70768" w:rsidRDefault="00256636" w:rsidP="00AB49AE">
      <w:pPr>
        <w:jc w:val="left"/>
        <w:rPr>
          <w:i/>
          <w:color w:val="008000"/>
          <w:sz w:val="16"/>
        </w:rPr>
      </w:pPr>
      <w:hyperlink w:anchor="Sponsoring_Group_help" w:history="1">
        <w:r w:rsidR="00AB49AE" w:rsidRPr="00F70768">
          <w:rPr>
            <w:rStyle w:val="Hyperlink"/>
            <w:i/>
            <w:sz w:val="16"/>
          </w:rPr>
          <w:t>Click here</w:t>
        </w:r>
      </w:hyperlink>
      <w:r w:rsidR="001B62BD" w:rsidRPr="00F70768">
        <w:rPr>
          <w:i/>
          <w:color w:val="008000"/>
          <w:sz w:val="16"/>
        </w:rPr>
        <w:t xml:space="preserve"> to go to Appendix A for </w:t>
      </w:r>
      <w:r w:rsidR="00AB49AE" w:rsidRPr="00F70768">
        <w:rPr>
          <w:i/>
          <w:color w:val="008000"/>
          <w:sz w:val="16"/>
        </w:rPr>
        <w:t>more information rega</w:t>
      </w:r>
      <w:r w:rsidR="001B62BD" w:rsidRPr="00F70768">
        <w:rPr>
          <w:i/>
          <w:color w:val="008000"/>
          <w:sz w:val="16"/>
        </w:rPr>
        <w:t>rding this section.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958"/>
      </w:tblGrid>
      <w:tr w:rsidR="002620E4" w:rsidRPr="00822A3D" w:rsidTr="00097B2F">
        <w:trPr>
          <w:trHeight w:val="47"/>
        </w:trPr>
        <w:tc>
          <w:tcPr>
            <w:tcW w:w="4338" w:type="dxa"/>
            <w:shd w:val="clear" w:color="auto" w:fill="D9D9D9"/>
            <w:vAlign w:val="bottom"/>
          </w:tcPr>
          <w:p w:rsidR="002857D2" w:rsidRPr="00822A3D" w:rsidRDefault="002620E4" w:rsidP="003F75B4">
            <w:pPr>
              <w:jc w:val="left"/>
              <w:rPr>
                <w:color w:val="000000"/>
                <w:sz w:val="20"/>
              </w:rPr>
            </w:pPr>
            <w:r w:rsidRPr="00822A3D">
              <w:rPr>
                <w:color w:val="000000"/>
                <w:sz w:val="20"/>
              </w:rPr>
              <w:t>Primary Sponsor</w:t>
            </w:r>
            <w:r w:rsidR="008B48F5" w:rsidRPr="00822A3D">
              <w:rPr>
                <w:color w:val="000000"/>
                <w:sz w:val="20"/>
              </w:rPr>
              <w:t>/</w:t>
            </w:r>
            <w:r w:rsidR="000D3E72">
              <w:rPr>
                <w:color w:val="000000"/>
                <w:sz w:val="20"/>
              </w:rPr>
              <w:t>Work Group</w:t>
            </w:r>
            <w:r w:rsidRPr="00822A3D">
              <w:rPr>
                <w:color w:val="000000"/>
                <w:sz w:val="20"/>
              </w:rPr>
              <w:t xml:space="preserve"> (</w:t>
            </w:r>
            <w:r w:rsidRPr="00822A3D">
              <w:rPr>
                <w:b/>
                <w:color w:val="000000"/>
                <w:sz w:val="20"/>
              </w:rPr>
              <w:t>1 Mandatory</w:t>
            </w:r>
            <w:r w:rsidRPr="00822A3D"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2620E4" w:rsidRPr="00D46694" w:rsidRDefault="003F5C61" w:rsidP="00EE1D95">
            <w:pPr>
              <w:jc w:val="left"/>
              <w:rPr>
                <w:color w:val="000000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Structured Document WG</w:t>
            </w:r>
          </w:p>
        </w:tc>
      </w:tr>
      <w:tr w:rsidR="002620E4" w:rsidRPr="00822A3D" w:rsidTr="00097B2F">
        <w:trPr>
          <w:trHeight w:val="46"/>
        </w:trPr>
        <w:tc>
          <w:tcPr>
            <w:tcW w:w="4338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620E4" w:rsidRPr="00822A3D" w:rsidRDefault="008B48F5">
            <w:pPr>
              <w:rPr>
                <w:color w:val="000000"/>
                <w:sz w:val="20"/>
              </w:rPr>
            </w:pPr>
            <w:r w:rsidRPr="00822A3D">
              <w:rPr>
                <w:color w:val="000000"/>
                <w:sz w:val="20"/>
              </w:rPr>
              <w:t xml:space="preserve">Co-sponsor </w:t>
            </w:r>
            <w:r w:rsidR="000D3E72">
              <w:rPr>
                <w:color w:val="000000"/>
                <w:sz w:val="20"/>
              </w:rPr>
              <w:t>Work Group</w:t>
            </w:r>
            <w:r w:rsidRPr="00822A3D">
              <w:rPr>
                <w:color w:val="000000"/>
                <w:sz w:val="20"/>
              </w:rPr>
              <w:t>(s)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20E4" w:rsidRPr="006C1678" w:rsidRDefault="002620E4" w:rsidP="00EE1D95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</w:p>
        </w:tc>
      </w:tr>
      <w:tr w:rsidR="00716848" w:rsidRPr="00DF7700" w:rsidTr="009936D9">
        <w:trPr>
          <w:trHeight w:val="46"/>
        </w:trPr>
        <w:tc>
          <w:tcPr>
            <w:tcW w:w="433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16848" w:rsidRPr="005E1488" w:rsidRDefault="00716848" w:rsidP="00993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16848" w:rsidRPr="00DF7700" w:rsidRDefault="00716848" w:rsidP="009936D9">
            <w:pPr>
              <w:rPr>
                <w:color w:val="000000"/>
                <w:sz w:val="12"/>
                <w:szCs w:val="12"/>
              </w:rPr>
            </w:pPr>
          </w:p>
        </w:tc>
      </w:tr>
      <w:tr w:rsidR="00EC5002" w:rsidRPr="00822A3D" w:rsidTr="00097B2F">
        <w:trPr>
          <w:trHeight w:val="46"/>
        </w:trPr>
        <w:tc>
          <w:tcPr>
            <w:tcW w:w="4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5002" w:rsidRPr="009F7E4C" w:rsidRDefault="009F7E4C">
            <w:pPr>
              <w:rPr>
                <w:b/>
                <w:color w:val="000000"/>
                <w:sz w:val="20"/>
              </w:rPr>
            </w:pPr>
            <w:r w:rsidRPr="009F7E4C">
              <w:rPr>
                <w:b/>
                <w:color w:val="000000"/>
                <w:sz w:val="20"/>
              </w:rPr>
              <w:t>Project Team</w:t>
            </w:r>
            <w:r w:rsidR="00716848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5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5002" w:rsidRPr="00822A3D" w:rsidRDefault="00EC5002" w:rsidP="00554175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3F3A76" w:rsidRDefault="009F7E4C" w:rsidP="003F75B4">
            <w:pPr>
              <w:jc w:val="left"/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>Project facilitator</w:t>
            </w:r>
            <w:r w:rsidR="002C7738">
              <w:rPr>
                <w:color w:val="000000"/>
                <w:sz w:val="20"/>
              </w:rPr>
              <w:t xml:space="preserve"> </w:t>
            </w:r>
            <w:r w:rsidRPr="003F3A76">
              <w:rPr>
                <w:color w:val="000000"/>
                <w:sz w:val="20"/>
              </w:rPr>
              <w:t>(</w:t>
            </w:r>
            <w:r w:rsidRPr="003F3A76">
              <w:rPr>
                <w:b/>
                <w:color w:val="000000"/>
                <w:sz w:val="20"/>
              </w:rPr>
              <w:t>1</w:t>
            </w:r>
            <w:r w:rsidRPr="003F3A76">
              <w:rPr>
                <w:color w:val="000000"/>
                <w:sz w:val="20"/>
              </w:rPr>
              <w:t xml:space="preserve"> </w:t>
            </w:r>
            <w:r w:rsidRPr="003F3A76">
              <w:rPr>
                <w:b/>
                <w:color w:val="000000"/>
                <w:sz w:val="20"/>
              </w:rPr>
              <w:t>Mandatory</w:t>
            </w:r>
            <w:r w:rsidRPr="003F3A76">
              <w:rPr>
                <w:color w:val="000000"/>
                <w:sz w:val="20"/>
              </w:rPr>
              <w:t>)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Pr="00D46694" w:rsidRDefault="00DA2553" w:rsidP="001005DD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D46694">
              <w:rPr>
                <w:rFonts w:ascii="Courier New" w:hAnsi="Courier New" w:cs="Courier New"/>
                <w:color w:val="000000"/>
                <w:sz w:val="20"/>
              </w:rPr>
              <w:t>Beau Bannerman</w:t>
            </w: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3F3A76" w:rsidRDefault="009F7E4C" w:rsidP="003F75B4">
            <w:pPr>
              <w:jc w:val="left"/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>Other interested parties</w:t>
            </w:r>
            <w:r w:rsidR="00702D76">
              <w:rPr>
                <w:color w:val="000000"/>
                <w:sz w:val="20"/>
              </w:rPr>
              <w:t xml:space="preserve"> and their roles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3F5C61" w:rsidRPr="00D46694" w:rsidRDefault="00717E65" w:rsidP="00717E65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D46694">
              <w:rPr>
                <w:rFonts w:ascii="Courier New" w:hAnsi="Courier New" w:cs="Courier New"/>
                <w:color w:val="000000"/>
                <w:sz w:val="20"/>
              </w:rPr>
              <w:t>ASCO HIT Work Group; Chair Dr. Peter Yu</w:t>
            </w: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3F3A76" w:rsidRDefault="009F7E4C" w:rsidP="003F75B4">
            <w:pPr>
              <w:jc w:val="left"/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>Multi-disciplinary project team (recommended)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Pr="00D46694" w:rsidRDefault="009F7E4C" w:rsidP="00BE1619">
            <w:pPr>
              <w:jc w:val="left"/>
              <w:rPr>
                <w:rFonts w:ascii="Courier New" w:hAnsi="Courier New" w:cs="Courier New"/>
                <w:sz w:val="20"/>
              </w:rPr>
            </w:pP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3F3A76" w:rsidRDefault="009F7E4C" w:rsidP="0005541C">
            <w:pPr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 xml:space="preserve">     Modeling facilitator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Pr="00D46694" w:rsidRDefault="00DA2553" w:rsidP="00BE1619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D46694">
              <w:rPr>
                <w:rFonts w:ascii="Courier New" w:hAnsi="Courier New" w:cs="Courier New"/>
                <w:color w:val="000000"/>
                <w:sz w:val="20"/>
              </w:rPr>
              <w:t>Gaye Dolin</w:t>
            </w: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3F3A76" w:rsidRDefault="009F7E4C" w:rsidP="0005541C">
            <w:pPr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 xml:space="preserve">     Publishing facilitator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Pr="00D46694" w:rsidRDefault="009F7E4C" w:rsidP="00EE1D95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3F3A76" w:rsidRDefault="009F7E4C" w:rsidP="0005541C">
            <w:pPr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 xml:space="preserve">     Vocabulary facilitator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Pr="00D46694" w:rsidRDefault="009F7E4C" w:rsidP="00EE1D95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3F3A76" w:rsidRDefault="009F7E4C">
            <w:pPr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 xml:space="preserve">     Domain expert rep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DA2553" w:rsidRPr="00D46694" w:rsidRDefault="00DA2553" w:rsidP="00DA2553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D46694">
              <w:rPr>
                <w:rFonts w:ascii="Courier New" w:hAnsi="Courier New" w:cs="Courier New"/>
                <w:color w:val="000000"/>
                <w:sz w:val="20"/>
              </w:rPr>
              <w:t>Peter Yu, MD</w:t>
            </w:r>
          </w:p>
          <w:p w:rsidR="00DA2553" w:rsidRPr="00D46694" w:rsidRDefault="00DA2553" w:rsidP="00DA2553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D46694">
              <w:rPr>
                <w:rFonts w:ascii="Courier New" w:hAnsi="Courier New" w:cs="Courier New"/>
                <w:color w:val="000000"/>
                <w:sz w:val="20"/>
              </w:rPr>
              <w:t xml:space="preserve">Edward </w:t>
            </w:r>
            <w:proofErr w:type="spellStart"/>
            <w:r w:rsidRPr="00D46694">
              <w:rPr>
                <w:rFonts w:ascii="Courier New" w:hAnsi="Courier New" w:cs="Courier New"/>
                <w:color w:val="000000"/>
                <w:sz w:val="20"/>
              </w:rPr>
              <w:t>Ambinder</w:t>
            </w:r>
            <w:proofErr w:type="spellEnd"/>
            <w:r w:rsidRPr="00D46694">
              <w:rPr>
                <w:rFonts w:ascii="Courier New" w:hAnsi="Courier New" w:cs="Courier New"/>
                <w:color w:val="000000"/>
                <w:sz w:val="20"/>
              </w:rPr>
              <w:t>, MD</w:t>
            </w:r>
          </w:p>
          <w:p w:rsidR="00DA2553" w:rsidRPr="00D46694" w:rsidRDefault="00DA2553" w:rsidP="00DA2553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D46694">
              <w:rPr>
                <w:rFonts w:ascii="Courier New" w:hAnsi="Courier New" w:cs="Courier New"/>
                <w:color w:val="000000"/>
                <w:sz w:val="20"/>
              </w:rPr>
              <w:t>Kevin Hughes, MD, FACS</w:t>
            </w:r>
          </w:p>
          <w:p w:rsidR="00DA2553" w:rsidRPr="00D46694" w:rsidRDefault="00DA2553" w:rsidP="00DA2553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D46694">
              <w:rPr>
                <w:rFonts w:ascii="Courier New" w:hAnsi="Courier New" w:cs="Courier New"/>
                <w:color w:val="000000"/>
                <w:sz w:val="20"/>
              </w:rPr>
              <w:t>John Krauss, MD</w:t>
            </w:r>
          </w:p>
          <w:p w:rsidR="009F7E4C" w:rsidRPr="00D46694" w:rsidRDefault="00DA2553" w:rsidP="00EE1D95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D46694">
              <w:rPr>
                <w:rFonts w:ascii="Courier New" w:hAnsi="Courier New" w:cs="Courier New"/>
                <w:color w:val="000000"/>
                <w:sz w:val="20"/>
              </w:rPr>
              <w:t>Jeremy Warner, MD, MS</w:t>
            </w:r>
          </w:p>
        </w:tc>
      </w:tr>
      <w:tr w:rsidR="009F7E4C" w:rsidRPr="00822A3D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822A3D" w:rsidRDefault="009F7E4C">
            <w:pPr>
              <w:rPr>
                <w:color w:val="000000"/>
                <w:sz w:val="20"/>
              </w:rPr>
            </w:pPr>
            <w:r w:rsidRPr="00822A3D">
              <w:rPr>
                <w:color w:val="000000"/>
                <w:sz w:val="20"/>
              </w:rPr>
              <w:t xml:space="preserve">     Business requirement analyst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Pr="00D46694" w:rsidRDefault="00DA2553" w:rsidP="00EE1D95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 w:rsidRPr="00D46694">
              <w:rPr>
                <w:rFonts w:ascii="Courier New" w:hAnsi="Courier New" w:cs="Courier New"/>
                <w:color w:val="000000"/>
                <w:sz w:val="20"/>
              </w:rPr>
              <w:t>Crystal Kallem</w:t>
            </w:r>
            <w:r w:rsidR="00717E65" w:rsidRPr="00D46694">
              <w:rPr>
                <w:rFonts w:ascii="Courier New" w:hAnsi="Courier New" w:cs="Courier New"/>
                <w:color w:val="000000"/>
                <w:sz w:val="20"/>
              </w:rPr>
              <w:t>, Jeff Kan, Suzanne Maddux</w:t>
            </w:r>
          </w:p>
        </w:tc>
      </w:tr>
      <w:tr w:rsidR="00031AEC" w:rsidRPr="00822A3D" w:rsidTr="008110A8">
        <w:trPr>
          <w:trHeight w:val="46"/>
        </w:trPr>
        <w:tc>
          <w:tcPr>
            <w:tcW w:w="4338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031AEC" w:rsidRPr="00822A3D" w:rsidRDefault="00031AEC" w:rsidP="008110A8">
            <w:pPr>
              <w:rPr>
                <w:color w:val="000000"/>
                <w:sz w:val="20"/>
              </w:rPr>
            </w:pPr>
            <w:r w:rsidRPr="00822A3D">
              <w:rPr>
                <w:color w:val="000000"/>
                <w:sz w:val="20"/>
              </w:rPr>
              <w:t xml:space="preserve">     </w:t>
            </w:r>
            <w:r>
              <w:rPr>
                <w:color w:val="000000"/>
                <w:sz w:val="20"/>
              </w:rPr>
              <w:t>O</w:t>
            </w:r>
            <w:r w:rsidR="00EA4735">
              <w:rPr>
                <w:color w:val="000000"/>
                <w:sz w:val="20"/>
              </w:rPr>
              <w:t>ther</w:t>
            </w:r>
            <w:r w:rsidRPr="00822A3D">
              <w:rPr>
                <w:color w:val="000000"/>
                <w:sz w:val="20"/>
              </w:rPr>
              <w:t xml:space="preserve"> facilitator</w:t>
            </w:r>
            <w:r w:rsidR="00EA4735">
              <w:rPr>
                <w:color w:val="000000"/>
                <w:sz w:val="20"/>
              </w:rPr>
              <w:t>s (SOA, SAIF)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1AEC" w:rsidRPr="006C1678" w:rsidRDefault="00031AEC" w:rsidP="008110A8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</w:p>
        </w:tc>
      </w:tr>
      <w:tr w:rsidR="009F7E4C" w:rsidRPr="00DF7700" w:rsidTr="00097B2F">
        <w:trPr>
          <w:trHeight w:val="46"/>
        </w:trPr>
        <w:tc>
          <w:tcPr>
            <w:tcW w:w="433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7E4C" w:rsidRPr="005E1488" w:rsidRDefault="009F7E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7E4C" w:rsidRPr="00DF7700" w:rsidRDefault="009F7E4C">
            <w:pPr>
              <w:rPr>
                <w:color w:val="000000"/>
                <w:sz w:val="12"/>
                <w:szCs w:val="12"/>
              </w:rPr>
            </w:pPr>
          </w:p>
        </w:tc>
      </w:tr>
      <w:tr w:rsidR="009F7E4C" w:rsidRPr="003F3A76" w:rsidTr="00097B2F">
        <w:trPr>
          <w:trHeight w:val="46"/>
        </w:trPr>
        <w:tc>
          <w:tcPr>
            <w:tcW w:w="10296" w:type="dxa"/>
            <w:gridSpan w:val="2"/>
            <w:shd w:val="clear" w:color="auto" w:fill="D9D9D9"/>
            <w:vAlign w:val="bottom"/>
          </w:tcPr>
          <w:p w:rsidR="009F7E4C" w:rsidRPr="003F3A76" w:rsidRDefault="009F7E4C">
            <w:pPr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 xml:space="preserve">Implementers </w:t>
            </w:r>
            <w:r w:rsidRPr="003F3A76">
              <w:rPr>
                <w:b/>
                <w:color w:val="000000"/>
                <w:sz w:val="20"/>
              </w:rPr>
              <w:t>(2</w:t>
            </w:r>
            <w:r w:rsidRPr="003F3A76">
              <w:rPr>
                <w:color w:val="000000"/>
                <w:sz w:val="20"/>
              </w:rPr>
              <w:t xml:space="preserve"> </w:t>
            </w:r>
            <w:r w:rsidRPr="003F3A76">
              <w:rPr>
                <w:b/>
                <w:color w:val="000000"/>
                <w:sz w:val="20"/>
              </w:rPr>
              <w:t>Mandatory</w:t>
            </w:r>
            <w:r w:rsidRPr="003F3A76">
              <w:rPr>
                <w:color w:val="000000"/>
                <w:sz w:val="20"/>
              </w:rPr>
              <w:t xml:space="preserve"> for </w:t>
            </w:r>
            <w:r w:rsidR="00302D5D" w:rsidRPr="003F3A76">
              <w:rPr>
                <w:color w:val="000000"/>
                <w:sz w:val="20"/>
              </w:rPr>
              <w:t>DSTU</w:t>
            </w:r>
            <w:r w:rsidRPr="003F3A76">
              <w:rPr>
                <w:color w:val="000000"/>
                <w:sz w:val="20"/>
              </w:rPr>
              <w:t xml:space="preserve"> projects):</w:t>
            </w:r>
          </w:p>
        </w:tc>
      </w:tr>
      <w:tr w:rsidR="009F7E4C" w:rsidRPr="003F3A76" w:rsidTr="00491DE4">
        <w:trPr>
          <w:trHeight w:val="46"/>
        </w:trPr>
        <w:tc>
          <w:tcPr>
            <w:tcW w:w="10296" w:type="dxa"/>
            <w:gridSpan w:val="2"/>
            <w:shd w:val="clear" w:color="auto" w:fill="auto"/>
            <w:vAlign w:val="bottom"/>
          </w:tcPr>
          <w:p w:rsidR="009F7E4C" w:rsidRPr="006C1678" w:rsidRDefault="009F7E4C">
            <w:pPr>
              <w:rPr>
                <w:rFonts w:ascii="Courier New" w:hAnsi="Courier New" w:cs="Courier New"/>
                <w:color w:val="000000"/>
                <w:sz w:val="20"/>
              </w:rPr>
            </w:pPr>
            <w:r w:rsidRPr="006C1678">
              <w:rPr>
                <w:rFonts w:ascii="Courier New" w:hAnsi="Courier New" w:cs="Courier New"/>
                <w:color w:val="000000"/>
                <w:sz w:val="20"/>
              </w:rPr>
              <w:t>1)</w:t>
            </w:r>
            <w:r w:rsidR="00BE1619" w:rsidRPr="006C1678">
              <w:rPr>
                <w:rFonts w:ascii="Courier New" w:hAnsi="Courier New" w:cs="Courier New"/>
                <w:color w:val="000000"/>
                <w:sz w:val="20"/>
              </w:rPr>
              <w:t xml:space="preserve">  </w:t>
            </w:r>
            <w:proofErr w:type="spellStart"/>
            <w:r w:rsidR="001F73F6">
              <w:rPr>
                <w:rFonts w:ascii="Courier New" w:hAnsi="Courier New" w:cs="Courier New"/>
                <w:color w:val="000000"/>
                <w:sz w:val="20"/>
              </w:rPr>
              <w:t>HughesRiskApps</w:t>
            </w:r>
            <w:proofErr w:type="spellEnd"/>
          </w:p>
        </w:tc>
      </w:tr>
      <w:tr w:rsidR="009F7E4C" w:rsidRPr="008F5208" w:rsidTr="00491DE4">
        <w:trPr>
          <w:trHeight w:val="46"/>
        </w:trPr>
        <w:tc>
          <w:tcPr>
            <w:tcW w:w="10296" w:type="dxa"/>
            <w:gridSpan w:val="2"/>
            <w:shd w:val="clear" w:color="auto" w:fill="auto"/>
            <w:vAlign w:val="bottom"/>
          </w:tcPr>
          <w:p w:rsidR="009F7E4C" w:rsidRPr="006C1678" w:rsidRDefault="009F7E4C">
            <w:pPr>
              <w:rPr>
                <w:rFonts w:ascii="Courier New" w:hAnsi="Courier New" w:cs="Courier New"/>
                <w:color w:val="000000"/>
                <w:sz w:val="20"/>
              </w:rPr>
            </w:pPr>
            <w:r w:rsidRPr="006C1678">
              <w:rPr>
                <w:rFonts w:ascii="Courier New" w:hAnsi="Courier New" w:cs="Courier New"/>
                <w:color w:val="000000"/>
                <w:sz w:val="20"/>
              </w:rPr>
              <w:t>2)</w:t>
            </w:r>
            <w:r w:rsidR="00BE1619" w:rsidRPr="006C1678">
              <w:rPr>
                <w:rFonts w:ascii="Courier New" w:hAnsi="Courier New" w:cs="Courier New"/>
                <w:color w:val="000000"/>
                <w:sz w:val="20"/>
              </w:rPr>
              <w:t xml:space="preserve">  </w:t>
            </w:r>
            <w:r w:rsidR="001F73F6">
              <w:rPr>
                <w:rFonts w:ascii="Courier New" w:hAnsi="Courier New" w:cs="Courier New"/>
                <w:color w:val="000000"/>
                <w:sz w:val="20"/>
              </w:rPr>
              <w:t>Prosocial</w:t>
            </w:r>
          </w:p>
        </w:tc>
      </w:tr>
    </w:tbl>
    <w:p w:rsidR="006817EB" w:rsidRDefault="006817EB" w:rsidP="000C5CA3">
      <w:pPr>
        <w:pStyle w:val="Heading5-BoldNumbered"/>
        <w:numPr>
          <w:ilvl w:val="0"/>
          <w:numId w:val="3"/>
        </w:numPr>
      </w:pPr>
      <w:bookmarkStart w:id="3" w:name="Project_Scope"/>
      <w:bookmarkEnd w:id="3"/>
      <w:r>
        <w:t>Project Definition</w:t>
      </w:r>
    </w:p>
    <w:p w:rsidR="005C553E" w:rsidRPr="006A5B4E" w:rsidRDefault="00905857" w:rsidP="001C5B5D">
      <w:pPr>
        <w:pStyle w:val="Heading5-BoldNumbered"/>
        <w:numPr>
          <w:ilvl w:val="1"/>
          <w:numId w:val="3"/>
        </w:numPr>
        <w:spacing w:before="120"/>
      </w:pPr>
      <w:r w:rsidRPr="006A5B4E">
        <w:t>Project Scope</w:t>
      </w:r>
    </w:p>
    <w:p w:rsidR="00AB49AE" w:rsidRPr="00F70768" w:rsidRDefault="00256636" w:rsidP="00AB49AE">
      <w:pPr>
        <w:jc w:val="left"/>
        <w:rPr>
          <w:i/>
          <w:color w:val="008000"/>
          <w:sz w:val="16"/>
        </w:rPr>
      </w:pPr>
      <w:hyperlink w:anchor="Project_Scope_help" w:history="1">
        <w:r w:rsidR="00262E30" w:rsidRPr="00F70768">
          <w:rPr>
            <w:rStyle w:val="Hyperlink"/>
            <w:i/>
            <w:sz w:val="16"/>
          </w:rPr>
          <w:t>Click here</w:t>
        </w:r>
      </w:hyperlink>
      <w:r w:rsidR="00262E30" w:rsidRPr="00F70768">
        <w:rPr>
          <w:i/>
          <w:color w:val="008000"/>
          <w:sz w:val="16"/>
        </w:rPr>
        <w:t xml:space="preserve"> </w:t>
      </w:r>
      <w:r w:rsidR="001B62BD" w:rsidRPr="00F70768">
        <w:rPr>
          <w:i/>
          <w:color w:val="008000"/>
          <w:sz w:val="16"/>
        </w:rPr>
        <w:t>to go to Appendix A for more information regarding this section.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C553E" w:rsidRPr="00B84774">
        <w:tc>
          <w:tcPr>
            <w:tcW w:w="10188" w:type="dxa"/>
          </w:tcPr>
          <w:p w:rsidR="00176470" w:rsidRPr="00176470" w:rsidRDefault="00176470" w:rsidP="00176470">
            <w:pPr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This project will</w:t>
            </w:r>
            <w:r w:rsidRPr="00176470">
              <w:rPr>
                <w:rFonts w:ascii="Garamond" w:hAnsi="Garamond"/>
                <w:sz w:val="22"/>
                <w:szCs w:val="22"/>
              </w:rPr>
              <w:t xml:space="preserve"> promote interoperability and information exchange among cancer care providers and patients. </w:t>
            </w:r>
            <w:r w:rsidR="00761C39">
              <w:rPr>
                <w:rFonts w:ascii="Garamond" w:hAnsi="Garamond"/>
                <w:sz w:val="22"/>
                <w:szCs w:val="22"/>
              </w:rPr>
              <w:t xml:space="preserve">At this stage, focus is on immediate steps which will enrich the transfer of primary electronic information among providers and between providers and patients. </w:t>
            </w:r>
            <w:r>
              <w:rPr>
                <w:rFonts w:ascii="Garamond" w:hAnsi="Garamond"/>
                <w:sz w:val="22"/>
                <w:szCs w:val="22"/>
              </w:rPr>
              <w:t>It</w:t>
            </w:r>
            <w:r w:rsidRPr="00176470">
              <w:rPr>
                <w:rFonts w:ascii="Garamond" w:hAnsi="Garamond"/>
                <w:sz w:val="22"/>
                <w:szCs w:val="22"/>
              </w:rPr>
              <w:t xml:space="preserve"> is an incremental step in establishing a rapid learning system and ultimately will benefit the research and reporting activities which, in turn, support the delivery of care. </w:t>
            </w:r>
          </w:p>
          <w:p w:rsidR="00176470" w:rsidRDefault="00176470" w:rsidP="00176470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176470">
              <w:rPr>
                <w:rFonts w:ascii="Garamond" w:hAnsi="Garamond"/>
                <w:sz w:val="22"/>
                <w:szCs w:val="22"/>
              </w:rPr>
              <w:t xml:space="preserve">The </w:t>
            </w:r>
            <w:r>
              <w:rPr>
                <w:rFonts w:ascii="Garamond" w:hAnsi="Garamond"/>
                <w:sz w:val="22"/>
                <w:szCs w:val="22"/>
              </w:rPr>
              <w:t>Project</w:t>
            </w:r>
            <w:r w:rsidRPr="00176470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will augment</w:t>
            </w:r>
            <w:r w:rsidRPr="00176470">
              <w:rPr>
                <w:rFonts w:ascii="Garamond" w:hAnsi="Garamond"/>
                <w:sz w:val="22"/>
                <w:szCs w:val="22"/>
              </w:rPr>
              <w:t xml:space="preserve"> access to and reuse of this mission-critical information through development and promotion of a series of data specifications built on </w:t>
            </w:r>
            <w:r>
              <w:rPr>
                <w:rFonts w:ascii="Garamond" w:hAnsi="Garamond"/>
                <w:sz w:val="22"/>
                <w:szCs w:val="22"/>
              </w:rPr>
              <w:t xml:space="preserve">CDA templates. </w:t>
            </w:r>
          </w:p>
          <w:p w:rsidR="00176470" w:rsidRDefault="00176470" w:rsidP="00176470">
            <w:pPr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The initial work will develop templates required for exchange of the ASCO Treatment Plan and Summary</w:t>
            </w:r>
            <w:r w:rsidR="002575FB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and the disease-specific Breast Cancer Adjuvant Treatment Plan and Summary. These may be balloted together or incrementally. </w:t>
            </w:r>
          </w:p>
          <w:p w:rsidR="00717E65" w:rsidRDefault="00717E65" w:rsidP="00176470">
            <w:pPr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Later</w:t>
            </w:r>
            <w:r w:rsidRPr="00717E65">
              <w:rPr>
                <w:rFonts w:ascii="Garamond" w:hAnsi="Garamond"/>
                <w:sz w:val="22"/>
                <w:szCs w:val="22"/>
              </w:rPr>
              <w:t xml:space="preserve"> work will include developing templates which include the complete oncologic treatment history for a patient diagnosed with cancer.  This may include diagnostic workup including laboratory, pathology, radiology, and molecular information; surgical treatment information; radiation treatment information; and chemotherapy/hormonal/immunotherapy treatments.  </w:t>
            </w:r>
          </w:p>
          <w:p w:rsidR="00717E65" w:rsidRPr="00176470" w:rsidRDefault="00717E65" w:rsidP="00717E65">
            <w:pPr>
              <w:jc w:val="left"/>
              <w:rPr>
                <w:rFonts w:ascii="Garamond" w:hAnsi="Garamond"/>
                <w:sz w:val="22"/>
                <w:szCs w:val="22"/>
              </w:rPr>
            </w:pPr>
            <w:r w:rsidRPr="00717E65">
              <w:rPr>
                <w:rFonts w:ascii="Garamond" w:hAnsi="Garamond"/>
                <w:sz w:val="22"/>
                <w:szCs w:val="22"/>
              </w:rPr>
              <w:t>In order to limit the initial scope</w:t>
            </w:r>
            <w:r>
              <w:rPr>
                <w:rFonts w:ascii="Garamond" w:hAnsi="Garamond"/>
                <w:sz w:val="22"/>
                <w:szCs w:val="22"/>
              </w:rPr>
              <w:t>,</w:t>
            </w:r>
            <w:r w:rsidRPr="00717E65">
              <w:rPr>
                <w:rFonts w:ascii="Garamond" w:hAnsi="Garamond"/>
                <w:sz w:val="22"/>
                <w:szCs w:val="22"/>
              </w:rPr>
              <w:t xml:space="preserve"> we will focus on </w:t>
            </w:r>
            <w:r>
              <w:rPr>
                <w:rFonts w:ascii="Garamond" w:hAnsi="Garamond"/>
                <w:sz w:val="22"/>
                <w:szCs w:val="22"/>
              </w:rPr>
              <w:t>the one</w:t>
            </w:r>
            <w:r w:rsidRPr="00717E65">
              <w:rPr>
                <w:rFonts w:ascii="Garamond" w:hAnsi="Garamond"/>
                <w:sz w:val="22"/>
                <w:szCs w:val="22"/>
              </w:rPr>
              <w:t xml:space="preserve"> disease scenario</w:t>
            </w:r>
            <w:r>
              <w:rPr>
                <w:rFonts w:ascii="Garamond" w:hAnsi="Garamond"/>
                <w:sz w:val="22"/>
                <w:szCs w:val="22"/>
              </w:rPr>
              <w:t xml:space="preserve"> represented in the ASCO Breast Adjuvant Treatment Plan and Summary. This</w:t>
            </w:r>
            <w:r w:rsidRPr="00717E65">
              <w:rPr>
                <w:rFonts w:ascii="Garamond" w:hAnsi="Garamond"/>
                <w:sz w:val="22"/>
                <w:szCs w:val="22"/>
              </w:rPr>
              <w:t xml:space="preserve"> is moderately advanced stage breast cancer, i.e. breast cancer treated surgically with curative intent followed by adjuvant therapy (chemotherapy and/or radiation and/or hormones). This particular subgroup of cancer patients represents an ideal use case as most of the diagnostic and treatment approaches used in cancer are represented here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</w:tbl>
    <w:p w:rsidR="00FC76B8" w:rsidRPr="00F70768" w:rsidRDefault="00905857" w:rsidP="00B22F59">
      <w:pPr>
        <w:pStyle w:val="Heading5-BoldNumbered"/>
        <w:numPr>
          <w:ilvl w:val="1"/>
          <w:numId w:val="3"/>
        </w:numPr>
        <w:spacing w:before="120"/>
      </w:pPr>
      <w:r w:rsidRPr="006A5B4E">
        <w:lastRenderedPageBreak/>
        <w:t>Project Need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7159D0" w:rsidRPr="00B84774" w:rsidTr="005B20D9">
        <w:tc>
          <w:tcPr>
            <w:tcW w:w="10188" w:type="dxa"/>
          </w:tcPr>
          <w:p w:rsidR="00176470" w:rsidRDefault="003F5C61" w:rsidP="002306ED">
            <w:pPr>
              <w:pStyle w:val="BodyText0"/>
            </w:pPr>
            <w:r>
              <w:t xml:space="preserve">Electronic health records (EHRs) often contain data that cannot be shared among providers or contributed to research, quality or public health reporting. </w:t>
            </w:r>
            <w:r w:rsidR="00176470">
              <w:t xml:space="preserve">Current exchange specifications do not include the disease-specific templates required for continuity of care for cancer patients. </w:t>
            </w:r>
          </w:p>
          <w:p w:rsidR="003F5C61" w:rsidRPr="002306ED" w:rsidRDefault="003F5C61" w:rsidP="002306ED">
            <w:pPr>
              <w:pStyle w:val="BodyText0"/>
            </w:pPr>
            <w:r>
              <w:t xml:space="preserve">This project proposes augmenting access to and reuse of the information already available in some electronic form through development of </w:t>
            </w:r>
            <w:r w:rsidR="00176470">
              <w:t xml:space="preserve">cancer-specific </w:t>
            </w:r>
            <w:r w:rsidR="00C0500B">
              <w:t>data standards</w:t>
            </w:r>
            <w:r>
              <w:t>.</w:t>
            </w:r>
            <w:r w:rsidR="00C0500B">
              <w:t xml:space="preserve"> </w:t>
            </w:r>
            <w:r>
              <w:t xml:space="preserve"> </w:t>
            </w:r>
          </w:p>
        </w:tc>
      </w:tr>
    </w:tbl>
    <w:p w:rsidR="005230A1" w:rsidRPr="005230A1" w:rsidRDefault="00C922FF" w:rsidP="005230A1">
      <w:pPr>
        <w:pStyle w:val="Heading5-BoldNumbered"/>
        <w:numPr>
          <w:ilvl w:val="1"/>
          <w:numId w:val="3"/>
        </w:numPr>
        <w:spacing w:before="120"/>
      </w:pPr>
      <w:r w:rsidRPr="006A5B4E">
        <w:t>Success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230A1" w:rsidRPr="00B84774" w:rsidTr="005B20D9">
        <w:tc>
          <w:tcPr>
            <w:tcW w:w="10188" w:type="dxa"/>
          </w:tcPr>
          <w:p w:rsidR="00DC5278" w:rsidRPr="00503144" w:rsidRDefault="002306ED" w:rsidP="002306ED">
            <w:pPr>
              <w:jc w:val="left"/>
              <w:rPr>
                <w:rFonts w:ascii="Garamond" w:hAnsi="Garamond" w:cs="Arial"/>
                <w:color w:val="000000"/>
                <w:sz w:val="22"/>
              </w:rPr>
            </w:pPr>
            <w:r w:rsidRPr="002306ED">
              <w:rPr>
                <w:rFonts w:ascii="Garamond" w:hAnsi="Garamond" w:cs="Arial"/>
                <w:color w:val="000000"/>
                <w:sz w:val="22"/>
              </w:rPr>
              <w:t xml:space="preserve">Successfully balloted and published IGs for </w:t>
            </w:r>
            <w:r>
              <w:rPr>
                <w:rFonts w:ascii="Garamond" w:hAnsi="Garamond" w:cs="Arial"/>
                <w:color w:val="000000"/>
                <w:sz w:val="22"/>
              </w:rPr>
              <w:t>cancer treatment</w:t>
            </w:r>
            <w:r w:rsidRPr="002306ED">
              <w:rPr>
                <w:rFonts w:ascii="Garamond" w:hAnsi="Garamond" w:cs="Arial"/>
                <w:color w:val="000000"/>
                <w:sz w:val="22"/>
              </w:rPr>
              <w:t xml:space="preserve"> templates</w:t>
            </w:r>
            <w:r>
              <w:rPr>
                <w:rFonts w:ascii="Garamond" w:hAnsi="Garamond" w:cs="Arial"/>
                <w:color w:val="000000"/>
                <w:sz w:val="22"/>
              </w:rPr>
              <w:t>.</w:t>
            </w:r>
            <w:r w:rsidR="00DC5278">
              <w:rPr>
                <w:rFonts w:ascii="Garamond" w:hAnsi="Garamond" w:cs="Arial"/>
                <w:color w:val="000000"/>
                <w:sz w:val="22"/>
              </w:rPr>
              <w:t xml:space="preserve">  </w:t>
            </w:r>
          </w:p>
        </w:tc>
      </w:tr>
    </w:tbl>
    <w:p w:rsidR="00240089" w:rsidRPr="00F70768" w:rsidRDefault="005C553E" w:rsidP="00044831">
      <w:pPr>
        <w:pStyle w:val="Heading5-BoldNumbered"/>
        <w:numPr>
          <w:ilvl w:val="1"/>
          <w:numId w:val="3"/>
        </w:numPr>
        <w:spacing w:before="120"/>
      </w:pPr>
      <w:bookmarkStart w:id="4" w:name="Project_Obj_Deliv_TgtDate"/>
      <w:bookmarkEnd w:id="4"/>
      <w:r w:rsidRPr="006A5B4E">
        <w:t>Project Objectives</w:t>
      </w:r>
      <w:r w:rsidR="00CC0A6F" w:rsidRPr="006A5B4E">
        <w:t xml:space="preserve"> / </w:t>
      </w:r>
      <w:smartTag w:uri="urn:schemas-microsoft-com:office:smarttags" w:element="PersonName">
        <w:r w:rsidR="00D2067D" w:rsidRPr="006A5B4E">
          <w:t>De</w:t>
        </w:r>
      </w:smartTag>
      <w:r w:rsidR="00D2067D" w:rsidRPr="006A5B4E">
        <w:t>liverables</w:t>
      </w:r>
      <w:r w:rsidR="00CC0A6F" w:rsidRPr="006A5B4E">
        <w:t xml:space="preserve"> </w:t>
      </w:r>
      <w:r w:rsidR="00B255FF" w:rsidRPr="006A5B4E">
        <w:t>/</w:t>
      </w:r>
      <w:r w:rsidR="00CC0A6F" w:rsidRPr="006A5B4E">
        <w:t xml:space="preserve"> Target 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6577"/>
        <w:gridCol w:w="3600"/>
      </w:tblGrid>
      <w:tr w:rsidR="00861DC1" w:rsidRPr="00097B2F" w:rsidTr="00D46694"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575A" w:rsidRDefault="00CC0A6F" w:rsidP="00BA60B5">
            <w:pPr>
              <w:rPr>
                <w:i/>
                <w:color w:val="008000"/>
                <w:sz w:val="16"/>
                <w:szCs w:val="16"/>
                <w:lang w:val="en-US"/>
              </w:rPr>
            </w:pPr>
            <w:r w:rsidRPr="00BA60B5">
              <w:rPr>
                <w:i/>
                <w:color w:val="008000"/>
                <w:sz w:val="16"/>
                <w:szCs w:val="16"/>
                <w:lang w:val="en-US"/>
              </w:rPr>
              <w:t xml:space="preserve">Within each row, enter the explicit work product(s) / objective(s).  Indicate </w:t>
            </w:r>
            <w:r w:rsidR="00B9575A" w:rsidRPr="00BA60B5">
              <w:rPr>
                <w:i/>
                <w:color w:val="008000"/>
                <w:sz w:val="16"/>
                <w:szCs w:val="16"/>
                <w:lang w:val="en-US"/>
              </w:rPr>
              <w:t>their</w:t>
            </w:r>
            <w:r w:rsidRPr="00BA60B5">
              <w:rPr>
                <w:i/>
                <w:color w:val="008000"/>
                <w:sz w:val="16"/>
                <w:szCs w:val="16"/>
                <w:lang w:val="en-US"/>
              </w:rPr>
              <w:t xml:space="preserve"> target date </w:t>
            </w:r>
            <w:r w:rsidR="00257A31" w:rsidRPr="00BA60B5">
              <w:rPr>
                <w:i/>
                <w:color w:val="008000"/>
                <w:sz w:val="16"/>
                <w:szCs w:val="16"/>
                <w:lang w:val="en-US"/>
              </w:rPr>
              <w:t>at</w:t>
            </w:r>
            <w:r w:rsidRPr="00BA60B5">
              <w:rPr>
                <w:i/>
                <w:color w:val="008000"/>
                <w:sz w:val="16"/>
                <w:szCs w:val="16"/>
                <w:lang w:val="en-US"/>
              </w:rPr>
              <w:t xml:space="preserve"> the right</w:t>
            </w:r>
            <w:r w:rsidR="00257A31" w:rsidRPr="00BA60B5">
              <w:rPr>
                <w:i/>
                <w:color w:val="008000"/>
                <w:sz w:val="16"/>
                <w:szCs w:val="16"/>
                <w:lang w:val="en-US"/>
              </w:rPr>
              <w:t xml:space="preserve"> in WGM/Ballot Cycle format.</w:t>
            </w:r>
            <w:r w:rsidR="00BA60B5">
              <w:rPr>
                <w:i/>
                <w:color w:val="008000"/>
                <w:sz w:val="16"/>
                <w:szCs w:val="16"/>
                <w:lang w:val="en-US"/>
              </w:rPr>
              <w:t xml:space="preserve">  </w:t>
            </w:r>
            <w:r w:rsidR="00B9575A" w:rsidRPr="00BA60B5">
              <w:rPr>
                <w:i/>
                <w:color w:val="008000"/>
                <w:sz w:val="16"/>
                <w:szCs w:val="16"/>
                <w:lang w:val="en-US"/>
              </w:rPr>
              <w:t>Include the project end date as the last objective</w:t>
            </w:r>
            <w:r w:rsidR="001B3232">
              <w:rPr>
                <w:i/>
                <w:color w:val="008000"/>
                <w:sz w:val="16"/>
                <w:szCs w:val="16"/>
                <w:lang w:val="en-US"/>
              </w:rPr>
              <w:t xml:space="preserve"> (f</w:t>
            </w:r>
            <w:r w:rsidR="00B9575A" w:rsidRPr="00BA60B5">
              <w:rPr>
                <w:i/>
                <w:color w:val="008000"/>
                <w:sz w:val="16"/>
                <w:szCs w:val="16"/>
                <w:lang w:val="en-US"/>
              </w:rPr>
              <w:t>or standards project</w:t>
            </w:r>
            <w:r w:rsidR="001B3232">
              <w:rPr>
                <w:i/>
                <w:color w:val="008000"/>
                <w:sz w:val="16"/>
                <w:szCs w:val="16"/>
                <w:lang w:val="en-US"/>
              </w:rPr>
              <w:t>s</w:t>
            </w:r>
            <w:r w:rsidR="00B9575A" w:rsidRPr="00BA60B5">
              <w:rPr>
                <w:i/>
                <w:color w:val="008000"/>
                <w:sz w:val="16"/>
                <w:szCs w:val="16"/>
                <w:lang w:val="en-US"/>
              </w:rPr>
              <w:t>, th</w:t>
            </w:r>
            <w:r w:rsidR="001B3232">
              <w:rPr>
                <w:i/>
                <w:color w:val="008000"/>
                <w:sz w:val="16"/>
                <w:szCs w:val="16"/>
                <w:lang w:val="en-US"/>
              </w:rPr>
              <w:t>e</w:t>
            </w:r>
            <w:r w:rsidR="00B9575A" w:rsidRPr="00BA60B5">
              <w:rPr>
                <w:i/>
                <w:color w:val="008000"/>
                <w:sz w:val="16"/>
                <w:szCs w:val="16"/>
                <w:lang w:val="en-US"/>
              </w:rPr>
              <w:t xml:space="preserve"> </w:t>
            </w:r>
            <w:r w:rsidR="001B3232">
              <w:rPr>
                <w:i/>
                <w:color w:val="008000"/>
                <w:sz w:val="16"/>
                <w:szCs w:val="16"/>
                <w:lang w:val="en-US"/>
              </w:rPr>
              <w:t xml:space="preserve">end </w:t>
            </w:r>
            <w:r w:rsidR="00B9575A" w:rsidRPr="00BA60B5">
              <w:rPr>
                <w:i/>
                <w:color w:val="008000"/>
                <w:sz w:val="16"/>
                <w:szCs w:val="16"/>
                <w:lang w:val="en-US"/>
              </w:rPr>
              <w:t>date will be the projected ANSI approval date</w:t>
            </w:r>
            <w:r w:rsidR="001B3232">
              <w:rPr>
                <w:i/>
                <w:color w:val="008000"/>
                <w:sz w:val="16"/>
                <w:szCs w:val="16"/>
                <w:lang w:val="en-US"/>
              </w:rPr>
              <w:t>)</w:t>
            </w:r>
            <w:r w:rsidR="00B9575A" w:rsidRPr="00BA60B5">
              <w:rPr>
                <w:i/>
                <w:color w:val="008000"/>
                <w:sz w:val="16"/>
                <w:szCs w:val="16"/>
                <w:lang w:val="en-US"/>
              </w:rPr>
              <w:t>.</w:t>
            </w:r>
          </w:p>
          <w:p w:rsidR="00044831" w:rsidRPr="00097B2F" w:rsidRDefault="00256636" w:rsidP="00BA60B5">
            <w:pPr>
              <w:rPr>
                <w:sz w:val="20"/>
              </w:rPr>
            </w:pPr>
            <w:hyperlink w:anchor="Project_Obj_Deliv_TgtDate_help" w:history="1">
              <w:r w:rsidR="00044831" w:rsidRPr="00044831">
                <w:rPr>
                  <w:rStyle w:val="Hyperlink"/>
                  <w:i/>
                  <w:sz w:val="16"/>
                  <w:szCs w:val="16"/>
                  <w:lang w:val="en-US"/>
                </w:rPr>
                <w:t>Click here</w:t>
              </w:r>
            </w:hyperlink>
            <w:r w:rsidR="00044831">
              <w:rPr>
                <w:i/>
                <w:color w:val="008000"/>
                <w:sz w:val="16"/>
                <w:szCs w:val="16"/>
                <w:lang w:val="en-US"/>
              </w:rPr>
              <w:t xml:space="preserve"> for further information and an </w:t>
            </w:r>
            <w:bookmarkStart w:id="5" w:name="Project_Obj_Deliv_TgtDate_Example"/>
            <w:bookmarkEnd w:id="5"/>
            <w:r w:rsidR="004A0A6C">
              <w:rPr>
                <w:i/>
                <w:color w:val="008000"/>
                <w:sz w:val="16"/>
                <w:szCs w:val="16"/>
                <w:lang w:val="en-US"/>
              </w:rPr>
              <w:fldChar w:fldCharType="begin"/>
            </w:r>
            <w:r w:rsidR="002B689C">
              <w:rPr>
                <w:i/>
                <w:color w:val="008000"/>
                <w:sz w:val="16"/>
                <w:szCs w:val="16"/>
                <w:lang w:val="en-US"/>
              </w:rPr>
              <w:instrText xml:space="preserve"> HYPERLINK  \l "Project_Obj_Deliv_TgtDate_Example_help" </w:instrText>
            </w:r>
            <w:r w:rsidR="004A0A6C">
              <w:rPr>
                <w:i/>
                <w:color w:val="008000"/>
                <w:sz w:val="16"/>
                <w:szCs w:val="16"/>
                <w:lang w:val="en-US"/>
              </w:rPr>
              <w:fldChar w:fldCharType="separate"/>
            </w:r>
            <w:r w:rsidR="00044831" w:rsidRPr="002B689C">
              <w:rPr>
                <w:rStyle w:val="Hyperlink"/>
                <w:i/>
                <w:sz w:val="16"/>
                <w:szCs w:val="16"/>
                <w:lang w:val="en-US"/>
              </w:rPr>
              <w:t>EXAMPLE</w:t>
            </w:r>
            <w:r w:rsidR="004A0A6C">
              <w:rPr>
                <w:i/>
                <w:color w:val="008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A6F" w:rsidRPr="00BA60B5" w:rsidRDefault="00861DC1" w:rsidP="00BA60B5">
            <w:pPr>
              <w:rPr>
                <w:i/>
                <w:color w:val="008000"/>
                <w:sz w:val="16"/>
                <w:szCs w:val="16"/>
                <w:lang w:val="en-US"/>
              </w:rPr>
            </w:pPr>
            <w:r w:rsidRPr="00097B2F">
              <w:rPr>
                <w:b/>
                <w:sz w:val="20"/>
              </w:rPr>
              <w:t xml:space="preserve">Target </w:t>
            </w:r>
            <w:r w:rsidR="00EB7612" w:rsidRPr="00097B2F">
              <w:rPr>
                <w:b/>
                <w:sz w:val="20"/>
              </w:rPr>
              <w:t>Date</w:t>
            </w:r>
            <w:r w:rsidR="00BA60B5">
              <w:rPr>
                <w:sz w:val="20"/>
              </w:rPr>
              <w:t xml:space="preserve"> </w:t>
            </w:r>
            <w:r w:rsidR="00EB7612" w:rsidRPr="00BA60B5">
              <w:rPr>
                <w:i/>
                <w:color w:val="008000"/>
                <w:sz w:val="16"/>
                <w:szCs w:val="16"/>
                <w:lang w:val="en-US"/>
              </w:rPr>
              <w:t>(</w:t>
            </w:r>
            <w:r w:rsidRPr="00BA60B5">
              <w:rPr>
                <w:i/>
                <w:color w:val="008000"/>
                <w:sz w:val="16"/>
                <w:szCs w:val="16"/>
                <w:lang w:val="en-US"/>
              </w:rPr>
              <w:t>in WGM or ballot cycle format</w:t>
            </w:r>
            <w:r w:rsidR="00CC0A6F" w:rsidRPr="00BA60B5">
              <w:rPr>
                <w:i/>
                <w:color w:val="008000"/>
                <w:sz w:val="16"/>
                <w:szCs w:val="16"/>
                <w:lang w:val="en-US"/>
              </w:rPr>
              <w:t>, e.g.</w:t>
            </w:r>
          </w:p>
          <w:p w:rsidR="00CC0A6F" w:rsidRPr="00BA60B5" w:rsidRDefault="00F70768" w:rsidP="00BA60B5">
            <w:pPr>
              <w:rPr>
                <w:i/>
                <w:color w:val="008000"/>
                <w:sz w:val="16"/>
                <w:szCs w:val="16"/>
                <w:lang w:val="en-US"/>
              </w:rPr>
            </w:pPr>
            <w:r w:rsidRPr="00BA60B5">
              <w:rPr>
                <w:i/>
                <w:color w:val="008000"/>
                <w:sz w:val="16"/>
                <w:szCs w:val="16"/>
                <w:lang w:val="en-US"/>
              </w:rPr>
              <w:t>‘</w:t>
            </w:r>
            <w:r w:rsidR="00861DC1" w:rsidRPr="00BA60B5">
              <w:rPr>
                <w:i/>
                <w:color w:val="008000"/>
                <w:sz w:val="16"/>
                <w:szCs w:val="16"/>
                <w:lang w:val="en-US"/>
              </w:rPr>
              <w:t>2010 Sept WGM</w:t>
            </w:r>
            <w:r w:rsidRPr="00BA60B5">
              <w:rPr>
                <w:i/>
                <w:color w:val="008000"/>
                <w:sz w:val="16"/>
                <w:szCs w:val="16"/>
                <w:lang w:val="en-US"/>
              </w:rPr>
              <w:t>’</w:t>
            </w:r>
            <w:r w:rsidR="00861DC1" w:rsidRPr="00BA60B5">
              <w:rPr>
                <w:i/>
                <w:color w:val="008000"/>
                <w:sz w:val="16"/>
                <w:szCs w:val="16"/>
                <w:lang w:val="en-US"/>
              </w:rPr>
              <w:t xml:space="preserve"> or </w:t>
            </w:r>
          </w:p>
          <w:p w:rsidR="00861DC1" w:rsidRPr="00097B2F" w:rsidRDefault="00F70768" w:rsidP="00BA60B5">
            <w:pPr>
              <w:rPr>
                <w:sz w:val="20"/>
              </w:rPr>
            </w:pPr>
            <w:r w:rsidRPr="00BA60B5">
              <w:rPr>
                <w:i/>
                <w:color w:val="008000"/>
                <w:sz w:val="16"/>
                <w:szCs w:val="16"/>
                <w:lang w:val="en-US"/>
              </w:rPr>
              <w:t>‘</w:t>
            </w:r>
            <w:r w:rsidR="00861DC1" w:rsidRPr="00BA60B5">
              <w:rPr>
                <w:i/>
                <w:color w:val="008000"/>
                <w:sz w:val="16"/>
                <w:szCs w:val="16"/>
                <w:lang w:val="en-US"/>
              </w:rPr>
              <w:t>2010 Jan Ballot</w:t>
            </w:r>
            <w:r w:rsidRPr="00BA60B5">
              <w:rPr>
                <w:i/>
                <w:color w:val="008000"/>
                <w:sz w:val="16"/>
                <w:szCs w:val="16"/>
                <w:lang w:val="en-US"/>
              </w:rPr>
              <w:t>’</w:t>
            </w:r>
            <w:r w:rsidR="00861DC1" w:rsidRPr="00BA60B5">
              <w:rPr>
                <w:i/>
                <w:color w:val="008000"/>
                <w:sz w:val="16"/>
                <w:szCs w:val="16"/>
                <w:lang w:val="en-US"/>
              </w:rPr>
              <w:t>)</w:t>
            </w:r>
          </w:p>
        </w:tc>
      </w:tr>
      <w:tr w:rsidR="00CC0C52" w:rsidRPr="00505CAF" w:rsidTr="00D46694">
        <w:tc>
          <w:tcPr>
            <w:tcW w:w="6577" w:type="dxa"/>
            <w:tcBorders>
              <w:top w:val="single" w:sz="4" w:space="0" w:color="auto"/>
            </w:tcBorders>
            <w:vAlign w:val="bottom"/>
          </w:tcPr>
          <w:p w:rsidR="00CC0C52" w:rsidRPr="00D46694" w:rsidRDefault="002306ED" w:rsidP="005B20D9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Define project scope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bottom"/>
          </w:tcPr>
          <w:p w:rsidR="00CC0C52" w:rsidRPr="00D46694" w:rsidRDefault="003C6705" w:rsidP="005B20D9">
            <w:pPr>
              <w:jc w:val="left"/>
              <w:rPr>
                <w:color w:val="000000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Aug 23 – Sept 21, 2012</w:t>
            </w:r>
          </w:p>
        </w:tc>
      </w:tr>
      <w:tr w:rsidR="006A2740" w:rsidRPr="00505CAF" w:rsidTr="00D46694">
        <w:tc>
          <w:tcPr>
            <w:tcW w:w="6577" w:type="dxa"/>
          </w:tcPr>
          <w:p w:rsidR="00D46694" w:rsidRDefault="006A2740" w:rsidP="006A2740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 xml:space="preserve">Analysis, design and draft specifications </w:t>
            </w:r>
          </w:p>
          <w:p w:rsidR="006A2740" w:rsidRPr="00D46694" w:rsidRDefault="00D46694" w:rsidP="006A2740">
            <w:pPr>
              <w:jc w:val="lef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(</w:t>
            </w:r>
            <w:r w:rsidR="006A2740" w:rsidRPr="00D46694">
              <w:rPr>
                <w:rFonts w:ascii="Courier New" w:hAnsi="Courier New" w:cs="Courier New"/>
                <w:sz w:val="20"/>
              </w:rPr>
              <w:t>regular meetings)</w:t>
            </w:r>
          </w:p>
        </w:tc>
        <w:tc>
          <w:tcPr>
            <w:tcW w:w="3600" w:type="dxa"/>
          </w:tcPr>
          <w:p w:rsidR="006A2740" w:rsidRPr="00D46694" w:rsidRDefault="003C6705" w:rsidP="003C6705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Sept 21 – Nov 25, 2012</w:t>
            </w:r>
          </w:p>
        </w:tc>
      </w:tr>
      <w:tr w:rsidR="001F6C6F" w:rsidRPr="00505CAF" w:rsidTr="00D46694">
        <w:tc>
          <w:tcPr>
            <w:tcW w:w="6577" w:type="dxa"/>
          </w:tcPr>
          <w:p w:rsidR="001F6C6F" w:rsidRPr="00D46694" w:rsidRDefault="006A2740" w:rsidP="006A2740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Submit n</w:t>
            </w:r>
            <w:r w:rsidR="002306ED" w:rsidRPr="00D46694">
              <w:rPr>
                <w:rFonts w:ascii="Courier New" w:hAnsi="Courier New" w:cs="Courier New"/>
                <w:sz w:val="20"/>
              </w:rPr>
              <w:t>otice of intent to ballot</w:t>
            </w:r>
            <w:r w:rsidRPr="00D46694">
              <w:rPr>
                <w:rFonts w:ascii="Courier New" w:hAnsi="Courier New" w:cs="Courier New"/>
                <w:sz w:val="20"/>
              </w:rPr>
              <w:t xml:space="preserve"> (NIB)</w:t>
            </w:r>
          </w:p>
        </w:tc>
        <w:tc>
          <w:tcPr>
            <w:tcW w:w="3600" w:type="dxa"/>
          </w:tcPr>
          <w:p w:rsidR="001F6C6F" w:rsidRPr="00D46694" w:rsidRDefault="003C6705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Oct 28, 2012</w:t>
            </w:r>
          </w:p>
        </w:tc>
      </w:tr>
      <w:tr w:rsidR="001F6C6F" w:rsidRPr="00505CAF" w:rsidTr="00D46694">
        <w:tc>
          <w:tcPr>
            <w:tcW w:w="6577" w:type="dxa"/>
          </w:tcPr>
          <w:p w:rsidR="001F6C6F" w:rsidRPr="00D46694" w:rsidRDefault="006A2740" w:rsidP="008D0033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Submit for DSTU ballot</w:t>
            </w:r>
          </w:p>
        </w:tc>
        <w:tc>
          <w:tcPr>
            <w:tcW w:w="3600" w:type="dxa"/>
          </w:tcPr>
          <w:p w:rsidR="001F6C6F" w:rsidRPr="00D46694" w:rsidRDefault="003C6705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Nov 25, 2012</w:t>
            </w:r>
          </w:p>
        </w:tc>
      </w:tr>
      <w:tr w:rsidR="002306ED" w:rsidRPr="00505CAF" w:rsidTr="00D46694">
        <w:tc>
          <w:tcPr>
            <w:tcW w:w="6577" w:type="dxa"/>
          </w:tcPr>
          <w:p w:rsidR="002306ED" w:rsidRPr="00D46694" w:rsidRDefault="006A2740" w:rsidP="008D0033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Ballot period</w:t>
            </w:r>
          </w:p>
        </w:tc>
        <w:tc>
          <w:tcPr>
            <w:tcW w:w="3600" w:type="dxa"/>
          </w:tcPr>
          <w:p w:rsidR="002306ED" w:rsidRPr="00D46694" w:rsidRDefault="003C6705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Dec 3, 2012 – Jan 7, 2013</w:t>
            </w:r>
          </w:p>
        </w:tc>
      </w:tr>
      <w:tr w:rsidR="002306ED" w:rsidRPr="00505CAF" w:rsidTr="00D46694">
        <w:tc>
          <w:tcPr>
            <w:tcW w:w="6577" w:type="dxa"/>
          </w:tcPr>
          <w:p w:rsidR="002306ED" w:rsidRPr="00D46694" w:rsidRDefault="006A2740" w:rsidP="008D0033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Ballot reconciliation</w:t>
            </w:r>
          </w:p>
        </w:tc>
        <w:tc>
          <w:tcPr>
            <w:tcW w:w="3600" w:type="dxa"/>
          </w:tcPr>
          <w:p w:rsidR="002306ED" w:rsidRPr="00D46694" w:rsidRDefault="003C6705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Jan – Feb 2013</w:t>
            </w:r>
          </w:p>
        </w:tc>
      </w:tr>
      <w:tr w:rsidR="002306ED" w:rsidRPr="00505CAF" w:rsidTr="00D46694">
        <w:tc>
          <w:tcPr>
            <w:tcW w:w="6577" w:type="dxa"/>
          </w:tcPr>
          <w:p w:rsidR="002306ED" w:rsidRPr="00D46694" w:rsidRDefault="006A2740" w:rsidP="008D0033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Submit to TSC for DSTU approval and publication</w:t>
            </w:r>
          </w:p>
        </w:tc>
        <w:tc>
          <w:tcPr>
            <w:tcW w:w="3600" w:type="dxa"/>
          </w:tcPr>
          <w:p w:rsidR="002306ED" w:rsidRPr="00D46694" w:rsidRDefault="003C6705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March 2013</w:t>
            </w:r>
          </w:p>
        </w:tc>
      </w:tr>
      <w:tr w:rsidR="00861DC1" w:rsidRPr="00505CAF" w:rsidTr="00D46694">
        <w:tc>
          <w:tcPr>
            <w:tcW w:w="6577" w:type="dxa"/>
          </w:tcPr>
          <w:p w:rsidR="00861DC1" w:rsidRPr="00D46694" w:rsidRDefault="003C6705" w:rsidP="008D0033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Subsequent ballots to be performed as needed</w:t>
            </w:r>
          </w:p>
        </w:tc>
        <w:tc>
          <w:tcPr>
            <w:tcW w:w="3600" w:type="dxa"/>
          </w:tcPr>
          <w:p w:rsidR="00861DC1" w:rsidRPr="00D46694" w:rsidRDefault="003C6705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May Ballot 2013</w:t>
            </w:r>
          </w:p>
        </w:tc>
      </w:tr>
    </w:tbl>
    <w:p w:rsidR="004C7732" w:rsidRPr="00BD1515" w:rsidRDefault="004C7732" w:rsidP="00BA5328">
      <w:pPr>
        <w:pStyle w:val="Heading5-BoldNumbered"/>
        <w:numPr>
          <w:ilvl w:val="1"/>
          <w:numId w:val="3"/>
        </w:numPr>
        <w:spacing w:before="120"/>
      </w:pPr>
      <w:r w:rsidRPr="006A5B4E">
        <w:t>Project Dependencies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4C7732" w:rsidRPr="00822A3D" w:rsidTr="00A9638F">
        <w:trPr>
          <w:cantSplit/>
        </w:trPr>
        <w:tc>
          <w:tcPr>
            <w:tcW w:w="10188" w:type="dxa"/>
          </w:tcPr>
          <w:p w:rsidR="00160738" w:rsidRDefault="00160738" w:rsidP="00283D42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</w:p>
          <w:p w:rsidR="00283D42" w:rsidRPr="00D46694" w:rsidRDefault="00DC5278" w:rsidP="00283D42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46694">
              <w:rPr>
                <w:rFonts w:ascii="Courier New" w:hAnsi="Courier New" w:cs="Courier New"/>
                <w:sz w:val="20"/>
              </w:rPr>
              <w:t>none</w:t>
            </w:r>
          </w:p>
          <w:p w:rsidR="00283D42" w:rsidRPr="00210673" w:rsidRDefault="00283D42" w:rsidP="00283D42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</w:p>
        </w:tc>
      </w:tr>
    </w:tbl>
    <w:p w:rsidR="00463818" w:rsidRPr="00BD1515" w:rsidRDefault="00463818" w:rsidP="00785D59">
      <w:pPr>
        <w:pStyle w:val="Heading5-BoldNumbered"/>
        <w:numPr>
          <w:ilvl w:val="1"/>
          <w:numId w:val="3"/>
        </w:numPr>
        <w:spacing w:before="120"/>
      </w:pPr>
      <w:r w:rsidRPr="006A5B4E">
        <w:t xml:space="preserve">Project </w:t>
      </w:r>
      <w:r w:rsidR="004C7732" w:rsidRPr="006A5B4E">
        <w:t xml:space="preserve">Document Repository Location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4C7732" w:rsidRPr="003F3A76" w:rsidTr="004C7732">
        <w:trPr>
          <w:cantSplit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42" w:rsidRPr="003B14B7" w:rsidRDefault="00D46694" w:rsidP="004C7732">
            <w:pPr>
              <w:jc w:val="left"/>
              <w:rPr>
                <w:sz w:val="20"/>
              </w:rPr>
            </w:pPr>
            <w:r w:rsidRPr="003B14B7">
              <w:rPr>
                <w:sz w:val="20"/>
              </w:rPr>
              <w:t>[Have requested from HL7 Staff]</w:t>
            </w:r>
            <w:bookmarkStart w:id="6" w:name="_GoBack"/>
            <w:bookmarkEnd w:id="6"/>
          </w:p>
          <w:p w:rsidR="00283D42" w:rsidRPr="00522825" w:rsidRDefault="00283D42" w:rsidP="004C7732">
            <w:pPr>
              <w:jc w:val="left"/>
              <w:rPr>
                <w:b/>
                <w:sz w:val="20"/>
              </w:rPr>
            </w:pPr>
          </w:p>
        </w:tc>
      </w:tr>
    </w:tbl>
    <w:p w:rsidR="00463818" w:rsidRPr="00463818" w:rsidRDefault="00463818" w:rsidP="00D41C90">
      <w:pPr>
        <w:pStyle w:val="Heading5-BoldNumbered"/>
        <w:numPr>
          <w:ilvl w:val="1"/>
          <w:numId w:val="3"/>
        </w:numPr>
        <w:spacing w:before="120"/>
      </w:pPr>
      <w:r w:rsidRPr="006A5B4E">
        <w:t>Backwards Compatibility</w:t>
      </w:r>
    </w:p>
    <w:p w:rsidR="008F6A6F" w:rsidRDefault="008F6A6F" w:rsidP="006729F5">
      <w:pPr>
        <w:jc w:val="left"/>
        <w:rPr>
          <w:sz w:val="20"/>
        </w:rPr>
        <w:sectPr w:rsidR="008F6A6F" w:rsidSect="005541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463818" w:rsidRPr="006C1678" w:rsidTr="006729F5">
        <w:trPr>
          <w:trHeight w:val="287"/>
        </w:trPr>
        <w:tc>
          <w:tcPr>
            <w:tcW w:w="10188" w:type="dxa"/>
          </w:tcPr>
          <w:tbl>
            <w:tblPr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30"/>
              <w:gridCol w:w="810"/>
              <w:gridCol w:w="810"/>
              <w:gridCol w:w="1260"/>
              <w:gridCol w:w="1170"/>
            </w:tblGrid>
            <w:tr w:rsidR="00463818" w:rsidRPr="006C1678" w:rsidTr="006729F5">
              <w:tc>
                <w:tcPr>
                  <w:tcW w:w="6030" w:type="dxa"/>
                </w:tcPr>
                <w:p w:rsidR="00463818" w:rsidRPr="006C1678" w:rsidRDefault="00463818" w:rsidP="006729F5">
                  <w:pPr>
                    <w:jc w:val="left"/>
                    <w:rPr>
                      <w:sz w:val="20"/>
                    </w:rPr>
                  </w:pPr>
                  <w:r w:rsidRPr="006C1678">
                    <w:rPr>
                      <w:sz w:val="20"/>
                    </w:rPr>
                    <w:lastRenderedPageBreak/>
                    <w:t>Are the items being produced by this project backward compatible?</w:t>
                  </w:r>
                </w:p>
              </w:tc>
              <w:tc>
                <w:tcPr>
                  <w:tcW w:w="810" w:type="dxa"/>
                </w:tcPr>
                <w:p w:rsidR="00463818" w:rsidRPr="006C1678" w:rsidRDefault="004A0A6C" w:rsidP="006729F5">
                  <w:pPr>
                    <w:jc w:val="left"/>
                    <w:rPr>
                      <w:sz w:val="20"/>
                    </w:rPr>
                  </w:pPr>
                  <w:r w:rsidRPr="006C1678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463818" w:rsidRPr="006C1678">
                    <w:rPr>
                      <w:sz w:val="20"/>
                    </w:rPr>
                    <w:instrText xml:space="preserve"> FORMCHECKBOX </w:instrText>
                  </w:r>
                  <w:r w:rsidRPr="006C1678">
                    <w:rPr>
                      <w:sz w:val="20"/>
                    </w:rPr>
                  </w:r>
                  <w:r w:rsidRPr="006C1678">
                    <w:rPr>
                      <w:sz w:val="20"/>
                    </w:rPr>
                    <w:fldChar w:fldCharType="end"/>
                  </w:r>
                  <w:r w:rsidR="00463818" w:rsidRPr="006C1678">
                    <w:rPr>
                      <w:sz w:val="20"/>
                    </w:rPr>
                    <w:t xml:space="preserve"> </w:t>
                  </w:r>
                  <w:r w:rsidR="00463818" w:rsidRPr="006C1678">
                    <w:rPr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810" w:type="dxa"/>
                </w:tcPr>
                <w:p w:rsidR="00463818" w:rsidRPr="006C1678" w:rsidRDefault="004A0A6C" w:rsidP="006729F5">
                  <w:pPr>
                    <w:jc w:val="left"/>
                    <w:rPr>
                      <w:sz w:val="20"/>
                    </w:rPr>
                  </w:pPr>
                  <w:r w:rsidRPr="006C1678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463818" w:rsidRPr="006C1678">
                    <w:rPr>
                      <w:sz w:val="20"/>
                    </w:rPr>
                    <w:instrText xml:space="preserve"> FORMCHECKBOX </w:instrText>
                  </w:r>
                  <w:r w:rsidRPr="006C1678">
                    <w:rPr>
                      <w:sz w:val="20"/>
                    </w:rPr>
                  </w:r>
                  <w:r w:rsidRPr="006C1678">
                    <w:rPr>
                      <w:sz w:val="20"/>
                    </w:rPr>
                    <w:fldChar w:fldCharType="end"/>
                  </w:r>
                  <w:r w:rsidR="00463818" w:rsidRPr="006C1678">
                    <w:rPr>
                      <w:sz w:val="20"/>
                    </w:rPr>
                    <w:t xml:space="preserve"> </w:t>
                  </w:r>
                  <w:r w:rsidR="00463818" w:rsidRPr="006C1678">
                    <w:rPr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260" w:type="dxa"/>
                </w:tcPr>
                <w:p w:rsidR="00463818" w:rsidRPr="006C1678" w:rsidRDefault="004A0A6C" w:rsidP="006729F5">
                  <w:pPr>
                    <w:jc w:val="left"/>
                    <w:rPr>
                      <w:sz w:val="20"/>
                    </w:rPr>
                  </w:pPr>
                  <w:r w:rsidRPr="006C1678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463818" w:rsidRPr="006C1678">
                    <w:rPr>
                      <w:sz w:val="20"/>
                    </w:rPr>
                    <w:instrText xml:space="preserve"> FORMCHECKBOX </w:instrText>
                  </w:r>
                  <w:r w:rsidRPr="006C1678">
                    <w:rPr>
                      <w:sz w:val="20"/>
                    </w:rPr>
                  </w:r>
                  <w:r w:rsidRPr="006C1678">
                    <w:rPr>
                      <w:sz w:val="20"/>
                    </w:rPr>
                    <w:fldChar w:fldCharType="end"/>
                  </w:r>
                  <w:r w:rsidR="00463818" w:rsidRPr="006C1678">
                    <w:rPr>
                      <w:sz w:val="20"/>
                    </w:rPr>
                    <w:t xml:space="preserve"> </w:t>
                  </w:r>
                  <w:r w:rsidR="00463818" w:rsidRPr="006C1678">
                    <w:rPr>
                      <w:sz w:val="16"/>
                      <w:szCs w:val="16"/>
                    </w:rPr>
                    <w:t>Don’t Know</w:t>
                  </w:r>
                </w:p>
              </w:tc>
              <w:tc>
                <w:tcPr>
                  <w:tcW w:w="1170" w:type="dxa"/>
                </w:tcPr>
                <w:p w:rsidR="00463818" w:rsidRPr="006C1678" w:rsidRDefault="004A0A6C" w:rsidP="006729F5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1"/>
                        </w:checkBox>
                      </w:ffData>
                    </w:fldChar>
                  </w:r>
                  <w:r w:rsidR="00283D42"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end"/>
                  </w:r>
                  <w:r w:rsidR="00463818" w:rsidRPr="006C1678">
                    <w:rPr>
                      <w:sz w:val="20"/>
                    </w:rPr>
                    <w:t xml:space="preserve"> </w:t>
                  </w:r>
                  <w:r w:rsidR="00463818" w:rsidRPr="006C1678">
                    <w:rPr>
                      <w:sz w:val="16"/>
                      <w:szCs w:val="16"/>
                    </w:rPr>
                    <w:t>N/A</w:t>
                  </w:r>
                </w:p>
              </w:tc>
            </w:tr>
          </w:tbl>
          <w:p w:rsidR="00463818" w:rsidRPr="006C1678" w:rsidRDefault="00463818" w:rsidP="006729F5">
            <w:pPr>
              <w:jc w:val="left"/>
              <w:rPr>
                <w:b/>
                <w:sz w:val="20"/>
              </w:rPr>
            </w:pPr>
          </w:p>
        </w:tc>
      </w:tr>
    </w:tbl>
    <w:p w:rsidR="008F6A6F" w:rsidRDefault="008F6A6F" w:rsidP="006729F5">
      <w:pPr>
        <w:jc w:val="left"/>
        <w:rPr>
          <w:rFonts w:ascii="Courier New" w:hAnsi="Courier New" w:cs="Courier New"/>
          <w:b/>
          <w:sz w:val="20"/>
          <w:highlight w:val="cyan"/>
        </w:rPr>
        <w:sectPr w:rsidR="008F6A6F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463818" w:rsidRPr="003468EB" w:rsidTr="006729F5">
        <w:trPr>
          <w:trHeight w:val="287"/>
        </w:trPr>
        <w:tc>
          <w:tcPr>
            <w:tcW w:w="10188" w:type="dxa"/>
          </w:tcPr>
          <w:p w:rsidR="00463818" w:rsidRPr="003468EB" w:rsidRDefault="00463818" w:rsidP="006729F5">
            <w:pPr>
              <w:jc w:val="left"/>
              <w:rPr>
                <w:b/>
                <w:sz w:val="20"/>
              </w:rPr>
            </w:pPr>
            <w:r w:rsidRPr="003468EB">
              <w:rPr>
                <w:rFonts w:ascii="Courier New" w:hAnsi="Courier New" w:cs="Courier New"/>
                <w:b/>
                <w:sz w:val="20"/>
                <w:highlight w:val="cyan"/>
              </w:rPr>
              <w:lastRenderedPageBreak/>
              <w:t>If desired, enter any additional information regarding Backwards Compatibility.</w:t>
            </w:r>
          </w:p>
        </w:tc>
      </w:tr>
    </w:tbl>
    <w:p w:rsidR="00036A74" w:rsidRDefault="00036A74" w:rsidP="00036A74">
      <w:pPr>
        <w:pStyle w:val="Heading5-BoldNumbered"/>
        <w:keepNext/>
        <w:numPr>
          <w:ilvl w:val="0"/>
          <w:numId w:val="3"/>
        </w:numPr>
      </w:pPr>
      <w:bookmarkStart w:id="7" w:name="Product"/>
      <w:bookmarkEnd w:id="7"/>
      <w:r>
        <w:t xml:space="preserve">Products </w:t>
      </w:r>
    </w:p>
    <w:p w:rsidR="005F39C6" w:rsidRDefault="00256636" w:rsidP="005F39C6">
      <w:pPr>
        <w:jc w:val="left"/>
        <w:rPr>
          <w:i/>
          <w:color w:val="008000"/>
          <w:sz w:val="16"/>
        </w:rPr>
        <w:sectPr w:rsidR="005F39C6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  <w:hyperlink w:anchor="Products_help" w:history="1">
        <w:r w:rsidR="005F39C6" w:rsidRPr="007B7CFE">
          <w:rPr>
            <w:rStyle w:val="Hyperlink"/>
            <w:i/>
            <w:sz w:val="16"/>
          </w:rPr>
          <w:t>Click here</w:t>
        </w:r>
      </w:hyperlink>
      <w:r w:rsidR="005F39C6" w:rsidRPr="00D9054C">
        <w:rPr>
          <w:i/>
          <w:sz w:val="16"/>
        </w:rPr>
        <w:t xml:space="preserve"> </w:t>
      </w:r>
      <w:r w:rsidR="005F39C6" w:rsidRPr="007B7CFE">
        <w:rPr>
          <w:i/>
          <w:color w:val="008000"/>
          <w:sz w:val="16"/>
        </w:rPr>
        <w:t>to go to Appendix A for more information regarding this section</w:t>
      </w:r>
    </w:p>
    <w:p w:rsidR="005F39C6" w:rsidRDefault="005F39C6" w:rsidP="005F39C6">
      <w:pPr>
        <w:jc w:val="left"/>
        <w:rPr>
          <w:i/>
          <w:color w:val="008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036A74" w:rsidTr="005F39C6">
        <w:tc>
          <w:tcPr>
            <w:tcW w:w="5094" w:type="dxa"/>
            <w:tcBorders>
              <w:top w:val="single" w:sz="4" w:space="0" w:color="auto"/>
            </w:tcBorders>
            <w:vAlign w:val="bottom"/>
          </w:tcPr>
          <w:tbl>
            <w:tblPr>
              <w:tblW w:w="49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514"/>
            </w:tblGrid>
            <w:tr w:rsidR="00036A74" w:rsidRPr="00E85046" w:rsidTr="006C0087">
              <w:tc>
                <w:tcPr>
                  <w:tcW w:w="436" w:type="dxa"/>
                </w:tcPr>
                <w:p w:rsidR="00036A74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36A74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514" w:type="dxa"/>
                </w:tcPr>
                <w:p w:rsidR="00036A74" w:rsidRPr="00E85046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Non Product Project- (Educ. Marketing, Elec. Services, etc.)</w:t>
                  </w:r>
                </w:p>
              </w:tc>
            </w:tr>
          </w:tbl>
          <w:p w:rsidR="00036A74" w:rsidRPr="00B235ED" w:rsidRDefault="00036A74" w:rsidP="006C00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tcBorders>
              <w:top w:val="single" w:sz="4" w:space="0" w:color="auto"/>
            </w:tcBorders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036A74" w:rsidRPr="00E85046" w:rsidTr="006C0087">
              <w:tc>
                <w:tcPr>
                  <w:tcW w:w="436" w:type="dxa"/>
                </w:tcPr>
                <w:p w:rsidR="00036A74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6A74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036A74" w:rsidRPr="00E85046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Documents - Knowledge</w:t>
                  </w:r>
                </w:p>
              </w:tc>
            </w:tr>
          </w:tbl>
          <w:p w:rsidR="00036A74" w:rsidRPr="00B235ED" w:rsidRDefault="00036A74" w:rsidP="006C0087">
            <w:pPr>
              <w:jc w:val="left"/>
              <w:rPr>
                <w:sz w:val="16"/>
                <w:szCs w:val="16"/>
              </w:rPr>
            </w:pPr>
          </w:p>
        </w:tc>
      </w:tr>
      <w:tr w:rsidR="00036A74" w:rsidTr="006C0087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036A74" w:rsidRPr="00E85046" w:rsidTr="006C0087">
              <w:tc>
                <w:tcPr>
                  <w:tcW w:w="436" w:type="dxa"/>
                </w:tcPr>
                <w:p w:rsidR="00036A74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36A74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036A74" w:rsidRPr="00E85046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E85046">
                        <w:rPr>
                          <w:sz w:val="16"/>
                          <w:szCs w:val="16"/>
                        </w:rPr>
                        <w:t>Arden</w:t>
                      </w:r>
                    </w:smartTag>
                  </w:smartTag>
                  <w:r w:rsidRPr="00E85046">
                    <w:rPr>
                      <w:sz w:val="16"/>
                      <w:szCs w:val="16"/>
                    </w:rPr>
                    <w:t xml:space="preserve"> Syntax</w:t>
                  </w:r>
                </w:p>
              </w:tc>
            </w:tr>
          </w:tbl>
          <w:p w:rsidR="00036A74" w:rsidRPr="00B235ED" w:rsidRDefault="00036A74" w:rsidP="006C00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036A74" w:rsidRPr="00E85046" w:rsidTr="006C0087">
              <w:tc>
                <w:tcPr>
                  <w:tcW w:w="436" w:type="dxa"/>
                </w:tcPr>
                <w:p w:rsidR="00036A74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6A74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036A74" w:rsidRPr="00E85046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Foundation – RIM</w:t>
                  </w:r>
                </w:p>
              </w:tc>
            </w:tr>
          </w:tbl>
          <w:p w:rsidR="00036A74" w:rsidRPr="00B235ED" w:rsidRDefault="00036A74" w:rsidP="006C0087">
            <w:pPr>
              <w:jc w:val="left"/>
              <w:rPr>
                <w:sz w:val="16"/>
                <w:szCs w:val="16"/>
              </w:rPr>
            </w:pPr>
          </w:p>
        </w:tc>
      </w:tr>
      <w:tr w:rsidR="00036A74" w:rsidTr="006C0087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3164"/>
            </w:tblGrid>
            <w:tr w:rsidR="00036A74" w:rsidRPr="00E85046" w:rsidTr="006C0087">
              <w:tc>
                <w:tcPr>
                  <w:tcW w:w="436" w:type="dxa"/>
                </w:tcPr>
                <w:p w:rsidR="00036A74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36A74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64" w:type="dxa"/>
                </w:tcPr>
                <w:p w:rsidR="00036A74" w:rsidRPr="00E85046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Clinical Context Object Workgroup (CCOW)</w:t>
                  </w:r>
                </w:p>
              </w:tc>
            </w:tr>
          </w:tbl>
          <w:p w:rsidR="00036A74" w:rsidRPr="00B235ED" w:rsidRDefault="00036A74" w:rsidP="006C00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489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460"/>
            </w:tblGrid>
            <w:tr w:rsidR="00036A74" w:rsidRPr="00E85046" w:rsidTr="006C0087">
              <w:tc>
                <w:tcPr>
                  <w:tcW w:w="436" w:type="dxa"/>
                </w:tcPr>
                <w:p w:rsidR="00036A74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6A74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60" w:type="dxa"/>
                </w:tcPr>
                <w:p w:rsidR="00036A74" w:rsidRPr="00E85046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Foundation – Vocab Domains &amp; Value Sets</w:t>
                  </w:r>
                </w:p>
              </w:tc>
            </w:tr>
          </w:tbl>
          <w:p w:rsidR="00036A74" w:rsidRPr="00B235ED" w:rsidRDefault="00036A74" w:rsidP="006C0087">
            <w:pPr>
              <w:jc w:val="left"/>
              <w:rPr>
                <w:sz w:val="16"/>
                <w:szCs w:val="16"/>
              </w:rPr>
            </w:pPr>
          </w:p>
        </w:tc>
      </w:tr>
      <w:tr w:rsidR="00036A74" w:rsidRPr="00A22F83" w:rsidTr="006C0087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44"/>
            </w:tblGrid>
            <w:tr w:rsidR="00036A74" w:rsidRPr="00A22F83" w:rsidTr="006C0087">
              <w:tc>
                <w:tcPr>
                  <w:tcW w:w="436" w:type="dxa"/>
                </w:tcPr>
                <w:p w:rsidR="00036A74" w:rsidRPr="00A22F83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6A74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44" w:type="dxa"/>
                </w:tcPr>
                <w:p w:rsidR="00036A74" w:rsidRPr="00A22F83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A22F83">
                    <w:rPr>
                      <w:sz w:val="16"/>
                      <w:szCs w:val="16"/>
                    </w:rPr>
                    <w:t>Domain Analysis Model (DAM)</w:t>
                  </w:r>
                </w:p>
              </w:tc>
            </w:tr>
          </w:tbl>
          <w:p w:rsidR="00036A74" w:rsidRPr="00A22F83" w:rsidRDefault="00036A74" w:rsidP="006C00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036A74" w:rsidRPr="00A22F83" w:rsidTr="006C0087">
              <w:tc>
                <w:tcPr>
                  <w:tcW w:w="436" w:type="dxa"/>
                </w:tcPr>
                <w:p w:rsidR="00036A74" w:rsidRPr="00A22F83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A22F83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6A74" w:rsidRPr="00A22F8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A22F83">
                    <w:rPr>
                      <w:sz w:val="16"/>
                      <w:szCs w:val="16"/>
                    </w:rPr>
                  </w:r>
                  <w:r w:rsidRPr="00A22F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036A74" w:rsidRPr="00A22F83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A22F83">
                    <w:rPr>
                      <w:sz w:val="16"/>
                      <w:szCs w:val="16"/>
                    </w:rPr>
                    <w:t>V3 Messages - Administrative</w:t>
                  </w:r>
                </w:p>
              </w:tc>
            </w:tr>
          </w:tbl>
          <w:p w:rsidR="00036A74" w:rsidRPr="00A22F83" w:rsidRDefault="00036A74" w:rsidP="006C0087">
            <w:pPr>
              <w:jc w:val="left"/>
              <w:rPr>
                <w:sz w:val="16"/>
                <w:szCs w:val="16"/>
              </w:rPr>
            </w:pPr>
          </w:p>
        </w:tc>
      </w:tr>
      <w:tr w:rsidR="00036A74" w:rsidTr="006C0087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036A74" w:rsidRPr="00E85046" w:rsidTr="006C0087">
              <w:tc>
                <w:tcPr>
                  <w:tcW w:w="436" w:type="dxa"/>
                </w:tcPr>
                <w:p w:rsidR="00036A74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6A74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036A74" w:rsidRPr="00E85046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Electronic Health Record (EHR)</w:t>
                  </w:r>
                </w:p>
              </w:tc>
            </w:tr>
          </w:tbl>
          <w:p w:rsidR="00036A74" w:rsidRPr="00B235ED" w:rsidRDefault="00036A74" w:rsidP="006C00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036A74" w:rsidRPr="00E85046" w:rsidTr="006C0087">
              <w:tc>
                <w:tcPr>
                  <w:tcW w:w="436" w:type="dxa"/>
                </w:tcPr>
                <w:p w:rsidR="00036A74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6A74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036A74" w:rsidRPr="00E85046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Messages - Clinical</w:t>
                  </w:r>
                </w:p>
              </w:tc>
            </w:tr>
          </w:tbl>
          <w:p w:rsidR="00036A74" w:rsidRPr="00B235ED" w:rsidRDefault="00036A74" w:rsidP="006C0087">
            <w:pPr>
              <w:jc w:val="left"/>
              <w:rPr>
                <w:sz w:val="16"/>
                <w:szCs w:val="16"/>
              </w:rPr>
            </w:pPr>
          </w:p>
        </w:tc>
      </w:tr>
      <w:tr w:rsidR="00036A74" w:rsidTr="006C0087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8F4CF7" w:rsidRPr="00E85046" w:rsidTr="00F75964">
              <w:tc>
                <w:tcPr>
                  <w:tcW w:w="436" w:type="dxa"/>
                </w:tcPr>
                <w:p w:rsidR="008F4CF7" w:rsidRPr="00E85046" w:rsidRDefault="004A0A6C" w:rsidP="00F75964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F4CF7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8F4CF7" w:rsidRPr="00E85046" w:rsidRDefault="008F4CF7" w:rsidP="00F75964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Functional Profile</w:t>
                  </w:r>
                </w:p>
              </w:tc>
            </w:tr>
          </w:tbl>
          <w:p w:rsidR="00036A74" w:rsidRPr="00B235ED" w:rsidRDefault="00036A74" w:rsidP="006C00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036A74" w:rsidRPr="00E85046" w:rsidTr="006C0087">
              <w:tc>
                <w:tcPr>
                  <w:tcW w:w="436" w:type="dxa"/>
                </w:tcPr>
                <w:p w:rsidR="00036A74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6A74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036A74" w:rsidRPr="00E85046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 xml:space="preserve">V3 Messages - </w:t>
                  </w:r>
                  <w:smartTag w:uri="urn:schemas-microsoft-com:office:smarttags" w:element="PersonName">
                    <w:r w:rsidRPr="00E85046">
                      <w:rPr>
                        <w:sz w:val="16"/>
                        <w:szCs w:val="16"/>
                      </w:rPr>
                      <w:t>De</w:t>
                    </w:r>
                  </w:smartTag>
                  <w:r w:rsidRPr="00E85046">
                    <w:rPr>
                      <w:sz w:val="16"/>
                      <w:szCs w:val="16"/>
                    </w:rPr>
                    <w:t>partmental</w:t>
                  </w:r>
                </w:p>
              </w:tc>
            </w:tr>
          </w:tbl>
          <w:p w:rsidR="00036A74" w:rsidRPr="00B235ED" w:rsidRDefault="00036A74" w:rsidP="006C0087">
            <w:pPr>
              <w:jc w:val="left"/>
              <w:rPr>
                <w:sz w:val="16"/>
                <w:szCs w:val="16"/>
              </w:rPr>
            </w:pPr>
          </w:p>
        </w:tc>
      </w:tr>
      <w:tr w:rsidR="00A876E2" w:rsidTr="006C0087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A876E2" w:rsidRPr="00E85046" w:rsidTr="00F75964">
              <w:tc>
                <w:tcPr>
                  <w:tcW w:w="436" w:type="dxa"/>
                </w:tcPr>
                <w:p w:rsidR="00A876E2" w:rsidRPr="00E85046" w:rsidRDefault="004A0A6C" w:rsidP="00F75964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876E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A876E2" w:rsidRPr="00E85046" w:rsidRDefault="00A876E2" w:rsidP="00F75964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V2 Messages – Administrative</w:t>
                  </w:r>
                </w:p>
              </w:tc>
            </w:tr>
          </w:tbl>
          <w:p w:rsidR="00A876E2" w:rsidRPr="00B235ED" w:rsidRDefault="00A876E2" w:rsidP="00F7596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A876E2" w:rsidRPr="00E85046" w:rsidTr="006C0087">
              <w:tc>
                <w:tcPr>
                  <w:tcW w:w="436" w:type="dxa"/>
                </w:tcPr>
                <w:p w:rsidR="00A876E2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876E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A876E2" w:rsidRPr="00E85046" w:rsidRDefault="00A876E2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Messages - Infrastructure</w:t>
                  </w:r>
                </w:p>
              </w:tc>
            </w:tr>
          </w:tbl>
          <w:p w:rsidR="00A876E2" w:rsidRPr="00B235ED" w:rsidRDefault="00A876E2" w:rsidP="006C0087">
            <w:pPr>
              <w:jc w:val="left"/>
              <w:rPr>
                <w:sz w:val="16"/>
                <w:szCs w:val="16"/>
              </w:rPr>
            </w:pPr>
          </w:p>
        </w:tc>
      </w:tr>
      <w:tr w:rsidR="00A876E2" w:rsidTr="006C0087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A876E2" w:rsidRPr="00E85046" w:rsidTr="00F75964">
              <w:tc>
                <w:tcPr>
                  <w:tcW w:w="436" w:type="dxa"/>
                </w:tcPr>
                <w:p w:rsidR="00A876E2" w:rsidRPr="00E85046" w:rsidRDefault="004A0A6C" w:rsidP="00F75964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876E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A876E2" w:rsidRPr="00E85046" w:rsidRDefault="00A876E2" w:rsidP="00F75964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V2 Messages - Clinical</w:t>
                  </w:r>
                </w:p>
              </w:tc>
            </w:tr>
          </w:tbl>
          <w:p w:rsidR="00A876E2" w:rsidRPr="00B235ED" w:rsidRDefault="00A876E2" w:rsidP="00F7596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A876E2" w:rsidRPr="00E85046" w:rsidTr="006C0087">
              <w:tc>
                <w:tcPr>
                  <w:tcW w:w="436" w:type="dxa"/>
                </w:tcPr>
                <w:p w:rsidR="00A876E2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876E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A876E2" w:rsidRPr="00E85046" w:rsidRDefault="00A876E2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Rules - GELLO</w:t>
                  </w:r>
                </w:p>
              </w:tc>
            </w:tr>
          </w:tbl>
          <w:p w:rsidR="00A876E2" w:rsidRPr="00B235ED" w:rsidRDefault="00A876E2" w:rsidP="006C0087">
            <w:pPr>
              <w:jc w:val="left"/>
              <w:rPr>
                <w:sz w:val="16"/>
                <w:szCs w:val="16"/>
              </w:rPr>
            </w:pPr>
          </w:p>
        </w:tc>
      </w:tr>
      <w:tr w:rsidR="00A876E2" w:rsidTr="006C0087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A876E2" w:rsidRPr="00E85046" w:rsidTr="00F75964">
              <w:tc>
                <w:tcPr>
                  <w:tcW w:w="436" w:type="dxa"/>
                </w:tcPr>
                <w:p w:rsidR="00A876E2" w:rsidRPr="00E85046" w:rsidRDefault="004A0A6C" w:rsidP="00F75964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876E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A876E2" w:rsidRPr="00E85046" w:rsidRDefault="00A876E2" w:rsidP="00F75964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 xml:space="preserve">V2 Messages - </w:t>
                  </w:r>
                  <w:smartTag w:uri="urn:schemas-microsoft-com:office:smarttags" w:element="PersonName">
                    <w:r w:rsidRPr="00E85046">
                      <w:rPr>
                        <w:sz w:val="16"/>
                        <w:szCs w:val="16"/>
                      </w:rPr>
                      <w:t>De</w:t>
                    </w:r>
                  </w:smartTag>
                  <w:r w:rsidRPr="00E85046">
                    <w:rPr>
                      <w:sz w:val="16"/>
                      <w:szCs w:val="16"/>
                    </w:rPr>
                    <w:t>partmental</w:t>
                  </w:r>
                </w:p>
              </w:tc>
            </w:tr>
          </w:tbl>
          <w:p w:rsidR="00A876E2" w:rsidRPr="00B235ED" w:rsidRDefault="00A876E2" w:rsidP="00F7596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280"/>
            </w:tblGrid>
            <w:tr w:rsidR="00A876E2" w:rsidRPr="00E85046" w:rsidTr="006C0087">
              <w:tc>
                <w:tcPr>
                  <w:tcW w:w="436" w:type="dxa"/>
                </w:tcPr>
                <w:p w:rsidR="00A876E2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876E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80" w:type="dxa"/>
                </w:tcPr>
                <w:p w:rsidR="00A876E2" w:rsidRPr="00E85046" w:rsidRDefault="00A876E2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Services – Java Services (ITS Work Group)</w:t>
                  </w:r>
                </w:p>
              </w:tc>
            </w:tr>
          </w:tbl>
          <w:p w:rsidR="00A876E2" w:rsidRPr="00B235ED" w:rsidRDefault="00A876E2" w:rsidP="006C0087">
            <w:pPr>
              <w:jc w:val="left"/>
              <w:rPr>
                <w:sz w:val="16"/>
                <w:szCs w:val="16"/>
              </w:rPr>
            </w:pPr>
          </w:p>
        </w:tc>
      </w:tr>
      <w:tr w:rsidR="00A876E2" w:rsidTr="006C0087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A876E2" w:rsidRPr="00E85046" w:rsidTr="00F75964">
              <w:tc>
                <w:tcPr>
                  <w:tcW w:w="436" w:type="dxa"/>
                </w:tcPr>
                <w:p w:rsidR="00A876E2" w:rsidRPr="00E85046" w:rsidRDefault="004A0A6C" w:rsidP="00F75964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876E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A876E2" w:rsidRPr="00E85046" w:rsidRDefault="00A876E2" w:rsidP="00F75964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V2 Messages – Infrastructure</w:t>
                  </w:r>
                </w:p>
              </w:tc>
            </w:tr>
          </w:tbl>
          <w:p w:rsidR="00A876E2" w:rsidRPr="00B235ED" w:rsidRDefault="00A876E2" w:rsidP="00F7596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A876E2" w:rsidRPr="00E85046" w:rsidTr="006C0087">
              <w:tc>
                <w:tcPr>
                  <w:tcW w:w="436" w:type="dxa"/>
                </w:tcPr>
                <w:p w:rsidR="00A876E2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876E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A876E2" w:rsidRPr="00E85046" w:rsidRDefault="00A876E2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Services – Web Services</w:t>
                  </w:r>
                </w:p>
              </w:tc>
            </w:tr>
          </w:tbl>
          <w:p w:rsidR="00A876E2" w:rsidRPr="00B235ED" w:rsidRDefault="00A876E2" w:rsidP="006C0087">
            <w:pPr>
              <w:jc w:val="left"/>
              <w:rPr>
                <w:sz w:val="16"/>
                <w:szCs w:val="16"/>
              </w:rPr>
            </w:pPr>
          </w:p>
        </w:tc>
      </w:tr>
      <w:tr w:rsidR="00A876E2" w:rsidTr="00F75964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244"/>
            </w:tblGrid>
            <w:tr w:rsidR="00A876E2" w:rsidRPr="005F5922" w:rsidTr="00F75964">
              <w:tc>
                <w:tcPr>
                  <w:tcW w:w="436" w:type="dxa"/>
                </w:tcPr>
                <w:p w:rsidR="00A876E2" w:rsidRPr="00E85046" w:rsidRDefault="004A0A6C" w:rsidP="00F75964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876E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44" w:type="dxa"/>
                </w:tcPr>
                <w:p w:rsidR="00A876E2" w:rsidRPr="005F5922" w:rsidRDefault="00A876E2" w:rsidP="00F75964">
                  <w:pPr>
                    <w:jc w:val="left"/>
                    <w:rPr>
                      <w:sz w:val="16"/>
                      <w:szCs w:val="16"/>
                      <w:lang w:val="fr-FR"/>
                    </w:rPr>
                  </w:pPr>
                  <w:r w:rsidRPr="005F5922">
                    <w:rPr>
                      <w:sz w:val="16"/>
                      <w:szCs w:val="16"/>
                      <w:lang w:val="fr-FR"/>
                    </w:rPr>
                    <w:t>V3 Documents – Administrative (</w:t>
                  </w:r>
                  <w:proofErr w:type="spellStart"/>
                  <w:r w:rsidRPr="005F5922">
                    <w:rPr>
                      <w:sz w:val="16"/>
                      <w:szCs w:val="16"/>
                      <w:lang w:val="fr-FR"/>
                    </w:rPr>
                    <w:t>e.g</w:t>
                  </w:r>
                  <w:proofErr w:type="spellEnd"/>
                  <w:r w:rsidRPr="005F5922">
                    <w:rPr>
                      <w:sz w:val="16"/>
                      <w:szCs w:val="16"/>
                      <w:lang w:val="fr-FR"/>
                    </w:rPr>
                    <w:t>. SPL)</w:t>
                  </w:r>
                </w:p>
              </w:tc>
            </w:tr>
          </w:tbl>
          <w:p w:rsidR="00A876E2" w:rsidRPr="005E1488" w:rsidRDefault="00A876E2" w:rsidP="00F75964">
            <w:pPr>
              <w:jc w:val="left"/>
              <w:rPr>
                <w:sz w:val="16"/>
                <w:szCs w:val="16"/>
                <w:lang w:val="fr-FR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A876E2" w:rsidRPr="00E85046" w:rsidTr="006C0087">
              <w:tc>
                <w:tcPr>
                  <w:tcW w:w="436" w:type="dxa"/>
                </w:tcPr>
                <w:p w:rsidR="00A876E2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876E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A876E2" w:rsidRPr="00E85046" w:rsidRDefault="00A876E2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 xml:space="preserve">- New Product </w:t>
                  </w:r>
                  <w:smartTag w:uri="urn:schemas-microsoft-com:office:smarttags" w:element="PersonName">
                    <w:r w:rsidRPr="00E85046">
                      <w:rPr>
                        <w:sz w:val="16"/>
                        <w:szCs w:val="16"/>
                      </w:rPr>
                      <w:t>De</w:t>
                    </w:r>
                  </w:smartTag>
                  <w:r w:rsidRPr="00E85046">
                    <w:rPr>
                      <w:sz w:val="16"/>
                      <w:szCs w:val="16"/>
                    </w:rPr>
                    <w:t>finition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85046"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A876E2" w:rsidRPr="00E85046" w:rsidRDefault="00A876E2" w:rsidP="006C0087">
            <w:pPr>
              <w:jc w:val="center"/>
              <w:rPr>
                <w:sz w:val="16"/>
                <w:szCs w:val="16"/>
              </w:rPr>
            </w:pPr>
          </w:p>
        </w:tc>
      </w:tr>
      <w:tr w:rsidR="00A876E2" w:rsidTr="00F75964">
        <w:tc>
          <w:tcPr>
            <w:tcW w:w="509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244"/>
            </w:tblGrid>
            <w:tr w:rsidR="00A876E2" w:rsidRPr="00E85046" w:rsidTr="00F75964">
              <w:tc>
                <w:tcPr>
                  <w:tcW w:w="436" w:type="dxa"/>
                </w:tcPr>
                <w:bookmarkStart w:id="8" w:name="StdCreateNew"/>
                <w:p w:rsidR="00A876E2" w:rsidRPr="00E85046" w:rsidRDefault="004A0A6C" w:rsidP="00F759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283D4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  <w:tc>
                <w:tcPr>
                  <w:tcW w:w="4244" w:type="dxa"/>
                </w:tcPr>
                <w:p w:rsidR="00A876E2" w:rsidRPr="00E85046" w:rsidRDefault="00A876E2" w:rsidP="00F75964">
                  <w:pPr>
                    <w:jc w:val="left"/>
                    <w:rPr>
                      <w:sz w:val="16"/>
                      <w:szCs w:val="16"/>
                      <w:lang w:val="fr-FR"/>
                    </w:rPr>
                  </w:pPr>
                  <w:r w:rsidRPr="00E85046">
                    <w:rPr>
                      <w:sz w:val="16"/>
                      <w:szCs w:val="16"/>
                      <w:lang w:val="fr-FR"/>
                    </w:rPr>
                    <w:t>V3 Documents –</w:t>
                  </w:r>
                  <w:r w:rsidRPr="005F5922">
                    <w:rPr>
                      <w:sz w:val="16"/>
                      <w:szCs w:val="16"/>
                      <w:lang w:val="fr-FR"/>
                    </w:rPr>
                    <w:t xml:space="preserve"> </w:t>
                  </w:r>
                  <w:proofErr w:type="spellStart"/>
                  <w:r w:rsidRPr="005F5922">
                    <w:rPr>
                      <w:sz w:val="16"/>
                      <w:szCs w:val="16"/>
                      <w:lang w:val="fr-FR"/>
                    </w:rPr>
                    <w:t>Clinical</w:t>
                  </w:r>
                  <w:proofErr w:type="spellEnd"/>
                  <w:r w:rsidRPr="00E85046">
                    <w:rPr>
                      <w:sz w:val="16"/>
                      <w:szCs w:val="16"/>
                      <w:lang w:val="fr-FR"/>
                    </w:rPr>
                    <w:t xml:space="preserve"> </w:t>
                  </w:r>
                  <w:r w:rsidRPr="005F5922">
                    <w:rPr>
                      <w:sz w:val="16"/>
                      <w:szCs w:val="16"/>
                      <w:lang w:val="fr-FR"/>
                    </w:rPr>
                    <w:t>(</w:t>
                  </w:r>
                  <w:proofErr w:type="spellStart"/>
                  <w:r w:rsidRPr="005F5922">
                    <w:rPr>
                      <w:sz w:val="16"/>
                      <w:szCs w:val="16"/>
                      <w:lang w:val="fr-FR"/>
                    </w:rPr>
                    <w:t>e.g</w:t>
                  </w:r>
                  <w:proofErr w:type="spellEnd"/>
                  <w:r w:rsidRPr="005F5922">
                    <w:rPr>
                      <w:sz w:val="16"/>
                      <w:szCs w:val="16"/>
                      <w:lang w:val="fr-FR"/>
                    </w:rPr>
                    <w:t>.</w:t>
                  </w:r>
                  <w:r w:rsidRPr="00E85046">
                    <w:rPr>
                      <w:sz w:val="16"/>
                      <w:szCs w:val="16"/>
                      <w:lang w:val="fr-FR"/>
                    </w:rPr>
                    <w:t xml:space="preserve"> CDA)</w:t>
                  </w:r>
                </w:p>
              </w:tc>
            </w:tr>
          </w:tbl>
          <w:p w:rsidR="00A876E2" w:rsidRPr="00E85046" w:rsidRDefault="00A876E2" w:rsidP="00F759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489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460"/>
            </w:tblGrid>
            <w:tr w:rsidR="00A876E2" w:rsidRPr="00E85046" w:rsidTr="006C0087">
              <w:tc>
                <w:tcPr>
                  <w:tcW w:w="436" w:type="dxa"/>
                </w:tcPr>
                <w:p w:rsidR="00A876E2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876E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60" w:type="dxa"/>
                </w:tcPr>
                <w:p w:rsidR="00A876E2" w:rsidRPr="00E85046" w:rsidRDefault="00A876E2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 xml:space="preserve">- </w:t>
                  </w:r>
                  <w:r w:rsidRPr="002974C8">
                    <w:rPr>
                      <w:sz w:val="16"/>
                      <w:szCs w:val="16"/>
                    </w:rPr>
                    <w:t>New/Modified HL7 Policy/Procedur</w:t>
                  </w:r>
                  <w:r>
                    <w:rPr>
                      <w:sz w:val="16"/>
                      <w:szCs w:val="16"/>
                    </w:rPr>
                    <w:t xml:space="preserve">e/Process </w:t>
                  </w:r>
                  <w:r w:rsidRPr="00E85046"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A876E2" w:rsidRPr="00B235ED" w:rsidRDefault="00A876E2" w:rsidP="006C0087">
            <w:pPr>
              <w:jc w:val="left"/>
              <w:rPr>
                <w:sz w:val="16"/>
                <w:szCs w:val="16"/>
              </w:rPr>
            </w:pPr>
          </w:p>
        </w:tc>
      </w:tr>
    </w:tbl>
    <w:p w:rsidR="005F39C6" w:rsidRDefault="005F39C6" w:rsidP="00036A74">
      <w:pPr>
        <w:pStyle w:val="Heading5-BoldNumbered"/>
        <w:keepNext/>
        <w:numPr>
          <w:ilvl w:val="0"/>
          <w:numId w:val="3"/>
        </w:numPr>
        <w:sectPr w:rsidR="005F39C6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  <w:bookmarkStart w:id="9" w:name="Project_Intent"/>
      <w:bookmarkEnd w:id="9"/>
    </w:p>
    <w:p w:rsidR="00036A74" w:rsidRDefault="00036A74" w:rsidP="00036A74">
      <w:pPr>
        <w:pStyle w:val="Heading5-BoldNumbered"/>
        <w:keepNext/>
        <w:numPr>
          <w:ilvl w:val="0"/>
          <w:numId w:val="3"/>
        </w:numPr>
      </w:pPr>
      <w:r>
        <w:lastRenderedPageBreak/>
        <w:t>Project Intent (check all that apply)</w:t>
      </w:r>
    </w:p>
    <w:p w:rsidR="005F39C6" w:rsidRDefault="00256636" w:rsidP="00036A74">
      <w:pPr>
        <w:jc w:val="left"/>
        <w:rPr>
          <w:i/>
          <w:color w:val="008000"/>
          <w:sz w:val="16"/>
        </w:rPr>
        <w:sectPr w:rsidR="005F39C6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  <w:hyperlink w:anchor="Project_Intent_help" w:history="1">
        <w:r w:rsidR="00036A74" w:rsidRPr="00813670">
          <w:rPr>
            <w:rStyle w:val="Hyperlink"/>
            <w:i/>
            <w:sz w:val="16"/>
          </w:rPr>
          <w:t>Click here</w:t>
        </w:r>
      </w:hyperlink>
      <w:r w:rsidR="00036A74" w:rsidRPr="00813670">
        <w:rPr>
          <w:i/>
          <w:color w:val="008000"/>
          <w:sz w:val="16"/>
        </w:rPr>
        <w:t xml:space="preserve"> to go to Appendix A for more information regarding this section</w:t>
      </w:r>
    </w:p>
    <w:p w:rsidR="00036A74" w:rsidRPr="00E95252" w:rsidRDefault="00036A74" w:rsidP="00036A74">
      <w:pPr>
        <w:jc w:val="left"/>
        <w:rPr>
          <w:i/>
          <w:color w:val="008000"/>
          <w:sz w:val="16"/>
        </w:rPr>
      </w:pPr>
      <w:r w:rsidRPr="00813670">
        <w:rPr>
          <w:i/>
          <w:color w:val="008000"/>
          <w:sz w:val="16"/>
        </w:rPr>
        <w:lastRenderedPageBreak/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130"/>
      </w:tblGrid>
      <w:tr w:rsidR="00036A74" w:rsidRPr="00522825" w:rsidTr="006C0087">
        <w:trPr>
          <w:trHeight w:val="46"/>
        </w:trPr>
        <w:tc>
          <w:tcPr>
            <w:tcW w:w="5058" w:type="dxa"/>
          </w:tcPr>
          <w:tbl>
            <w:tblPr>
              <w:tblW w:w="48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424"/>
            </w:tblGrid>
            <w:tr w:rsidR="00036A74" w:rsidRPr="00522825" w:rsidTr="006C0087">
              <w:tc>
                <w:tcPr>
                  <w:tcW w:w="436" w:type="dxa"/>
                </w:tcPr>
                <w:p w:rsidR="00036A74" w:rsidRPr="00522825" w:rsidRDefault="004A0A6C" w:rsidP="006C00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1"/>
                        </w:checkBox>
                      </w:ffData>
                    </w:fldChar>
                  </w:r>
                  <w:r w:rsidR="00283D4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036A74" w:rsidRPr="00522825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Create new standard</w:t>
                  </w:r>
                </w:p>
              </w:tc>
            </w:tr>
            <w:tr w:rsidR="00036A74" w:rsidRPr="00522825" w:rsidTr="006C0087">
              <w:tc>
                <w:tcPr>
                  <w:tcW w:w="436" w:type="dxa"/>
                </w:tcPr>
                <w:p w:rsidR="00036A74" w:rsidRPr="00522825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036A74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522825">
                    <w:rPr>
                      <w:sz w:val="16"/>
                      <w:szCs w:val="16"/>
                    </w:rPr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036A74" w:rsidRPr="00522825" w:rsidRDefault="00036A74" w:rsidP="006C0087">
                  <w:pPr>
                    <w:tabs>
                      <w:tab w:val="right" w:pos="4424"/>
                    </w:tabs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Revise current standard</w:t>
                  </w:r>
                  <w:r w:rsidR="00D4696C">
                    <w:rPr>
                      <w:sz w:val="16"/>
                      <w:szCs w:val="16"/>
                    </w:rPr>
                    <w:t xml:space="preserve"> (see text box below)</w:t>
                  </w:r>
                </w:p>
              </w:tc>
            </w:tr>
            <w:tr w:rsidR="00036A74" w:rsidRPr="00522825" w:rsidTr="006C0087">
              <w:tc>
                <w:tcPr>
                  <w:tcW w:w="436" w:type="dxa"/>
                </w:tcPr>
                <w:p w:rsidR="00036A74" w:rsidRPr="00522825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036A74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522825">
                    <w:rPr>
                      <w:sz w:val="16"/>
                      <w:szCs w:val="16"/>
                    </w:rPr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036A74" w:rsidRPr="00522825" w:rsidRDefault="00036A74" w:rsidP="006C0087">
                  <w:pPr>
                    <w:tabs>
                      <w:tab w:val="right" w:pos="4424"/>
                    </w:tabs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Reaffirmation of a standard</w:t>
                  </w:r>
                </w:p>
              </w:tc>
            </w:tr>
            <w:tr w:rsidR="00036A74" w:rsidRPr="00522825" w:rsidTr="006C0087">
              <w:tc>
                <w:tcPr>
                  <w:tcW w:w="436" w:type="dxa"/>
                </w:tcPr>
                <w:p w:rsidR="00036A74" w:rsidRPr="00522825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036A74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522825">
                    <w:rPr>
                      <w:sz w:val="16"/>
                      <w:szCs w:val="16"/>
                    </w:rPr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036A74" w:rsidRPr="00522825" w:rsidRDefault="00036A74" w:rsidP="006C0087">
                  <w:pPr>
                    <w:tabs>
                      <w:tab w:val="right" w:pos="4424"/>
                    </w:tabs>
                    <w:jc w:val="left"/>
                    <w:rPr>
                      <w:sz w:val="16"/>
                      <w:szCs w:val="16"/>
                    </w:rPr>
                  </w:pPr>
                  <w:r w:rsidRPr="00355251">
                    <w:rPr>
                      <w:sz w:val="16"/>
                      <w:szCs w:val="16"/>
                    </w:rPr>
                    <w:t xml:space="preserve">New/Modified HL7 </w:t>
                  </w:r>
                  <w:r w:rsidR="00E679A2">
                    <w:rPr>
                      <w:sz w:val="16"/>
                      <w:szCs w:val="16"/>
                    </w:rPr>
                    <w:t>Policy/Procedure/</w:t>
                  </w:r>
                  <w:r w:rsidRPr="00355251">
                    <w:rPr>
                      <w:sz w:val="16"/>
                      <w:szCs w:val="16"/>
                    </w:rPr>
                    <w:t>Process</w:t>
                  </w:r>
                </w:p>
              </w:tc>
            </w:tr>
            <w:tr w:rsidR="00036A74" w:rsidRPr="00522825" w:rsidTr="006C0087">
              <w:tc>
                <w:tcPr>
                  <w:tcW w:w="436" w:type="dxa"/>
                </w:tcPr>
                <w:p w:rsidR="00036A74" w:rsidRPr="00522825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036A74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522825">
                    <w:rPr>
                      <w:sz w:val="16"/>
                      <w:szCs w:val="16"/>
                    </w:rPr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036A74" w:rsidRPr="00522825" w:rsidRDefault="00036A74" w:rsidP="006C0087">
                  <w:pPr>
                    <w:tabs>
                      <w:tab w:val="right" w:pos="4424"/>
                    </w:tabs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N/A  (Project not directly related to an HL7 Standard)</w:t>
                  </w:r>
                </w:p>
              </w:tc>
            </w:tr>
          </w:tbl>
          <w:p w:rsidR="00036A74" w:rsidRPr="00522825" w:rsidRDefault="00036A74" w:rsidP="006C0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tbl>
            <w:tblPr>
              <w:tblW w:w="48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424"/>
            </w:tblGrid>
            <w:tr w:rsidR="00036A74" w:rsidRPr="00522825" w:rsidTr="006C0087">
              <w:tc>
                <w:tcPr>
                  <w:tcW w:w="436" w:type="dxa"/>
                </w:tcPr>
                <w:p w:rsidR="00036A74" w:rsidRPr="00522825" w:rsidRDefault="004A0A6C" w:rsidP="006C0087">
                  <w:pPr>
                    <w:jc w:val="center"/>
                    <w:rPr>
                      <w:sz w:val="20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036A74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522825">
                    <w:rPr>
                      <w:sz w:val="16"/>
                      <w:szCs w:val="16"/>
                    </w:rPr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036A74" w:rsidRPr="00522825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Supplement to a current standard</w:t>
                  </w:r>
                </w:p>
              </w:tc>
            </w:tr>
            <w:tr w:rsidR="00036A74" w:rsidRPr="00522825" w:rsidTr="006C0087">
              <w:tc>
                <w:tcPr>
                  <w:tcW w:w="436" w:type="dxa"/>
                </w:tcPr>
                <w:p w:rsidR="00036A74" w:rsidRPr="00522825" w:rsidRDefault="004A0A6C" w:rsidP="006C0087">
                  <w:pPr>
                    <w:jc w:val="center"/>
                    <w:rPr>
                      <w:sz w:val="20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036A74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522825">
                    <w:rPr>
                      <w:sz w:val="16"/>
                      <w:szCs w:val="16"/>
                    </w:rPr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036A74" w:rsidRPr="00522825" w:rsidRDefault="00036A74" w:rsidP="006C0087">
                  <w:pPr>
                    <w:ind w:left="284"/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Implementation Guide (IG) will be created/modified</w:t>
                  </w:r>
                </w:p>
              </w:tc>
            </w:tr>
            <w:tr w:rsidR="00036A74" w:rsidRPr="00522825" w:rsidTr="006C0087">
              <w:tc>
                <w:tcPr>
                  <w:tcW w:w="436" w:type="dxa"/>
                </w:tcPr>
                <w:p w:rsidR="00036A74" w:rsidRPr="00522825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036A74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522825">
                    <w:rPr>
                      <w:sz w:val="16"/>
                      <w:szCs w:val="16"/>
                    </w:rPr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036A74" w:rsidRDefault="00036A74" w:rsidP="006C0087">
                  <w:pPr>
                    <w:ind w:left="284"/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Project is adopting/endorsing an externally developed IG</w:t>
                  </w:r>
                </w:p>
                <w:p w:rsidR="00036A74" w:rsidRPr="00EE7C2A" w:rsidRDefault="00036A74" w:rsidP="006C0087">
                  <w:pPr>
                    <w:ind w:left="284"/>
                    <w:jc w:val="left"/>
                    <w:rPr>
                      <w:i/>
                      <w:sz w:val="16"/>
                      <w:szCs w:val="16"/>
                    </w:rPr>
                  </w:pPr>
                  <w:r w:rsidRPr="00EE7C2A">
                    <w:rPr>
                      <w:i/>
                      <w:sz w:val="16"/>
                      <w:szCs w:val="16"/>
                    </w:rPr>
                    <w:t>(specify external organization in Sec. 6 below)</w:t>
                  </w:r>
                </w:p>
              </w:tc>
            </w:tr>
            <w:tr w:rsidR="00036A74" w:rsidRPr="00522825" w:rsidTr="006C0087">
              <w:tc>
                <w:tcPr>
                  <w:tcW w:w="436" w:type="dxa"/>
                </w:tcPr>
                <w:p w:rsidR="00036A74" w:rsidRPr="00522825" w:rsidRDefault="004A0A6C" w:rsidP="006C0087">
                  <w:pPr>
                    <w:jc w:val="center"/>
                    <w:rPr>
                      <w:sz w:val="20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036A74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522825">
                    <w:rPr>
                      <w:sz w:val="16"/>
                      <w:szCs w:val="16"/>
                    </w:rPr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036A74" w:rsidRPr="00522825" w:rsidRDefault="00036A74" w:rsidP="006C0087">
                  <w:pPr>
                    <w:ind w:left="7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</w:t>
                  </w:r>
                  <w:r w:rsidRPr="00522825">
                    <w:rPr>
                      <w:sz w:val="16"/>
                      <w:szCs w:val="16"/>
                    </w:rPr>
                    <w:t>xternally developed IG</w:t>
                  </w:r>
                  <w:r>
                    <w:rPr>
                      <w:sz w:val="16"/>
                      <w:szCs w:val="16"/>
                    </w:rPr>
                    <w:t xml:space="preserve"> is to be Adopted</w:t>
                  </w:r>
                </w:p>
              </w:tc>
            </w:tr>
            <w:tr w:rsidR="00036A74" w:rsidRPr="00522825" w:rsidTr="006C0087">
              <w:tc>
                <w:tcPr>
                  <w:tcW w:w="436" w:type="dxa"/>
                </w:tcPr>
                <w:p w:rsidR="00036A74" w:rsidRPr="00522825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036A74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522825">
                    <w:rPr>
                      <w:sz w:val="16"/>
                      <w:szCs w:val="16"/>
                    </w:rPr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036A74" w:rsidRPr="00522825" w:rsidRDefault="00036A74" w:rsidP="006C0087">
                  <w:pPr>
                    <w:ind w:left="720"/>
                    <w:jc w:val="left"/>
                    <w:rPr>
                      <w:rStyle w:val="CommentReference"/>
                      <w:rFonts w:ascii="Times New Roman" w:hAnsi="Times New Roman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E</w:t>
                  </w:r>
                  <w:r w:rsidRPr="00522825">
                    <w:rPr>
                      <w:sz w:val="16"/>
                      <w:szCs w:val="16"/>
                    </w:rPr>
                    <w:t>xternally developed IG</w:t>
                  </w:r>
                  <w:r>
                    <w:rPr>
                      <w:sz w:val="16"/>
                      <w:szCs w:val="16"/>
                    </w:rPr>
                    <w:t xml:space="preserve"> is to be Endorsed</w:t>
                  </w:r>
                </w:p>
              </w:tc>
            </w:tr>
          </w:tbl>
          <w:p w:rsidR="00036A74" w:rsidRPr="00522825" w:rsidDel="00E95252" w:rsidRDefault="00036A74" w:rsidP="006C0087">
            <w:pPr>
              <w:jc w:val="center"/>
              <w:rPr>
                <w:sz w:val="16"/>
                <w:szCs w:val="16"/>
              </w:rPr>
            </w:pPr>
          </w:p>
        </w:tc>
      </w:tr>
    </w:tbl>
    <w:p w:rsidR="00D4696C" w:rsidRDefault="00D4696C" w:rsidP="00D4696C">
      <w:pPr>
        <w:jc w:val="left"/>
        <w:rPr>
          <w:rFonts w:ascii="Courier New" w:hAnsi="Courier New" w:cs="Courier New"/>
          <w:b/>
          <w:sz w:val="20"/>
          <w:highlight w:val="cyan"/>
        </w:rPr>
        <w:sectPr w:rsidR="00D4696C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4696C" w:rsidRPr="00522825" w:rsidTr="00F25F8C">
        <w:trPr>
          <w:trHeight w:val="46"/>
        </w:trPr>
        <w:tc>
          <w:tcPr>
            <w:tcW w:w="10188" w:type="dxa"/>
          </w:tcPr>
          <w:p w:rsidR="00D4696C" w:rsidRPr="00D4696C" w:rsidRDefault="00D4696C" w:rsidP="00D4696C">
            <w:pPr>
              <w:jc w:val="left"/>
              <w:rPr>
                <w:rFonts w:ascii="Courier New" w:hAnsi="Courier New" w:cs="Courier New"/>
                <w:b/>
                <w:sz w:val="20"/>
                <w:highlight w:val="cyan"/>
              </w:rPr>
            </w:pPr>
            <w:r>
              <w:rPr>
                <w:rFonts w:ascii="Courier New" w:hAnsi="Courier New" w:cs="Courier New"/>
                <w:b/>
                <w:sz w:val="20"/>
                <w:highlight w:val="cyan"/>
              </w:rPr>
              <w:lastRenderedPageBreak/>
              <w:t xml:space="preserve">If revising a current standard, indicate the </w:t>
            </w:r>
            <w:r w:rsidRPr="00D4696C">
              <w:rPr>
                <w:rFonts w:ascii="Courier New" w:hAnsi="Courier New" w:cs="Courier New"/>
                <w:b/>
                <w:sz w:val="20"/>
                <w:highlight w:val="cyan"/>
              </w:rPr>
              <w:t xml:space="preserve">name of </w:t>
            </w:r>
            <w:r>
              <w:rPr>
                <w:rFonts w:ascii="Courier New" w:hAnsi="Courier New" w:cs="Courier New"/>
                <w:b/>
                <w:sz w:val="20"/>
                <w:highlight w:val="cyan"/>
              </w:rPr>
              <w:t xml:space="preserve">the </w:t>
            </w:r>
            <w:r w:rsidRPr="00D4696C">
              <w:rPr>
                <w:rFonts w:ascii="Courier New" w:hAnsi="Courier New" w:cs="Courier New"/>
                <w:b/>
                <w:sz w:val="20"/>
                <w:highlight w:val="cyan"/>
              </w:rPr>
              <w:t>standard being revised and date</w:t>
            </w:r>
            <w:r>
              <w:rPr>
                <w:rFonts w:ascii="Courier New" w:hAnsi="Courier New" w:cs="Courier New"/>
                <w:b/>
                <w:sz w:val="20"/>
                <w:highlight w:val="cyan"/>
              </w:rPr>
              <w:t xml:space="preserve"> it was</w:t>
            </w:r>
            <w:r w:rsidRPr="00D4696C">
              <w:rPr>
                <w:rFonts w:ascii="Courier New" w:hAnsi="Courier New" w:cs="Courier New"/>
                <w:b/>
                <w:sz w:val="20"/>
                <w:highlight w:val="cyan"/>
              </w:rPr>
              <w:t xml:space="preserve"> published (or request for </w:t>
            </w:r>
            <w:proofErr w:type="gramStart"/>
            <w:r w:rsidRPr="00D4696C">
              <w:rPr>
                <w:rFonts w:ascii="Courier New" w:hAnsi="Courier New" w:cs="Courier New"/>
                <w:b/>
                <w:sz w:val="20"/>
                <w:highlight w:val="cyan"/>
              </w:rPr>
              <w:t>publication,</w:t>
            </w:r>
            <w:proofErr w:type="gramEnd"/>
            <w:r w:rsidRPr="00D4696C">
              <w:rPr>
                <w:rFonts w:ascii="Courier New" w:hAnsi="Courier New" w:cs="Courier New"/>
                <w:b/>
                <w:sz w:val="20"/>
                <w:highlight w:val="cyan"/>
              </w:rPr>
              <w:t xml:space="preserve"> or ANSI designation date).   </w:t>
            </w:r>
          </w:p>
        </w:tc>
      </w:tr>
    </w:tbl>
    <w:p w:rsidR="005A4193" w:rsidRDefault="005A4193" w:rsidP="00036A74">
      <w:pPr>
        <w:pStyle w:val="Heading5-BoldNumbered"/>
        <w:keepNext/>
        <w:numPr>
          <w:ilvl w:val="1"/>
          <w:numId w:val="3"/>
        </w:numPr>
        <w:spacing w:before="120"/>
        <w:sectPr w:rsidR="005A4193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</w:p>
    <w:p w:rsidR="00036A74" w:rsidRPr="00813670" w:rsidRDefault="00036A74" w:rsidP="00036A74">
      <w:pPr>
        <w:pStyle w:val="Heading5-BoldNumbered"/>
        <w:keepNext/>
        <w:numPr>
          <w:ilvl w:val="1"/>
          <w:numId w:val="3"/>
        </w:numPr>
        <w:spacing w:before="120"/>
      </w:pPr>
      <w:r w:rsidRPr="002A62CE">
        <w:lastRenderedPageBreak/>
        <w:t xml:space="preserve">Ballot </w:t>
      </w:r>
      <w:r>
        <w:t>Type</w:t>
      </w:r>
      <w:r w:rsidRPr="00166286">
        <w:rPr>
          <w:b w:val="0"/>
          <w:i/>
          <w:color w:val="008000"/>
          <w:sz w:val="16"/>
        </w:rPr>
        <w:t xml:space="preserve"> </w:t>
      </w:r>
      <w:r>
        <w:t xml:space="preserve"> (check all that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130"/>
      </w:tblGrid>
      <w:tr w:rsidR="00036A74" w:rsidRPr="00087C6A" w:rsidTr="006C0087">
        <w:trPr>
          <w:trHeight w:val="46"/>
        </w:trPr>
        <w:tc>
          <w:tcPr>
            <w:tcW w:w="5058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244"/>
            </w:tblGrid>
            <w:tr w:rsidR="00036A74" w:rsidRPr="00E85046" w:rsidTr="006C0087">
              <w:tc>
                <w:tcPr>
                  <w:tcW w:w="436" w:type="dxa"/>
                </w:tcPr>
                <w:p w:rsidR="00036A74" w:rsidRPr="00E85046" w:rsidRDefault="004A0A6C" w:rsidP="006C0087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36A74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44" w:type="dxa"/>
                </w:tcPr>
                <w:p w:rsidR="00036A74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Comment Only</w:t>
                  </w:r>
                </w:p>
              </w:tc>
            </w:tr>
            <w:tr w:rsidR="00036A74" w:rsidRPr="00E85046" w:rsidTr="006C0087">
              <w:tc>
                <w:tcPr>
                  <w:tcW w:w="436" w:type="dxa"/>
                </w:tcPr>
                <w:p w:rsidR="00036A74" w:rsidRPr="00E85046" w:rsidRDefault="004A0A6C" w:rsidP="006C00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83D4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44" w:type="dxa"/>
                </w:tcPr>
                <w:p w:rsidR="00036A74" w:rsidRPr="00E85046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Informative</w:t>
                  </w:r>
                </w:p>
              </w:tc>
            </w:tr>
            <w:tr w:rsidR="00036A74" w:rsidRPr="00E85046" w:rsidTr="006C0087">
              <w:tc>
                <w:tcPr>
                  <w:tcW w:w="436" w:type="dxa"/>
                </w:tcPr>
                <w:p w:rsidR="00036A74" w:rsidRPr="00E85046" w:rsidRDefault="004A0A6C" w:rsidP="006C008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283D4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44" w:type="dxa"/>
                </w:tcPr>
                <w:p w:rsidR="00036A74" w:rsidRPr="00E85046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DSTU to Normative</w:t>
                  </w:r>
                </w:p>
              </w:tc>
            </w:tr>
          </w:tbl>
          <w:p w:rsidR="00036A74" w:rsidRPr="00087C6A" w:rsidRDefault="00036A74" w:rsidP="006C00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vAlign w:val="bottom"/>
          </w:tcPr>
          <w:tbl>
            <w:tblPr>
              <w:tblW w:w="493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2"/>
            </w:tblGrid>
            <w:tr w:rsidR="00036A74" w:rsidRPr="00E85046" w:rsidTr="006C0087">
              <w:tc>
                <w:tcPr>
                  <w:tcW w:w="4932" w:type="dxa"/>
                </w:tcPr>
                <w:tbl>
                  <w:tblPr>
                    <w:tblW w:w="475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6"/>
                    <w:gridCol w:w="4316"/>
                  </w:tblGrid>
                  <w:tr w:rsidR="00036A74" w:rsidRPr="00E85046" w:rsidTr="006C0087">
                    <w:tc>
                      <w:tcPr>
                        <w:tcW w:w="436" w:type="dxa"/>
                      </w:tcPr>
                      <w:p w:rsidR="00036A74" w:rsidRPr="00E85046" w:rsidRDefault="004A0A6C" w:rsidP="006C0087">
                        <w:pPr>
                          <w:jc w:val="center"/>
                          <w:rPr>
                            <w:sz w:val="20"/>
                          </w:rPr>
                        </w:pPr>
                        <w:r w:rsidRPr="00E85046">
                          <w:rPr>
                            <w:sz w:val="16"/>
                            <w:szCs w:val="16"/>
                          </w:rPr>
                          <w:fldChar w:fldCharType="begin">
                            <w:ffData>
                              <w:name w:val="StdCreateNew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036A74" w:rsidRPr="00E85046">
                          <w:rPr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Pr="00E85046">
                          <w:rPr>
                            <w:sz w:val="16"/>
                            <w:szCs w:val="16"/>
                          </w:rPr>
                        </w:r>
                        <w:r w:rsidRPr="00E85046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16" w:type="dxa"/>
                      </w:tcPr>
                      <w:p w:rsidR="00036A74" w:rsidRPr="00E85046" w:rsidRDefault="00036A74" w:rsidP="006C0087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Normative (no DSTU)</w:t>
                        </w:r>
                      </w:p>
                    </w:tc>
                  </w:tr>
                  <w:tr w:rsidR="00036A74" w:rsidRPr="00E85046" w:rsidTr="006C0087">
                    <w:tc>
                      <w:tcPr>
                        <w:tcW w:w="436" w:type="dxa"/>
                      </w:tcPr>
                      <w:p w:rsidR="00036A74" w:rsidRPr="00E85046" w:rsidRDefault="004A0A6C" w:rsidP="006C008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85046">
                          <w:rPr>
                            <w:sz w:val="16"/>
                            <w:szCs w:val="16"/>
                          </w:rPr>
                          <w:fldChar w:fldCharType="begin">
                            <w:ffData>
                              <w:name w:val="StdCreateNew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036A74" w:rsidRPr="00E85046">
                          <w:rPr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Pr="00E85046">
                          <w:rPr>
                            <w:sz w:val="16"/>
                            <w:szCs w:val="16"/>
                          </w:rPr>
                        </w:r>
                        <w:r w:rsidRPr="00E85046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16" w:type="dxa"/>
                      </w:tcPr>
                      <w:p w:rsidR="00036A74" w:rsidRPr="00E85046" w:rsidRDefault="00036A74" w:rsidP="006C0087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Joint Ballot (with other SDOs or HL7 Work Groups)</w:t>
                        </w:r>
                      </w:p>
                    </w:tc>
                  </w:tr>
                  <w:tr w:rsidR="00036A74" w:rsidRPr="00E85046" w:rsidTr="006C0087">
                    <w:tc>
                      <w:tcPr>
                        <w:tcW w:w="436" w:type="dxa"/>
                      </w:tcPr>
                      <w:p w:rsidR="00036A74" w:rsidRPr="00E85046" w:rsidRDefault="004A0A6C" w:rsidP="006C008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85046">
                          <w:rPr>
                            <w:sz w:val="16"/>
                            <w:szCs w:val="16"/>
                          </w:rPr>
                          <w:fldChar w:fldCharType="begin">
                            <w:ffData>
                              <w:name w:val="StdCreateNew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036A74" w:rsidRPr="00E85046">
                          <w:rPr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Pr="00E85046">
                          <w:rPr>
                            <w:sz w:val="16"/>
                            <w:szCs w:val="16"/>
                          </w:rPr>
                        </w:r>
                        <w:r w:rsidRPr="00E85046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16" w:type="dxa"/>
                      </w:tcPr>
                      <w:p w:rsidR="00036A74" w:rsidRDefault="00036A74" w:rsidP="006C0087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N/A  (project won’t go through ballot)</w:t>
                        </w:r>
                      </w:p>
                    </w:tc>
                  </w:tr>
                </w:tbl>
                <w:p w:rsidR="00036A74" w:rsidRPr="00E85046" w:rsidRDefault="00036A74" w:rsidP="006C0087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36A74" w:rsidRPr="00087C6A" w:rsidRDefault="00036A74" w:rsidP="006C0087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8F6A6F" w:rsidRDefault="008F6A6F" w:rsidP="006C0087">
      <w:pPr>
        <w:jc w:val="left"/>
        <w:rPr>
          <w:rFonts w:ascii="Courier New" w:hAnsi="Courier New" w:cs="Courier New"/>
          <w:b/>
          <w:sz w:val="20"/>
          <w:highlight w:val="cyan"/>
        </w:rPr>
        <w:sectPr w:rsidR="008F6A6F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36A74" w:rsidRPr="00636B69" w:rsidDel="00ED2B6B" w:rsidTr="006C0087">
        <w:trPr>
          <w:cantSplit/>
        </w:trPr>
        <w:tc>
          <w:tcPr>
            <w:tcW w:w="10188" w:type="dxa"/>
          </w:tcPr>
          <w:p w:rsidR="00036A74" w:rsidRPr="00104D89" w:rsidRDefault="00036A74" w:rsidP="006C0087">
            <w:pPr>
              <w:jc w:val="left"/>
              <w:rPr>
                <w:b/>
                <w:sz w:val="20"/>
              </w:rPr>
            </w:pPr>
            <w:r w:rsidRPr="00A51C69">
              <w:rPr>
                <w:rFonts w:ascii="Courier New" w:hAnsi="Courier New" w:cs="Courier New"/>
                <w:b/>
                <w:sz w:val="20"/>
                <w:highlight w:val="cyan"/>
              </w:rPr>
              <w:lastRenderedPageBreak/>
              <w:t>If necessary, add any additional ballot information here.  If artifacts will be jointly balloted with other HL7 Work Groups or other SDOs, list the other groups.</w:t>
            </w:r>
          </w:p>
        </w:tc>
      </w:tr>
    </w:tbl>
    <w:p w:rsidR="00666507" w:rsidRDefault="00666507" w:rsidP="00666507">
      <w:pPr>
        <w:pStyle w:val="Heading5-BoldNumbered"/>
        <w:keepNext/>
        <w:numPr>
          <w:ilvl w:val="0"/>
          <w:numId w:val="3"/>
        </w:numPr>
      </w:pPr>
      <w:bookmarkStart w:id="10" w:name="Project_Approval_Dates"/>
      <w:bookmarkEnd w:id="10"/>
      <w:r>
        <w:t>Project Approval Dates</w:t>
      </w:r>
    </w:p>
    <w:p w:rsidR="00266407" w:rsidRPr="001D17FF" w:rsidRDefault="00256636" w:rsidP="00266407">
      <w:pPr>
        <w:jc w:val="left"/>
        <w:rPr>
          <w:i/>
          <w:color w:val="008000"/>
          <w:sz w:val="16"/>
        </w:rPr>
      </w:pPr>
      <w:hyperlink w:anchor="Project_Approval_Dates_help" w:history="1">
        <w:r w:rsidR="00FD0E5F" w:rsidRPr="001D17FF">
          <w:rPr>
            <w:rStyle w:val="Hyperlink"/>
            <w:i/>
            <w:sz w:val="16"/>
          </w:rPr>
          <w:t>Click here</w:t>
        </w:r>
      </w:hyperlink>
      <w:r w:rsidR="00FD0E5F" w:rsidRPr="001D17FF">
        <w:rPr>
          <w:i/>
          <w:color w:val="008000"/>
          <w:sz w:val="16"/>
        </w:rPr>
        <w:t xml:space="preserve"> to go to Appendix A for more information regarding this section.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3600"/>
      </w:tblGrid>
      <w:tr w:rsidR="003076A3" w:rsidRPr="00822A3D" w:rsidTr="000008F7">
        <w:tc>
          <w:tcPr>
            <w:tcW w:w="6588" w:type="dxa"/>
            <w:vAlign w:val="bottom"/>
          </w:tcPr>
          <w:p w:rsidR="003076A3" w:rsidRPr="00822A3D" w:rsidRDefault="003076A3" w:rsidP="00C955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Sponsoring Group</w:t>
            </w:r>
            <w:r w:rsidRPr="00822A3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822A3D">
              <w:rPr>
                <w:color w:val="000000"/>
                <w:sz w:val="20"/>
              </w:rPr>
              <w:t xml:space="preserve">pproval </w:t>
            </w:r>
            <w:r>
              <w:rPr>
                <w:color w:val="000000"/>
                <w:sz w:val="20"/>
              </w:rPr>
              <w:t>D</w:t>
            </w:r>
            <w:r w:rsidRPr="00822A3D">
              <w:rPr>
                <w:color w:val="000000"/>
                <w:sz w:val="20"/>
              </w:rPr>
              <w:t>ate</w:t>
            </w:r>
          </w:p>
        </w:tc>
        <w:tc>
          <w:tcPr>
            <w:tcW w:w="3600" w:type="dxa"/>
            <w:vAlign w:val="bottom"/>
          </w:tcPr>
          <w:p w:rsidR="003076A3" w:rsidRPr="00F70768" w:rsidRDefault="003076A3" w:rsidP="005B20D9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  <w:highlight w:val="cyan"/>
              </w:rPr>
              <w:t>W</w:t>
            </w:r>
            <w:r w:rsidR="00AF72AE">
              <w:rPr>
                <w:rFonts w:ascii="Courier New" w:hAnsi="Courier New" w:cs="Courier New"/>
                <w:b/>
                <w:sz w:val="20"/>
                <w:highlight w:val="cyan"/>
              </w:rPr>
              <w:t>G</w:t>
            </w:r>
            <w:r>
              <w:rPr>
                <w:rFonts w:ascii="Courier New" w:hAnsi="Courier New" w:cs="Courier New"/>
                <w:b/>
                <w:sz w:val="20"/>
                <w:highlight w:val="cyan"/>
              </w:rPr>
              <w:t xml:space="preserve"> Approval Date</w:t>
            </w:r>
            <w:r w:rsidR="00AF72AE" w:rsidRPr="00386B0E">
              <w:rPr>
                <w:rFonts w:ascii="Courier New" w:hAnsi="Courier New" w:cs="Courier New"/>
                <w:b/>
                <w:sz w:val="20"/>
                <w:highlight w:val="cyan"/>
              </w:rPr>
              <w:t xml:space="preserve"> CCYY-MM-DD</w:t>
            </w:r>
          </w:p>
        </w:tc>
      </w:tr>
      <w:tr w:rsidR="003076A3" w:rsidRPr="00822A3D" w:rsidTr="000008F7">
        <w:trPr>
          <w:trHeight w:val="233"/>
        </w:trPr>
        <w:tc>
          <w:tcPr>
            <w:tcW w:w="6588" w:type="dxa"/>
            <w:vAlign w:val="bottom"/>
          </w:tcPr>
          <w:p w:rsidR="00AF72AE" w:rsidRPr="00822A3D" w:rsidRDefault="003076A3" w:rsidP="00C955C3">
            <w:pPr>
              <w:jc w:val="left"/>
              <w:rPr>
                <w:color w:val="000000"/>
                <w:sz w:val="20"/>
              </w:rPr>
            </w:pPr>
            <w:r w:rsidRPr="00822A3D">
              <w:rPr>
                <w:color w:val="000000"/>
                <w:sz w:val="20"/>
              </w:rPr>
              <w:t>Steering Division Approval Date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600" w:type="dxa"/>
          </w:tcPr>
          <w:p w:rsidR="003076A3" w:rsidRPr="00F70768" w:rsidRDefault="003076A3" w:rsidP="005B20D9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  <w:highlight w:val="cyan"/>
              </w:rPr>
              <w:t>SD Approval Date</w:t>
            </w:r>
            <w:r w:rsidR="00AF72AE" w:rsidRPr="00386B0E">
              <w:rPr>
                <w:rFonts w:ascii="Courier New" w:hAnsi="Courier New" w:cs="Courier New"/>
                <w:b/>
                <w:sz w:val="20"/>
                <w:highlight w:val="cyan"/>
              </w:rPr>
              <w:t xml:space="preserve"> CCYY-MM-DD</w:t>
            </w:r>
          </w:p>
        </w:tc>
      </w:tr>
    </w:tbl>
    <w:p w:rsidR="00287D33" w:rsidRDefault="00287D33" w:rsidP="00B836DB">
      <w:pPr>
        <w:jc w:val="left"/>
        <w:rPr>
          <w:sz w:val="20"/>
        </w:rPr>
        <w:sectPr w:rsidR="00287D33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87D33" w:rsidRPr="00822A3D" w:rsidTr="00B836DB">
        <w:tc>
          <w:tcPr>
            <w:tcW w:w="10188" w:type="dxa"/>
            <w:vAlign w:val="bottom"/>
          </w:tcPr>
          <w:tbl>
            <w:tblPr>
              <w:tblW w:w="639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40"/>
              <w:gridCol w:w="720"/>
              <w:gridCol w:w="630"/>
            </w:tblGrid>
            <w:tr w:rsidR="00287D33" w:rsidRPr="006C1678" w:rsidTr="00B836DB">
              <w:tc>
                <w:tcPr>
                  <w:tcW w:w="5040" w:type="dxa"/>
                </w:tcPr>
                <w:p w:rsidR="00287D33" w:rsidRPr="00192648" w:rsidRDefault="00287D33" w:rsidP="00B836DB">
                  <w:pPr>
                    <w:jc w:val="left"/>
                    <w:rPr>
                      <w:sz w:val="20"/>
                    </w:rPr>
                  </w:pPr>
                  <w:r w:rsidRPr="00192648">
                    <w:rPr>
                      <w:sz w:val="20"/>
                    </w:rPr>
                    <w:lastRenderedPageBreak/>
                    <w:t>PBS Metrics Reviewed</w:t>
                  </w:r>
                  <w:r>
                    <w:rPr>
                      <w:sz w:val="20"/>
                    </w:rPr>
                    <w:t>?</w:t>
                  </w:r>
                  <w:r w:rsidRPr="00192648">
                    <w:rPr>
                      <w:sz w:val="20"/>
                    </w:rPr>
                    <w:t xml:space="preserve"> (req</w:t>
                  </w:r>
                  <w:r>
                    <w:rPr>
                      <w:sz w:val="20"/>
                    </w:rPr>
                    <w:t>uired</w:t>
                  </w:r>
                  <w:r w:rsidRPr="00192648">
                    <w:rPr>
                      <w:sz w:val="20"/>
                    </w:rPr>
                    <w:t xml:space="preserve"> for SD Approval)</w:t>
                  </w:r>
                </w:p>
              </w:tc>
              <w:tc>
                <w:tcPr>
                  <w:tcW w:w="720" w:type="dxa"/>
                </w:tcPr>
                <w:p w:rsidR="00287D33" w:rsidRPr="006C1678" w:rsidRDefault="004A0A6C" w:rsidP="00B836DB">
                  <w:pPr>
                    <w:jc w:val="left"/>
                    <w:rPr>
                      <w:sz w:val="20"/>
                    </w:rPr>
                  </w:pPr>
                  <w:r w:rsidRPr="006C1678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287D33" w:rsidRPr="006C1678">
                    <w:rPr>
                      <w:sz w:val="20"/>
                    </w:rPr>
                    <w:instrText xml:space="preserve"> FORMCHECKBOX </w:instrText>
                  </w:r>
                  <w:r w:rsidRPr="006C1678">
                    <w:rPr>
                      <w:sz w:val="20"/>
                    </w:rPr>
                  </w:r>
                  <w:r w:rsidRPr="006C1678">
                    <w:rPr>
                      <w:sz w:val="20"/>
                    </w:rPr>
                    <w:fldChar w:fldCharType="end"/>
                  </w:r>
                  <w:r w:rsidR="00287D33" w:rsidRPr="006C1678">
                    <w:rPr>
                      <w:sz w:val="20"/>
                    </w:rPr>
                    <w:t xml:space="preserve"> </w:t>
                  </w:r>
                  <w:r w:rsidR="00287D33" w:rsidRPr="00192648">
                    <w:rPr>
                      <w:sz w:val="20"/>
                    </w:rPr>
                    <w:t>Yes</w:t>
                  </w:r>
                </w:p>
              </w:tc>
              <w:tc>
                <w:tcPr>
                  <w:tcW w:w="630" w:type="dxa"/>
                </w:tcPr>
                <w:p w:rsidR="00287D33" w:rsidRPr="006C1678" w:rsidRDefault="004A0A6C" w:rsidP="00B836DB">
                  <w:pPr>
                    <w:jc w:val="left"/>
                    <w:rPr>
                      <w:sz w:val="20"/>
                    </w:rPr>
                  </w:pPr>
                  <w:r w:rsidRPr="006C1678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287D33" w:rsidRPr="006C1678">
                    <w:rPr>
                      <w:sz w:val="20"/>
                    </w:rPr>
                    <w:instrText xml:space="preserve"> FORMCHECKBOX </w:instrText>
                  </w:r>
                  <w:r w:rsidRPr="006C1678">
                    <w:rPr>
                      <w:sz w:val="20"/>
                    </w:rPr>
                  </w:r>
                  <w:r w:rsidRPr="006C1678">
                    <w:rPr>
                      <w:sz w:val="20"/>
                    </w:rPr>
                    <w:fldChar w:fldCharType="end"/>
                  </w:r>
                  <w:r w:rsidR="00287D33" w:rsidRPr="006C1678">
                    <w:rPr>
                      <w:sz w:val="20"/>
                    </w:rPr>
                    <w:t xml:space="preserve"> </w:t>
                  </w:r>
                  <w:r w:rsidR="00287D33" w:rsidRPr="00192648">
                    <w:rPr>
                      <w:sz w:val="20"/>
                    </w:rPr>
                    <w:t>No</w:t>
                  </w:r>
                </w:p>
              </w:tc>
            </w:tr>
          </w:tbl>
          <w:p w:rsidR="00287D33" w:rsidRDefault="00287D33" w:rsidP="005B20D9">
            <w:pPr>
              <w:jc w:val="left"/>
              <w:rPr>
                <w:rFonts w:ascii="Courier New" w:hAnsi="Courier New" w:cs="Courier New"/>
                <w:b/>
                <w:sz w:val="20"/>
                <w:highlight w:val="cyan"/>
              </w:rPr>
            </w:pPr>
          </w:p>
        </w:tc>
      </w:tr>
    </w:tbl>
    <w:p w:rsidR="00287D33" w:rsidRDefault="00287D33" w:rsidP="00C955C3">
      <w:pPr>
        <w:rPr>
          <w:color w:val="000000"/>
          <w:sz w:val="20"/>
        </w:rPr>
        <w:sectPr w:rsidR="00287D33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3600"/>
      </w:tblGrid>
      <w:tr w:rsidR="003076A3" w:rsidRPr="00822A3D" w:rsidTr="000008F7">
        <w:tc>
          <w:tcPr>
            <w:tcW w:w="6588" w:type="dxa"/>
            <w:vAlign w:val="bottom"/>
          </w:tcPr>
          <w:p w:rsidR="003076A3" w:rsidRPr="00822A3D" w:rsidRDefault="003076A3" w:rsidP="00C955C3">
            <w:pPr>
              <w:rPr>
                <w:color w:val="000000"/>
                <w:sz w:val="20"/>
              </w:rPr>
            </w:pPr>
            <w:r w:rsidRPr="00822A3D">
              <w:rPr>
                <w:color w:val="000000"/>
                <w:sz w:val="20"/>
              </w:rPr>
              <w:lastRenderedPageBreak/>
              <w:t>Technical Steering Committee Approval Date</w:t>
            </w:r>
          </w:p>
        </w:tc>
        <w:tc>
          <w:tcPr>
            <w:tcW w:w="3600" w:type="dxa"/>
            <w:vAlign w:val="bottom"/>
          </w:tcPr>
          <w:p w:rsidR="003076A3" w:rsidRPr="00F70768" w:rsidRDefault="003076A3" w:rsidP="005B20D9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  <w:highlight w:val="cyan"/>
              </w:rPr>
              <w:t>TSC Approval Date</w:t>
            </w:r>
            <w:r w:rsidR="00AF72AE" w:rsidRPr="00386B0E">
              <w:rPr>
                <w:rFonts w:ascii="Courier New" w:hAnsi="Courier New" w:cs="Courier New"/>
                <w:b/>
                <w:sz w:val="20"/>
                <w:highlight w:val="cyan"/>
              </w:rPr>
              <w:t xml:space="preserve"> CCYY-MM-DD</w:t>
            </w:r>
          </w:p>
        </w:tc>
      </w:tr>
    </w:tbl>
    <w:p w:rsidR="00630F17" w:rsidRDefault="00F62FF3" w:rsidP="00630F17">
      <w:pPr>
        <w:pStyle w:val="Heading5-BoldNumbered"/>
        <w:keepNext/>
        <w:numPr>
          <w:ilvl w:val="0"/>
          <w:numId w:val="3"/>
        </w:numPr>
      </w:pPr>
      <w:bookmarkStart w:id="11" w:name="External_Project_Collaboration"/>
      <w:bookmarkEnd w:id="11"/>
      <w:r>
        <w:t xml:space="preserve">External </w:t>
      </w:r>
      <w:r w:rsidR="00F72F57">
        <w:t>Project Collaboration</w:t>
      </w:r>
    </w:p>
    <w:p w:rsidR="00DA36AA" w:rsidRPr="00DA36AA" w:rsidRDefault="00256636" w:rsidP="00DA36AA">
      <w:pPr>
        <w:rPr>
          <w:i/>
          <w:color w:val="008000"/>
          <w:sz w:val="16"/>
          <w:szCs w:val="16"/>
        </w:rPr>
      </w:pPr>
      <w:hyperlink w:anchor="External_Project_Collaboration_help" w:history="1">
        <w:r w:rsidR="00DE5410" w:rsidRPr="001D17FF">
          <w:rPr>
            <w:rStyle w:val="Hyperlink"/>
            <w:i/>
            <w:sz w:val="16"/>
          </w:rPr>
          <w:t>Click here</w:t>
        </w:r>
      </w:hyperlink>
      <w:r w:rsidR="00DE5410" w:rsidRPr="001D17FF">
        <w:rPr>
          <w:i/>
          <w:color w:val="008000"/>
          <w:sz w:val="16"/>
        </w:rPr>
        <w:t xml:space="preserve"> </w:t>
      </w:r>
      <w:r w:rsidR="001B62BD" w:rsidRPr="001D17FF">
        <w:rPr>
          <w:i/>
          <w:color w:val="008000"/>
          <w:sz w:val="16"/>
        </w:rPr>
        <w:t>to go to Appendix A for more information regarding this section.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A36AA" w:rsidRPr="00B84774" w:rsidTr="005B20D9">
        <w:tc>
          <w:tcPr>
            <w:tcW w:w="10188" w:type="dxa"/>
          </w:tcPr>
          <w:p w:rsidR="00DA36AA" w:rsidRDefault="00283D42" w:rsidP="005B20D9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American Society of Clinical Oncology</w:t>
            </w:r>
            <w:r w:rsidR="00717E65">
              <w:rPr>
                <w:rFonts w:ascii="Courier New" w:hAnsi="Courier New" w:cs="Courier New"/>
                <w:b/>
                <w:sz w:val="20"/>
              </w:rPr>
              <w:t>, HIT Work Group</w:t>
            </w:r>
            <w:r>
              <w:rPr>
                <w:rFonts w:ascii="Courier New" w:hAnsi="Courier New" w:cs="Courier New"/>
                <w:b/>
                <w:sz w:val="20"/>
              </w:rPr>
              <w:t xml:space="preserve"> </w:t>
            </w:r>
          </w:p>
          <w:p w:rsidR="00283D42" w:rsidRPr="00DA36AA" w:rsidRDefault="00283D42" w:rsidP="005B20D9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</w:p>
        </w:tc>
      </w:tr>
    </w:tbl>
    <w:p w:rsidR="00F95528" w:rsidRPr="00473427" w:rsidRDefault="00B116AD" w:rsidP="001C5B5D">
      <w:pPr>
        <w:pStyle w:val="Heading5-BoldNumbered"/>
        <w:numPr>
          <w:ilvl w:val="1"/>
          <w:numId w:val="3"/>
        </w:numPr>
        <w:spacing w:before="120"/>
      </w:pPr>
      <w:r w:rsidRPr="00473427">
        <w:t xml:space="preserve">Stakeholders / </w:t>
      </w:r>
      <w:r w:rsidR="000E1D0C">
        <w:t>Vendors</w:t>
      </w:r>
      <w:r w:rsidR="000E1D0C" w:rsidRPr="00473427">
        <w:t xml:space="preserve"> </w:t>
      </w:r>
      <w:r w:rsidRPr="00473427">
        <w:t xml:space="preserve">/ </w:t>
      </w:r>
      <w:r w:rsidR="006D0248" w:rsidRPr="00473427">
        <w:t>Providers</w:t>
      </w:r>
      <w:r w:rsidRPr="00473427">
        <w:t xml:space="preserve"> </w:t>
      </w:r>
    </w:p>
    <w:p w:rsidR="00287D33" w:rsidRDefault="00287D33" w:rsidP="001D17FF">
      <w:pPr>
        <w:rPr>
          <w:i/>
          <w:color w:val="008000"/>
          <w:sz w:val="16"/>
        </w:rPr>
        <w:sectPr w:rsidR="00287D33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</w:p>
    <w:p w:rsidR="00F24BBD" w:rsidRPr="001D17FF" w:rsidRDefault="001D17FF" w:rsidP="001D17FF">
      <w:pPr>
        <w:rPr>
          <w:i/>
          <w:color w:val="008000"/>
          <w:sz w:val="16"/>
        </w:rPr>
      </w:pPr>
      <w:r w:rsidRPr="001D17FF">
        <w:rPr>
          <w:i/>
          <w:color w:val="008000"/>
          <w:sz w:val="16"/>
        </w:rPr>
        <w:lastRenderedPageBreak/>
        <w:t>This section must be completed for projects containing items expected to be ANSI approved, as it is an ANSI requirement for all ballots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700"/>
        <w:gridCol w:w="3780"/>
      </w:tblGrid>
      <w:tr w:rsidR="00480468" w:rsidRPr="00CF7F27" w:rsidTr="00287D33">
        <w:tc>
          <w:tcPr>
            <w:tcW w:w="3708" w:type="dxa"/>
          </w:tcPr>
          <w:p w:rsidR="00480468" w:rsidRPr="00CF7F27" w:rsidDel="00480468" w:rsidRDefault="00480468" w:rsidP="00CF7F27">
            <w:pPr>
              <w:jc w:val="left"/>
              <w:rPr>
                <w:b/>
                <w:sz w:val="16"/>
                <w:szCs w:val="16"/>
              </w:rPr>
            </w:pPr>
            <w:r w:rsidRPr="00CF7F27">
              <w:rPr>
                <w:b/>
                <w:sz w:val="16"/>
                <w:szCs w:val="16"/>
              </w:rPr>
              <w:t>Stakeholders</w:t>
            </w:r>
          </w:p>
        </w:tc>
        <w:tc>
          <w:tcPr>
            <w:tcW w:w="2700" w:type="dxa"/>
          </w:tcPr>
          <w:p w:rsidR="00480468" w:rsidRPr="00CF7F27" w:rsidDel="00480468" w:rsidRDefault="00796096" w:rsidP="00CF7F27">
            <w:pPr>
              <w:jc w:val="left"/>
              <w:rPr>
                <w:b/>
                <w:sz w:val="16"/>
                <w:szCs w:val="16"/>
              </w:rPr>
            </w:pPr>
            <w:r w:rsidRPr="00CF7F27">
              <w:rPr>
                <w:b/>
                <w:sz w:val="16"/>
                <w:szCs w:val="16"/>
              </w:rPr>
              <w:t>Vendors</w:t>
            </w:r>
          </w:p>
        </w:tc>
        <w:tc>
          <w:tcPr>
            <w:tcW w:w="3780" w:type="dxa"/>
            <w:vAlign w:val="bottom"/>
          </w:tcPr>
          <w:p w:rsidR="00480468" w:rsidRPr="00CF7F27" w:rsidDel="00480468" w:rsidRDefault="00796096" w:rsidP="00CF7F27">
            <w:pPr>
              <w:jc w:val="left"/>
              <w:rPr>
                <w:b/>
                <w:sz w:val="16"/>
                <w:szCs w:val="16"/>
              </w:rPr>
            </w:pPr>
            <w:r w:rsidRPr="00CF7F27">
              <w:rPr>
                <w:b/>
                <w:sz w:val="16"/>
                <w:szCs w:val="16"/>
              </w:rPr>
              <w:t>Providers</w:t>
            </w:r>
          </w:p>
        </w:tc>
      </w:tr>
      <w:tr w:rsidR="00456DB6" w:rsidRPr="00CF7F27" w:rsidTr="00287D33">
        <w:tc>
          <w:tcPr>
            <w:tcW w:w="3708" w:type="dxa"/>
          </w:tcPr>
          <w:p w:rsidR="00456DB6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Clinical and Public Health Laboratories</w:t>
            </w:r>
          </w:p>
        </w:tc>
        <w:tc>
          <w:tcPr>
            <w:tcW w:w="2700" w:type="dxa"/>
          </w:tcPr>
          <w:p w:rsidR="00456DB6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7F2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CF7F27" w:rsidRPr="00CF7F27">
              <w:rPr>
                <w:sz w:val="16"/>
                <w:szCs w:val="16"/>
              </w:rPr>
              <w:t xml:space="preserve"> Pharmaceutical</w:t>
            </w:r>
          </w:p>
        </w:tc>
        <w:tc>
          <w:tcPr>
            <w:tcW w:w="3780" w:type="dxa"/>
          </w:tcPr>
          <w:p w:rsidR="00456DB6" w:rsidRPr="00CF7F27" w:rsidDel="00480468" w:rsidRDefault="004A0A6C" w:rsidP="005D0599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Clinical and Public Health Laboratories</w:t>
            </w:r>
          </w:p>
        </w:tc>
      </w:tr>
      <w:tr w:rsidR="00456DB6" w:rsidRPr="00CF7F27" w:rsidTr="00287D33">
        <w:tc>
          <w:tcPr>
            <w:tcW w:w="3708" w:type="dxa"/>
          </w:tcPr>
          <w:p w:rsidR="00456DB6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Immunization Registries</w:t>
            </w:r>
          </w:p>
        </w:tc>
        <w:tc>
          <w:tcPr>
            <w:tcW w:w="2700" w:type="dxa"/>
          </w:tcPr>
          <w:p w:rsidR="00456DB6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3D4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EHR, PHR</w:t>
            </w:r>
          </w:p>
        </w:tc>
        <w:tc>
          <w:tcPr>
            <w:tcW w:w="3780" w:type="dxa"/>
          </w:tcPr>
          <w:p w:rsidR="00456DB6" w:rsidRPr="00CF7F27" w:rsidDel="00480468" w:rsidRDefault="004A0A6C" w:rsidP="005D0599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Emergency Services</w:t>
            </w:r>
          </w:p>
        </w:tc>
      </w:tr>
      <w:tr w:rsidR="00456DB6" w:rsidRPr="00CF7F27" w:rsidTr="00287D33">
        <w:tc>
          <w:tcPr>
            <w:tcW w:w="3708" w:type="dxa"/>
          </w:tcPr>
          <w:p w:rsidR="00456DB6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Quality Reporting Agencies</w:t>
            </w:r>
          </w:p>
        </w:tc>
        <w:tc>
          <w:tcPr>
            <w:tcW w:w="2700" w:type="dxa"/>
          </w:tcPr>
          <w:p w:rsidR="00456DB6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Equipment </w:t>
            </w:r>
          </w:p>
        </w:tc>
        <w:tc>
          <w:tcPr>
            <w:tcW w:w="3780" w:type="dxa"/>
          </w:tcPr>
          <w:p w:rsidR="00456DB6" w:rsidRPr="00CF7F27" w:rsidDel="00480468" w:rsidRDefault="004A0A6C" w:rsidP="005D0599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Local and State Departments of Health</w:t>
            </w:r>
          </w:p>
        </w:tc>
      </w:tr>
      <w:tr w:rsidR="00456DB6" w:rsidRPr="00CF7F27" w:rsidTr="00287D33">
        <w:tc>
          <w:tcPr>
            <w:tcW w:w="3708" w:type="dxa"/>
          </w:tcPr>
          <w:p w:rsidR="00456DB6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Regulatory Agency</w:t>
            </w:r>
          </w:p>
        </w:tc>
        <w:tc>
          <w:tcPr>
            <w:tcW w:w="2700" w:type="dxa"/>
          </w:tcPr>
          <w:p w:rsidR="00456DB6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3D4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Health Care IT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56DB6" w:rsidRPr="00CF7F27" w:rsidDel="00480468" w:rsidRDefault="004A0A6C" w:rsidP="005D0599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Medical Imaging Service</w:t>
            </w:r>
          </w:p>
        </w:tc>
      </w:tr>
      <w:tr w:rsidR="00CF7F27" w:rsidRPr="00CF7F27" w:rsidTr="00287D33">
        <w:tc>
          <w:tcPr>
            <w:tcW w:w="3708" w:type="dxa"/>
          </w:tcPr>
          <w:p w:rsidR="00456DB6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Standards Development Organizations</w:t>
            </w:r>
            <w:r w:rsidR="00CF7F27" w:rsidRPr="00CF7F27">
              <w:rPr>
                <w:sz w:val="16"/>
                <w:szCs w:val="16"/>
              </w:rPr>
              <w:t xml:space="preserve"> (SDOs)</w:t>
            </w:r>
            <w:r w:rsidR="00456DB6" w:rsidRPr="00CF7F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456DB6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7F2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CF7F27" w:rsidRPr="00CF7F27">
              <w:rPr>
                <w:sz w:val="16"/>
                <w:szCs w:val="16"/>
              </w:rPr>
              <w:t xml:space="preserve"> Clinical Decision Support Systems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DB6" w:rsidRPr="00CF7F27" w:rsidDel="00480468" w:rsidRDefault="004A0A6C" w:rsidP="005D059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3D4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Healthcare Institutions </w:t>
            </w:r>
            <w:r w:rsidR="00CF7F27" w:rsidRPr="00CF7F27">
              <w:rPr>
                <w:sz w:val="16"/>
                <w:szCs w:val="16"/>
              </w:rPr>
              <w:t>(hospitals, long term care, home care, mental health)</w:t>
            </w:r>
          </w:p>
        </w:tc>
      </w:tr>
      <w:tr w:rsidR="00CF7F27" w:rsidRPr="00CF7F27" w:rsidTr="00287D33">
        <w:tc>
          <w:tcPr>
            <w:tcW w:w="3708" w:type="dxa"/>
            <w:tcBorders>
              <w:bottom w:val="single" w:sz="4" w:space="0" w:color="auto"/>
            </w:tcBorders>
          </w:tcPr>
          <w:p w:rsidR="00CF7F27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4BBD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F24BBD" w:rsidRPr="00CF7F27">
              <w:rPr>
                <w:sz w:val="16"/>
                <w:szCs w:val="16"/>
              </w:rPr>
              <w:t xml:space="preserve"> </w:t>
            </w:r>
            <w:proofErr w:type="spellStart"/>
            <w:r w:rsidR="00716848" w:rsidRPr="00716848">
              <w:rPr>
                <w:sz w:val="16"/>
                <w:szCs w:val="16"/>
              </w:rPr>
              <w:t>Payors</w:t>
            </w:r>
            <w:proofErr w:type="spellEnd"/>
            <w:r w:rsidR="00716848" w:rsidRPr="00E850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CF7F27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33DD6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CF7F27" w:rsidRPr="00CF7F27"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F27" w:rsidRPr="00CF7F27" w:rsidDel="00480468" w:rsidRDefault="004A0A6C" w:rsidP="00F24BBD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4BBD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F24BBD" w:rsidRPr="00CF7F27">
              <w:rPr>
                <w:sz w:val="16"/>
                <w:szCs w:val="16"/>
              </w:rPr>
              <w:t xml:space="preserve"> </w:t>
            </w:r>
            <w:r w:rsidR="00F24BBD" w:rsidRPr="00E85046">
              <w:rPr>
                <w:sz w:val="16"/>
                <w:szCs w:val="16"/>
              </w:rPr>
              <w:t>Other (</w:t>
            </w:r>
            <w:r w:rsidR="00F24BBD">
              <w:rPr>
                <w:sz w:val="16"/>
                <w:szCs w:val="16"/>
              </w:rPr>
              <w:t>s</w:t>
            </w:r>
            <w:r w:rsidR="00F24BBD" w:rsidRPr="00E85046">
              <w:rPr>
                <w:sz w:val="16"/>
                <w:szCs w:val="16"/>
              </w:rPr>
              <w:t>pecify</w:t>
            </w:r>
            <w:r w:rsidR="00F24BBD">
              <w:rPr>
                <w:sz w:val="16"/>
                <w:szCs w:val="16"/>
              </w:rPr>
              <w:t xml:space="preserve"> in text box below</w:t>
            </w:r>
            <w:r w:rsidR="00F24BBD" w:rsidRPr="00E85046">
              <w:rPr>
                <w:sz w:val="16"/>
                <w:szCs w:val="16"/>
              </w:rPr>
              <w:t>)</w:t>
            </w:r>
          </w:p>
        </w:tc>
      </w:tr>
      <w:tr w:rsidR="00CF7F27" w:rsidRPr="00CF7F27" w:rsidTr="00287D3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F27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0248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6D0248" w:rsidRPr="00CF7F27">
              <w:rPr>
                <w:sz w:val="16"/>
                <w:szCs w:val="16"/>
              </w:rPr>
              <w:t xml:space="preserve"> </w:t>
            </w:r>
            <w:r w:rsidR="00716848" w:rsidRPr="00E85046">
              <w:rPr>
                <w:sz w:val="16"/>
                <w:szCs w:val="16"/>
              </w:rPr>
              <w:t>Other (</w:t>
            </w:r>
            <w:r w:rsidR="00716848">
              <w:rPr>
                <w:sz w:val="16"/>
                <w:szCs w:val="16"/>
              </w:rPr>
              <w:t>s</w:t>
            </w:r>
            <w:r w:rsidR="00716848" w:rsidRPr="00E85046">
              <w:rPr>
                <w:sz w:val="16"/>
                <w:szCs w:val="16"/>
              </w:rPr>
              <w:t>pecify</w:t>
            </w:r>
            <w:r w:rsidR="00716848">
              <w:rPr>
                <w:sz w:val="16"/>
                <w:szCs w:val="16"/>
              </w:rPr>
              <w:t xml:space="preserve"> in text box below</w:t>
            </w:r>
            <w:r w:rsidR="00716848" w:rsidRPr="00E85046">
              <w:rPr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F7F27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7F2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CF7F27" w:rsidRPr="00CF7F27">
              <w:rPr>
                <w:sz w:val="16"/>
                <w:szCs w:val="16"/>
              </w:rPr>
              <w:t xml:space="preserve"> HIS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F27" w:rsidRPr="00CF7F27" w:rsidDel="00480468" w:rsidRDefault="004A0A6C" w:rsidP="005D0599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6848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716848" w:rsidRPr="00CF7F27">
              <w:rPr>
                <w:sz w:val="16"/>
                <w:szCs w:val="16"/>
              </w:rPr>
              <w:t xml:space="preserve"> </w:t>
            </w:r>
            <w:r w:rsidR="00716848">
              <w:rPr>
                <w:sz w:val="16"/>
                <w:szCs w:val="16"/>
              </w:rPr>
              <w:t>N/A</w:t>
            </w:r>
          </w:p>
        </w:tc>
      </w:tr>
      <w:tr w:rsidR="00716848" w:rsidRPr="00CF7F27" w:rsidTr="00287D3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848" w:rsidRPr="00CF7F27" w:rsidDel="00480468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6848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716848" w:rsidRPr="00CF7F27">
              <w:rPr>
                <w:sz w:val="16"/>
                <w:szCs w:val="16"/>
              </w:rPr>
              <w:t xml:space="preserve"> </w:t>
            </w:r>
            <w:r w:rsidR="00716848">
              <w:rPr>
                <w:sz w:val="16"/>
                <w:szCs w:val="16"/>
              </w:rPr>
              <w:t>N/A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16848" w:rsidRPr="00CF7F27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6848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716848" w:rsidRPr="00CF7F27">
              <w:rPr>
                <w:sz w:val="16"/>
                <w:szCs w:val="16"/>
              </w:rPr>
              <w:t xml:space="preserve"> </w:t>
            </w:r>
            <w:r w:rsidR="00716848" w:rsidRPr="00E85046">
              <w:rPr>
                <w:sz w:val="16"/>
                <w:szCs w:val="16"/>
              </w:rPr>
              <w:t>Other (</w:t>
            </w:r>
            <w:r w:rsidR="00716848">
              <w:rPr>
                <w:sz w:val="16"/>
                <w:szCs w:val="16"/>
              </w:rPr>
              <w:t>s</w:t>
            </w:r>
            <w:r w:rsidR="00716848" w:rsidRPr="00E85046">
              <w:rPr>
                <w:sz w:val="16"/>
                <w:szCs w:val="16"/>
              </w:rPr>
              <w:t>pecify</w:t>
            </w:r>
            <w:r w:rsidR="00716848">
              <w:rPr>
                <w:sz w:val="16"/>
                <w:szCs w:val="16"/>
              </w:rPr>
              <w:t xml:space="preserve"> below</w:t>
            </w:r>
            <w:r w:rsidR="00716848" w:rsidRPr="00E85046">
              <w:rPr>
                <w:sz w:val="16"/>
                <w:szCs w:val="16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48" w:rsidRPr="00CF7F27" w:rsidDel="00480468" w:rsidRDefault="00716848" w:rsidP="005D0599">
            <w:pPr>
              <w:jc w:val="left"/>
              <w:rPr>
                <w:sz w:val="16"/>
                <w:szCs w:val="16"/>
              </w:rPr>
            </w:pPr>
          </w:p>
        </w:tc>
      </w:tr>
      <w:tr w:rsidR="00F24BBD" w:rsidRPr="00CF7F27" w:rsidTr="00287D3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BBD" w:rsidRPr="00CF7F27" w:rsidDel="00480468" w:rsidRDefault="00F24BBD" w:rsidP="00456D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24BBD" w:rsidRPr="00CF7F27" w:rsidRDefault="004A0A6C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4BBD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F24BBD" w:rsidRPr="00CF7F27">
              <w:rPr>
                <w:sz w:val="16"/>
                <w:szCs w:val="16"/>
              </w:rPr>
              <w:t xml:space="preserve"> </w:t>
            </w:r>
            <w:r w:rsidR="00716848">
              <w:rPr>
                <w:sz w:val="16"/>
                <w:szCs w:val="16"/>
              </w:rPr>
              <w:t>N/A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BBD" w:rsidRPr="00CF7F27" w:rsidDel="00480468" w:rsidRDefault="00F24BBD" w:rsidP="005D0599">
            <w:pPr>
              <w:jc w:val="left"/>
              <w:rPr>
                <w:sz w:val="16"/>
                <w:szCs w:val="16"/>
              </w:rPr>
            </w:pPr>
          </w:p>
        </w:tc>
      </w:tr>
    </w:tbl>
    <w:p w:rsidR="00287D33" w:rsidRDefault="00287D33" w:rsidP="00B52B70">
      <w:pPr>
        <w:jc w:val="left"/>
        <w:rPr>
          <w:rFonts w:ascii="Courier New" w:hAnsi="Courier New" w:cs="Courier New"/>
          <w:b/>
          <w:sz w:val="20"/>
          <w:highlight w:val="cyan"/>
        </w:rPr>
        <w:sectPr w:rsidR="00287D33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tbl>
      <w:tblPr>
        <w:tblW w:w="1018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5"/>
      </w:tblGrid>
      <w:tr w:rsidR="00F24BBD" w:rsidRPr="000F376A" w:rsidTr="00287D33">
        <w:trPr>
          <w:cantSplit/>
        </w:trPr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65"/>
            </w:tblGrid>
            <w:tr w:rsidR="00F24BBD" w:rsidRPr="000F376A" w:rsidTr="00B52B70">
              <w:trPr>
                <w:trHeight w:val="125"/>
              </w:trPr>
              <w:tc>
                <w:tcPr>
                  <w:tcW w:w="10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F24BBD" w:rsidRPr="000F376A" w:rsidRDefault="00660C0A" w:rsidP="00B52B70">
                  <w:pPr>
                    <w:jc w:val="left"/>
                    <w:rPr>
                      <w:sz w:val="20"/>
                    </w:rPr>
                  </w:pPr>
                  <w:r w:rsidRPr="000F376A">
                    <w:rPr>
                      <w:rFonts w:ascii="Courier New" w:hAnsi="Courier New" w:cs="Courier New"/>
                      <w:b/>
                      <w:sz w:val="20"/>
                      <w:highlight w:val="cyan"/>
                    </w:rPr>
                    <w:lastRenderedPageBreak/>
                    <w:t xml:space="preserve">Other:  </w:t>
                  </w:r>
                  <w:r w:rsidR="00F24BBD" w:rsidRPr="000F376A">
                    <w:rPr>
                      <w:rFonts w:ascii="Courier New" w:hAnsi="Courier New" w:cs="Courier New"/>
                      <w:b/>
                      <w:sz w:val="20"/>
                      <w:highlight w:val="cyan"/>
                    </w:rPr>
                    <w:t xml:space="preserve">Indicate other stakeholders, </w:t>
                  </w:r>
                  <w:r w:rsidR="00781DFA" w:rsidRPr="000F376A">
                    <w:rPr>
                      <w:rFonts w:ascii="Courier New" w:hAnsi="Courier New" w:cs="Courier New"/>
                      <w:b/>
                      <w:sz w:val="20"/>
                      <w:highlight w:val="cyan"/>
                    </w:rPr>
                    <w:t xml:space="preserve">vendors </w:t>
                  </w:r>
                  <w:r w:rsidR="00F24BBD" w:rsidRPr="000F376A">
                    <w:rPr>
                      <w:rFonts w:ascii="Courier New" w:hAnsi="Courier New" w:cs="Courier New"/>
                      <w:b/>
                      <w:sz w:val="20"/>
                      <w:highlight w:val="cyan"/>
                    </w:rPr>
                    <w:t xml:space="preserve">or providers </w:t>
                  </w:r>
                  <w:r w:rsidR="00217F52" w:rsidRPr="000F376A">
                    <w:rPr>
                      <w:rFonts w:ascii="Courier New" w:hAnsi="Courier New" w:cs="Courier New"/>
                      <w:b/>
                      <w:sz w:val="20"/>
                      <w:highlight w:val="cyan"/>
                    </w:rPr>
                    <w:t>not</w:t>
                  </w:r>
                  <w:r w:rsidR="00F24BBD" w:rsidRPr="000F376A">
                    <w:rPr>
                      <w:rFonts w:ascii="Courier New" w:hAnsi="Courier New" w:cs="Courier New"/>
                      <w:b/>
                      <w:sz w:val="20"/>
                      <w:highlight w:val="cyan"/>
                    </w:rPr>
                    <w:t xml:space="preserve"> listed above.</w:t>
                  </w:r>
                </w:p>
              </w:tc>
            </w:tr>
          </w:tbl>
          <w:p w:rsidR="00F24BBD" w:rsidRPr="000F376A" w:rsidRDefault="00F24BBD" w:rsidP="00B52B70">
            <w:pPr>
              <w:jc w:val="left"/>
              <w:rPr>
                <w:sz w:val="20"/>
              </w:rPr>
            </w:pPr>
          </w:p>
        </w:tc>
      </w:tr>
    </w:tbl>
    <w:p w:rsidR="002F541D" w:rsidRDefault="002F541D" w:rsidP="002F541D">
      <w:pPr>
        <w:pStyle w:val="Heading5-BoldNumbered"/>
        <w:numPr>
          <w:ilvl w:val="1"/>
          <w:numId w:val="3"/>
        </w:numPr>
        <w:spacing w:before="120"/>
      </w:pPr>
      <w:bookmarkStart w:id="12" w:name="Synchro_SDO_Profilers"/>
      <w:bookmarkEnd w:id="12"/>
      <w:r w:rsidRPr="00473427">
        <w:t>S</w:t>
      </w:r>
      <w:r>
        <w:t xml:space="preserve">ynchronization </w:t>
      </w:r>
      <w:r w:rsidR="008E7E01">
        <w:t>W</w:t>
      </w:r>
      <w:r>
        <w:t xml:space="preserve">ith </w:t>
      </w:r>
      <w:r w:rsidR="008E7E01">
        <w:t>O</w:t>
      </w:r>
      <w:r>
        <w:t>ther SDOs</w:t>
      </w:r>
      <w:r w:rsidRPr="00473427">
        <w:t xml:space="preserve"> / Pro</w:t>
      </w:r>
      <w:r>
        <w:t>filers</w:t>
      </w:r>
    </w:p>
    <w:p w:rsidR="005F39C6" w:rsidRDefault="00256636" w:rsidP="00BD78CE">
      <w:pPr>
        <w:jc w:val="left"/>
        <w:rPr>
          <w:i/>
          <w:color w:val="008000"/>
          <w:sz w:val="16"/>
        </w:rPr>
        <w:sectPr w:rsidR="005F39C6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  <w:hyperlink w:anchor="Synchro_SDO_Profilers_help" w:history="1">
        <w:r w:rsidR="002F541D" w:rsidRPr="0093492F">
          <w:rPr>
            <w:rStyle w:val="Hyperlink"/>
            <w:i/>
            <w:sz w:val="16"/>
          </w:rPr>
          <w:t>Click here</w:t>
        </w:r>
      </w:hyperlink>
      <w:r w:rsidR="002F541D" w:rsidRPr="00544C46">
        <w:rPr>
          <w:i/>
          <w:color w:val="008000"/>
          <w:sz w:val="16"/>
        </w:rPr>
        <w:t xml:space="preserve"> to go to Appendix A for more information regarding this section</w:t>
      </w:r>
    </w:p>
    <w:p w:rsidR="00FA0401" w:rsidRDefault="002F541D" w:rsidP="00BD78CE">
      <w:pPr>
        <w:jc w:val="left"/>
        <w:rPr>
          <w:i/>
          <w:color w:val="008000"/>
          <w:sz w:val="16"/>
          <w:szCs w:val="16"/>
        </w:rPr>
      </w:pPr>
      <w:r w:rsidRPr="00813670">
        <w:rPr>
          <w:i/>
          <w:color w:val="008000"/>
          <w:sz w:val="16"/>
          <w:szCs w:val="16"/>
        </w:rPr>
        <w:lastRenderedPageBreak/>
        <w:t xml:space="preserve"> 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3"/>
        <w:gridCol w:w="2704"/>
        <w:gridCol w:w="3786"/>
      </w:tblGrid>
      <w:tr w:rsidR="00FA0401" w:rsidRPr="00CF7F27" w:rsidTr="001F4411">
        <w:tc>
          <w:tcPr>
            <w:tcW w:w="10203" w:type="dxa"/>
            <w:gridSpan w:val="3"/>
          </w:tcPr>
          <w:p w:rsidR="00FA0401" w:rsidRPr="00F26361" w:rsidRDefault="00FA0401" w:rsidP="001F4411">
            <w:pPr>
              <w:jc w:val="left"/>
              <w:rPr>
                <w:sz w:val="20"/>
              </w:rPr>
            </w:pPr>
            <w:r w:rsidRPr="002F541D">
              <w:rPr>
                <w:sz w:val="20"/>
              </w:rPr>
              <w:t xml:space="preserve">Check </w:t>
            </w:r>
            <w:r>
              <w:rPr>
                <w:sz w:val="20"/>
              </w:rPr>
              <w:t>all SDO / Profilers which your project deliverable(s) are associated with.</w:t>
            </w:r>
          </w:p>
        </w:tc>
      </w:tr>
      <w:tr w:rsidR="008F4CF7" w:rsidRPr="00CF7F27" w:rsidTr="001F4411">
        <w:tc>
          <w:tcPr>
            <w:tcW w:w="3713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ASC X12</w:t>
            </w:r>
          </w:p>
        </w:tc>
        <w:tc>
          <w:tcPr>
            <w:tcW w:w="2704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CHA</w:t>
            </w:r>
          </w:p>
        </w:tc>
        <w:tc>
          <w:tcPr>
            <w:tcW w:w="3786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LOINC</w:t>
            </w:r>
          </w:p>
        </w:tc>
      </w:tr>
      <w:tr w:rsidR="008F4CF7" w:rsidRPr="00CF7F27" w:rsidTr="001F4411">
        <w:tc>
          <w:tcPr>
            <w:tcW w:w="3713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AHIP</w:t>
            </w:r>
          </w:p>
        </w:tc>
        <w:tc>
          <w:tcPr>
            <w:tcW w:w="2704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 w:rsidRPr="00A400F9">
              <w:rPr>
                <w:sz w:val="16"/>
                <w:szCs w:val="16"/>
              </w:rPr>
              <w:t xml:space="preserve"> </w:t>
            </w:r>
            <w:r w:rsidR="008F4CF7">
              <w:rPr>
                <w:sz w:val="16"/>
                <w:szCs w:val="16"/>
              </w:rPr>
              <w:t>DICOM</w:t>
            </w:r>
          </w:p>
        </w:tc>
        <w:tc>
          <w:tcPr>
            <w:tcW w:w="3786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NCPDP</w:t>
            </w:r>
          </w:p>
        </w:tc>
      </w:tr>
      <w:tr w:rsidR="008F4CF7" w:rsidRPr="00CF7F27" w:rsidTr="001F4411">
        <w:tc>
          <w:tcPr>
            <w:tcW w:w="3713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ASTM</w:t>
            </w:r>
          </w:p>
        </w:tc>
        <w:tc>
          <w:tcPr>
            <w:tcW w:w="2704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GS1</w:t>
            </w:r>
          </w:p>
        </w:tc>
        <w:tc>
          <w:tcPr>
            <w:tcW w:w="3786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NAACCR</w:t>
            </w:r>
          </w:p>
        </w:tc>
      </w:tr>
      <w:tr w:rsidR="008F4CF7" w:rsidRPr="00CF7F27" w:rsidTr="001F4411">
        <w:tc>
          <w:tcPr>
            <w:tcW w:w="3713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</w:t>
            </w:r>
            <w:proofErr w:type="spellStart"/>
            <w:r w:rsidR="008F4CF7">
              <w:rPr>
                <w:sz w:val="16"/>
                <w:szCs w:val="16"/>
              </w:rPr>
              <w:t>BioPharma</w:t>
            </w:r>
            <w:proofErr w:type="spellEnd"/>
            <w:r w:rsidR="008F4CF7">
              <w:rPr>
                <w:sz w:val="16"/>
                <w:szCs w:val="16"/>
              </w:rPr>
              <w:t xml:space="preserve"> Association (SAFE)</w:t>
            </w:r>
          </w:p>
        </w:tc>
        <w:tc>
          <w:tcPr>
            <w:tcW w:w="2704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IEEE</w:t>
            </w:r>
          </w:p>
        </w:tc>
        <w:tc>
          <w:tcPr>
            <w:tcW w:w="3786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Object Management Group (OMG)</w:t>
            </w:r>
          </w:p>
        </w:tc>
      </w:tr>
      <w:tr w:rsidR="008F4CF7" w:rsidRPr="00CF7F27" w:rsidTr="001F4411">
        <w:tc>
          <w:tcPr>
            <w:tcW w:w="3713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CEN/TC 251</w:t>
            </w:r>
          </w:p>
        </w:tc>
        <w:tc>
          <w:tcPr>
            <w:tcW w:w="2704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78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IHE</w:t>
            </w:r>
          </w:p>
        </w:tc>
        <w:tc>
          <w:tcPr>
            <w:tcW w:w="3786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278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The Health Story Project</w:t>
            </w:r>
          </w:p>
        </w:tc>
      </w:tr>
      <w:tr w:rsidR="008F4CF7" w:rsidRPr="00CF7F27" w:rsidTr="001F4411">
        <w:tc>
          <w:tcPr>
            <w:tcW w:w="3713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CHCF</w:t>
            </w:r>
          </w:p>
        </w:tc>
        <w:tc>
          <w:tcPr>
            <w:tcW w:w="2704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IHTSDO</w:t>
            </w:r>
          </w:p>
        </w:tc>
        <w:tc>
          <w:tcPr>
            <w:tcW w:w="3786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WEDI</w:t>
            </w:r>
          </w:p>
        </w:tc>
      </w:tr>
      <w:tr w:rsidR="008F4CF7" w:rsidRPr="00CF7F27" w:rsidTr="001F4411">
        <w:tc>
          <w:tcPr>
            <w:tcW w:w="3713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CF7F27">
              <w:rPr>
                <w:sz w:val="16"/>
                <w:szCs w:val="16"/>
              </w:rPr>
              <w:instrText xml:space="preserve"> FORMCHECKBOX </w:instrText>
            </w:r>
            <w:r w:rsidRPr="00CF7F27">
              <w:rPr>
                <w:sz w:val="16"/>
                <w:szCs w:val="16"/>
              </w:rPr>
            </w:r>
            <w:r w:rsidRPr="00CF7F27"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CLSI</w:t>
            </w:r>
          </w:p>
        </w:tc>
        <w:tc>
          <w:tcPr>
            <w:tcW w:w="2704" w:type="dxa"/>
          </w:tcPr>
          <w:p w:rsidR="008F4CF7" w:rsidRPr="00CF7F27" w:rsidRDefault="004A0A6C" w:rsidP="001F4411">
            <w:pPr>
              <w:jc w:val="left"/>
              <w:rPr>
                <w:sz w:val="16"/>
                <w:szCs w:val="16"/>
              </w:rPr>
            </w:pPr>
            <w:r w:rsidRPr="001E4D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F7" w:rsidRPr="001E4D05">
              <w:rPr>
                <w:sz w:val="16"/>
                <w:szCs w:val="16"/>
              </w:rPr>
              <w:instrText xml:space="preserve"> FORMCHECKBOX </w:instrText>
            </w:r>
            <w:r w:rsidRPr="001E4D05">
              <w:rPr>
                <w:sz w:val="16"/>
                <w:szCs w:val="16"/>
              </w:rPr>
            </w:r>
            <w:r w:rsidRPr="001E4D05">
              <w:rPr>
                <w:sz w:val="16"/>
                <w:szCs w:val="16"/>
              </w:rPr>
              <w:fldChar w:fldCharType="end"/>
            </w:r>
            <w:r w:rsidR="008F4CF7" w:rsidRPr="001E4D05">
              <w:rPr>
                <w:sz w:val="16"/>
                <w:szCs w:val="16"/>
              </w:rPr>
              <w:t xml:space="preserve"> ISO</w:t>
            </w:r>
          </w:p>
        </w:tc>
        <w:tc>
          <w:tcPr>
            <w:tcW w:w="3786" w:type="dxa"/>
          </w:tcPr>
          <w:p w:rsidR="008F4CF7" w:rsidRPr="00CF7F27" w:rsidRDefault="00AA297C" w:rsidP="001F441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8F4CF7">
              <w:rPr>
                <w:sz w:val="16"/>
                <w:szCs w:val="16"/>
              </w:rPr>
              <w:t xml:space="preserve"> Other (specify below)</w:t>
            </w:r>
          </w:p>
        </w:tc>
      </w:tr>
    </w:tbl>
    <w:p w:rsidR="00287D33" w:rsidRDefault="00287D33" w:rsidP="00FA0401">
      <w:pPr>
        <w:jc w:val="left"/>
        <w:rPr>
          <w:rFonts w:ascii="Courier New" w:hAnsi="Courier New" w:cs="Courier New"/>
          <w:b/>
          <w:sz w:val="20"/>
          <w:highlight w:val="cyan"/>
        </w:rPr>
        <w:sectPr w:rsidR="00287D33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3"/>
      </w:tblGrid>
      <w:tr w:rsidR="00A400F9" w:rsidRPr="00CF7F27" w:rsidTr="00544C46">
        <w:trPr>
          <w:trHeight w:val="71"/>
        </w:trPr>
        <w:tc>
          <w:tcPr>
            <w:tcW w:w="10203" w:type="dxa"/>
          </w:tcPr>
          <w:p w:rsidR="00A400F9" w:rsidRPr="00F26361" w:rsidRDefault="00AA297C" w:rsidP="00FA0401">
            <w:pPr>
              <w:jc w:val="left"/>
              <w:rPr>
                <w:sz w:val="20"/>
              </w:rPr>
            </w:pPr>
            <w:r w:rsidRPr="00AA297C">
              <w:rPr>
                <w:sz w:val="20"/>
              </w:rPr>
              <w:lastRenderedPageBreak/>
              <w:t xml:space="preserve">ASCO is convening </w:t>
            </w:r>
            <w:r>
              <w:rPr>
                <w:sz w:val="20"/>
              </w:rPr>
              <w:t xml:space="preserve">an </w:t>
            </w:r>
            <w:r w:rsidRPr="00AA297C">
              <w:rPr>
                <w:sz w:val="20"/>
              </w:rPr>
              <w:t>oncology stakeholder summit in October to discuss</w:t>
            </w:r>
            <w:r>
              <w:rPr>
                <w:sz w:val="20"/>
              </w:rPr>
              <w:t xml:space="preserve"> collaboration</w:t>
            </w:r>
            <w:r w:rsidRPr="00AA297C">
              <w:rPr>
                <w:sz w:val="20"/>
              </w:rPr>
              <w:t>.</w:t>
            </w:r>
          </w:p>
        </w:tc>
      </w:tr>
    </w:tbl>
    <w:p w:rsidR="00FA0401" w:rsidRPr="00FA0401" w:rsidRDefault="00FA0401" w:rsidP="00BD78CE">
      <w:pPr>
        <w:jc w:val="left"/>
        <w:rPr>
          <w:i/>
          <w:color w:val="008000"/>
          <w:sz w:val="2"/>
          <w:szCs w:val="2"/>
        </w:rPr>
      </w:pPr>
    </w:p>
    <w:p w:rsidR="0095633A" w:rsidRDefault="0095633A" w:rsidP="0095633A">
      <w:pPr>
        <w:pStyle w:val="Heading5-BoldNumbered"/>
        <w:numPr>
          <w:ilvl w:val="0"/>
          <w:numId w:val="3"/>
        </w:numPr>
      </w:pPr>
      <w:bookmarkStart w:id="13" w:name="Realm"/>
      <w:bookmarkEnd w:id="13"/>
      <w:r>
        <w:t>Realm</w:t>
      </w:r>
    </w:p>
    <w:p w:rsidR="005F39C6" w:rsidRDefault="00256636" w:rsidP="005F39C6">
      <w:pPr>
        <w:jc w:val="left"/>
        <w:rPr>
          <w:i/>
          <w:color w:val="008000"/>
          <w:sz w:val="16"/>
        </w:rPr>
        <w:sectPr w:rsidR="005F39C6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  <w:hyperlink w:anchor="Realm_help" w:history="1">
        <w:r w:rsidR="0095633A" w:rsidRPr="00FA0401">
          <w:rPr>
            <w:rStyle w:val="Hyperlink"/>
            <w:i/>
            <w:sz w:val="16"/>
          </w:rPr>
          <w:t>Click here</w:t>
        </w:r>
      </w:hyperlink>
      <w:r w:rsidR="0095633A" w:rsidRPr="00813670">
        <w:rPr>
          <w:i/>
          <w:color w:val="008000"/>
          <w:sz w:val="16"/>
        </w:rPr>
        <w:t xml:space="preserve"> to go to Appendix A for </w:t>
      </w:r>
      <w:r w:rsidR="002D0620">
        <w:rPr>
          <w:i/>
          <w:color w:val="008000"/>
          <w:sz w:val="16"/>
        </w:rPr>
        <w:t>gu</w:t>
      </w:r>
      <w:r w:rsidR="0095633A">
        <w:rPr>
          <w:i/>
          <w:color w:val="008000"/>
          <w:sz w:val="16"/>
        </w:rPr>
        <w:t xml:space="preserve">idelines </w:t>
      </w:r>
      <w:r w:rsidR="002D0620">
        <w:rPr>
          <w:i/>
          <w:color w:val="008000"/>
          <w:sz w:val="16"/>
        </w:rPr>
        <w:t xml:space="preserve">regarding choosing </w:t>
      </w:r>
      <w:r w:rsidR="0095633A">
        <w:rPr>
          <w:i/>
          <w:color w:val="008000"/>
          <w:sz w:val="16"/>
        </w:rPr>
        <w:t>Universa</w:t>
      </w:r>
      <w:r w:rsidR="002D0620">
        <w:rPr>
          <w:i/>
          <w:color w:val="008000"/>
          <w:sz w:val="16"/>
        </w:rPr>
        <w:t>l or Realm Specific.</w:t>
      </w:r>
    </w:p>
    <w:p w:rsidR="0095633A" w:rsidRPr="00813670" w:rsidRDefault="0095633A" w:rsidP="0095633A">
      <w:pPr>
        <w:rPr>
          <w:i/>
          <w:color w:val="008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370"/>
      </w:tblGrid>
      <w:tr w:rsidR="00B22F70" w:rsidRPr="00514DF2" w:rsidTr="00B22F70">
        <w:tc>
          <w:tcPr>
            <w:tcW w:w="1818" w:type="dxa"/>
            <w:vAlign w:val="bottom"/>
          </w:tcPr>
          <w:tbl>
            <w:tblPr>
              <w:tblW w:w="49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514"/>
            </w:tblGrid>
            <w:tr w:rsidR="00B22F70" w:rsidRPr="00E85046" w:rsidTr="00B836DB">
              <w:tc>
                <w:tcPr>
                  <w:tcW w:w="436" w:type="dxa"/>
                </w:tcPr>
                <w:p w:rsidR="00B22F70" w:rsidRPr="00E85046" w:rsidRDefault="004A0A6C" w:rsidP="00B836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22F70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E85046">
                    <w:rPr>
                      <w:sz w:val="16"/>
                      <w:szCs w:val="16"/>
                    </w:rPr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514" w:type="dxa"/>
                </w:tcPr>
                <w:p w:rsidR="00B22F70" w:rsidRPr="00E85046" w:rsidRDefault="00B22F70" w:rsidP="00B836DB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E85046">
                    <w:rPr>
                      <w:color w:val="000000"/>
                      <w:sz w:val="16"/>
                      <w:szCs w:val="16"/>
                    </w:rPr>
                    <w:t>Universal</w:t>
                  </w:r>
                </w:p>
              </w:tc>
            </w:tr>
          </w:tbl>
          <w:p w:rsidR="00B22F70" w:rsidRPr="00E85046" w:rsidRDefault="00B22F70" w:rsidP="00B836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0" w:type="dxa"/>
            <w:vAlign w:val="bottom"/>
          </w:tcPr>
          <w:p w:rsidR="00B22F70" w:rsidRPr="00E85046" w:rsidRDefault="004A0A6C" w:rsidP="00B836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3D4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B22F70">
              <w:rPr>
                <w:sz w:val="16"/>
                <w:szCs w:val="16"/>
              </w:rPr>
              <w:t xml:space="preserve">    </w:t>
            </w:r>
            <w:r w:rsidR="00B22F70" w:rsidRPr="00E85046">
              <w:rPr>
                <w:color w:val="000000"/>
                <w:sz w:val="16"/>
                <w:szCs w:val="16"/>
              </w:rPr>
              <w:t>Realm Specific</w:t>
            </w:r>
            <w:r w:rsidR="00283D42">
              <w:rPr>
                <w:color w:val="000000"/>
                <w:sz w:val="16"/>
                <w:szCs w:val="16"/>
              </w:rPr>
              <w:t xml:space="preserve"> (US)</w:t>
            </w:r>
          </w:p>
        </w:tc>
      </w:tr>
      <w:tr w:rsidR="00B22F70" w:rsidRPr="00514DF2" w:rsidTr="00B22F70">
        <w:tc>
          <w:tcPr>
            <w:tcW w:w="1818" w:type="dxa"/>
            <w:vAlign w:val="bottom"/>
          </w:tcPr>
          <w:p w:rsidR="00B22F70" w:rsidRPr="00E85046" w:rsidRDefault="00B22F70" w:rsidP="005A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0" w:type="dxa"/>
            <w:vAlign w:val="bottom"/>
          </w:tcPr>
          <w:p w:rsidR="00B22F70" w:rsidRPr="00B22F70" w:rsidRDefault="004A0A6C" w:rsidP="005A61DE">
            <w:pPr>
              <w:jc w:val="left"/>
              <w:rPr>
                <w:sz w:val="16"/>
                <w:szCs w:val="16"/>
                <w:lang w:val="en-US"/>
              </w:rPr>
            </w:pPr>
            <w:r w:rsidRPr="00E8504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2F70" w:rsidRPr="00E85046">
              <w:rPr>
                <w:sz w:val="16"/>
                <w:szCs w:val="16"/>
              </w:rPr>
              <w:instrText xml:space="preserve"> FORMCHECKBOX </w:instrText>
            </w:r>
            <w:r w:rsidRPr="00E85046">
              <w:rPr>
                <w:sz w:val="16"/>
                <w:szCs w:val="16"/>
              </w:rPr>
            </w:r>
            <w:r w:rsidRPr="00E85046">
              <w:rPr>
                <w:sz w:val="16"/>
                <w:szCs w:val="16"/>
              </w:rPr>
              <w:fldChar w:fldCharType="end"/>
            </w:r>
            <w:r w:rsidR="00B22F70">
              <w:rPr>
                <w:sz w:val="16"/>
                <w:szCs w:val="16"/>
              </w:rPr>
              <w:t xml:space="preserve">    </w:t>
            </w:r>
            <w:r w:rsidR="00B22F70">
              <w:rPr>
                <w:color w:val="000000"/>
                <w:sz w:val="16"/>
                <w:szCs w:val="16"/>
              </w:rPr>
              <w:t xml:space="preserve">Check here if </w:t>
            </w:r>
            <w:r w:rsidR="00B22F70" w:rsidRPr="00B76122">
              <w:rPr>
                <w:color w:val="000000"/>
                <w:sz w:val="16"/>
                <w:szCs w:val="16"/>
              </w:rPr>
              <w:t>this standard balloted</w:t>
            </w:r>
            <w:r w:rsidR="00B22F70">
              <w:rPr>
                <w:color w:val="000000"/>
                <w:sz w:val="16"/>
                <w:szCs w:val="16"/>
              </w:rPr>
              <w:t xml:space="preserve"> or was </w:t>
            </w:r>
            <w:r w:rsidR="00B22F70" w:rsidRPr="00B76122">
              <w:rPr>
                <w:color w:val="000000"/>
                <w:sz w:val="16"/>
                <w:szCs w:val="16"/>
              </w:rPr>
              <w:t>previously approved as realm specific standard</w:t>
            </w:r>
          </w:p>
        </w:tc>
      </w:tr>
    </w:tbl>
    <w:p w:rsidR="00B22F70" w:rsidRDefault="00B22F70" w:rsidP="005A61DE">
      <w:pPr>
        <w:jc w:val="center"/>
        <w:rPr>
          <w:color w:val="000000"/>
          <w:sz w:val="16"/>
          <w:szCs w:val="16"/>
        </w:rPr>
        <w:sectPr w:rsidR="00B22F70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370"/>
      </w:tblGrid>
      <w:tr w:rsidR="00B22F70" w:rsidRPr="00514DF2" w:rsidTr="00B22F70">
        <w:tc>
          <w:tcPr>
            <w:tcW w:w="1818" w:type="dxa"/>
            <w:vAlign w:val="bottom"/>
          </w:tcPr>
          <w:tbl>
            <w:tblPr>
              <w:tblW w:w="49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514"/>
            </w:tblGrid>
            <w:tr w:rsidR="00B22F70" w:rsidRPr="00E85046" w:rsidTr="005A61DE">
              <w:tc>
                <w:tcPr>
                  <w:tcW w:w="436" w:type="dxa"/>
                </w:tcPr>
                <w:p w:rsidR="00B22F70" w:rsidRPr="00E85046" w:rsidRDefault="00B22F70" w:rsidP="005A61D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14" w:type="dxa"/>
                </w:tcPr>
                <w:p w:rsidR="00B22F70" w:rsidRPr="00E85046" w:rsidRDefault="00B22F70" w:rsidP="005A61DE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22F70" w:rsidRPr="00E85046" w:rsidRDefault="00B22F70" w:rsidP="005A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0" w:type="dxa"/>
            <w:vAlign w:val="bottom"/>
          </w:tcPr>
          <w:p w:rsidR="00B22F70" w:rsidRPr="00E85046" w:rsidRDefault="00B22F70" w:rsidP="005A61DE">
            <w:pPr>
              <w:jc w:val="left"/>
              <w:rPr>
                <w:sz w:val="16"/>
                <w:szCs w:val="16"/>
              </w:rPr>
            </w:pPr>
            <w:r w:rsidRPr="00E85046">
              <w:rPr>
                <w:color w:val="000000"/>
                <w:sz w:val="16"/>
                <w:szCs w:val="16"/>
              </w:rPr>
              <w:t>(</w:t>
            </w:r>
            <w:r w:rsidRPr="006802A2">
              <w:rPr>
                <w:rFonts w:ascii="Courier New" w:hAnsi="Courier New" w:cs="Courier New"/>
                <w:b/>
                <w:sz w:val="20"/>
                <w:highlight w:val="cyan"/>
              </w:rPr>
              <w:t>Enter “</w:t>
            </w:r>
            <w:smartTag w:uri="urn:schemas-microsoft-com:office:smarttags" w:element="place">
              <w:smartTag w:uri="urn:schemas-microsoft-com:office:smarttags" w:element="country-region">
                <w:r w:rsidRPr="006802A2">
                  <w:rPr>
                    <w:rFonts w:ascii="Courier New" w:hAnsi="Courier New" w:cs="Courier New"/>
                    <w:b/>
                    <w:sz w:val="20"/>
                    <w:highlight w:val="cyan"/>
                  </w:rPr>
                  <w:t>U.S.</w:t>
                </w:r>
              </w:smartTag>
            </w:smartTag>
            <w:r w:rsidRPr="006802A2">
              <w:rPr>
                <w:rFonts w:ascii="Courier New" w:hAnsi="Courier New" w:cs="Courier New"/>
                <w:b/>
                <w:sz w:val="20"/>
                <w:highlight w:val="cyan"/>
              </w:rPr>
              <w:t>” or name of HL7 affiliate here</w:t>
            </w:r>
            <w:r w:rsidRPr="007D5129">
              <w:rPr>
                <w:rFonts w:cs="Arial"/>
                <w:sz w:val="16"/>
                <w:szCs w:val="16"/>
              </w:rPr>
              <w:t>)</w:t>
            </w:r>
          </w:p>
        </w:tc>
      </w:tr>
    </w:tbl>
    <w:p w:rsidR="001D6486" w:rsidRDefault="00650B6A" w:rsidP="0095633A">
      <w:pPr>
        <w:pStyle w:val="Heading5-BoldNumbered"/>
        <w:keepNext/>
        <w:numPr>
          <w:ilvl w:val="0"/>
          <w:numId w:val="3"/>
        </w:numPr>
      </w:pPr>
      <w:bookmarkStart w:id="14" w:name="Roadmap_Reference"/>
      <w:bookmarkEnd w:id="14"/>
      <w:r>
        <w:t xml:space="preserve">Strategic Initiative </w:t>
      </w:r>
      <w:r w:rsidR="001D6486">
        <w:t>Reference</w:t>
      </w:r>
      <w:r w:rsidR="000008F7">
        <w:t xml:space="preserve"> – For </w:t>
      </w:r>
      <w:r w:rsidR="008F4CF7">
        <w:t xml:space="preserve">PMO/TSC </w:t>
      </w:r>
      <w:r w:rsidR="000008F7">
        <w:t>Use Only</w:t>
      </w:r>
    </w:p>
    <w:p w:rsidR="005F39C6" w:rsidRDefault="00256636" w:rsidP="00EC630A">
      <w:pPr>
        <w:jc w:val="left"/>
        <w:rPr>
          <w:i/>
          <w:color w:val="008000"/>
          <w:sz w:val="16"/>
          <w:szCs w:val="16"/>
        </w:rPr>
        <w:sectPr w:rsidR="005F39C6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  <w:hyperlink w:anchor="Roadmap_Reference_help" w:history="1">
        <w:r w:rsidR="001D6486" w:rsidRPr="00813670">
          <w:rPr>
            <w:rStyle w:val="Hyperlink"/>
            <w:i/>
            <w:sz w:val="16"/>
          </w:rPr>
          <w:t>Click here</w:t>
        </w:r>
      </w:hyperlink>
      <w:r w:rsidR="001D6486" w:rsidRPr="00813670">
        <w:rPr>
          <w:i/>
          <w:color w:val="008000"/>
          <w:sz w:val="16"/>
        </w:rPr>
        <w:t xml:space="preserve"> to go to Appendix A for more information regarding this section</w:t>
      </w:r>
    </w:p>
    <w:p w:rsidR="001D6486" w:rsidRPr="00813670" w:rsidRDefault="001D6486" w:rsidP="00EC630A">
      <w:pPr>
        <w:jc w:val="left"/>
        <w:rPr>
          <w:i/>
          <w:color w:val="008000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1F35E2" w:rsidRPr="002F541D" w:rsidTr="00B563D4">
        <w:trPr>
          <w:trHeight w:val="287"/>
        </w:trPr>
        <w:tc>
          <w:tcPr>
            <w:tcW w:w="10188" w:type="dxa"/>
          </w:tcPr>
          <w:p w:rsidR="008F4CF7" w:rsidRPr="002F541D" w:rsidRDefault="008F4CF7" w:rsidP="008F4CF7">
            <w:pPr>
              <w:jc w:val="left"/>
              <w:rPr>
                <w:sz w:val="20"/>
              </w:rPr>
            </w:pPr>
            <w:r w:rsidRPr="008958F6">
              <w:rPr>
                <w:sz w:val="20"/>
              </w:rPr>
              <w:t>This section used only for Strategic Initiative Projects.</w:t>
            </w:r>
          </w:p>
          <w:tbl>
            <w:tblPr>
              <w:tblW w:w="101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9734"/>
            </w:tblGrid>
            <w:tr w:rsidR="001F35E2" w:rsidRPr="002F541D" w:rsidTr="00B563D4">
              <w:tc>
                <w:tcPr>
                  <w:tcW w:w="436" w:type="dxa"/>
                </w:tcPr>
                <w:p w:rsidR="001F35E2" w:rsidRPr="002F541D" w:rsidRDefault="004A0A6C" w:rsidP="00B563D4">
                  <w:pPr>
                    <w:jc w:val="center"/>
                    <w:rPr>
                      <w:sz w:val="20"/>
                    </w:rPr>
                  </w:pPr>
                  <w:r w:rsidRPr="002F541D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E58F6" w:rsidRPr="002F541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2F541D">
                    <w:rPr>
                      <w:sz w:val="16"/>
                      <w:szCs w:val="16"/>
                    </w:rPr>
                  </w:r>
                  <w:r w:rsidRPr="002F541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734" w:type="dxa"/>
                </w:tcPr>
                <w:p w:rsidR="001F35E2" w:rsidRPr="002F541D" w:rsidRDefault="00DD4AE9" w:rsidP="00DD4AE9">
                  <w:pPr>
                    <w:numPr>
                      <w:ilvl w:val="0"/>
                      <w:numId w:val="1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DD4AE9">
                    <w:rPr>
                      <w:sz w:val="16"/>
                      <w:szCs w:val="16"/>
                    </w:rPr>
                    <w:t>HL7 Recognition</w:t>
                  </w:r>
                </w:p>
              </w:tc>
            </w:tr>
            <w:tr w:rsidR="00F4589E" w:rsidRPr="002F541D" w:rsidTr="00B563D4">
              <w:tc>
                <w:tcPr>
                  <w:tcW w:w="436" w:type="dxa"/>
                </w:tcPr>
                <w:p w:rsidR="00F4589E" w:rsidRPr="002F541D" w:rsidRDefault="004A0A6C" w:rsidP="00B563D4">
                  <w:pPr>
                    <w:jc w:val="center"/>
                    <w:rPr>
                      <w:sz w:val="20"/>
                    </w:rPr>
                  </w:pPr>
                  <w:r w:rsidRPr="002F541D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E58F6" w:rsidRPr="002F541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2F541D">
                    <w:rPr>
                      <w:sz w:val="16"/>
                      <w:szCs w:val="16"/>
                    </w:rPr>
                  </w:r>
                  <w:r w:rsidRPr="002F541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734" w:type="dxa"/>
                </w:tcPr>
                <w:p w:rsidR="00F4589E" w:rsidRPr="002F541D" w:rsidRDefault="00DD4AE9" w:rsidP="00DD4AE9">
                  <w:pPr>
                    <w:numPr>
                      <w:ilvl w:val="0"/>
                      <w:numId w:val="1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DD4AE9">
                    <w:rPr>
                      <w:sz w:val="16"/>
                      <w:szCs w:val="16"/>
                    </w:rPr>
                    <w:t>HL7 Internal Processes</w:t>
                  </w:r>
                </w:p>
              </w:tc>
            </w:tr>
            <w:tr w:rsidR="00F4589E" w:rsidRPr="002F541D" w:rsidTr="00B563D4">
              <w:tc>
                <w:tcPr>
                  <w:tcW w:w="436" w:type="dxa"/>
                </w:tcPr>
                <w:p w:rsidR="00F4589E" w:rsidRPr="002F541D" w:rsidRDefault="004A0A6C" w:rsidP="00B563D4">
                  <w:pPr>
                    <w:jc w:val="center"/>
                    <w:rPr>
                      <w:sz w:val="20"/>
                    </w:rPr>
                  </w:pPr>
                  <w:r w:rsidRPr="002F541D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E58F6" w:rsidRPr="002F541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Pr="002F541D">
                    <w:rPr>
                      <w:sz w:val="16"/>
                      <w:szCs w:val="16"/>
                    </w:rPr>
                  </w:r>
                  <w:r w:rsidRPr="002F541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734" w:type="dxa"/>
                </w:tcPr>
                <w:p w:rsidR="00F4589E" w:rsidRPr="002F541D" w:rsidRDefault="00DD4AE9" w:rsidP="00DD4AE9">
                  <w:pPr>
                    <w:numPr>
                      <w:ilvl w:val="0"/>
                      <w:numId w:val="1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DD4AE9">
                    <w:rPr>
                      <w:sz w:val="16"/>
                      <w:szCs w:val="16"/>
                    </w:rPr>
                    <w:t>HL7 Implementation</w:t>
                  </w:r>
                </w:p>
              </w:tc>
            </w:tr>
          </w:tbl>
          <w:p w:rsidR="001F35E2" w:rsidRPr="002F541D" w:rsidRDefault="001F35E2" w:rsidP="00F4589E">
            <w:pPr>
              <w:jc w:val="left"/>
              <w:rPr>
                <w:b/>
                <w:sz w:val="20"/>
              </w:rPr>
            </w:pPr>
          </w:p>
        </w:tc>
      </w:tr>
    </w:tbl>
    <w:p w:rsidR="00717F50" w:rsidRDefault="00717F50" w:rsidP="00A51C69">
      <w:pPr>
        <w:pStyle w:val="Heading2"/>
        <w:sectPr w:rsidR="00717F50" w:rsidSect="008F6A6F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:rsidR="008044F2" w:rsidRPr="00B9545C" w:rsidRDefault="00066360" w:rsidP="00066360">
      <w:pPr>
        <w:pStyle w:val="Heading2"/>
        <w:rPr>
          <w:sz w:val="16"/>
          <w:szCs w:val="16"/>
        </w:rPr>
      </w:pPr>
      <w:bookmarkStart w:id="15" w:name="Appendix_A"/>
      <w:bookmarkEnd w:id="15"/>
      <w:r w:rsidRPr="00B9545C">
        <w:rPr>
          <w:sz w:val="16"/>
          <w:szCs w:val="16"/>
        </w:rPr>
        <w:lastRenderedPageBreak/>
        <w:t xml:space="preserve"> </w:t>
      </w:r>
    </w:p>
    <w:p w:rsidR="00D16050" w:rsidRPr="008270F7" w:rsidRDefault="00D16050" w:rsidP="00D95616">
      <w:pPr>
        <w:tabs>
          <w:tab w:val="left" w:pos="4365"/>
        </w:tabs>
      </w:pPr>
    </w:p>
    <w:sectPr w:rsidR="00D16050" w:rsidRPr="008270F7" w:rsidSect="008F6A6F">
      <w:type w:val="continuous"/>
      <w:pgSz w:w="12240" w:h="15840"/>
      <w:pgMar w:top="1080" w:right="1080" w:bottom="1080" w:left="1080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36" w:rsidRDefault="00256636" w:rsidP="00F56856">
      <w:r>
        <w:separator/>
      </w:r>
    </w:p>
  </w:endnote>
  <w:endnote w:type="continuationSeparator" w:id="0">
    <w:p w:rsidR="00256636" w:rsidRDefault="00256636" w:rsidP="00F5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7C" w:rsidRDefault="00AA29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608"/>
      <w:gridCol w:w="4050"/>
      <w:gridCol w:w="1620"/>
    </w:tblGrid>
    <w:tr w:rsidR="00AA297C" w:rsidTr="006906DE">
      <w:trPr>
        <w:trHeight w:val="515"/>
      </w:trPr>
      <w:tc>
        <w:tcPr>
          <w:tcW w:w="4608" w:type="dxa"/>
        </w:tcPr>
        <w:p w:rsidR="00AA297C" w:rsidRPr="0091372E" w:rsidRDefault="00256636" w:rsidP="00FF7CA5">
          <w:pPr>
            <w:pStyle w:val="NormalCompact"/>
            <w:rPr>
              <w:sz w:val="18"/>
              <w:szCs w:val="18"/>
              <w:lang w:eastAsia="de-DE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AA297C">
            <w:rPr>
              <w:noProof/>
              <w:sz w:val="18"/>
              <w:szCs w:val="18"/>
              <w:lang w:eastAsia="de-DE"/>
            </w:rPr>
            <w:t>HL7 Project Scope Statement v2012 template with instructions</w:t>
          </w:r>
          <w:r>
            <w:rPr>
              <w:noProof/>
              <w:sz w:val="18"/>
              <w:szCs w:val="18"/>
              <w:lang w:eastAsia="de-DE"/>
            </w:rPr>
            <w:fldChar w:fldCharType="end"/>
          </w:r>
        </w:p>
      </w:tc>
      <w:tc>
        <w:tcPr>
          <w:tcW w:w="4050" w:type="dxa"/>
        </w:tcPr>
        <w:p w:rsidR="00AA297C" w:rsidRPr="0091372E" w:rsidRDefault="00AA297C" w:rsidP="009055E4">
          <w:pPr>
            <w:pStyle w:val="NormalCompact"/>
            <w:jc w:val="center"/>
            <w:rPr>
              <w:sz w:val="18"/>
              <w:szCs w:val="18"/>
            </w:rPr>
          </w:pPr>
          <w:r w:rsidRPr="0091372E">
            <w:rPr>
              <w:sz w:val="18"/>
              <w:szCs w:val="18"/>
              <w:lang w:eastAsia="de-DE"/>
            </w:rPr>
            <w:t>201</w:t>
          </w:r>
          <w:r>
            <w:rPr>
              <w:sz w:val="18"/>
              <w:szCs w:val="18"/>
              <w:lang w:eastAsia="de-DE"/>
            </w:rPr>
            <w:t>2</w:t>
          </w:r>
          <w:r w:rsidRPr="0091372E">
            <w:rPr>
              <w:sz w:val="18"/>
              <w:szCs w:val="18"/>
              <w:lang w:eastAsia="de-DE"/>
            </w:rPr>
            <w:t xml:space="preserve"> </w:t>
          </w:r>
          <w:r>
            <w:rPr>
              <w:sz w:val="18"/>
              <w:szCs w:val="18"/>
              <w:lang w:eastAsia="de-DE"/>
            </w:rPr>
            <w:t xml:space="preserve">Apr </w:t>
          </w:r>
          <w:r w:rsidRPr="0091372E">
            <w:rPr>
              <w:sz w:val="18"/>
              <w:szCs w:val="18"/>
              <w:lang w:eastAsia="de-DE"/>
            </w:rPr>
            <w:t>Release</w:t>
          </w:r>
          <w:r w:rsidRPr="0091372E" w:rsidDel="00FF7CA5">
            <w:rPr>
              <w:sz w:val="18"/>
              <w:szCs w:val="18"/>
            </w:rPr>
            <w:t xml:space="preserve"> </w:t>
          </w:r>
        </w:p>
      </w:tc>
      <w:tc>
        <w:tcPr>
          <w:tcW w:w="1620" w:type="dxa"/>
        </w:tcPr>
        <w:p w:rsidR="00AA297C" w:rsidRPr="0091372E" w:rsidRDefault="00AA297C" w:rsidP="009055E4">
          <w:pPr>
            <w:pStyle w:val="NormalCompact"/>
            <w:jc w:val="right"/>
            <w:rPr>
              <w:sz w:val="18"/>
              <w:szCs w:val="18"/>
              <w:lang w:eastAsia="de-DE"/>
            </w:rPr>
          </w:pPr>
          <w:r w:rsidRPr="0091372E">
            <w:rPr>
              <w:sz w:val="18"/>
              <w:szCs w:val="18"/>
              <w:lang w:eastAsia="de-DE"/>
            </w:rPr>
            <w:t xml:space="preserve">Page </w:t>
          </w:r>
          <w:r w:rsidRPr="0091372E">
            <w:rPr>
              <w:sz w:val="18"/>
              <w:szCs w:val="18"/>
              <w:lang w:eastAsia="de-DE"/>
            </w:rPr>
            <w:fldChar w:fldCharType="begin"/>
          </w:r>
          <w:r w:rsidRPr="0091372E">
            <w:rPr>
              <w:sz w:val="18"/>
              <w:szCs w:val="18"/>
              <w:lang w:eastAsia="de-DE"/>
            </w:rPr>
            <w:instrText xml:space="preserve"> PAGE </w:instrText>
          </w:r>
          <w:r w:rsidRPr="0091372E">
            <w:rPr>
              <w:sz w:val="18"/>
              <w:szCs w:val="18"/>
              <w:lang w:eastAsia="de-DE"/>
            </w:rPr>
            <w:fldChar w:fldCharType="separate"/>
          </w:r>
          <w:r w:rsidR="003B14B7">
            <w:rPr>
              <w:noProof/>
              <w:sz w:val="18"/>
              <w:szCs w:val="18"/>
              <w:lang w:eastAsia="de-DE"/>
            </w:rPr>
            <w:t>1</w:t>
          </w:r>
          <w:r w:rsidRPr="0091372E">
            <w:rPr>
              <w:sz w:val="18"/>
              <w:szCs w:val="18"/>
              <w:lang w:eastAsia="de-DE"/>
            </w:rPr>
            <w:fldChar w:fldCharType="end"/>
          </w:r>
          <w:r w:rsidRPr="0091372E">
            <w:rPr>
              <w:sz w:val="18"/>
              <w:szCs w:val="18"/>
              <w:lang w:eastAsia="de-DE"/>
            </w:rPr>
            <w:t xml:space="preserve"> of </w:t>
          </w:r>
          <w:r w:rsidRPr="0091372E">
            <w:rPr>
              <w:rStyle w:val="PageNumber"/>
              <w:sz w:val="18"/>
              <w:szCs w:val="18"/>
              <w:lang w:val="en-CA"/>
            </w:rPr>
            <w:fldChar w:fldCharType="begin"/>
          </w:r>
          <w:r w:rsidRPr="0091372E">
            <w:rPr>
              <w:rStyle w:val="PageNumber"/>
              <w:sz w:val="18"/>
              <w:szCs w:val="18"/>
              <w:lang w:val="en-CA"/>
            </w:rPr>
            <w:instrText xml:space="preserve"> NUMPAGES </w:instrText>
          </w:r>
          <w:r w:rsidRPr="0091372E">
            <w:rPr>
              <w:rStyle w:val="PageNumber"/>
              <w:sz w:val="18"/>
              <w:szCs w:val="18"/>
              <w:lang w:val="en-CA"/>
            </w:rPr>
            <w:fldChar w:fldCharType="separate"/>
          </w:r>
          <w:r w:rsidR="003B14B7">
            <w:rPr>
              <w:rStyle w:val="PageNumber"/>
              <w:noProof/>
              <w:sz w:val="18"/>
              <w:szCs w:val="18"/>
              <w:lang w:val="en-CA"/>
            </w:rPr>
            <w:t>4</w:t>
          </w:r>
          <w:r w:rsidRPr="0091372E">
            <w:rPr>
              <w:rStyle w:val="PageNumber"/>
              <w:sz w:val="18"/>
              <w:szCs w:val="18"/>
              <w:lang w:val="en-CA"/>
            </w:rPr>
            <w:fldChar w:fldCharType="end"/>
          </w:r>
        </w:p>
      </w:tc>
    </w:tr>
  </w:tbl>
  <w:p w:rsidR="00AA297C" w:rsidRPr="00650B6A" w:rsidRDefault="00AA297C" w:rsidP="00650B6A">
    <w:pPr>
      <w:pStyle w:val="Footer"/>
      <w:jc w:val="center"/>
      <w:rPr>
        <w:sz w:val="18"/>
        <w:szCs w:val="18"/>
      </w:rPr>
    </w:pPr>
    <w:r>
      <w:rPr>
        <w:rFonts w:cs="Arial"/>
        <w:sz w:val="20"/>
      </w:rPr>
      <w:t xml:space="preserve">© 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DATE  \@ "yyyy" </w:instrText>
    </w:r>
    <w:r>
      <w:rPr>
        <w:rFonts w:cs="Arial"/>
        <w:sz w:val="20"/>
      </w:rPr>
      <w:fldChar w:fldCharType="separate"/>
    </w:r>
    <w:r w:rsidR="00D46694">
      <w:rPr>
        <w:rFonts w:cs="Arial"/>
        <w:noProof/>
        <w:sz w:val="20"/>
      </w:rPr>
      <w:t>2012</w:t>
    </w:r>
    <w:r>
      <w:rPr>
        <w:rFonts w:cs="Arial"/>
        <w:sz w:val="20"/>
      </w:rPr>
      <w:fldChar w:fldCharType="end"/>
    </w:r>
    <w:r>
      <w:rPr>
        <w:rFonts w:cs="Arial"/>
        <w:sz w:val="20"/>
      </w:rPr>
      <w:t xml:space="preserve"> Health Level Seven® International.  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7C" w:rsidRDefault="00AA29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36" w:rsidRDefault="00256636" w:rsidP="00F56856">
      <w:r>
        <w:separator/>
      </w:r>
    </w:p>
  </w:footnote>
  <w:footnote w:type="continuationSeparator" w:id="0">
    <w:p w:rsidR="00256636" w:rsidRDefault="00256636" w:rsidP="00F56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7C" w:rsidRDefault="00AA29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83"/>
      <w:gridCol w:w="8613"/>
    </w:tblGrid>
    <w:tr w:rsidR="00AA297C" w:rsidTr="00E85046">
      <w:trPr>
        <w:trHeight w:val="1082"/>
      </w:trPr>
      <w:tc>
        <w:tcPr>
          <w:tcW w:w="1728" w:type="dxa"/>
          <w:vAlign w:val="center"/>
        </w:tcPr>
        <w:p w:rsidR="00AA297C" w:rsidRDefault="00AA297C" w:rsidP="009055E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2540</wp:posOffset>
                </wp:positionV>
                <wp:extent cx="667385" cy="685800"/>
                <wp:effectExtent l="19050" t="0" r="0" b="0"/>
                <wp:wrapNone/>
                <wp:docPr id="9" name="Picture 9" descr="HL7 International 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L7 International 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-1414145</wp:posOffset>
                </wp:positionV>
                <wp:extent cx="781050" cy="802640"/>
                <wp:effectExtent l="19050" t="0" r="0" b="0"/>
                <wp:wrapNone/>
                <wp:docPr id="8" name="Picture 8" descr="HL7 International 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L7 International 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20" w:type="dxa"/>
          <w:vAlign w:val="center"/>
        </w:tcPr>
        <w:p w:rsidR="00AA297C" w:rsidRPr="00E85046" w:rsidRDefault="00AA297C" w:rsidP="00E85046">
          <w:pPr>
            <w:jc w:val="right"/>
            <w:rPr>
              <w:rFonts w:cs="Arial"/>
              <w:b/>
              <w:sz w:val="16"/>
              <w:szCs w:val="16"/>
            </w:rPr>
          </w:pPr>
          <w:r w:rsidRPr="00E85046">
            <w:rPr>
              <w:rFonts w:cs="Arial"/>
              <w:b/>
              <w:sz w:val="28"/>
              <w:szCs w:val="28"/>
            </w:rPr>
            <w:t>Health Level Seven</w:t>
          </w:r>
          <w:r w:rsidRPr="00E85046">
            <w:rPr>
              <w:rFonts w:cs="Arial"/>
              <w:b/>
              <w:sz w:val="18"/>
              <w:szCs w:val="18"/>
              <w:vertAlign w:val="superscript"/>
            </w:rPr>
            <w:t>®</w:t>
          </w:r>
          <w:r w:rsidRPr="00E85046">
            <w:rPr>
              <w:rFonts w:cs="Arial"/>
              <w:b/>
              <w:sz w:val="28"/>
              <w:szCs w:val="28"/>
            </w:rPr>
            <w:t>, In</w:t>
          </w:r>
          <w:r>
            <w:rPr>
              <w:rFonts w:cs="Arial"/>
              <w:b/>
              <w:sz w:val="28"/>
              <w:szCs w:val="28"/>
            </w:rPr>
            <w:t>ternational</w:t>
          </w:r>
          <w:r w:rsidRPr="00E85046">
            <w:rPr>
              <w:rFonts w:cs="Arial"/>
              <w:b/>
              <w:sz w:val="28"/>
              <w:szCs w:val="28"/>
            </w:rPr>
            <w:br/>
          </w:r>
        </w:p>
        <w:p w:rsidR="00AA297C" w:rsidRDefault="00AA297C" w:rsidP="00E85046">
          <w:pPr>
            <w:jc w:val="right"/>
          </w:pPr>
          <w:r w:rsidRPr="00E85046">
            <w:rPr>
              <w:rFonts w:cs="Arial"/>
              <w:b/>
              <w:sz w:val="28"/>
              <w:szCs w:val="28"/>
            </w:rPr>
            <w:t xml:space="preserve">Project Scope Statement </w:t>
          </w:r>
        </w:p>
      </w:tc>
    </w:tr>
  </w:tbl>
  <w:p w:rsidR="00AA297C" w:rsidRPr="00036CE0" w:rsidRDefault="00AA297C" w:rsidP="00036CE0">
    <w:pPr>
      <w:pStyle w:val="NormalComp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7C" w:rsidRDefault="00AA29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F1F"/>
    <w:multiLevelType w:val="hybridMultilevel"/>
    <w:tmpl w:val="B5E8F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5C68CB"/>
    <w:multiLevelType w:val="multilevel"/>
    <w:tmpl w:val="F010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CBF3428"/>
    <w:multiLevelType w:val="hybridMultilevel"/>
    <w:tmpl w:val="2A1A75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853738"/>
    <w:multiLevelType w:val="hybridMultilevel"/>
    <w:tmpl w:val="B5A05B0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C3ACA"/>
    <w:multiLevelType w:val="hybridMultilevel"/>
    <w:tmpl w:val="149280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3C0AE8"/>
    <w:multiLevelType w:val="hybridMultilevel"/>
    <w:tmpl w:val="2DFA2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85F9C"/>
    <w:multiLevelType w:val="hybridMultilevel"/>
    <w:tmpl w:val="6F8229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FE1AA0"/>
    <w:multiLevelType w:val="hybridMultilevel"/>
    <w:tmpl w:val="B4FEE4D0"/>
    <w:lvl w:ilvl="0" w:tplc="670802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A698D"/>
    <w:multiLevelType w:val="hybridMultilevel"/>
    <w:tmpl w:val="FE884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CC0C59"/>
    <w:multiLevelType w:val="hybridMultilevel"/>
    <w:tmpl w:val="BC0EF3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A03452"/>
    <w:multiLevelType w:val="multilevel"/>
    <w:tmpl w:val="F010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7DA37D9"/>
    <w:multiLevelType w:val="hybridMultilevel"/>
    <w:tmpl w:val="62F81B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8B80A58"/>
    <w:multiLevelType w:val="hybridMultilevel"/>
    <w:tmpl w:val="1AFA426E"/>
    <w:lvl w:ilvl="0" w:tplc="04090001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DF2C2E"/>
    <w:multiLevelType w:val="hybridMultilevel"/>
    <w:tmpl w:val="D4D2F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0F217EF"/>
    <w:multiLevelType w:val="hybridMultilevel"/>
    <w:tmpl w:val="9D880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C14A87"/>
    <w:multiLevelType w:val="hybridMultilevel"/>
    <w:tmpl w:val="BA92E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586A55"/>
    <w:multiLevelType w:val="hybridMultilevel"/>
    <w:tmpl w:val="1D906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9606FA"/>
    <w:multiLevelType w:val="hybridMultilevel"/>
    <w:tmpl w:val="C80C1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28B3624"/>
    <w:multiLevelType w:val="multilevel"/>
    <w:tmpl w:val="994A2E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681D6913"/>
    <w:multiLevelType w:val="hybridMultilevel"/>
    <w:tmpl w:val="7952B068"/>
    <w:lvl w:ilvl="0" w:tplc="4344FF32">
      <w:start w:val="1"/>
      <w:numFmt w:val="decimal"/>
      <w:pStyle w:val="Heading5-BoldNumbered"/>
      <w:lvlText w:val="%1."/>
      <w:lvlJc w:val="left"/>
      <w:pPr>
        <w:tabs>
          <w:tab w:val="num" w:pos="360"/>
        </w:tabs>
        <w:ind w:left="360" w:hanging="360"/>
      </w:pPr>
    </w:lvl>
    <w:lvl w:ilvl="1" w:tplc="BD3C510E">
      <w:start w:val="1"/>
      <w:numFmt w:val="decimal"/>
      <w:lvlText w:val="%2."/>
      <w:lvlJc w:val="left"/>
      <w:pPr>
        <w:tabs>
          <w:tab w:val="num" w:pos="-4140"/>
        </w:tabs>
        <w:ind w:left="-4140" w:hanging="360"/>
      </w:pPr>
      <w:rPr>
        <w:rFonts w:hint="default"/>
      </w:rPr>
    </w:lvl>
    <w:lvl w:ilvl="2" w:tplc="04090001">
      <w:start w:val="1"/>
      <w:numFmt w:val="bullet"/>
      <w:pStyle w:val="TableBulletLis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-1980"/>
        </w:tabs>
        <w:ind w:left="-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1260"/>
        </w:tabs>
        <w:ind w:left="-12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540"/>
        </w:tabs>
        <w:ind w:left="-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80"/>
        </w:tabs>
        <w:ind w:left="1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00"/>
        </w:tabs>
        <w:ind w:left="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20"/>
        </w:tabs>
        <w:ind w:left="1620" w:hanging="180"/>
      </w:pPr>
    </w:lvl>
  </w:abstractNum>
  <w:abstractNum w:abstractNumId="20">
    <w:nsid w:val="6BDF148A"/>
    <w:multiLevelType w:val="hybridMultilevel"/>
    <w:tmpl w:val="27F8DC82"/>
    <w:lvl w:ilvl="0" w:tplc="3D1CC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1F59A6"/>
    <w:multiLevelType w:val="hybridMultilevel"/>
    <w:tmpl w:val="C5C0C8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62AA3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57E4397A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9394F41"/>
    <w:multiLevelType w:val="multilevel"/>
    <w:tmpl w:val="4348AA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2C4D37"/>
    <w:multiLevelType w:val="hybridMultilevel"/>
    <w:tmpl w:val="7FC2C0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EAE4065"/>
    <w:multiLevelType w:val="hybridMultilevel"/>
    <w:tmpl w:val="36688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19"/>
  </w:num>
  <w:num w:numId="5">
    <w:abstractNumId w:val="1"/>
  </w:num>
  <w:num w:numId="6">
    <w:abstractNumId w:val="14"/>
  </w:num>
  <w:num w:numId="7">
    <w:abstractNumId w:val="21"/>
  </w:num>
  <w:num w:numId="8">
    <w:abstractNumId w:val="9"/>
  </w:num>
  <w:num w:numId="9">
    <w:abstractNumId w:val="15"/>
  </w:num>
  <w:num w:numId="10">
    <w:abstractNumId w:val="2"/>
  </w:num>
  <w:num w:numId="11">
    <w:abstractNumId w:val="23"/>
  </w:num>
  <w:num w:numId="12">
    <w:abstractNumId w:val="20"/>
  </w:num>
  <w:num w:numId="13">
    <w:abstractNumId w:val="19"/>
  </w:num>
  <w:num w:numId="14">
    <w:abstractNumId w:val="19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7"/>
  </w:num>
  <w:num w:numId="20">
    <w:abstractNumId w:val="19"/>
  </w:num>
  <w:num w:numId="21">
    <w:abstractNumId w:val="6"/>
  </w:num>
  <w:num w:numId="22">
    <w:abstractNumId w:val="16"/>
  </w:num>
  <w:num w:numId="23">
    <w:abstractNumId w:val="17"/>
  </w:num>
  <w:num w:numId="24">
    <w:abstractNumId w:val="13"/>
  </w:num>
  <w:num w:numId="25">
    <w:abstractNumId w:val="11"/>
  </w:num>
  <w:num w:numId="26">
    <w:abstractNumId w:val="3"/>
  </w:num>
  <w:num w:numId="27">
    <w:abstractNumId w:val="22"/>
  </w:num>
  <w:num w:numId="28">
    <w:abstractNumId w:val="12"/>
  </w:num>
  <w:num w:numId="29">
    <w:abstractNumId w:val="18"/>
  </w:num>
  <w:num w:numId="3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E7"/>
    <w:rsid w:val="00000791"/>
    <w:rsid w:val="000008F7"/>
    <w:rsid w:val="00002C2C"/>
    <w:rsid w:val="000035DE"/>
    <w:rsid w:val="000043D9"/>
    <w:rsid w:val="000065E6"/>
    <w:rsid w:val="00006E24"/>
    <w:rsid w:val="00007C7C"/>
    <w:rsid w:val="00010E32"/>
    <w:rsid w:val="00013196"/>
    <w:rsid w:val="0001383A"/>
    <w:rsid w:val="00015012"/>
    <w:rsid w:val="0001755B"/>
    <w:rsid w:val="00017F03"/>
    <w:rsid w:val="000210BC"/>
    <w:rsid w:val="000219E3"/>
    <w:rsid w:val="000263A6"/>
    <w:rsid w:val="000302B6"/>
    <w:rsid w:val="00031AEC"/>
    <w:rsid w:val="00031E0E"/>
    <w:rsid w:val="000343CA"/>
    <w:rsid w:val="00035B10"/>
    <w:rsid w:val="00036A74"/>
    <w:rsid w:val="00036CE0"/>
    <w:rsid w:val="000412D4"/>
    <w:rsid w:val="00042EAC"/>
    <w:rsid w:val="000432AF"/>
    <w:rsid w:val="00043309"/>
    <w:rsid w:val="00044831"/>
    <w:rsid w:val="00051ACA"/>
    <w:rsid w:val="00051EFE"/>
    <w:rsid w:val="00054AF3"/>
    <w:rsid w:val="0005541C"/>
    <w:rsid w:val="00055D1B"/>
    <w:rsid w:val="000609F3"/>
    <w:rsid w:val="000615B9"/>
    <w:rsid w:val="00061E6D"/>
    <w:rsid w:val="00062EDE"/>
    <w:rsid w:val="00063786"/>
    <w:rsid w:val="00066360"/>
    <w:rsid w:val="0006647C"/>
    <w:rsid w:val="00066650"/>
    <w:rsid w:val="00067416"/>
    <w:rsid w:val="0007202A"/>
    <w:rsid w:val="000760CF"/>
    <w:rsid w:val="0007772A"/>
    <w:rsid w:val="00080AA6"/>
    <w:rsid w:val="000816CE"/>
    <w:rsid w:val="000857C3"/>
    <w:rsid w:val="00087C6A"/>
    <w:rsid w:val="00091859"/>
    <w:rsid w:val="00091D53"/>
    <w:rsid w:val="00091DE5"/>
    <w:rsid w:val="0009623E"/>
    <w:rsid w:val="00096BB1"/>
    <w:rsid w:val="00097B2F"/>
    <w:rsid w:val="000A02A9"/>
    <w:rsid w:val="000A3BCF"/>
    <w:rsid w:val="000A4E09"/>
    <w:rsid w:val="000A5799"/>
    <w:rsid w:val="000A5D5A"/>
    <w:rsid w:val="000B49C3"/>
    <w:rsid w:val="000B4A57"/>
    <w:rsid w:val="000B6C80"/>
    <w:rsid w:val="000B7CED"/>
    <w:rsid w:val="000C0145"/>
    <w:rsid w:val="000C1F94"/>
    <w:rsid w:val="000C3415"/>
    <w:rsid w:val="000C511E"/>
    <w:rsid w:val="000C5CA3"/>
    <w:rsid w:val="000D0784"/>
    <w:rsid w:val="000D3E72"/>
    <w:rsid w:val="000D57D5"/>
    <w:rsid w:val="000D75BA"/>
    <w:rsid w:val="000D7720"/>
    <w:rsid w:val="000E1D0C"/>
    <w:rsid w:val="000E21D9"/>
    <w:rsid w:val="000E2916"/>
    <w:rsid w:val="000E30F6"/>
    <w:rsid w:val="000E46B3"/>
    <w:rsid w:val="000E7149"/>
    <w:rsid w:val="000F2C20"/>
    <w:rsid w:val="000F33A6"/>
    <w:rsid w:val="000F376A"/>
    <w:rsid w:val="000F5F6E"/>
    <w:rsid w:val="001005DD"/>
    <w:rsid w:val="00100BCF"/>
    <w:rsid w:val="00104D89"/>
    <w:rsid w:val="00106A77"/>
    <w:rsid w:val="00107BB3"/>
    <w:rsid w:val="00107BF3"/>
    <w:rsid w:val="00111154"/>
    <w:rsid w:val="0011406D"/>
    <w:rsid w:val="00114F84"/>
    <w:rsid w:val="00117C48"/>
    <w:rsid w:val="00121544"/>
    <w:rsid w:val="00123660"/>
    <w:rsid w:val="00125D75"/>
    <w:rsid w:val="001275B7"/>
    <w:rsid w:val="0013732A"/>
    <w:rsid w:val="00137CF2"/>
    <w:rsid w:val="00143EC3"/>
    <w:rsid w:val="001445A2"/>
    <w:rsid w:val="001465FF"/>
    <w:rsid w:val="00147745"/>
    <w:rsid w:val="00150974"/>
    <w:rsid w:val="00150E32"/>
    <w:rsid w:val="00152014"/>
    <w:rsid w:val="00155017"/>
    <w:rsid w:val="00157CC2"/>
    <w:rsid w:val="00160738"/>
    <w:rsid w:val="00161D0F"/>
    <w:rsid w:val="00164053"/>
    <w:rsid w:val="0016449B"/>
    <w:rsid w:val="0016530B"/>
    <w:rsid w:val="00166286"/>
    <w:rsid w:val="0017250D"/>
    <w:rsid w:val="00172A83"/>
    <w:rsid w:val="00176470"/>
    <w:rsid w:val="00176683"/>
    <w:rsid w:val="001772BF"/>
    <w:rsid w:val="00180AA0"/>
    <w:rsid w:val="0018272E"/>
    <w:rsid w:val="00185EB4"/>
    <w:rsid w:val="00186E4A"/>
    <w:rsid w:val="001872FF"/>
    <w:rsid w:val="00190175"/>
    <w:rsid w:val="00190A3B"/>
    <w:rsid w:val="00193FD6"/>
    <w:rsid w:val="00194A36"/>
    <w:rsid w:val="001A06C4"/>
    <w:rsid w:val="001A1118"/>
    <w:rsid w:val="001A422D"/>
    <w:rsid w:val="001A5141"/>
    <w:rsid w:val="001A526B"/>
    <w:rsid w:val="001A69DA"/>
    <w:rsid w:val="001A77F4"/>
    <w:rsid w:val="001B3232"/>
    <w:rsid w:val="001B62BD"/>
    <w:rsid w:val="001B6312"/>
    <w:rsid w:val="001B796E"/>
    <w:rsid w:val="001B7A04"/>
    <w:rsid w:val="001B7A5F"/>
    <w:rsid w:val="001C3577"/>
    <w:rsid w:val="001C49C1"/>
    <w:rsid w:val="001C4C04"/>
    <w:rsid w:val="001C5B5D"/>
    <w:rsid w:val="001C6252"/>
    <w:rsid w:val="001C723B"/>
    <w:rsid w:val="001C7AC1"/>
    <w:rsid w:val="001D17FF"/>
    <w:rsid w:val="001D2CC4"/>
    <w:rsid w:val="001D2F18"/>
    <w:rsid w:val="001D30AA"/>
    <w:rsid w:val="001D590D"/>
    <w:rsid w:val="001D6486"/>
    <w:rsid w:val="001D6EA8"/>
    <w:rsid w:val="001E1396"/>
    <w:rsid w:val="001E1E45"/>
    <w:rsid w:val="001E1EC3"/>
    <w:rsid w:val="001E3768"/>
    <w:rsid w:val="001E4013"/>
    <w:rsid w:val="001E77C3"/>
    <w:rsid w:val="001E795C"/>
    <w:rsid w:val="001F173C"/>
    <w:rsid w:val="001F35E2"/>
    <w:rsid w:val="001F3B26"/>
    <w:rsid w:val="001F4411"/>
    <w:rsid w:val="001F6C6F"/>
    <w:rsid w:val="001F73F6"/>
    <w:rsid w:val="00203CE2"/>
    <w:rsid w:val="00206D67"/>
    <w:rsid w:val="0020731B"/>
    <w:rsid w:val="00207CA2"/>
    <w:rsid w:val="00210673"/>
    <w:rsid w:val="00210A04"/>
    <w:rsid w:val="00213993"/>
    <w:rsid w:val="002139EC"/>
    <w:rsid w:val="0021416E"/>
    <w:rsid w:val="00216AD6"/>
    <w:rsid w:val="00217F52"/>
    <w:rsid w:val="002213BD"/>
    <w:rsid w:val="002230C2"/>
    <w:rsid w:val="002278D6"/>
    <w:rsid w:val="002306ED"/>
    <w:rsid w:val="00230837"/>
    <w:rsid w:val="002319AB"/>
    <w:rsid w:val="00234F61"/>
    <w:rsid w:val="00240089"/>
    <w:rsid w:val="00243C05"/>
    <w:rsid w:val="002454BF"/>
    <w:rsid w:val="00246054"/>
    <w:rsid w:val="002520E3"/>
    <w:rsid w:val="00252522"/>
    <w:rsid w:val="00252BBE"/>
    <w:rsid w:val="00256636"/>
    <w:rsid w:val="00256904"/>
    <w:rsid w:val="0025728C"/>
    <w:rsid w:val="0025751D"/>
    <w:rsid w:val="002575FB"/>
    <w:rsid w:val="00257A31"/>
    <w:rsid w:val="00257CDF"/>
    <w:rsid w:val="00257FAE"/>
    <w:rsid w:val="002613BC"/>
    <w:rsid w:val="00261552"/>
    <w:rsid w:val="002620E4"/>
    <w:rsid w:val="00262D6B"/>
    <w:rsid w:val="00262E30"/>
    <w:rsid w:val="00266407"/>
    <w:rsid w:val="00270F89"/>
    <w:rsid w:val="00273AA7"/>
    <w:rsid w:val="00281A29"/>
    <w:rsid w:val="00283D42"/>
    <w:rsid w:val="00284575"/>
    <w:rsid w:val="002857D2"/>
    <w:rsid w:val="0028796A"/>
    <w:rsid w:val="00287BFA"/>
    <w:rsid w:val="00287D33"/>
    <w:rsid w:val="00290DAB"/>
    <w:rsid w:val="00291E14"/>
    <w:rsid w:val="00295C64"/>
    <w:rsid w:val="0029615C"/>
    <w:rsid w:val="002965ED"/>
    <w:rsid w:val="00296D0A"/>
    <w:rsid w:val="002A1BCE"/>
    <w:rsid w:val="002A3042"/>
    <w:rsid w:val="002A53D3"/>
    <w:rsid w:val="002A5F0A"/>
    <w:rsid w:val="002A62CE"/>
    <w:rsid w:val="002A75D1"/>
    <w:rsid w:val="002A7F5C"/>
    <w:rsid w:val="002B0F74"/>
    <w:rsid w:val="002B1283"/>
    <w:rsid w:val="002B2F81"/>
    <w:rsid w:val="002B685E"/>
    <w:rsid w:val="002B689C"/>
    <w:rsid w:val="002C123C"/>
    <w:rsid w:val="002C1BE2"/>
    <w:rsid w:val="002C1DB7"/>
    <w:rsid w:val="002C48A1"/>
    <w:rsid w:val="002C700A"/>
    <w:rsid w:val="002C7738"/>
    <w:rsid w:val="002D008E"/>
    <w:rsid w:val="002D0620"/>
    <w:rsid w:val="002D406D"/>
    <w:rsid w:val="002D606F"/>
    <w:rsid w:val="002D62DC"/>
    <w:rsid w:val="002D780C"/>
    <w:rsid w:val="002E41FD"/>
    <w:rsid w:val="002E6AF5"/>
    <w:rsid w:val="002F01AB"/>
    <w:rsid w:val="002F07C2"/>
    <w:rsid w:val="002F119A"/>
    <w:rsid w:val="002F541D"/>
    <w:rsid w:val="002F7FBA"/>
    <w:rsid w:val="00300ABA"/>
    <w:rsid w:val="00302D5D"/>
    <w:rsid w:val="00304226"/>
    <w:rsid w:val="00305DA3"/>
    <w:rsid w:val="003062C9"/>
    <w:rsid w:val="003076A3"/>
    <w:rsid w:val="00307A78"/>
    <w:rsid w:val="00307C1A"/>
    <w:rsid w:val="00310AED"/>
    <w:rsid w:val="00311A64"/>
    <w:rsid w:val="00312285"/>
    <w:rsid w:val="00321F59"/>
    <w:rsid w:val="00322B1F"/>
    <w:rsid w:val="00323076"/>
    <w:rsid w:val="00327AA4"/>
    <w:rsid w:val="003320AF"/>
    <w:rsid w:val="00334FCE"/>
    <w:rsid w:val="0034038A"/>
    <w:rsid w:val="00341596"/>
    <w:rsid w:val="00343789"/>
    <w:rsid w:val="003468EB"/>
    <w:rsid w:val="003507FA"/>
    <w:rsid w:val="003535DD"/>
    <w:rsid w:val="00353769"/>
    <w:rsid w:val="00356B49"/>
    <w:rsid w:val="00357372"/>
    <w:rsid w:val="00357B11"/>
    <w:rsid w:val="00360882"/>
    <w:rsid w:val="003608B5"/>
    <w:rsid w:val="00361CA5"/>
    <w:rsid w:val="00365F19"/>
    <w:rsid w:val="0036606B"/>
    <w:rsid w:val="003702F0"/>
    <w:rsid w:val="0037296C"/>
    <w:rsid w:val="003741D3"/>
    <w:rsid w:val="003802DD"/>
    <w:rsid w:val="00382BB7"/>
    <w:rsid w:val="00390CE0"/>
    <w:rsid w:val="003945FB"/>
    <w:rsid w:val="0039556F"/>
    <w:rsid w:val="003A0F60"/>
    <w:rsid w:val="003A117B"/>
    <w:rsid w:val="003A19ED"/>
    <w:rsid w:val="003A2D4A"/>
    <w:rsid w:val="003A2F60"/>
    <w:rsid w:val="003A43FF"/>
    <w:rsid w:val="003A7241"/>
    <w:rsid w:val="003A73EA"/>
    <w:rsid w:val="003B14B7"/>
    <w:rsid w:val="003B6012"/>
    <w:rsid w:val="003B6BAA"/>
    <w:rsid w:val="003C0152"/>
    <w:rsid w:val="003C430D"/>
    <w:rsid w:val="003C637F"/>
    <w:rsid w:val="003C6705"/>
    <w:rsid w:val="003D150A"/>
    <w:rsid w:val="003D5773"/>
    <w:rsid w:val="003D69ED"/>
    <w:rsid w:val="003D7F1C"/>
    <w:rsid w:val="003E09CE"/>
    <w:rsid w:val="003E1633"/>
    <w:rsid w:val="003E1CD3"/>
    <w:rsid w:val="003E52AF"/>
    <w:rsid w:val="003E67B9"/>
    <w:rsid w:val="003F0955"/>
    <w:rsid w:val="003F0E7F"/>
    <w:rsid w:val="003F3804"/>
    <w:rsid w:val="003F3A76"/>
    <w:rsid w:val="003F4C7C"/>
    <w:rsid w:val="003F4DED"/>
    <w:rsid w:val="003F5C61"/>
    <w:rsid w:val="003F5DAF"/>
    <w:rsid w:val="003F75B4"/>
    <w:rsid w:val="00404F2C"/>
    <w:rsid w:val="004063BD"/>
    <w:rsid w:val="004121E0"/>
    <w:rsid w:val="00412879"/>
    <w:rsid w:val="00412F61"/>
    <w:rsid w:val="004153A6"/>
    <w:rsid w:val="004207D9"/>
    <w:rsid w:val="00433C04"/>
    <w:rsid w:val="00433EA3"/>
    <w:rsid w:val="004354B4"/>
    <w:rsid w:val="00436F29"/>
    <w:rsid w:val="004370E6"/>
    <w:rsid w:val="0044006D"/>
    <w:rsid w:val="00442B1C"/>
    <w:rsid w:val="00443FF1"/>
    <w:rsid w:val="00450610"/>
    <w:rsid w:val="00451342"/>
    <w:rsid w:val="004551C4"/>
    <w:rsid w:val="00455946"/>
    <w:rsid w:val="00456DB6"/>
    <w:rsid w:val="00463818"/>
    <w:rsid w:val="00463CD6"/>
    <w:rsid w:val="00470363"/>
    <w:rsid w:val="00473427"/>
    <w:rsid w:val="00474F11"/>
    <w:rsid w:val="00475506"/>
    <w:rsid w:val="00480468"/>
    <w:rsid w:val="004807AF"/>
    <w:rsid w:val="00482684"/>
    <w:rsid w:val="00482DF7"/>
    <w:rsid w:val="00483D99"/>
    <w:rsid w:val="00484B32"/>
    <w:rsid w:val="0048665C"/>
    <w:rsid w:val="004917D4"/>
    <w:rsid w:val="004919CF"/>
    <w:rsid w:val="00491DE4"/>
    <w:rsid w:val="00492201"/>
    <w:rsid w:val="0049452D"/>
    <w:rsid w:val="00494D21"/>
    <w:rsid w:val="00495321"/>
    <w:rsid w:val="00495F8E"/>
    <w:rsid w:val="00497C34"/>
    <w:rsid w:val="004A0A6C"/>
    <w:rsid w:val="004A3AAE"/>
    <w:rsid w:val="004A63C1"/>
    <w:rsid w:val="004A6BA1"/>
    <w:rsid w:val="004A6CC2"/>
    <w:rsid w:val="004B2F03"/>
    <w:rsid w:val="004B4067"/>
    <w:rsid w:val="004B4E8B"/>
    <w:rsid w:val="004B747D"/>
    <w:rsid w:val="004C1851"/>
    <w:rsid w:val="004C209D"/>
    <w:rsid w:val="004C2CBC"/>
    <w:rsid w:val="004C7732"/>
    <w:rsid w:val="004D27B4"/>
    <w:rsid w:val="004D5D55"/>
    <w:rsid w:val="004D62D8"/>
    <w:rsid w:val="004D785D"/>
    <w:rsid w:val="004E150E"/>
    <w:rsid w:val="004E437F"/>
    <w:rsid w:val="004F52DF"/>
    <w:rsid w:val="004F63B1"/>
    <w:rsid w:val="004F6A85"/>
    <w:rsid w:val="004F6BD7"/>
    <w:rsid w:val="004F7F0C"/>
    <w:rsid w:val="00502448"/>
    <w:rsid w:val="00502D9E"/>
    <w:rsid w:val="00503144"/>
    <w:rsid w:val="00504167"/>
    <w:rsid w:val="00504B07"/>
    <w:rsid w:val="00505CAF"/>
    <w:rsid w:val="00514739"/>
    <w:rsid w:val="00514B59"/>
    <w:rsid w:val="00514DF2"/>
    <w:rsid w:val="0051746B"/>
    <w:rsid w:val="00520EE0"/>
    <w:rsid w:val="00521652"/>
    <w:rsid w:val="00522569"/>
    <w:rsid w:val="00522825"/>
    <w:rsid w:val="00522ADD"/>
    <w:rsid w:val="005230A1"/>
    <w:rsid w:val="005248A7"/>
    <w:rsid w:val="00525F91"/>
    <w:rsid w:val="0052629F"/>
    <w:rsid w:val="00530545"/>
    <w:rsid w:val="005312E7"/>
    <w:rsid w:val="0053213F"/>
    <w:rsid w:val="005335D6"/>
    <w:rsid w:val="00533B50"/>
    <w:rsid w:val="00533E36"/>
    <w:rsid w:val="00533ED1"/>
    <w:rsid w:val="00534DAA"/>
    <w:rsid w:val="00542C56"/>
    <w:rsid w:val="00544C46"/>
    <w:rsid w:val="0054585A"/>
    <w:rsid w:val="00546103"/>
    <w:rsid w:val="00546F1E"/>
    <w:rsid w:val="005514D6"/>
    <w:rsid w:val="00551DDA"/>
    <w:rsid w:val="005520B2"/>
    <w:rsid w:val="00552462"/>
    <w:rsid w:val="0055294A"/>
    <w:rsid w:val="00552BF3"/>
    <w:rsid w:val="00552D34"/>
    <w:rsid w:val="00554175"/>
    <w:rsid w:val="00557435"/>
    <w:rsid w:val="00561591"/>
    <w:rsid w:val="0056226C"/>
    <w:rsid w:val="00562B6C"/>
    <w:rsid w:val="00563BFB"/>
    <w:rsid w:val="00564CDA"/>
    <w:rsid w:val="00566041"/>
    <w:rsid w:val="0056624E"/>
    <w:rsid w:val="005669A1"/>
    <w:rsid w:val="00566ADB"/>
    <w:rsid w:val="00570F9C"/>
    <w:rsid w:val="00571EEA"/>
    <w:rsid w:val="00572878"/>
    <w:rsid w:val="005729FD"/>
    <w:rsid w:val="00573D05"/>
    <w:rsid w:val="00574658"/>
    <w:rsid w:val="005746F0"/>
    <w:rsid w:val="00576C9C"/>
    <w:rsid w:val="00581560"/>
    <w:rsid w:val="005819E5"/>
    <w:rsid w:val="0059110B"/>
    <w:rsid w:val="00592565"/>
    <w:rsid w:val="00592A2E"/>
    <w:rsid w:val="005938DE"/>
    <w:rsid w:val="005A073D"/>
    <w:rsid w:val="005A0797"/>
    <w:rsid w:val="005A1490"/>
    <w:rsid w:val="005A2E48"/>
    <w:rsid w:val="005A2FCC"/>
    <w:rsid w:val="005A3BAE"/>
    <w:rsid w:val="005A4193"/>
    <w:rsid w:val="005A61DE"/>
    <w:rsid w:val="005A7E85"/>
    <w:rsid w:val="005B20D9"/>
    <w:rsid w:val="005B4139"/>
    <w:rsid w:val="005B507F"/>
    <w:rsid w:val="005B5131"/>
    <w:rsid w:val="005B51B5"/>
    <w:rsid w:val="005C073B"/>
    <w:rsid w:val="005C0802"/>
    <w:rsid w:val="005C1FE7"/>
    <w:rsid w:val="005C553E"/>
    <w:rsid w:val="005C747E"/>
    <w:rsid w:val="005D0599"/>
    <w:rsid w:val="005D22FC"/>
    <w:rsid w:val="005E0682"/>
    <w:rsid w:val="005E0A1A"/>
    <w:rsid w:val="005E1488"/>
    <w:rsid w:val="005E35D9"/>
    <w:rsid w:val="005E3F7D"/>
    <w:rsid w:val="005E58F6"/>
    <w:rsid w:val="005E6C55"/>
    <w:rsid w:val="005F02D6"/>
    <w:rsid w:val="005F246E"/>
    <w:rsid w:val="005F39C6"/>
    <w:rsid w:val="005F5922"/>
    <w:rsid w:val="005F71FE"/>
    <w:rsid w:val="006034E1"/>
    <w:rsid w:val="00603D68"/>
    <w:rsid w:val="006044EC"/>
    <w:rsid w:val="00604712"/>
    <w:rsid w:val="0060480C"/>
    <w:rsid w:val="0060677F"/>
    <w:rsid w:val="00606840"/>
    <w:rsid w:val="006113D1"/>
    <w:rsid w:val="00611FAF"/>
    <w:rsid w:val="006133F8"/>
    <w:rsid w:val="00613B4B"/>
    <w:rsid w:val="00616732"/>
    <w:rsid w:val="00616D18"/>
    <w:rsid w:val="00617577"/>
    <w:rsid w:val="0062020E"/>
    <w:rsid w:val="00620B2F"/>
    <w:rsid w:val="00623F02"/>
    <w:rsid w:val="0062433A"/>
    <w:rsid w:val="00625A82"/>
    <w:rsid w:val="0062687F"/>
    <w:rsid w:val="006275DC"/>
    <w:rsid w:val="00630F17"/>
    <w:rsid w:val="00636B69"/>
    <w:rsid w:val="00637983"/>
    <w:rsid w:val="00644399"/>
    <w:rsid w:val="00644767"/>
    <w:rsid w:val="00645175"/>
    <w:rsid w:val="0064682A"/>
    <w:rsid w:val="00647E0E"/>
    <w:rsid w:val="00650B6A"/>
    <w:rsid w:val="00650D81"/>
    <w:rsid w:val="0065735F"/>
    <w:rsid w:val="00660C0A"/>
    <w:rsid w:val="00661833"/>
    <w:rsid w:val="006626D0"/>
    <w:rsid w:val="00664C02"/>
    <w:rsid w:val="0066504E"/>
    <w:rsid w:val="00666507"/>
    <w:rsid w:val="00666AD7"/>
    <w:rsid w:val="0067092E"/>
    <w:rsid w:val="006717D3"/>
    <w:rsid w:val="006729F5"/>
    <w:rsid w:val="006741AA"/>
    <w:rsid w:val="00677A18"/>
    <w:rsid w:val="006802A2"/>
    <w:rsid w:val="006817EB"/>
    <w:rsid w:val="00690248"/>
    <w:rsid w:val="006906DE"/>
    <w:rsid w:val="00692BEC"/>
    <w:rsid w:val="006948D8"/>
    <w:rsid w:val="00694A65"/>
    <w:rsid w:val="006962D7"/>
    <w:rsid w:val="00696C73"/>
    <w:rsid w:val="006A134E"/>
    <w:rsid w:val="006A1AD2"/>
    <w:rsid w:val="006A2740"/>
    <w:rsid w:val="006A3622"/>
    <w:rsid w:val="006A3F2D"/>
    <w:rsid w:val="006A52DE"/>
    <w:rsid w:val="006A5B4E"/>
    <w:rsid w:val="006B1DCA"/>
    <w:rsid w:val="006B243E"/>
    <w:rsid w:val="006B3176"/>
    <w:rsid w:val="006B4C36"/>
    <w:rsid w:val="006B5EA2"/>
    <w:rsid w:val="006B6853"/>
    <w:rsid w:val="006C0087"/>
    <w:rsid w:val="006C0577"/>
    <w:rsid w:val="006C0F03"/>
    <w:rsid w:val="006C1678"/>
    <w:rsid w:val="006C64D6"/>
    <w:rsid w:val="006C6E30"/>
    <w:rsid w:val="006C7462"/>
    <w:rsid w:val="006D0248"/>
    <w:rsid w:val="006D10F8"/>
    <w:rsid w:val="006D1F5B"/>
    <w:rsid w:val="006D3B22"/>
    <w:rsid w:val="006D4C16"/>
    <w:rsid w:val="006D6360"/>
    <w:rsid w:val="006D647F"/>
    <w:rsid w:val="006D6C35"/>
    <w:rsid w:val="006E1372"/>
    <w:rsid w:val="006E3030"/>
    <w:rsid w:val="006E6B9F"/>
    <w:rsid w:val="006E7782"/>
    <w:rsid w:val="006F1640"/>
    <w:rsid w:val="006F18BC"/>
    <w:rsid w:val="006F728A"/>
    <w:rsid w:val="006F7842"/>
    <w:rsid w:val="0070063F"/>
    <w:rsid w:val="00700CA1"/>
    <w:rsid w:val="00702B88"/>
    <w:rsid w:val="00702D76"/>
    <w:rsid w:val="00706A4E"/>
    <w:rsid w:val="00706BC3"/>
    <w:rsid w:val="00713A46"/>
    <w:rsid w:val="00714830"/>
    <w:rsid w:val="00714E7F"/>
    <w:rsid w:val="007159D0"/>
    <w:rsid w:val="00716848"/>
    <w:rsid w:val="00717A47"/>
    <w:rsid w:val="00717E65"/>
    <w:rsid w:val="00717F50"/>
    <w:rsid w:val="00720570"/>
    <w:rsid w:val="007205DD"/>
    <w:rsid w:val="00720638"/>
    <w:rsid w:val="00720E17"/>
    <w:rsid w:val="00722F06"/>
    <w:rsid w:val="00723BB0"/>
    <w:rsid w:val="007275E4"/>
    <w:rsid w:val="00727CE7"/>
    <w:rsid w:val="00727F90"/>
    <w:rsid w:val="007316EB"/>
    <w:rsid w:val="007316EC"/>
    <w:rsid w:val="007352FE"/>
    <w:rsid w:val="00735C06"/>
    <w:rsid w:val="00740B43"/>
    <w:rsid w:val="007440C7"/>
    <w:rsid w:val="0074585E"/>
    <w:rsid w:val="00746ADB"/>
    <w:rsid w:val="00747674"/>
    <w:rsid w:val="00747736"/>
    <w:rsid w:val="00751D28"/>
    <w:rsid w:val="00751FA7"/>
    <w:rsid w:val="00755766"/>
    <w:rsid w:val="00755C4D"/>
    <w:rsid w:val="00756021"/>
    <w:rsid w:val="00761C39"/>
    <w:rsid w:val="00764064"/>
    <w:rsid w:val="00765D0B"/>
    <w:rsid w:val="00765D65"/>
    <w:rsid w:val="00772B42"/>
    <w:rsid w:val="00774189"/>
    <w:rsid w:val="007770D8"/>
    <w:rsid w:val="00781DFA"/>
    <w:rsid w:val="0078467E"/>
    <w:rsid w:val="00785D59"/>
    <w:rsid w:val="007952F7"/>
    <w:rsid w:val="00796096"/>
    <w:rsid w:val="00796FC3"/>
    <w:rsid w:val="00797380"/>
    <w:rsid w:val="007A13A8"/>
    <w:rsid w:val="007A2D7B"/>
    <w:rsid w:val="007A3FFA"/>
    <w:rsid w:val="007B75D5"/>
    <w:rsid w:val="007B7CFE"/>
    <w:rsid w:val="007C0CCE"/>
    <w:rsid w:val="007C3B0A"/>
    <w:rsid w:val="007C5557"/>
    <w:rsid w:val="007C7864"/>
    <w:rsid w:val="007D20A5"/>
    <w:rsid w:val="007D5129"/>
    <w:rsid w:val="007D663A"/>
    <w:rsid w:val="007D677E"/>
    <w:rsid w:val="007E390C"/>
    <w:rsid w:val="007E5510"/>
    <w:rsid w:val="007E75C9"/>
    <w:rsid w:val="007F0725"/>
    <w:rsid w:val="007F2609"/>
    <w:rsid w:val="008014DF"/>
    <w:rsid w:val="0080192E"/>
    <w:rsid w:val="00801964"/>
    <w:rsid w:val="008044F2"/>
    <w:rsid w:val="0081090B"/>
    <w:rsid w:val="008110A8"/>
    <w:rsid w:val="00812026"/>
    <w:rsid w:val="008126BC"/>
    <w:rsid w:val="0081346D"/>
    <w:rsid w:val="00813670"/>
    <w:rsid w:val="00813DD5"/>
    <w:rsid w:val="00815C6C"/>
    <w:rsid w:val="008176A4"/>
    <w:rsid w:val="00817F7D"/>
    <w:rsid w:val="0082099D"/>
    <w:rsid w:val="00822A3D"/>
    <w:rsid w:val="00824701"/>
    <w:rsid w:val="0082493D"/>
    <w:rsid w:val="00824C1A"/>
    <w:rsid w:val="00825857"/>
    <w:rsid w:val="00825CFF"/>
    <w:rsid w:val="00826B98"/>
    <w:rsid w:val="008270F7"/>
    <w:rsid w:val="0082771E"/>
    <w:rsid w:val="00830049"/>
    <w:rsid w:val="00830E79"/>
    <w:rsid w:val="00833459"/>
    <w:rsid w:val="00833FFA"/>
    <w:rsid w:val="00840396"/>
    <w:rsid w:val="00840F5C"/>
    <w:rsid w:val="00843B85"/>
    <w:rsid w:val="00845D79"/>
    <w:rsid w:val="008468E1"/>
    <w:rsid w:val="008507CB"/>
    <w:rsid w:val="00850EDF"/>
    <w:rsid w:val="00852670"/>
    <w:rsid w:val="00853441"/>
    <w:rsid w:val="008546C3"/>
    <w:rsid w:val="0085488B"/>
    <w:rsid w:val="00855A25"/>
    <w:rsid w:val="008569DC"/>
    <w:rsid w:val="00857FFA"/>
    <w:rsid w:val="00860984"/>
    <w:rsid w:val="008611FD"/>
    <w:rsid w:val="008615C3"/>
    <w:rsid w:val="00861DC1"/>
    <w:rsid w:val="0086437C"/>
    <w:rsid w:val="00864815"/>
    <w:rsid w:val="008649EA"/>
    <w:rsid w:val="008703F6"/>
    <w:rsid w:val="00873EA3"/>
    <w:rsid w:val="00874237"/>
    <w:rsid w:val="00875052"/>
    <w:rsid w:val="00882D7B"/>
    <w:rsid w:val="0088438F"/>
    <w:rsid w:val="008847C0"/>
    <w:rsid w:val="00887CA3"/>
    <w:rsid w:val="00894B49"/>
    <w:rsid w:val="00895FF1"/>
    <w:rsid w:val="008A183A"/>
    <w:rsid w:val="008A2730"/>
    <w:rsid w:val="008A35E4"/>
    <w:rsid w:val="008A5FA3"/>
    <w:rsid w:val="008A6EC9"/>
    <w:rsid w:val="008A6F28"/>
    <w:rsid w:val="008A6F41"/>
    <w:rsid w:val="008B07D7"/>
    <w:rsid w:val="008B321E"/>
    <w:rsid w:val="008B48F5"/>
    <w:rsid w:val="008B7BBB"/>
    <w:rsid w:val="008C03C2"/>
    <w:rsid w:val="008C0C12"/>
    <w:rsid w:val="008C5872"/>
    <w:rsid w:val="008C59B0"/>
    <w:rsid w:val="008C5A30"/>
    <w:rsid w:val="008C7FB1"/>
    <w:rsid w:val="008D0033"/>
    <w:rsid w:val="008D143B"/>
    <w:rsid w:val="008D3F9B"/>
    <w:rsid w:val="008D5F4C"/>
    <w:rsid w:val="008D6553"/>
    <w:rsid w:val="008D6822"/>
    <w:rsid w:val="008D72BC"/>
    <w:rsid w:val="008E3658"/>
    <w:rsid w:val="008E5509"/>
    <w:rsid w:val="008E6443"/>
    <w:rsid w:val="008E7E01"/>
    <w:rsid w:val="008F2445"/>
    <w:rsid w:val="008F35EE"/>
    <w:rsid w:val="008F4CF7"/>
    <w:rsid w:val="008F4FB6"/>
    <w:rsid w:val="008F5208"/>
    <w:rsid w:val="008F6A6F"/>
    <w:rsid w:val="008F6D4E"/>
    <w:rsid w:val="00900D6B"/>
    <w:rsid w:val="00900EBF"/>
    <w:rsid w:val="00901426"/>
    <w:rsid w:val="009028E4"/>
    <w:rsid w:val="009055E4"/>
    <w:rsid w:val="00905857"/>
    <w:rsid w:val="009068A2"/>
    <w:rsid w:val="00906C8E"/>
    <w:rsid w:val="00907436"/>
    <w:rsid w:val="009079DF"/>
    <w:rsid w:val="00907D52"/>
    <w:rsid w:val="009113B7"/>
    <w:rsid w:val="009126F6"/>
    <w:rsid w:val="0091372E"/>
    <w:rsid w:val="00913ACC"/>
    <w:rsid w:val="0091576C"/>
    <w:rsid w:val="00921F9F"/>
    <w:rsid w:val="0092506B"/>
    <w:rsid w:val="0093492F"/>
    <w:rsid w:val="009371AD"/>
    <w:rsid w:val="0094069C"/>
    <w:rsid w:val="00945629"/>
    <w:rsid w:val="00947EED"/>
    <w:rsid w:val="00950CDF"/>
    <w:rsid w:val="009515B4"/>
    <w:rsid w:val="00953A0D"/>
    <w:rsid w:val="0095633A"/>
    <w:rsid w:val="00956D47"/>
    <w:rsid w:val="009648CA"/>
    <w:rsid w:val="00965787"/>
    <w:rsid w:val="00966F53"/>
    <w:rsid w:val="00973E4E"/>
    <w:rsid w:val="00973E82"/>
    <w:rsid w:val="00975FF8"/>
    <w:rsid w:val="009763CC"/>
    <w:rsid w:val="00977A0A"/>
    <w:rsid w:val="00980234"/>
    <w:rsid w:val="009803A1"/>
    <w:rsid w:val="00980FB7"/>
    <w:rsid w:val="00982192"/>
    <w:rsid w:val="009824AD"/>
    <w:rsid w:val="00984A79"/>
    <w:rsid w:val="00991175"/>
    <w:rsid w:val="009936D9"/>
    <w:rsid w:val="009956E9"/>
    <w:rsid w:val="00996675"/>
    <w:rsid w:val="00996DE5"/>
    <w:rsid w:val="00997A33"/>
    <w:rsid w:val="009A2B58"/>
    <w:rsid w:val="009A328A"/>
    <w:rsid w:val="009A6AD8"/>
    <w:rsid w:val="009A6D74"/>
    <w:rsid w:val="009B2D1C"/>
    <w:rsid w:val="009B40A5"/>
    <w:rsid w:val="009B5FD8"/>
    <w:rsid w:val="009B6372"/>
    <w:rsid w:val="009B7EDE"/>
    <w:rsid w:val="009C21FE"/>
    <w:rsid w:val="009C2965"/>
    <w:rsid w:val="009C3A35"/>
    <w:rsid w:val="009C40E8"/>
    <w:rsid w:val="009C484C"/>
    <w:rsid w:val="009C5224"/>
    <w:rsid w:val="009D167C"/>
    <w:rsid w:val="009D1B34"/>
    <w:rsid w:val="009D2245"/>
    <w:rsid w:val="009D285E"/>
    <w:rsid w:val="009D2AE4"/>
    <w:rsid w:val="009D5CF5"/>
    <w:rsid w:val="009D7AF0"/>
    <w:rsid w:val="009E0A5A"/>
    <w:rsid w:val="009E1E59"/>
    <w:rsid w:val="009E2BC9"/>
    <w:rsid w:val="009E7F56"/>
    <w:rsid w:val="009F06EA"/>
    <w:rsid w:val="009F16CF"/>
    <w:rsid w:val="009F214D"/>
    <w:rsid w:val="009F2D48"/>
    <w:rsid w:val="009F5DB1"/>
    <w:rsid w:val="009F63E2"/>
    <w:rsid w:val="009F7E4C"/>
    <w:rsid w:val="00A01404"/>
    <w:rsid w:val="00A03538"/>
    <w:rsid w:val="00A04E92"/>
    <w:rsid w:val="00A067BD"/>
    <w:rsid w:val="00A06C57"/>
    <w:rsid w:val="00A06D26"/>
    <w:rsid w:val="00A10F64"/>
    <w:rsid w:val="00A1249C"/>
    <w:rsid w:val="00A138F0"/>
    <w:rsid w:val="00A141FD"/>
    <w:rsid w:val="00A14B39"/>
    <w:rsid w:val="00A14F14"/>
    <w:rsid w:val="00A166EA"/>
    <w:rsid w:val="00A2143F"/>
    <w:rsid w:val="00A22F83"/>
    <w:rsid w:val="00A23189"/>
    <w:rsid w:val="00A232D7"/>
    <w:rsid w:val="00A2361A"/>
    <w:rsid w:val="00A26A57"/>
    <w:rsid w:val="00A3296F"/>
    <w:rsid w:val="00A33298"/>
    <w:rsid w:val="00A34822"/>
    <w:rsid w:val="00A36091"/>
    <w:rsid w:val="00A379FA"/>
    <w:rsid w:val="00A400F9"/>
    <w:rsid w:val="00A4103C"/>
    <w:rsid w:val="00A411AB"/>
    <w:rsid w:val="00A41AD2"/>
    <w:rsid w:val="00A41BA1"/>
    <w:rsid w:val="00A43094"/>
    <w:rsid w:val="00A445C5"/>
    <w:rsid w:val="00A45067"/>
    <w:rsid w:val="00A45271"/>
    <w:rsid w:val="00A45C48"/>
    <w:rsid w:val="00A47B67"/>
    <w:rsid w:val="00A47E8A"/>
    <w:rsid w:val="00A50739"/>
    <w:rsid w:val="00A5178A"/>
    <w:rsid w:val="00A51C69"/>
    <w:rsid w:val="00A52045"/>
    <w:rsid w:val="00A53ED8"/>
    <w:rsid w:val="00A543F7"/>
    <w:rsid w:val="00A55486"/>
    <w:rsid w:val="00A5614A"/>
    <w:rsid w:val="00A56853"/>
    <w:rsid w:val="00A57684"/>
    <w:rsid w:val="00A617BD"/>
    <w:rsid w:val="00A67399"/>
    <w:rsid w:val="00A712EE"/>
    <w:rsid w:val="00A7352C"/>
    <w:rsid w:val="00A74D78"/>
    <w:rsid w:val="00A75B08"/>
    <w:rsid w:val="00A768A3"/>
    <w:rsid w:val="00A82E79"/>
    <w:rsid w:val="00A85ECE"/>
    <w:rsid w:val="00A86F7B"/>
    <w:rsid w:val="00A87586"/>
    <w:rsid w:val="00A876E2"/>
    <w:rsid w:val="00A87B0A"/>
    <w:rsid w:val="00A9001E"/>
    <w:rsid w:val="00A9090C"/>
    <w:rsid w:val="00A9638F"/>
    <w:rsid w:val="00A978C3"/>
    <w:rsid w:val="00AA1214"/>
    <w:rsid w:val="00AA1F54"/>
    <w:rsid w:val="00AA297C"/>
    <w:rsid w:val="00AA564D"/>
    <w:rsid w:val="00AA6286"/>
    <w:rsid w:val="00AA691E"/>
    <w:rsid w:val="00AB0875"/>
    <w:rsid w:val="00AB0B03"/>
    <w:rsid w:val="00AB2D5E"/>
    <w:rsid w:val="00AB49AE"/>
    <w:rsid w:val="00AB530D"/>
    <w:rsid w:val="00AC1202"/>
    <w:rsid w:val="00AC5F94"/>
    <w:rsid w:val="00AC6033"/>
    <w:rsid w:val="00AC678D"/>
    <w:rsid w:val="00AC6E1D"/>
    <w:rsid w:val="00AD2D0C"/>
    <w:rsid w:val="00AD314C"/>
    <w:rsid w:val="00AD5A2F"/>
    <w:rsid w:val="00AD5FA8"/>
    <w:rsid w:val="00AD768A"/>
    <w:rsid w:val="00AE0A8A"/>
    <w:rsid w:val="00AE17D7"/>
    <w:rsid w:val="00AE3D33"/>
    <w:rsid w:val="00AE4A83"/>
    <w:rsid w:val="00AE51BF"/>
    <w:rsid w:val="00AE760A"/>
    <w:rsid w:val="00AF555A"/>
    <w:rsid w:val="00AF5C38"/>
    <w:rsid w:val="00AF72AE"/>
    <w:rsid w:val="00B00161"/>
    <w:rsid w:val="00B01693"/>
    <w:rsid w:val="00B04B03"/>
    <w:rsid w:val="00B06410"/>
    <w:rsid w:val="00B116AD"/>
    <w:rsid w:val="00B116F2"/>
    <w:rsid w:val="00B1328D"/>
    <w:rsid w:val="00B16658"/>
    <w:rsid w:val="00B22F59"/>
    <w:rsid w:val="00B22F70"/>
    <w:rsid w:val="00B235ED"/>
    <w:rsid w:val="00B24F04"/>
    <w:rsid w:val="00B255FF"/>
    <w:rsid w:val="00B33EF2"/>
    <w:rsid w:val="00B371DC"/>
    <w:rsid w:val="00B37853"/>
    <w:rsid w:val="00B407AB"/>
    <w:rsid w:val="00B40B80"/>
    <w:rsid w:val="00B41157"/>
    <w:rsid w:val="00B42BB1"/>
    <w:rsid w:val="00B42F4E"/>
    <w:rsid w:val="00B471BF"/>
    <w:rsid w:val="00B50178"/>
    <w:rsid w:val="00B506CA"/>
    <w:rsid w:val="00B52B70"/>
    <w:rsid w:val="00B5337D"/>
    <w:rsid w:val="00B563D4"/>
    <w:rsid w:val="00B568A9"/>
    <w:rsid w:val="00B63AC9"/>
    <w:rsid w:val="00B65A12"/>
    <w:rsid w:val="00B722E4"/>
    <w:rsid w:val="00B736BA"/>
    <w:rsid w:val="00B75CB8"/>
    <w:rsid w:val="00B76637"/>
    <w:rsid w:val="00B80830"/>
    <w:rsid w:val="00B836DB"/>
    <w:rsid w:val="00B84774"/>
    <w:rsid w:val="00B84FEA"/>
    <w:rsid w:val="00B852BB"/>
    <w:rsid w:val="00B87BCF"/>
    <w:rsid w:val="00B92AD5"/>
    <w:rsid w:val="00B9545C"/>
    <w:rsid w:val="00B9575A"/>
    <w:rsid w:val="00B97E5F"/>
    <w:rsid w:val="00BA31AB"/>
    <w:rsid w:val="00BA3F90"/>
    <w:rsid w:val="00BA5328"/>
    <w:rsid w:val="00BA60B5"/>
    <w:rsid w:val="00BB08D5"/>
    <w:rsid w:val="00BB0A6D"/>
    <w:rsid w:val="00BB12B1"/>
    <w:rsid w:val="00BB3670"/>
    <w:rsid w:val="00BB5AD5"/>
    <w:rsid w:val="00BB65AC"/>
    <w:rsid w:val="00BB6858"/>
    <w:rsid w:val="00BB72CA"/>
    <w:rsid w:val="00BB73D8"/>
    <w:rsid w:val="00BB7F5C"/>
    <w:rsid w:val="00BC0887"/>
    <w:rsid w:val="00BC35DE"/>
    <w:rsid w:val="00BC4076"/>
    <w:rsid w:val="00BC45D7"/>
    <w:rsid w:val="00BC63F8"/>
    <w:rsid w:val="00BC78EA"/>
    <w:rsid w:val="00BC7A21"/>
    <w:rsid w:val="00BD0ED6"/>
    <w:rsid w:val="00BD1515"/>
    <w:rsid w:val="00BD41F6"/>
    <w:rsid w:val="00BD5320"/>
    <w:rsid w:val="00BD54DE"/>
    <w:rsid w:val="00BD78CE"/>
    <w:rsid w:val="00BE0A4D"/>
    <w:rsid w:val="00BE1263"/>
    <w:rsid w:val="00BE1619"/>
    <w:rsid w:val="00BE17EE"/>
    <w:rsid w:val="00BE23C6"/>
    <w:rsid w:val="00BE395C"/>
    <w:rsid w:val="00BE5221"/>
    <w:rsid w:val="00BF5E89"/>
    <w:rsid w:val="00BF67D5"/>
    <w:rsid w:val="00C03980"/>
    <w:rsid w:val="00C03FE5"/>
    <w:rsid w:val="00C0500B"/>
    <w:rsid w:val="00C05344"/>
    <w:rsid w:val="00C0787C"/>
    <w:rsid w:val="00C11883"/>
    <w:rsid w:val="00C178D9"/>
    <w:rsid w:val="00C20DC4"/>
    <w:rsid w:val="00C20FF8"/>
    <w:rsid w:val="00C26D5A"/>
    <w:rsid w:val="00C2755E"/>
    <w:rsid w:val="00C30506"/>
    <w:rsid w:val="00C3234A"/>
    <w:rsid w:val="00C33B21"/>
    <w:rsid w:val="00C33DD6"/>
    <w:rsid w:val="00C37A6A"/>
    <w:rsid w:val="00C37E64"/>
    <w:rsid w:val="00C41F9C"/>
    <w:rsid w:val="00C421AB"/>
    <w:rsid w:val="00C44AA9"/>
    <w:rsid w:val="00C46A25"/>
    <w:rsid w:val="00C50028"/>
    <w:rsid w:val="00C50F92"/>
    <w:rsid w:val="00C5534B"/>
    <w:rsid w:val="00C602F7"/>
    <w:rsid w:val="00C64853"/>
    <w:rsid w:val="00C674D8"/>
    <w:rsid w:val="00C7233A"/>
    <w:rsid w:val="00C72732"/>
    <w:rsid w:val="00C7464D"/>
    <w:rsid w:val="00C761EF"/>
    <w:rsid w:val="00C76FD8"/>
    <w:rsid w:val="00C800F2"/>
    <w:rsid w:val="00C830A6"/>
    <w:rsid w:val="00C87B8E"/>
    <w:rsid w:val="00C914AF"/>
    <w:rsid w:val="00C91651"/>
    <w:rsid w:val="00C922FF"/>
    <w:rsid w:val="00C955C3"/>
    <w:rsid w:val="00C9749F"/>
    <w:rsid w:val="00CA54C4"/>
    <w:rsid w:val="00CA79DC"/>
    <w:rsid w:val="00CB24EC"/>
    <w:rsid w:val="00CB3439"/>
    <w:rsid w:val="00CB41F3"/>
    <w:rsid w:val="00CB55D7"/>
    <w:rsid w:val="00CB6191"/>
    <w:rsid w:val="00CB641B"/>
    <w:rsid w:val="00CB6943"/>
    <w:rsid w:val="00CC0A6F"/>
    <w:rsid w:val="00CC0C52"/>
    <w:rsid w:val="00CC297E"/>
    <w:rsid w:val="00CC3675"/>
    <w:rsid w:val="00CC5025"/>
    <w:rsid w:val="00CC5ADF"/>
    <w:rsid w:val="00CC6C1B"/>
    <w:rsid w:val="00CD0DF2"/>
    <w:rsid w:val="00CD26A0"/>
    <w:rsid w:val="00CD544E"/>
    <w:rsid w:val="00CD600E"/>
    <w:rsid w:val="00CD683B"/>
    <w:rsid w:val="00CD6B5F"/>
    <w:rsid w:val="00CE1E34"/>
    <w:rsid w:val="00CF3C8E"/>
    <w:rsid w:val="00CF7F27"/>
    <w:rsid w:val="00D01015"/>
    <w:rsid w:val="00D01E4B"/>
    <w:rsid w:val="00D023AE"/>
    <w:rsid w:val="00D03467"/>
    <w:rsid w:val="00D05928"/>
    <w:rsid w:val="00D077FD"/>
    <w:rsid w:val="00D11EFE"/>
    <w:rsid w:val="00D13B48"/>
    <w:rsid w:val="00D16050"/>
    <w:rsid w:val="00D2067D"/>
    <w:rsid w:val="00D21927"/>
    <w:rsid w:val="00D21AFC"/>
    <w:rsid w:val="00D228D9"/>
    <w:rsid w:val="00D22FF3"/>
    <w:rsid w:val="00D257FB"/>
    <w:rsid w:val="00D27777"/>
    <w:rsid w:val="00D32210"/>
    <w:rsid w:val="00D342AC"/>
    <w:rsid w:val="00D40BF3"/>
    <w:rsid w:val="00D41C90"/>
    <w:rsid w:val="00D42513"/>
    <w:rsid w:val="00D42CAD"/>
    <w:rsid w:val="00D43132"/>
    <w:rsid w:val="00D4319D"/>
    <w:rsid w:val="00D439D7"/>
    <w:rsid w:val="00D46694"/>
    <w:rsid w:val="00D467E9"/>
    <w:rsid w:val="00D4696C"/>
    <w:rsid w:val="00D50C3B"/>
    <w:rsid w:val="00D53058"/>
    <w:rsid w:val="00D57520"/>
    <w:rsid w:val="00D57C02"/>
    <w:rsid w:val="00D57FAA"/>
    <w:rsid w:val="00D60FDB"/>
    <w:rsid w:val="00D61638"/>
    <w:rsid w:val="00D64256"/>
    <w:rsid w:val="00D642BB"/>
    <w:rsid w:val="00D64AD2"/>
    <w:rsid w:val="00D64C05"/>
    <w:rsid w:val="00D702C6"/>
    <w:rsid w:val="00D71A05"/>
    <w:rsid w:val="00D76E24"/>
    <w:rsid w:val="00D777C2"/>
    <w:rsid w:val="00D84625"/>
    <w:rsid w:val="00D86DF1"/>
    <w:rsid w:val="00D87AB6"/>
    <w:rsid w:val="00D9054C"/>
    <w:rsid w:val="00D92E20"/>
    <w:rsid w:val="00D92FFE"/>
    <w:rsid w:val="00D95616"/>
    <w:rsid w:val="00D9724C"/>
    <w:rsid w:val="00DA0820"/>
    <w:rsid w:val="00DA09F7"/>
    <w:rsid w:val="00DA2553"/>
    <w:rsid w:val="00DA30EC"/>
    <w:rsid w:val="00DA3106"/>
    <w:rsid w:val="00DA36AA"/>
    <w:rsid w:val="00DA4AA0"/>
    <w:rsid w:val="00DA5145"/>
    <w:rsid w:val="00DA587A"/>
    <w:rsid w:val="00DA7B56"/>
    <w:rsid w:val="00DB0EFF"/>
    <w:rsid w:val="00DB22C6"/>
    <w:rsid w:val="00DC1C09"/>
    <w:rsid w:val="00DC2224"/>
    <w:rsid w:val="00DC3F42"/>
    <w:rsid w:val="00DC5037"/>
    <w:rsid w:val="00DC5278"/>
    <w:rsid w:val="00DC5C99"/>
    <w:rsid w:val="00DC6824"/>
    <w:rsid w:val="00DC6993"/>
    <w:rsid w:val="00DD0DA4"/>
    <w:rsid w:val="00DD0F19"/>
    <w:rsid w:val="00DD0FF4"/>
    <w:rsid w:val="00DD21B9"/>
    <w:rsid w:val="00DD3A18"/>
    <w:rsid w:val="00DD4AE9"/>
    <w:rsid w:val="00DD5BC1"/>
    <w:rsid w:val="00DD5E07"/>
    <w:rsid w:val="00DE0CA2"/>
    <w:rsid w:val="00DE5410"/>
    <w:rsid w:val="00DF1B6A"/>
    <w:rsid w:val="00DF1CD8"/>
    <w:rsid w:val="00DF4674"/>
    <w:rsid w:val="00DF5471"/>
    <w:rsid w:val="00DF7700"/>
    <w:rsid w:val="00E0176B"/>
    <w:rsid w:val="00E01BF1"/>
    <w:rsid w:val="00E02D30"/>
    <w:rsid w:val="00E052EB"/>
    <w:rsid w:val="00E111F0"/>
    <w:rsid w:val="00E14B44"/>
    <w:rsid w:val="00E2058A"/>
    <w:rsid w:val="00E20B16"/>
    <w:rsid w:val="00E21FEE"/>
    <w:rsid w:val="00E24C63"/>
    <w:rsid w:val="00E25435"/>
    <w:rsid w:val="00E301F0"/>
    <w:rsid w:val="00E30FC0"/>
    <w:rsid w:val="00E310F8"/>
    <w:rsid w:val="00E3264B"/>
    <w:rsid w:val="00E34D80"/>
    <w:rsid w:val="00E4086F"/>
    <w:rsid w:val="00E4270E"/>
    <w:rsid w:val="00E42EDB"/>
    <w:rsid w:val="00E430FF"/>
    <w:rsid w:val="00E4426A"/>
    <w:rsid w:val="00E446D7"/>
    <w:rsid w:val="00E50223"/>
    <w:rsid w:val="00E53C94"/>
    <w:rsid w:val="00E550F2"/>
    <w:rsid w:val="00E556BA"/>
    <w:rsid w:val="00E562DB"/>
    <w:rsid w:val="00E57703"/>
    <w:rsid w:val="00E623CF"/>
    <w:rsid w:val="00E62712"/>
    <w:rsid w:val="00E64259"/>
    <w:rsid w:val="00E679A2"/>
    <w:rsid w:val="00E703B8"/>
    <w:rsid w:val="00E70D62"/>
    <w:rsid w:val="00E72560"/>
    <w:rsid w:val="00E72870"/>
    <w:rsid w:val="00E73EA9"/>
    <w:rsid w:val="00E747C3"/>
    <w:rsid w:val="00E76299"/>
    <w:rsid w:val="00E81ED6"/>
    <w:rsid w:val="00E83477"/>
    <w:rsid w:val="00E839E6"/>
    <w:rsid w:val="00E83C30"/>
    <w:rsid w:val="00E85046"/>
    <w:rsid w:val="00E86F6B"/>
    <w:rsid w:val="00E9310D"/>
    <w:rsid w:val="00E94351"/>
    <w:rsid w:val="00E95252"/>
    <w:rsid w:val="00E958C2"/>
    <w:rsid w:val="00E970A1"/>
    <w:rsid w:val="00EA0B92"/>
    <w:rsid w:val="00EA2328"/>
    <w:rsid w:val="00EA3CBB"/>
    <w:rsid w:val="00EA4735"/>
    <w:rsid w:val="00EA4BEF"/>
    <w:rsid w:val="00EA5FB0"/>
    <w:rsid w:val="00EA72E5"/>
    <w:rsid w:val="00EB2577"/>
    <w:rsid w:val="00EB380A"/>
    <w:rsid w:val="00EB685E"/>
    <w:rsid w:val="00EB7612"/>
    <w:rsid w:val="00EB7816"/>
    <w:rsid w:val="00EC06C0"/>
    <w:rsid w:val="00EC5002"/>
    <w:rsid w:val="00EC630A"/>
    <w:rsid w:val="00ED2B6B"/>
    <w:rsid w:val="00ED4B29"/>
    <w:rsid w:val="00ED51BC"/>
    <w:rsid w:val="00ED5C76"/>
    <w:rsid w:val="00ED6077"/>
    <w:rsid w:val="00ED73C1"/>
    <w:rsid w:val="00EE1380"/>
    <w:rsid w:val="00EE1D95"/>
    <w:rsid w:val="00EE2647"/>
    <w:rsid w:val="00EE2D4F"/>
    <w:rsid w:val="00EE6185"/>
    <w:rsid w:val="00EE75F1"/>
    <w:rsid w:val="00EE7C2A"/>
    <w:rsid w:val="00EE7EE3"/>
    <w:rsid w:val="00EF4047"/>
    <w:rsid w:val="00F028B4"/>
    <w:rsid w:val="00F10A91"/>
    <w:rsid w:val="00F15269"/>
    <w:rsid w:val="00F15582"/>
    <w:rsid w:val="00F24BBD"/>
    <w:rsid w:val="00F25F8C"/>
    <w:rsid w:val="00F26361"/>
    <w:rsid w:val="00F26653"/>
    <w:rsid w:val="00F31A64"/>
    <w:rsid w:val="00F3739D"/>
    <w:rsid w:val="00F41D00"/>
    <w:rsid w:val="00F43A63"/>
    <w:rsid w:val="00F45554"/>
    <w:rsid w:val="00F4589E"/>
    <w:rsid w:val="00F46EB4"/>
    <w:rsid w:val="00F47A61"/>
    <w:rsid w:val="00F505A1"/>
    <w:rsid w:val="00F530E6"/>
    <w:rsid w:val="00F5504D"/>
    <w:rsid w:val="00F5583F"/>
    <w:rsid w:val="00F566B4"/>
    <w:rsid w:val="00F56856"/>
    <w:rsid w:val="00F60BB4"/>
    <w:rsid w:val="00F62FF3"/>
    <w:rsid w:val="00F63BF5"/>
    <w:rsid w:val="00F64581"/>
    <w:rsid w:val="00F6569B"/>
    <w:rsid w:val="00F66718"/>
    <w:rsid w:val="00F70768"/>
    <w:rsid w:val="00F71543"/>
    <w:rsid w:val="00F718D6"/>
    <w:rsid w:val="00F72D60"/>
    <w:rsid w:val="00F72F57"/>
    <w:rsid w:val="00F74407"/>
    <w:rsid w:val="00F74411"/>
    <w:rsid w:val="00F74DEA"/>
    <w:rsid w:val="00F75665"/>
    <w:rsid w:val="00F75964"/>
    <w:rsid w:val="00F75C8A"/>
    <w:rsid w:val="00F75CA0"/>
    <w:rsid w:val="00F809F2"/>
    <w:rsid w:val="00F8269A"/>
    <w:rsid w:val="00F82DAF"/>
    <w:rsid w:val="00F843D5"/>
    <w:rsid w:val="00F850A5"/>
    <w:rsid w:val="00F85378"/>
    <w:rsid w:val="00F8551B"/>
    <w:rsid w:val="00F910AC"/>
    <w:rsid w:val="00F94031"/>
    <w:rsid w:val="00F95528"/>
    <w:rsid w:val="00FA02B6"/>
    <w:rsid w:val="00FA0401"/>
    <w:rsid w:val="00FA2AF9"/>
    <w:rsid w:val="00FA3C48"/>
    <w:rsid w:val="00FA6CE8"/>
    <w:rsid w:val="00FA712A"/>
    <w:rsid w:val="00FA7DB4"/>
    <w:rsid w:val="00FA7E9D"/>
    <w:rsid w:val="00FB051D"/>
    <w:rsid w:val="00FB083E"/>
    <w:rsid w:val="00FB29BA"/>
    <w:rsid w:val="00FB32B6"/>
    <w:rsid w:val="00FB6230"/>
    <w:rsid w:val="00FB6870"/>
    <w:rsid w:val="00FB6D73"/>
    <w:rsid w:val="00FB78FC"/>
    <w:rsid w:val="00FB7FAE"/>
    <w:rsid w:val="00FC3FCF"/>
    <w:rsid w:val="00FC4BDB"/>
    <w:rsid w:val="00FC5087"/>
    <w:rsid w:val="00FC76B8"/>
    <w:rsid w:val="00FD0E5F"/>
    <w:rsid w:val="00FD1D28"/>
    <w:rsid w:val="00FD1D39"/>
    <w:rsid w:val="00FD5076"/>
    <w:rsid w:val="00FE6461"/>
    <w:rsid w:val="00FE684B"/>
    <w:rsid w:val="00FE74C9"/>
    <w:rsid w:val="00FE7B24"/>
    <w:rsid w:val="00FF002C"/>
    <w:rsid w:val="00FF0DFE"/>
    <w:rsid w:val="00FF48B4"/>
    <w:rsid w:val="00FF53A0"/>
    <w:rsid w:val="00FF7B3C"/>
    <w:rsid w:val="00FF7CA5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033"/>
    <w:pPr>
      <w:jc w:val="both"/>
    </w:pPr>
    <w:rPr>
      <w:rFonts w:ascii="Arial" w:hAnsi="Arial"/>
      <w:sz w:val="24"/>
      <w:lang w:val="en-CA"/>
    </w:rPr>
  </w:style>
  <w:style w:type="paragraph" w:styleId="Heading1">
    <w:name w:val="heading 1"/>
    <w:basedOn w:val="Normal"/>
    <w:next w:val="Normal"/>
    <w:qFormat/>
    <w:rsid w:val="00E958C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958C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E958C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E958C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958C2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F5C61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Garamond" w:hAnsi="Garamond"/>
      <w:sz w:val="20"/>
      <w:szCs w:val="24"/>
      <w:lang w:val="en-US" w:eastAsia="zh-CN"/>
    </w:rPr>
  </w:style>
  <w:style w:type="paragraph" w:styleId="Heading7">
    <w:name w:val="heading 7"/>
    <w:basedOn w:val="Normal"/>
    <w:next w:val="Normal"/>
    <w:qFormat/>
    <w:rsid w:val="0056159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3F5C61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Bookman Old Style" w:hAnsi="Bookman Old Style"/>
      <w:sz w:val="20"/>
      <w:szCs w:val="24"/>
      <w:lang w:val="en-US"/>
    </w:rPr>
  </w:style>
  <w:style w:type="paragraph" w:styleId="Heading9">
    <w:name w:val="heading 9"/>
    <w:basedOn w:val="Normal"/>
    <w:next w:val="Normal"/>
    <w:qFormat/>
    <w:rsid w:val="0056159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958C2"/>
    <w:pPr>
      <w:spacing w:after="120"/>
      <w:ind w:left="360"/>
      <w:jc w:val="left"/>
    </w:pPr>
    <w:rPr>
      <w:rFonts w:ascii="Times New Roman" w:hAnsi="Times New Roman"/>
      <w:sz w:val="20"/>
      <w:lang w:val="en-US"/>
    </w:rPr>
  </w:style>
  <w:style w:type="paragraph" w:customStyle="1" w:styleId="TableBulletList">
    <w:name w:val="Table Bullet List"/>
    <w:basedOn w:val="Normal"/>
    <w:rsid w:val="00E958C2"/>
    <w:pPr>
      <w:keepNext/>
      <w:keepLines/>
      <w:numPr>
        <w:ilvl w:val="2"/>
        <w:numId w:val="4"/>
      </w:numPr>
      <w:tabs>
        <w:tab w:val="left" w:pos="702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</w:tabs>
      <w:spacing w:before="60"/>
      <w:ind w:left="702"/>
      <w:jc w:val="left"/>
    </w:pPr>
    <w:rPr>
      <w:sz w:val="16"/>
      <w:lang w:val="en-US"/>
    </w:rPr>
  </w:style>
  <w:style w:type="paragraph" w:customStyle="1" w:styleId="EDITORNOTES">
    <w:name w:val="EDITOR NOTES"/>
    <w:basedOn w:val="Normal"/>
    <w:rsid w:val="00E958C2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after="120"/>
      <w:ind w:left="648" w:hanging="360"/>
      <w:jc w:val="left"/>
    </w:pPr>
    <w:rPr>
      <w:rFonts w:ascii="Times New Roman" w:hAnsi="Times New Roman"/>
      <w:sz w:val="20"/>
      <w:lang w:val="en-US"/>
    </w:rPr>
  </w:style>
  <w:style w:type="paragraph" w:customStyle="1" w:styleId="BodyBullet">
    <w:name w:val="Body Bullet"/>
    <w:basedOn w:val="Normal"/>
    <w:rsid w:val="00E958C2"/>
    <w:pPr>
      <w:keepNext/>
      <w:keepLines/>
      <w:tabs>
        <w:tab w:val="num" w:pos="-2520"/>
        <w:tab w:val="left" w:pos="72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</w:tabs>
      <w:spacing w:before="60"/>
      <w:ind w:left="720" w:hanging="360"/>
      <w:jc w:val="left"/>
    </w:pPr>
    <w:rPr>
      <w:rFonts w:ascii="Times New Roman" w:hAnsi="Times New Roman"/>
      <w:sz w:val="20"/>
      <w:lang w:val="en-US"/>
    </w:rPr>
  </w:style>
  <w:style w:type="paragraph" w:styleId="BodyTextIndent">
    <w:name w:val="Body Text Indent"/>
    <w:basedOn w:val="Normal"/>
    <w:rsid w:val="00E958C2"/>
    <w:pPr>
      <w:ind w:left="720"/>
    </w:pPr>
    <w:rPr>
      <w:color w:val="008000"/>
      <w:sz w:val="20"/>
    </w:rPr>
  </w:style>
  <w:style w:type="paragraph" w:styleId="DocumentMap">
    <w:name w:val="Document Map"/>
    <w:basedOn w:val="Normal"/>
    <w:semiHidden/>
    <w:rsid w:val="00E958C2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E958C2"/>
    <w:rPr>
      <w:color w:val="008000"/>
      <w:sz w:val="16"/>
    </w:rPr>
  </w:style>
  <w:style w:type="paragraph" w:customStyle="1" w:styleId="Heading5-BoldNumbered">
    <w:name w:val="Heading 5 - Bold Numbered"/>
    <w:basedOn w:val="Heading5"/>
    <w:next w:val="Normal"/>
    <w:rsid w:val="00E64259"/>
    <w:pPr>
      <w:numPr>
        <w:numId w:val="1"/>
      </w:numPr>
    </w:pPr>
    <w:rPr>
      <w:b/>
      <w:sz w:val="24"/>
      <w:szCs w:val="24"/>
    </w:rPr>
  </w:style>
  <w:style w:type="paragraph" w:styleId="CommentText">
    <w:name w:val="annotation text"/>
    <w:basedOn w:val="Normal"/>
    <w:semiHidden/>
    <w:rsid w:val="00161D0F"/>
    <w:pPr>
      <w:jc w:val="left"/>
    </w:pPr>
    <w:rPr>
      <w:rFonts w:ascii="Times New Roman" w:hAnsi="Times New Roman"/>
      <w:sz w:val="20"/>
      <w:lang w:val="en-US"/>
    </w:rPr>
  </w:style>
  <w:style w:type="table" w:styleId="TableGrid">
    <w:name w:val="Table Grid"/>
    <w:basedOn w:val="TableNormal"/>
    <w:rsid w:val="00B1665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61591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US"/>
    </w:rPr>
  </w:style>
  <w:style w:type="paragraph" w:styleId="FootnoteText">
    <w:name w:val="footnote text"/>
    <w:basedOn w:val="Normal"/>
    <w:semiHidden/>
    <w:rsid w:val="00561591"/>
    <w:pPr>
      <w:jc w:val="left"/>
    </w:pPr>
    <w:rPr>
      <w:rFonts w:ascii="Times New Roman" w:hAnsi="Times New Roman"/>
      <w:sz w:val="20"/>
      <w:lang w:val="en-US"/>
    </w:rPr>
  </w:style>
  <w:style w:type="character" w:styleId="FootnoteReference">
    <w:name w:val="footnote reference"/>
    <w:semiHidden/>
    <w:rsid w:val="00561591"/>
    <w:rPr>
      <w:vertAlign w:val="superscript"/>
    </w:rPr>
  </w:style>
  <w:style w:type="character" w:styleId="Hyperlink">
    <w:name w:val="Hyperlink"/>
    <w:rsid w:val="00A067BD"/>
    <w:rPr>
      <w:color w:val="0000FF"/>
      <w:u w:val="single"/>
    </w:rPr>
  </w:style>
  <w:style w:type="paragraph" w:styleId="BalloonText">
    <w:name w:val="Balloon Text"/>
    <w:basedOn w:val="Normal"/>
    <w:semiHidden/>
    <w:rsid w:val="00AC5F9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40E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C40E8"/>
    <w:pPr>
      <w:jc w:val="both"/>
    </w:pPr>
    <w:rPr>
      <w:rFonts w:ascii="Arial" w:hAnsi="Arial"/>
      <w:b/>
      <w:bCs/>
      <w:lang w:val="en-CA"/>
    </w:rPr>
  </w:style>
  <w:style w:type="character" w:styleId="FollowedHyperlink">
    <w:name w:val="FollowedHyperlink"/>
    <w:rsid w:val="006D4C16"/>
    <w:rPr>
      <w:color w:val="800080"/>
      <w:u w:val="single"/>
    </w:rPr>
  </w:style>
  <w:style w:type="character" w:customStyle="1" w:styleId="DavidHamill">
    <w:name w:val="David Hamill"/>
    <w:semiHidden/>
    <w:rsid w:val="004C2CBC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8A27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7A5F"/>
  </w:style>
  <w:style w:type="paragraph" w:customStyle="1" w:styleId="NormalCompact">
    <w:name w:val="Normal Compact"/>
    <w:basedOn w:val="Normal"/>
    <w:rsid w:val="001B7A5F"/>
    <w:pPr>
      <w:jc w:val="left"/>
    </w:pPr>
    <w:rPr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5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 New"/>
      <w:sz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E85046"/>
    <w:rPr>
      <w:rFonts w:ascii="Courier" w:hAnsi="Courier" w:cs="Courier New"/>
    </w:rPr>
  </w:style>
  <w:style w:type="paragraph" w:styleId="NoSpacing">
    <w:name w:val="No Spacing"/>
    <w:link w:val="NoSpacingChar"/>
    <w:qFormat/>
    <w:rsid w:val="006741A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6741AA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rsid w:val="00054AF3"/>
    <w:rPr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3F5C61"/>
    <w:rPr>
      <w:rFonts w:ascii="Garamond" w:hAnsi="Garamond"/>
      <w:szCs w:val="24"/>
      <w:lang w:eastAsia="zh-CN"/>
    </w:rPr>
  </w:style>
  <w:style w:type="character" w:customStyle="1" w:styleId="Heading8Char">
    <w:name w:val="Heading 8 Char"/>
    <w:link w:val="Heading8"/>
    <w:rsid w:val="003F5C61"/>
    <w:rPr>
      <w:rFonts w:ascii="Bookman Old Style" w:hAnsi="Bookman Old Style"/>
      <w:szCs w:val="24"/>
    </w:rPr>
  </w:style>
  <w:style w:type="character" w:customStyle="1" w:styleId="BodyTextChar">
    <w:name w:val="BodyText Char"/>
    <w:link w:val="BodyText0"/>
    <w:rsid w:val="003F5C61"/>
    <w:rPr>
      <w:rFonts w:ascii="Garamond" w:hAnsi="Garamond"/>
      <w:sz w:val="22"/>
      <w:szCs w:val="24"/>
    </w:rPr>
  </w:style>
  <w:style w:type="paragraph" w:customStyle="1" w:styleId="BodyText0">
    <w:name w:val="BodyText"/>
    <w:basedOn w:val="Normal"/>
    <w:link w:val="BodyTextChar"/>
    <w:qFormat/>
    <w:rsid w:val="003F5C61"/>
    <w:pPr>
      <w:spacing w:after="120" w:line="260" w:lineRule="exact"/>
      <w:jc w:val="left"/>
    </w:pPr>
    <w:rPr>
      <w:rFonts w:ascii="Garamond" w:hAnsi="Garamond"/>
      <w:sz w:val="2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83D42"/>
    <w:pPr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033"/>
    <w:pPr>
      <w:jc w:val="both"/>
    </w:pPr>
    <w:rPr>
      <w:rFonts w:ascii="Arial" w:hAnsi="Arial"/>
      <w:sz w:val="24"/>
      <w:lang w:val="en-CA"/>
    </w:rPr>
  </w:style>
  <w:style w:type="paragraph" w:styleId="Heading1">
    <w:name w:val="heading 1"/>
    <w:basedOn w:val="Normal"/>
    <w:next w:val="Normal"/>
    <w:qFormat/>
    <w:rsid w:val="00E958C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958C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E958C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E958C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958C2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F5C61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Garamond" w:hAnsi="Garamond"/>
      <w:sz w:val="20"/>
      <w:szCs w:val="24"/>
      <w:lang w:val="en-US" w:eastAsia="zh-CN"/>
    </w:rPr>
  </w:style>
  <w:style w:type="paragraph" w:styleId="Heading7">
    <w:name w:val="heading 7"/>
    <w:basedOn w:val="Normal"/>
    <w:next w:val="Normal"/>
    <w:qFormat/>
    <w:rsid w:val="0056159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3F5C61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Bookman Old Style" w:hAnsi="Bookman Old Style"/>
      <w:sz w:val="20"/>
      <w:szCs w:val="24"/>
      <w:lang w:val="en-US"/>
    </w:rPr>
  </w:style>
  <w:style w:type="paragraph" w:styleId="Heading9">
    <w:name w:val="heading 9"/>
    <w:basedOn w:val="Normal"/>
    <w:next w:val="Normal"/>
    <w:qFormat/>
    <w:rsid w:val="0056159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958C2"/>
    <w:pPr>
      <w:spacing w:after="120"/>
      <w:ind w:left="360"/>
      <w:jc w:val="left"/>
    </w:pPr>
    <w:rPr>
      <w:rFonts w:ascii="Times New Roman" w:hAnsi="Times New Roman"/>
      <w:sz w:val="20"/>
      <w:lang w:val="en-US"/>
    </w:rPr>
  </w:style>
  <w:style w:type="paragraph" w:customStyle="1" w:styleId="TableBulletList">
    <w:name w:val="Table Bullet List"/>
    <w:basedOn w:val="Normal"/>
    <w:rsid w:val="00E958C2"/>
    <w:pPr>
      <w:keepNext/>
      <w:keepLines/>
      <w:numPr>
        <w:ilvl w:val="2"/>
        <w:numId w:val="4"/>
      </w:numPr>
      <w:tabs>
        <w:tab w:val="left" w:pos="702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</w:tabs>
      <w:spacing w:before="60"/>
      <w:ind w:left="702"/>
      <w:jc w:val="left"/>
    </w:pPr>
    <w:rPr>
      <w:sz w:val="16"/>
      <w:lang w:val="en-US"/>
    </w:rPr>
  </w:style>
  <w:style w:type="paragraph" w:customStyle="1" w:styleId="EDITORNOTES">
    <w:name w:val="EDITOR NOTES"/>
    <w:basedOn w:val="Normal"/>
    <w:rsid w:val="00E958C2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after="120"/>
      <w:ind w:left="648" w:hanging="360"/>
      <w:jc w:val="left"/>
    </w:pPr>
    <w:rPr>
      <w:rFonts w:ascii="Times New Roman" w:hAnsi="Times New Roman"/>
      <w:sz w:val="20"/>
      <w:lang w:val="en-US"/>
    </w:rPr>
  </w:style>
  <w:style w:type="paragraph" w:customStyle="1" w:styleId="BodyBullet">
    <w:name w:val="Body Bullet"/>
    <w:basedOn w:val="Normal"/>
    <w:rsid w:val="00E958C2"/>
    <w:pPr>
      <w:keepNext/>
      <w:keepLines/>
      <w:tabs>
        <w:tab w:val="num" w:pos="-2520"/>
        <w:tab w:val="left" w:pos="72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</w:tabs>
      <w:spacing w:before="60"/>
      <w:ind w:left="720" w:hanging="360"/>
      <w:jc w:val="left"/>
    </w:pPr>
    <w:rPr>
      <w:rFonts w:ascii="Times New Roman" w:hAnsi="Times New Roman"/>
      <w:sz w:val="20"/>
      <w:lang w:val="en-US"/>
    </w:rPr>
  </w:style>
  <w:style w:type="paragraph" w:styleId="BodyTextIndent">
    <w:name w:val="Body Text Indent"/>
    <w:basedOn w:val="Normal"/>
    <w:rsid w:val="00E958C2"/>
    <w:pPr>
      <w:ind w:left="720"/>
    </w:pPr>
    <w:rPr>
      <w:color w:val="008000"/>
      <w:sz w:val="20"/>
    </w:rPr>
  </w:style>
  <w:style w:type="paragraph" w:styleId="DocumentMap">
    <w:name w:val="Document Map"/>
    <w:basedOn w:val="Normal"/>
    <w:semiHidden/>
    <w:rsid w:val="00E958C2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E958C2"/>
    <w:rPr>
      <w:color w:val="008000"/>
      <w:sz w:val="16"/>
    </w:rPr>
  </w:style>
  <w:style w:type="paragraph" w:customStyle="1" w:styleId="Heading5-BoldNumbered">
    <w:name w:val="Heading 5 - Bold Numbered"/>
    <w:basedOn w:val="Heading5"/>
    <w:next w:val="Normal"/>
    <w:rsid w:val="00E64259"/>
    <w:pPr>
      <w:numPr>
        <w:numId w:val="1"/>
      </w:numPr>
    </w:pPr>
    <w:rPr>
      <w:b/>
      <w:sz w:val="24"/>
      <w:szCs w:val="24"/>
    </w:rPr>
  </w:style>
  <w:style w:type="paragraph" w:styleId="CommentText">
    <w:name w:val="annotation text"/>
    <w:basedOn w:val="Normal"/>
    <w:semiHidden/>
    <w:rsid w:val="00161D0F"/>
    <w:pPr>
      <w:jc w:val="left"/>
    </w:pPr>
    <w:rPr>
      <w:rFonts w:ascii="Times New Roman" w:hAnsi="Times New Roman"/>
      <w:sz w:val="20"/>
      <w:lang w:val="en-US"/>
    </w:rPr>
  </w:style>
  <w:style w:type="table" w:styleId="TableGrid">
    <w:name w:val="Table Grid"/>
    <w:basedOn w:val="TableNormal"/>
    <w:rsid w:val="00B1665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61591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US"/>
    </w:rPr>
  </w:style>
  <w:style w:type="paragraph" w:styleId="FootnoteText">
    <w:name w:val="footnote text"/>
    <w:basedOn w:val="Normal"/>
    <w:semiHidden/>
    <w:rsid w:val="00561591"/>
    <w:pPr>
      <w:jc w:val="left"/>
    </w:pPr>
    <w:rPr>
      <w:rFonts w:ascii="Times New Roman" w:hAnsi="Times New Roman"/>
      <w:sz w:val="20"/>
      <w:lang w:val="en-US"/>
    </w:rPr>
  </w:style>
  <w:style w:type="character" w:styleId="FootnoteReference">
    <w:name w:val="footnote reference"/>
    <w:semiHidden/>
    <w:rsid w:val="00561591"/>
    <w:rPr>
      <w:vertAlign w:val="superscript"/>
    </w:rPr>
  </w:style>
  <w:style w:type="character" w:styleId="Hyperlink">
    <w:name w:val="Hyperlink"/>
    <w:rsid w:val="00A067BD"/>
    <w:rPr>
      <w:color w:val="0000FF"/>
      <w:u w:val="single"/>
    </w:rPr>
  </w:style>
  <w:style w:type="paragraph" w:styleId="BalloonText">
    <w:name w:val="Balloon Text"/>
    <w:basedOn w:val="Normal"/>
    <w:semiHidden/>
    <w:rsid w:val="00AC5F9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40E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C40E8"/>
    <w:pPr>
      <w:jc w:val="both"/>
    </w:pPr>
    <w:rPr>
      <w:rFonts w:ascii="Arial" w:hAnsi="Arial"/>
      <w:b/>
      <w:bCs/>
      <w:lang w:val="en-CA"/>
    </w:rPr>
  </w:style>
  <w:style w:type="character" w:styleId="FollowedHyperlink">
    <w:name w:val="FollowedHyperlink"/>
    <w:rsid w:val="006D4C16"/>
    <w:rPr>
      <w:color w:val="800080"/>
      <w:u w:val="single"/>
    </w:rPr>
  </w:style>
  <w:style w:type="character" w:customStyle="1" w:styleId="DavidHamill">
    <w:name w:val="David Hamill"/>
    <w:semiHidden/>
    <w:rsid w:val="004C2CBC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8A27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7A5F"/>
  </w:style>
  <w:style w:type="paragraph" w:customStyle="1" w:styleId="NormalCompact">
    <w:name w:val="Normal Compact"/>
    <w:basedOn w:val="Normal"/>
    <w:rsid w:val="001B7A5F"/>
    <w:pPr>
      <w:jc w:val="left"/>
    </w:pPr>
    <w:rPr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5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 New"/>
      <w:sz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E85046"/>
    <w:rPr>
      <w:rFonts w:ascii="Courier" w:hAnsi="Courier" w:cs="Courier New"/>
    </w:rPr>
  </w:style>
  <w:style w:type="paragraph" w:styleId="NoSpacing">
    <w:name w:val="No Spacing"/>
    <w:link w:val="NoSpacingChar"/>
    <w:qFormat/>
    <w:rsid w:val="006741A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6741AA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rsid w:val="00054AF3"/>
    <w:rPr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3F5C61"/>
    <w:rPr>
      <w:rFonts w:ascii="Garamond" w:hAnsi="Garamond"/>
      <w:szCs w:val="24"/>
      <w:lang w:eastAsia="zh-CN"/>
    </w:rPr>
  </w:style>
  <w:style w:type="character" w:customStyle="1" w:styleId="Heading8Char">
    <w:name w:val="Heading 8 Char"/>
    <w:link w:val="Heading8"/>
    <w:rsid w:val="003F5C61"/>
    <w:rPr>
      <w:rFonts w:ascii="Bookman Old Style" w:hAnsi="Bookman Old Style"/>
      <w:szCs w:val="24"/>
    </w:rPr>
  </w:style>
  <w:style w:type="character" w:customStyle="1" w:styleId="BodyTextChar">
    <w:name w:val="BodyText Char"/>
    <w:link w:val="BodyText0"/>
    <w:rsid w:val="003F5C61"/>
    <w:rPr>
      <w:rFonts w:ascii="Garamond" w:hAnsi="Garamond"/>
      <w:sz w:val="22"/>
      <w:szCs w:val="24"/>
    </w:rPr>
  </w:style>
  <w:style w:type="paragraph" w:customStyle="1" w:styleId="BodyText0">
    <w:name w:val="BodyText"/>
    <w:basedOn w:val="Normal"/>
    <w:link w:val="BodyTextChar"/>
    <w:qFormat/>
    <w:rsid w:val="003F5C61"/>
    <w:pPr>
      <w:spacing w:after="120" w:line="260" w:lineRule="exact"/>
      <w:jc w:val="left"/>
    </w:pPr>
    <w:rPr>
      <w:rFonts w:ascii="Garamond" w:hAnsi="Garamond"/>
      <w:sz w:val="2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83D42"/>
    <w:pPr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aisahallf\My%20Documents\HL7%20TTPL_RWJ\HL7%20Project%20Scope\Revised%20for%20TTPL\HL7%20Project%20Scope%20Statement%20Template_revTT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HL7 Project Scope Statement Template_revTTPL.dot</Template>
  <TotalTime>5</TotalTime>
  <Pages>4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HL7 Project Scope Statement</vt:lpstr>
    </vt:vector>
  </TitlesOfParts>
  <Company>Microsoft</Company>
  <LinksUpToDate>false</LinksUpToDate>
  <CharactersWithSpaces>11741</CharactersWithSpaces>
  <SharedDoc>false</SharedDoc>
  <HLinks>
    <vt:vector size="90" baseType="variant">
      <vt:variant>
        <vt:i4>7929959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Roadmap_Reference_help</vt:lpwstr>
      </vt:variant>
      <vt:variant>
        <vt:i4>4391034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Realm_help</vt:lpwstr>
      </vt:variant>
      <vt:variant>
        <vt:i4>4980834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Synchro_SDO_Profilers_help</vt:lpwstr>
      </vt:variant>
      <vt:variant>
        <vt:i4>7471179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External_Project_Collaboration_help</vt:lpwstr>
      </vt:variant>
      <vt:variant>
        <vt:i4>5963888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Project_Approval_Dates_help</vt:lpwstr>
      </vt:variant>
      <vt:variant>
        <vt:i4>6225991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Project_Intent_help</vt:lpwstr>
      </vt:variant>
      <vt:variant>
        <vt:i4>131108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Products_help</vt:lpwstr>
      </vt:variant>
      <vt:variant>
        <vt:i4>5308516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Project_Obj_Deliv_TgtDate_Example_help</vt:lpwstr>
      </vt:variant>
      <vt:variant>
        <vt:i4>7798901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Project_Obj_Deliv_TgtDate_help</vt:lpwstr>
      </vt:variant>
      <vt:variant>
        <vt:i4>8192115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Project_Scope_help</vt:lpwstr>
      </vt:variant>
      <vt:variant>
        <vt:i4>196625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Sponsoring_Group_help</vt:lpwstr>
      </vt:variant>
      <vt:variant>
        <vt:i4>2359351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Project_Name_help</vt:lpwstr>
      </vt:variant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_Appendix_C_–</vt:lpwstr>
      </vt:variant>
      <vt:variant>
        <vt:i4>7012425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Appendix_B</vt:lpwstr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Appendix_A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HL7 Project Scope Statement</dc:title>
  <dc:creator>F Hall</dc:creator>
  <cp:lastModifiedBy>crystal.kallem</cp:lastModifiedBy>
  <cp:revision>4</cp:revision>
  <cp:lastPrinted>2010-11-12T19:50:00Z</cp:lastPrinted>
  <dcterms:created xsi:type="dcterms:W3CDTF">2012-09-10T21:39:00Z</dcterms:created>
  <dcterms:modified xsi:type="dcterms:W3CDTF">2012-09-20T15:26:00Z</dcterms:modified>
</cp:coreProperties>
</file>