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85E" w:rsidRPr="0033285E" w:rsidRDefault="00F20240" w:rsidP="0033285E">
      <w:pPr>
        <w:pStyle w:val="Heading1"/>
      </w:pPr>
      <w:bookmarkStart w:id="0" w:name="_GoBack"/>
      <w:bookmarkEnd w:id="0"/>
      <w:r>
        <w:t>HL7 mH</w:t>
      </w:r>
      <w:r w:rsidR="0033285E">
        <w:t>ealth- mFHAST Project Meeting</w:t>
      </w:r>
    </w:p>
    <w:p w:rsidR="00822113" w:rsidRPr="009343AE" w:rsidRDefault="00822113" w:rsidP="009343AE">
      <w:pPr>
        <w:autoSpaceDE w:val="0"/>
        <w:autoSpaceDN w:val="0"/>
        <w:adjustRightInd w:val="0"/>
        <w:spacing w:after="0" w:line="240" w:lineRule="auto"/>
        <w:outlineLvl w:val="0"/>
        <w:rPr>
          <w:rFonts w:ascii="Arial" w:hAnsi="Arial" w:cs="Arial"/>
          <w:b/>
          <w:bCs/>
          <w:sz w:val="20"/>
          <w:szCs w:val="20"/>
        </w:rPr>
      </w:pPr>
    </w:p>
    <w:p w:rsidR="00F20240" w:rsidRDefault="00822113" w:rsidP="00F20240">
      <w:pPr>
        <w:rPr>
          <w:rFonts w:ascii="Arial" w:hAnsi="Arial" w:cs="Arial"/>
          <w:sz w:val="20"/>
          <w:szCs w:val="20"/>
        </w:rPr>
      </w:pPr>
      <w:r w:rsidRPr="009343AE">
        <w:rPr>
          <w:rFonts w:ascii="Arial" w:hAnsi="Arial" w:cs="Arial"/>
          <w:b/>
          <w:bCs/>
          <w:sz w:val="20"/>
          <w:szCs w:val="20"/>
        </w:rPr>
        <w:t>Subject:</w:t>
      </w:r>
      <w:r w:rsidRPr="009343AE">
        <w:rPr>
          <w:rFonts w:ascii="Arial" w:hAnsi="Arial" w:cs="Arial"/>
          <w:sz w:val="20"/>
          <w:szCs w:val="20"/>
        </w:rPr>
        <w:t xml:space="preserve"> </w:t>
      </w:r>
      <w:r w:rsidR="0033285E">
        <w:rPr>
          <w:rFonts w:ascii="Arial" w:hAnsi="Arial" w:cs="Arial"/>
          <w:sz w:val="20"/>
          <w:szCs w:val="20"/>
        </w:rPr>
        <w:t>Mobile Frameworks for Healthcare Adoption of Short-Message Technologies</w:t>
      </w:r>
      <w:r w:rsidRPr="009343AE">
        <w:rPr>
          <w:rFonts w:ascii="Arial" w:hAnsi="Arial" w:cs="Arial"/>
          <w:sz w:val="20"/>
          <w:szCs w:val="20"/>
        </w:rPr>
        <w:br/>
      </w:r>
      <w:r w:rsidRPr="009343AE">
        <w:rPr>
          <w:rFonts w:ascii="Arial" w:hAnsi="Arial" w:cs="Arial"/>
          <w:b/>
          <w:bCs/>
          <w:sz w:val="20"/>
          <w:szCs w:val="20"/>
        </w:rPr>
        <w:t>When:</w:t>
      </w:r>
      <w:r w:rsidRPr="009343AE">
        <w:rPr>
          <w:rFonts w:ascii="Arial" w:hAnsi="Arial" w:cs="Arial"/>
          <w:sz w:val="20"/>
          <w:szCs w:val="20"/>
        </w:rPr>
        <w:t xml:space="preserve"> </w:t>
      </w:r>
      <w:r w:rsidR="00C72D51">
        <w:rPr>
          <w:rFonts w:ascii="Arial" w:hAnsi="Arial" w:cs="Arial"/>
          <w:sz w:val="20"/>
          <w:szCs w:val="20"/>
        </w:rPr>
        <w:t>0</w:t>
      </w:r>
      <w:r w:rsidR="00E45D74">
        <w:rPr>
          <w:rFonts w:ascii="Arial" w:hAnsi="Arial" w:cs="Arial"/>
          <w:sz w:val="20"/>
          <w:szCs w:val="20"/>
        </w:rPr>
        <w:t>6</w:t>
      </w:r>
      <w:r w:rsidR="000903B4">
        <w:rPr>
          <w:rFonts w:ascii="Arial" w:hAnsi="Arial" w:cs="Arial"/>
          <w:sz w:val="20"/>
          <w:szCs w:val="20"/>
        </w:rPr>
        <w:t>/</w:t>
      </w:r>
      <w:r w:rsidR="00E45D74">
        <w:rPr>
          <w:rFonts w:ascii="Arial" w:hAnsi="Arial" w:cs="Arial"/>
          <w:sz w:val="20"/>
          <w:szCs w:val="20"/>
        </w:rPr>
        <w:t>04</w:t>
      </w:r>
      <w:r w:rsidR="00D3754B">
        <w:rPr>
          <w:rFonts w:ascii="Arial" w:hAnsi="Arial" w:cs="Arial"/>
          <w:sz w:val="20"/>
          <w:szCs w:val="20"/>
        </w:rPr>
        <w:t>/</w:t>
      </w:r>
      <w:r w:rsidR="000903B4">
        <w:rPr>
          <w:rFonts w:ascii="Arial" w:hAnsi="Arial" w:cs="Arial"/>
          <w:sz w:val="20"/>
          <w:szCs w:val="20"/>
        </w:rPr>
        <w:t>2015</w:t>
      </w:r>
      <w:r w:rsidR="00F20240">
        <w:rPr>
          <w:rFonts w:ascii="Arial" w:hAnsi="Arial" w:cs="Arial"/>
          <w:sz w:val="20"/>
          <w:szCs w:val="20"/>
        </w:rPr>
        <w:t xml:space="preserve"> </w:t>
      </w:r>
      <w:r w:rsidR="000903B4">
        <w:rPr>
          <w:rFonts w:ascii="Arial" w:hAnsi="Arial" w:cs="Arial"/>
          <w:sz w:val="20"/>
          <w:szCs w:val="20"/>
        </w:rPr>
        <w:t>–</w:t>
      </w:r>
      <w:r w:rsidRPr="009343AE">
        <w:rPr>
          <w:rFonts w:ascii="Arial" w:hAnsi="Arial" w:cs="Arial"/>
          <w:sz w:val="20"/>
          <w:szCs w:val="20"/>
        </w:rPr>
        <w:t xml:space="preserve"> </w:t>
      </w:r>
      <w:r w:rsidR="000903B4">
        <w:rPr>
          <w:rFonts w:ascii="Arial" w:hAnsi="Arial" w:cs="Arial"/>
          <w:sz w:val="20"/>
          <w:szCs w:val="20"/>
        </w:rPr>
        <w:t xml:space="preserve">Thursdays, </w:t>
      </w:r>
      <w:r w:rsidR="001C3B47">
        <w:rPr>
          <w:rFonts w:ascii="Arial" w:hAnsi="Arial" w:cs="Arial"/>
          <w:sz w:val="20"/>
          <w:szCs w:val="20"/>
        </w:rPr>
        <w:t>2</w:t>
      </w:r>
      <w:r w:rsidR="009A3E27">
        <w:rPr>
          <w:rFonts w:ascii="Arial" w:hAnsi="Arial" w:cs="Arial"/>
          <w:sz w:val="20"/>
          <w:szCs w:val="20"/>
        </w:rPr>
        <w:t>:00 PM-</w:t>
      </w:r>
      <w:r w:rsidR="001C3B47">
        <w:rPr>
          <w:rFonts w:ascii="Arial" w:hAnsi="Arial" w:cs="Arial"/>
          <w:sz w:val="20"/>
          <w:szCs w:val="20"/>
        </w:rPr>
        <w:t>3</w:t>
      </w:r>
      <w:r w:rsidRPr="009343AE">
        <w:rPr>
          <w:rFonts w:ascii="Arial" w:hAnsi="Arial" w:cs="Arial"/>
          <w:sz w:val="20"/>
          <w:szCs w:val="20"/>
        </w:rPr>
        <w:t xml:space="preserve">:00 PM </w:t>
      </w:r>
      <w:r w:rsidR="00F20240">
        <w:rPr>
          <w:rFonts w:ascii="Arial" w:hAnsi="Arial" w:cs="Arial"/>
          <w:sz w:val="20"/>
          <w:szCs w:val="20"/>
        </w:rPr>
        <w:t>EDT</w:t>
      </w:r>
      <w:r w:rsidR="00F20240">
        <w:rPr>
          <w:rFonts w:ascii="Arial" w:hAnsi="Arial" w:cs="Arial"/>
          <w:sz w:val="20"/>
          <w:szCs w:val="20"/>
        </w:rPr>
        <w:br/>
      </w:r>
      <w:r w:rsidRPr="009343AE">
        <w:rPr>
          <w:rFonts w:ascii="Arial" w:hAnsi="Arial" w:cs="Arial"/>
          <w:b/>
          <w:bCs/>
          <w:sz w:val="20"/>
          <w:szCs w:val="20"/>
        </w:rPr>
        <w:t>Where:</w:t>
      </w:r>
      <w:r w:rsidRPr="009343AE">
        <w:rPr>
          <w:rFonts w:ascii="Arial" w:hAnsi="Arial" w:cs="Arial"/>
          <w:sz w:val="20"/>
          <w:szCs w:val="20"/>
        </w:rPr>
        <w:t xml:space="preserve"> </w:t>
      </w:r>
    </w:p>
    <w:p w:rsidR="0021143E" w:rsidRDefault="00F20240" w:rsidP="0033285E">
      <w:pPr>
        <w:pStyle w:val="ListParagraph"/>
        <w:numPr>
          <w:ilvl w:val="0"/>
          <w:numId w:val="17"/>
        </w:numPr>
      </w:pPr>
      <w:r w:rsidRPr="00F20240">
        <w:rPr>
          <w:b/>
          <w:bCs/>
        </w:rPr>
        <w:t>Conference Line</w:t>
      </w:r>
      <w:r w:rsidR="000F3E53" w:rsidRPr="000F3E53">
        <w:t xml:space="preserve">: </w:t>
      </w:r>
    </w:p>
    <w:p w:rsidR="0033285E" w:rsidRDefault="0033285E" w:rsidP="0021143E">
      <w:pPr>
        <w:pStyle w:val="ListParagraph"/>
        <w:numPr>
          <w:ilvl w:val="1"/>
          <w:numId w:val="17"/>
        </w:numPr>
      </w:pPr>
      <w:r>
        <w:t xml:space="preserve">1-866-469-3239 Call-in toll-free number (US/Canada)  </w:t>
      </w:r>
    </w:p>
    <w:p w:rsidR="00F20240" w:rsidRDefault="0033285E" w:rsidP="0021143E">
      <w:pPr>
        <w:pStyle w:val="ListParagraph"/>
        <w:numPr>
          <w:ilvl w:val="1"/>
          <w:numId w:val="17"/>
        </w:numPr>
      </w:pPr>
      <w:r>
        <w:t xml:space="preserve">1-650-429-3300 Call-in toll number (US/Canada)  </w:t>
      </w:r>
    </w:p>
    <w:p w:rsidR="0021143E" w:rsidRDefault="0033285E" w:rsidP="0033285E">
      <w:pPr>
        <w:pStyle w:val="ListParagraph"/>
        <w:numPr>
          <w:ilvl w:val="0"/>
          <w:numId w:val="17"/>
        </w:numPr>
        <w:rPr>
          <w:b/>
          <w:bCs/>
        </w:rPr>
      </w:pPr>
      <w:r>
        <w:rPr>
          <w:b/>
          <w:bCs/>
        </w:rPr>
        <w:t>W</w:t>
      </w:r>
      <w:r w:rsidR="0021143E">
        <w:rPr>
          <w:b/>
          <w:bCs/>
        </w:rPr>
        <w:t>ebConference:</w:t>
      </w:r>
    </w:p>
    <w:p w:rsidR="00F20240" w:rsidRPr="0021143E" w:rsidRDefault="00155DE7" w:rsidP="0021143E">
      <w:pPr>
        <w:pStyle w:val="ListParagraph"/>
        <w:numPr>
          <w:ilvl w:val="1"/>
          <w:numId w:val="17"/>
        </w:numPr>
        <w:rPr>
          <w:b/>
          <w:bCs/>
        </w:rPr>
      </w:pPr>
      <w:hyperlink r:id="rId7" w:history="1">
        <w:r w:rsidR="0021143E" w:rsidRPr="00B6499E">
          <w:rPr>
            <w:rStyle w:val="Hyperlink"/>
            <w:bCs/>
          </w:rPr>
          <w:t>https://westat.webex.com/westat/j.php?MTID=m72c5e417e0dcc1ca7b6252a48ca9e677</w:t>
        </w:r>
      </w:hyperlink>
    </w:p>
    <w:p w:rsidR="0021143E" w:rsidRPr="0021143E" w:rsidRDefault="0021143E" w:rsidP="0021143E">
      <w:pPr>
        <w:pStyle w:val="ListParagraph"/>
        <w:numPr>
          <w:ilvl w:val="1"/>
          <w:numId w:val="17"/>
        </w:numPr>
        <w:rPr>
          <w:bCs/>
        </w:rPr>
      </w:pPr>
      <w:r w:rsidRPr="0021143E">
        <w:rPr>
          <w:bCs/>
        </w:rPr>
        <w:t xml:space="preserve">Meeting number: </w:t>
      </w:r>
      <w:r w:rsidRPr="0021143E">
        <w:rPr>
          <w:bCs/>
        </w:rPr>
        <w:tab/>
        <w:t xml:space="preserve">650 446 181 </w:t>
      </w:r>
      <w:r w:rsidRPr="0021143E">
        <w:rPr>
          <w:bCs/>
        </w:rPr>
        <w:tab/>
      </w:r>
    </w:p>
    <w:p w:rsidR="0021143E" w:rsidRPr="0021143E" w:rsidRDefault="0021143E" w:rsidP="0021143E">
      <w:pPr>
        <w:pStyle w:val="ListParagraph"/>
        <w:numPr>
          <w:ilvl w:val="1"/>
          <w:numId w:val="17"/>
        </w:numPr>
        <w:rPr>
          <w:bCs/>
        </w:rPr>
      </w:pPr>
      <w:r w:rsidRPr="0021143E">
        <w:rPr>
          <w:bCs/>
        </w:rPr>
        <w:t>Meeting password:</w:t>
      </w:r>
      <w:r w:rsidRPr="0021143E">
        <w:rPr>
          <w:bCs/>
        </w:rPr>
        <w:tab/>
        <w:t>Aloha123!</w:t>
      </w:r>
    </w:p>
    <w:p w:rsidR="0047028A" w:rsidRDefault="0047028A" w:rsidP="009343AE">
      <w:pPr>
        <w:autoSpaceDE w:val="0"/>
        <w:autoSpaceDN w:val="0"/>
        <w:adjustRightInd w:val="0"/>
        <w:spacing w:after="0" w:line="240" w:lineRule="auto"/>
        <w:outlineLvl w:val="0"/>
        <w:rPr>
          <w:rFonts w:ascii="Arial" w:hAnsi="Arial" w:cs="Arial"/>
          <w:sz w:val="20"/>
          <w:szCs w:val="20"/>
        </w:rPr>
      </w:pPr>
    </w:p>
    <w:p w:rsidR="00822113" w:rsidRDefault="00822113" w:rsidP="009343AE">
      <w:pPr>
        <w:autoSpaceDE w:val="0"/>
        <w:autoSpaceDN w:val="0"/>
        <w:adjustRightInd w:val="0"/>
        <w:spacing w:after="0" w:line="240" w:lineRule="auto"/>
        <w:outlineLvl w:val="0"/>
        <w:rPr>
          <w:rFonts w:ascii="Arial" w:hAnsi="Arial" w:cs="Arial"/>
          <w:b/>
          <w:sz w:val="20"/>
          <w:szCs w:val="20"/>
        </w:rPr>
      </w:pPr>
      <w:r w:rsidRPr="009343AE">
        <w:rPr>
          <w:rFonts w:ascii="Arial" w:hAnsi="Arial" w:cs="Arial"/>
          <w:b/>
          <w:sz w:val="20"/>
          <w:szCs w:val="20"/>
        </w:rPr>
        <w:t>Attending:</w:t>
      </w:r>
    </w:p>
    <w:p w:rsidR="00D2152A" w:rsidRDefault="00D2152A" w:rsidP="009343AE">
      <w:pPr>
        <w:autoSpaceDE w:val="0"/>
        <w:autoSpaceDN w:val="0"/>
        <w:adjustRightInd w:val="0"/>
        <w:spacing w:after="0" w:line="240" w:lineRule="auto"/>
        <w:outlineLvl w:val="0"/>
        <w:rPr>
          <w:rFonts w:ascii="Arial" w:hAnsi="Arial" w:cs="Arial"/>
          <w:b/>
          <w:sz w:val="20"/>
          <w:szCs w:val="20"/>
        </w:rPr>
      </w:pPr>
    </w:p>
    <w:p w:rsidR="00D2152A" w:rsidRDefault="005A1238" w:rsidP="005A1238">
      <w:pPr>
        <w:pStyle w:val="ListParagraph"/>
        <w:numPr>
          <w:ilvl w:val="0"/>
          <w:numId w:val="23"/>
        </w:numPr>
        <w:autoSpaceDE w:val="0"/>
        <w:autoSpaceDN w:val="0"/>
        <w:adjustRightInd w:val="0"/>
        <w:outlineLvl w:val="0"/>
        <w:rPr>
          <w:rFonts w:ascii="Arial" w:hAnsi="Arial" w:cs="Arial"/>
          <w:sz w:val="20"/>
          <w:szCs w:val="20"/>
        </w:rPr>
      </w:pPr>
      <w:r w:rsidRPr="005A1238">
        <w:rPr>
          <w:rFonts w:ascii="Arial" w:hAnsi="Arial" w:cs="Arial"/>
          <w:sz w:val="20"/>
          <w:szCs w:val="20"/>
        </w:rPr>
        <w:t>Nathan Botts</w:t>
      </w:r>
    </w:p>
    <w:p w:rsidR="00E653ED" w:rsidRDefault="00D3754B" w:rsidP="005A1238">
      <w:pPr>
        <w:pStyle w:val="ListParagraph"/>
        <w:numPr>
          <w:ilvl w:val="0"/>
          <w:numId w:val="23"/>
        </w:numPr>
        <w:autoSpaceDE w:val="0"/>
        <w:autoSpaceDN w:val="0"/>
        <w:adjustRightInd w:val="0"/>
        <w:outlineLvl w:val="0"/>
        <w:rPr>
          <w:rFonts w:ascii="Arial" w:hAnsi="Arial" w:cs="Arial"/>
          <w:sz w:val="20"/>
          <w:szCs w:val="20"/>
        </w:rPr>
      </w:pPr>
      <w:r>
        <w:rPr>
          <w:rFonts w:ascii="Arial" w:hAnsi="Arial" w:cs="Arial"/>
          <w:sz w:val="20"/>
          <w:szCs w:val="20"/>
        </w:rPr>
        <w:t>Rob Savage</w:t>
      </w:r>
    </w:p>
    <w:p w:rsidR="00D3754B" w:rsidRDefault="00E45D74" w:rsidP="00155DE7">
      <w:pPr>
        <w:pStyle w:val="ListParagraph"/>
        <w:numPr>
          <w:ilvl w:val="0"/>
          <w:numId w:val="23"/>
        </w:numPr>
        <w:autoSpaceDE w:val="0"/>
        <w:autoSpaceDN w:val="0"/>
        <w:adjustRightInd w:val="0"/>
        <w:outlineLvl w:val="0"/>
        <w:rPr>
          <w:rFonts w:ascii="Arial" w:hAnsi="Arial" w:cs="Arial"/>
          <w:sz w:val="20"/>
          <w:szCs w:val="20"/>
        </w:rPr>
      </w:pPr>
      <w:r>
        <w:rPr>
          <w:rFonts w:ascii="Arial" w:hAnsi="Arial" w:cs="Arial"/>
          <w:sz w:val="20"/>
          <w:szCs w:val="20"/>
        </w:rPr>
        <w:t>Butch Arthur</w:t>
      </w:r>
    </w:p>
    <w:p w:rsidR="00D3754B" w:rsidRDefault="00E45D74" w:rsidP="0099571C">
      <w:pPr>
        <w:pStyle w:val="ListParagraph"/>
        <w:numPr>
          <w:ilvl w:val="0"/>
          <w:numId w:val="23"/>
        </w:numPr>
        <w:autoSpaceDE w:val="0"/>
        <w:autoSpaceDN w:val="0"/>
        <w:adjustRightInd w:val="0"/>
        <w:outlineLvl w:val="0"/>
        <w:rPr>
          <w:rFonts w:ascii="Arial" w:hAnsi="Arial" w:cs="Arial"/>
          <w:sz w:val="20"/>
          <w:szCs w:val="20"/>
        </w:rPr>
      </w:pPr>
      <w:r>
        <w:rPr>
          <w:rFonts w:ascii="Arial" w:hAnsi="Arial" w:cs="Arial"/>
          <w:sz w:val="20"/>
          <w:szCs w:val="20"/>
        </w:rPr>
        <w:t>Chris Brown</w:t>
      </w:r>
    </w:p>
    <w:p w:rsidR="00FD29A8" w:rsidRPr="00E45D74" w:rsidRDefault="00E45D74" w:rsidP="00E45D74">
      <w:pPr>
        <w:pStyle w:val="ListParagraph"/>
        <w:numPr>
          <w:ilvl w:val="0"/>
          <w:numId w:val="23"/>
        </w:numPr>
        <w:autoSpaceDE w:val="0"/>
        <w:autoSpaceDN w:val="0"/>
        <w:adjustRightInd w:val="0"/>
        <w:outlineLvl w:val="0"/>
        <w:rPr>
          <w:rFonts w:ascii="Arial" w:hAnsi="Arial" w:cs="Arial"/>
          <w:sz w:val="20"/>
          <w:szCs w:val="20"/>
        </w:rPr>
      </w:pPr>
      <w:r>
        <w:rPr>
          <w:rFonts w:ascii="Arial" w:hAnsi="Arial" w:cs="Arial"/>
          <w:sz w:val="20"/>
          <w:szCs w:val="20"/>
        </w:rPr>
        <w:t>John Liu</w:t>
      </w:r>
    </w:p>
    <w:p w:rsidR="00E45D74" w:rsidRDefault="00E45D74" w:rsidP="00155DE7">
      <w:pPr>
        <w:pStyle w:val="ListParagraph"/>
        <w:numPr>
          <w:ilvl w:val="0"/>
          <w:numId w:val="23"/>
        </w:numPr>
        <w:autoSpaceDE w:val="0"/>
        <w:autoSpaceDN w:val="0"/>
        <w:adjustRightInd w:val="0"/>
        <w:outlineLvl w:val="0"/>
        <w:rPr>
          <w:rFonts w:ascii="Arial" w:hAnsi="Arial" w:cs="Arial"/>
          <w:sz w:val="20"/>
          <w:szCs w:val="20"/>
        </w:rPr>
      </w:pPr>
      <w:r>
        <w:rPr>
          <w:rFonts w:ascii="Arial" w:hAnsi="Arial" w:cs="Arial"/>
          <w:sz w:val="20"/>
          <w:szCs w:val="20"/>
        </w:rPr>
        <w:t>Kwekour</w:t>
      </w:r>
    </w:p>
    <w:p w:rsidR="00E45D74" w:rsidRPr="00D3754B" w:rsidRDefault="00E45D74" w:rsidP="00155DE7">
      <w:pPr>
        <w:pStyle w:val="ListParagraph"/>
        <w:numPr>
          <w:ilvl w:val="0"/>
          <w:numId w:val="23"/>
        </w:numPr>
        <w:autoSpaceDE w:val="0"/>
        <w:autoSpaceDN w:val="0"/>
        <w:adjustRightInd w:val="0"/>
        <w:outlineLvl w:val="0"/>
        <w:rPr>
          <w:rFonts w:ascii="Arial" w:hAnsi="Arial" w:cs="Arial"/>
          <w:sz w:val="20"/>
          <w:szCs w:val="20"/>
        </w:rPr>
      </w:pPr>
    </w:p>
    <w:p w:rsidR="00A16B90" w:rsidRDefault="00A16B90" w:rsidP="00B52052">
      <w:pPr>
        <w:autoSpaceDE w:val="0"/>
        <w:autoSpaceDN w:val="0"/>
        <w:adjustRightInd w:val="0"/>
        <w:spacing w:after="0" w:line="240" w:lineRule="auto"/>
        <w:outlineLvl w:val="0"/>
        <w:rPr>
          <w:rFonts w:ascii="Arial" w:hAnsi="Arial" w:cs="Arial"/>
          <w:b/>
          <w:sz w:val="20"/>
          <w:szCs w:val="20"/>
        </w:rPr>
      </w:pPr>
    </w:p>
    <w:p w:rsidR="00C72D51" w:rsidRDefault="005A1238" w:rsidP="00FA2573">
      <w:pPr>
        <w:spacing w:after="0" w:line="240" w:lineRule="auto"/>
        <w:rPr>
          <w:rFonts w:ascii="Arial" w:hAnsi="Arial" w:cs="Arial"/>
          <w:b/>
          <w:sz w:val="20"/>
          <w:szCs w:val="20"/>
        </w:rPr>
      </w:pPr>
      <w:r>
        <w:rPr>
          <w:rFonts w:ascii="Arial" w:hAnsi="Arial" w:cs="Arial"/>
          <w:b/>
          <w:sz w:val="20"/>
          <w:szCs w:val="20"/>
        </w:rPr>
        <w:t>Regrets:</w:t>
      </w:r>
      <w:r w:rsidR="00FD29A8">
        <w:rPr>
          <w:rFonts w:ascii="Arial" w:hAnsi="Arial" w:cs="Arial"/>
          <w:b/>
          <w:sz w:val="20"/>
          <w:szCs w:val="20"/>
        </w:rPr>
        <w:br/>
      </w:r>
    </w:p>
    <w:p w:rsidR="006256E4" w:rsidRPr="009343AE" w:rsidRDefault="006256E4" w:rsidP="00FA2573">
      <w:pPr>
        <w:spacing w:after="0" w:line="240" w:lineRule="auto"/>
        <w:rPr>
          <w:rFonts w:ascii="Arial" w:hAnsi="Arial" w:cs="Arial"/>
          <w:b/>
          <w:sz w:val="20"/>
          <w:szCs w:val="20"/>
        </w:rPr>
      </w:pPr>
      <w:r w:rsidRPr="009343AE">
        <w:rPr>
          <w:rFonts w:ascii="Arial" w:hAnsi="Arial" w:cs="Arial"/>
          <w:b/>
          <w:sz w:val="20"/>
          <w:szCs w:val="20"/>
        </w:rPr>
        <w:t>Minutes:</w:t>
      </w:r>
    </w:p>
    <w:p w:rsidR="00FA2573" w:rsidRPr="009343AE" w:rsidRDefault="00FA2573" w:rsidP="00FA2573">
      <w:pPr>
        <w:spacing w:after="0" w:line="240" w:lineRule="auto"/>
        <w:rPr>
          <w:rFonts w:ascii="Arial" w:hAnsi="Arial" w:cs="Arial"/>
          <w:sz w:val="20"/>
          <w:szCs w:val="20"/>
        </w:rPr>
      </w:pPr>
    </w:p>
    <w:p w:rsidR="001E6B56" w:rsidRDefault="001E6B56" w:rsidP="00B10C9B">
      <w:pPr>
        <w:pStyle w:val="ListParagraph"/>
        <w:numPr>
          <w:ilvl w:val="0"/>
          <w:numId w:val="16"/>
        </w:numPr>
        <w:rPr>
          <w:rFonts w:ascii="Arial" w:hAnsi="Arial" w:cs="Arial"/>
          <w:sz w:val="20"/>
          <w:szCs w:val="20"/>
        </w:rPr>
      </w:pPr>
      <w:r>
        <w:rPr>
          <w:rFonts w:ascii="Arial" w:hAnsi="Arial" w:cs="Arial"/>
          <w:sz w:val="20"/>
          <w:szCs w:val="20"/>
        </w:rPr>
        <w:t>Introductions</w:t>
      </w:r>
    </w:p>
    <w:p w:rsidR="00A624A1" w:rsidRDefault="00A624A1" w:rsidP="00B10C9B">
      <w:pPr>
        <w:pStyle w:val="ListParagraph"/>
        <w:numPr>
          <w:ilvl w:val="0"/>
          <w:numId w:val="16"/>
        </w:numPr>
        <w:rPr>
          <w:rFonts w:ascii="Arial" w:hAnsi="Arial" w:cs="Arial"/>
          <w:sz w:val="20"/>
          <w:szCs w:val="20"/>
        </w:rPr>
      </w:pPr>
      <w:r>
        <w:rPr>
          <w:rFonts w:ascii="Arial" w:hAnsi="Arial" w:cs="Arial"/>
          <w:sz w:val="20"/>
          <w:szCs w:val="20"/>
        </w:rPr>
        <w:t>Action Items</w:t>
      </w:r>
    </w:p>
    <w:p w:rsidR="00A624A1" w:rsidRDefault="0088479E" w:rsidP="00A624A1">
      <w:pPr>
        <w:pStyle w:val="ListParagraph"/>
        <w:numPr>
          <w:ilvl w:val="1"/>
          <w:numId w:val="16"/>
        </w:numPr>
        <w:rPr>
          <w:rFonts w:ascii="Arial" w:hAnsi="Arial" w:cs="Arial"/>
          <w:sz w:val="20"/>
          <w:szCs w:val="20"/>
        </w:rPr>
      </w:pPr>
      <w:r>
        <w:rPr>
          <w:rFonts w:ascii="Arial" w:hAnsi="Arial" w:cs="Arial"/>
          <w:sz w:val="20"/>
          <w:szCs w:val="20"/>
        </w:rPr>
        <w:t>Follow on with Immunization Use Case on 05/21/2015</w:t>
      </w:r>
    </w:p>
    <w:p w:rsidR="001164B2" w:rsidRDefault="005A1238" w:rsidP="00C12F88">
      <w:pPr>
        <w:pStyle w:val="ListParagraph"/>
        <w:numPr>
          <w:ilvl w:val="0"/>
          <w:numId w:val="16"/>
        </w:numPr>
        <w:rPr>
          <w:rFonts w:ascii="Arial" w:hAnsi="Arial" w:cs="Arial"/>
          <w:sz w:val="20"/>
          <w:szCs w:val="20"/>
        </w:rPr>
      </w:pPr>
      <w:r>
        <w:rPr>
          <w:rFonts w:ascii="Arial" w:hAnsi="Arial" w:cs="Arial"/>
          <w:sz w:val="20"/>
          <w:szCs w:val="20"/>
        </w:rPr>
        <w:t>Review of Updates from Last Week</w:t>
      </w:r>
    </w:p>
    <w:p w:rsidR="00493100" w:rsidRDefault="00493100" w:rsidP="00EB64EF">
      <w:pPr>
        <w:pStyle w:val="ListParagraph"/>
        <w:ind w:left="1800"/>
        <w:rPr>
          <w:rFonts w:ascii="Arial" w:hAnsi="Arial" w:cs="Arial"/>
          <w:sz w:val="20"/>
          <w:szCs w:val="20"/>
        </w:rPr>
      </w:pPr>
    </w:p>
    <w:p w:rsidR="00493100" w:rsidRDefault="00C12F88" w:rsidP="00C12F88">
      <w:pPr>
        <w:pStyle w:val="ListParagraph"/>
        <w:numPr>
          <w:ilvl w:val="0"/>
          <w:numId w:val="16"/>
        </w:numPr>
        <w:rPr>
          <w:rFonts w:ascii="Arial" w:hAnsi="Arial" w:cs="Arial"/>
          <w:sz w:val="20"/>
          <w:szCs w:val="20"/>
        </w:rPr>
      </w:pPr>
      <w:r>
        <w:rPr>
          <w:rFonts w:ascii="Arial" w:hAnsi="Arial" w:cs="Arial"/>
          <w:sz w:val="20"/>
          <w:szCs w:val="20"/>
        </w:rPr>
        <w:t>Refining</w:t>
      </w:r>
      <w:r w:rsidR="006D632D">
        <w:rPr>
          <w:rFonts w:ascii="Arial" w:hAnsi="Arial" w:cs="Arial"/>
          <w:sz w:val="20"/>
          <w:szCs w:val="20"/>
        </w:rPr>
        <w:t xml:space="preserve"> PSS</w:t>
      </w:r>
    </w:p>
    <w:p w:rsidR="006D632D" w:rsidRDefault="006D632D" w:rsidP="00C12F88">
      <w:pPr>
        <w:pStyle w:val="ListParagraph"/>
        <w:numPr>
          <w:ilvl w:val="1"/>
          <w:numId w:val="16"/>
        </w:numPr>
        <w:rPr>
          <w:rFonts w:ascii="Arial" w:hAnsi="Arial" w:cs="Arial"/>
          <w:sz w:val="20"/>
          <w:szCs w:val="20"/>
        </w:rPr>
      </w:pPr>
      <w:r>
        <w:rPr>
          <w:rFonts w:ascii="Arial" w:hAnsi="Arial" w:cs="Arial"/>
          <w:sz w:val="20"/>
          <w:szCs w:val="20"/>
        </w:rPr>
        <w:t>Clarify that the project will end with DSTU vs comment-only ballot</w:t>
      </w:r>
    </w:p>
    <w:p w:rsidR="00C12F88" w:rsidRDefault="00C12F88" w:rsidP="00C12F88">
      <w:pPr>
        <w:pStyle w:val="ListParagraph"/>
        <w:numPr>
          <w:ilvl w:val="1"/>
          <w:numId w:val="16"/>
        </w:numPr>
        <w:rPr>
          <w:rFonts w:ascii="Arial" w:hAnsi="Arial" w:cs="Arial"/>
          <w:sz w:val="20"/>
          <w:szCs w:val="20"/>
        </w:rPr>
      </w:pPr>
      <w:r>
        <w:rPr>
          <w:rFonts w:ascii="Arial" w:hAnsi="Arial" w:cs="Arial"/>
          <w:sz w:val="20"/>
          <w:szCs w:val="20"/>
        </w:rPr>
        <w:t>Add ITS as Co-Sponsor</w:t>
      </w:r>
    </w:p>
    <w:p w:rsidR="006D632D" w:rsidRDefault="006D632D" w:rsidP="00C12F88">
      <w:pPr>
        <w:pStyle w:val="ListParagraph"/>
        <w:numPr>
          <w:ilvl w:val="1"/>
          <w:numId w:val="16"/>
        </w:numPr>
        <w:rPr>
          <w:rFonts w:ascii="Arial" w:hAnsi="Arial" w:cs="Arial"/>
          <w:sz w:val="20"/>
          <w:szCs w:val="20"/>
        </w:rPr>
      </w:pPr>
      <w:r>
        <w:rPr>
          <w:rFonts w:ascii="Arial" w:hAnsi="Arial" w:cs="Arial"/>
          <w:sz w:val="20"/>
          <w:szCs w:val="20"/>
        </w:rPr>
        <w:t>Once completed</w:t>
      </w:r>
    </w:p>
    <w:p w:rsidR="009F6829" w:rsidRDefault="009F6829" w:rsidP="00C12F88">
      <w:pPr>
        <w:pStyle w:val="ListParagraph"/>
        <w:numPr>
          <w:ilvl w:val="2"/>
          <w:numId w:val="16"/>
        </w:numPr>
        <w:rPr>
          <w:rFonts w:ascii="Arial" w:hAnsi="Arial" w:cs="Arial"/>
          <w:sz w:val="20"/>
          <w:szCs w:val="20"/>
        </w:rPr>
      </w:pPr>
      <w:r>
        <w:rPr>
          <w:rFonts w:ascii="Arial" w:hAnsi="Arial" w:cs="Arial"/>
          <w:sz w:val="20"/>
          <w:szCs w:val="20"/>
        </w:rPr>
        <w:t>Submit to ITS for Co-Sponsors comments and approval</w:t>
      </w:r>
    </w:p>
    <w:p w:rsidR="006D632D" w:rsidRDefault="006D632D" w:rsidP="00C12F88">
      <w:pPr>
        <w:pStyle w:val="ListParagraph"/>
        <w:numPr>
          <w:ilvl w:val="2"/>
          <w:numId w:val="16"/>
        </w:numPr>
        <w:rPr>
          <w:rFonts w:ascii="Arial" w:hAnsi="Arial" w:cs="Arial"/>
          <w:sz w:val="20"/>
          <w:szCs w:val="20"/>
        </w:rPr>
      </w:pPr>
      <w:r>
        <w:rPr>
          <w:rFonts w:ascii="Arial" w:hAnsi="Arial" w:cs="Arial"/>
          <w:sz w:val="20"/>
          <w:szCs w:val="20"/>
        </w:rPr>
        <w:t xml:space="preserve">Reach out to </w:t>
      </w:r>
      <w:r w:rsidR="009F6829">
        <w:rPr>
          <w:rFonts w:ascii="Arial" w:hAnsi="Arial" w:cs="Arial"/>
          <w:sz w:val="20"/>
          <w:szCs w:val="20"/>
        </w:rPr>
        <w:t>Product</w:t>
      </w:r>
      <w:r>
        <w:rPr>
          <w:rFonts w:ascii="Arial" w:hAnsi="Arial" w:cs="Arial"/>
          <w:sz w:val="20"/>
          <w:szCs w:val="20"/>
        </w:rPr>
        <w:t xml:space="preserve"> Line Taskforce before submitting to Technical Steering Committee for approval</w:t>
      </w:r>
    </w:p>
    <w:p w:rsidR="00C12F88" w:rsidRDefault="00C12F88" w:rsidP="00C12F88">
      <w:pPr>
        <w:pStyle w:val="ListParagraph"/>
        <w:numPr>
          <w:ilvl w:val="1"/>
          <w:numId w:val="16"/>
        </w:numPr>
        <w:rPr>
          <w:rFonts w:ascii="Arial" w:hAnsi="Arial" w:cs="Arial"/>
          <w:sz w:val="20"/>
          <w:szCs w:val="20"/>
        </w:rPr>
      </w:pPr>
      <w:r>
        <w:rPr>
          <w:rFonts w:ascii="Arial" w:hAnsi="Arial" w:cs="Arial"/>
          <w:sz w:val="20"/>
          <w:szCs w:val="20"/>
        </w:rPr>
        <w:t>Discussion on messages and message types to be included within scope</w:t>
      </w:r>
    </w:p>
    <w:p w:rsidR="000323C3" w:rsidRDefault="00C12F88" w:rsidP="00F641B4">
      <w:pPr>
        <w:pStyle w:val="ListParagraph"/>
        <w:numPr>
          <w:ilvl w:val="0"/>
          <w:numId w:val="16"/>
        </w:numPr>
        <w:rPr>
          <w:rFonts w:ascii="Arial" w:hAnsi="Arial" w:cs="Arial"/>
          <w:sz w:val="20"/>
          <w:szCs w:val="20"/>
        </w:rPr>
      </w:pPr>
      <w:r>
        <w:rPr>
          <w:rFonts w:ascii="Arial" w:hAnsi="Arial" w:cs="Arial"/>
          <w:sz w:val="20"/>
          <w:szCs w:val="20"/>
        </w:rPr>
        <w:t>Action Items</w:t>
      </w:r>
    </w:p>
    <w:p w:rsidR="00C12F88" w:rsidRDefault="00C12F88" w:rsidP="00C12F88">
      <w:pPr>
        <w:pStyle w:val="ListParagraph"/>
        <w:numPr>
          <w:ilvl w:val="1"/>
          <w:numId w:val="16"/>
        </w:numPr>
        <w:rPr>
          <w:rFonts w:ascii="Arial" w:hAnsi="Arial" w:cs="Arial"/>
          <w:sz w:val="20"/>
          <w:szCs w:val="20"/>
        </w:rPr>
      </w:pPr>
      <w:r>
        <w:rPr>
          <w:rFonts w:ascii="Arial" w:hAnsi="Arial" w:cs="Arial"/>
          <w:sz w:val="20"/>
          <w:szCs w:val="20"/>
        </w:rPr>
        <w:t>Complete scoping statement and then send out to ITS and Mobile Health workgroups for review</w:t>
      </w:r>
    </w:p>
    <w:p w:rsidR="007E1301" w:rsidRDefault="007E1301" w:rsidP="007E1301">
      <w:pPr>
        <w:rPr>
          <w:rFonts w:ascii="Arial" w:hAnsi="Arial" w:cs="Arial"/>
          <w:sz w:val="20"/>
          <w:szCs w:val="20"/>
        </w:rPr>
      </w:pPr>
    </w:p>
    <w:p w:rsidR="00D3754B" w:rsidRDefault="00D3754B" w:rsidP="007E1301">
      <w:pPr>
        <w:rPr>
          <w:rFonts w:ascii="Arial" w:hAnsi="Arial" w:cs="Arial"/>
          <w:b/>
          <w:sz w:val="20"/>
          <w:szCs w:val="20"/>
        </w:rPr>
      </w:pPr>
    </w:p>
    <w:p w:rsidR="00D3754B" w:rsidRDefault="00D3754B" w:rsidP="007E1301">
      <w:pPr>
        <w:rPr>
          <w:rFonts w:ascii="Arial" w:hAnsi="Arial" w:cs="Arial"/>
          <w:b/>
          <w:sz w:val="20"/>
          <w:szCs w:val="20"/>
        </w:rPr>
      </w:pPr>
    </w:p>
    <w:p w:rsidR="00D3754B" w:rsidRDefault="00D3754B" w:rsidP="007E1301">
      <w:pPr>
        <w:rPr>
          <w:rFonts w:ascii="Arial" w:hAnsi="Arial" w:cs="Arial"/>
          <w:b/>
          <w:sz w:val="20"/>
          <w:szCs w:val="20"/>
        </w:rPr>
      </w:pPr>
    </w:p>
    <w:p w:rsidR="00D46D80" w:rsidRDefault="00D46D80" w:rsidP="004C72FE">
      <w:pPr>
        <w:pStyle w:val="ListParagraph"/>
        <w:numPr>
          <w:ilvl w:val="0"/>
          <w:numId w:val="16"/>
        </w:numPr>
        <w:rPr>
          <w:rFonts w:ascii="Arial" w:hAnsi="Arial" w:cs="Arial"/>
          <w:sz w:val="20"/>
          <w:szCs w:val="20"/>
        </w:rPr>
      </w:pPr>
      <w:r w:rsidRPr="004C72FE">
        <w:rPr>
          <w:rFonts w:ascii="Arial" w:hAnsi="Arial" w:cs="Arial"/>
          <w:sz w:val="20"/>
          <w:szCs w:val="20"/>
        </w:rPr>
        <w:lastRenderedPageBreak/>
        <w:t>mFHAST Immunization Registry Use Case</w:t>
      </w:r>
      <w:r w:rsidR="004C72FE">
        <w:rPr>
          <w:rFonts w:ascii="Arial" w:hAnsi="Arial" w:cs="Arial"/>
          <w:sz w:val="20"/>
          <w:szCs w:val="20"/>
        </w:rPr>
        <w:t xml:space="preserve"> Discussion</w:t>
      </w:r>
    </w:p>
    <w:p w:rsidR="004C72FE" w:rsidRPr="004C72FE" w:rsidRDefault="004C72FE" w:rsidP="004C72FE">
      <w:pPr>
        <w:rPr>
          <w:rFonts w:ascii="Arial" w:hAnsi="Arial" w:cs="Arial"/>
          <w:sz w:val="20"/>
          <w:szCs w:val="20"/>
        </w:rPr>
      </w:pPr>
    </w:p>
    <w:p w:rsidR="004C72FE" w:rsidRDefault="004C72FE" w:rsidP="004C72FE">
      <w:pPr>
        <w:rPr>
          <w:b/>
        </w:rPr>
      </w:pPr>
      <w:r w:rsidRPr="004C72FE">
        <w:rPr>
          <w:b/>
        </w:rPr>
        <w:t xml:space="preserve">mFHAST Immunization Registry Use Case </w:t>
      </w:r>
    </w:p>
    <w:p w:rsidR="002C71CF" w:rsidRDefault="002C71CF" w:rsidP="004C72FE">
      <w:r w:rsidRPr="002C71CF">
        <w:t>Disaster Scenario -  Person shows up trying to determine if a vaccination is needed and to be able to record in an easy/efficient manner</w:t>
      </w:r>
      <w:r w:rsidR="004C72FE">
        <w:t>.</w:t>
      </w:r>
    </w:p>
    <w:p w:rsidR="004C72FE" w:rsidRPr="004C72FE" w:rsidRDefault="004C72FE" w:rsidP="004C72FE">
      <w:pPr>
        <w:rPr>
          <w:b/>
        </w:rPr>
      </w:pPr>
      <w:r w:rsidRPr="004C72FE">
        <w:rPr>
          <w:b/>
        </w:rPr>
        <w:t>Setting Constraints:</w:t>
      </w:r>
    </w:p>
    <w:p w:rsidR="004C72FE" w:rsidRDefault="004C72FE" w:rsidP="004C72FE">
      <w:pPr>
        <w:pStyle w:val="ListParagraph"/>
        <w:numPr>
          <w:ilvl w:val="0"/>
          <w:numId w:val="31"/>
        </w:numPr>
      </w:pPr>
      <w:r>
        <w:t>Due to disaster, networks are down and bandwidth is low</w:t>
      </w:r>
    </w:p>
    <w:p w:rsidR="004C72FE" w:rsidRDefault="004C72FE" w:rsidP="004C72FE">
      <w:pPr>
        <w:pStyle w:val="ListParagraph"/>
        <w:numPr>
          <w:ilvl w:val="0"/>
          <w:numId w:val="31"/>
        </w:numPr>
      </w:pPr>
      <w:r>
        <w:t>Rural area with sparse cellular towers</w:t>
      </w:r>
    </w:p>
    <w:p w:rsidR="004C72FE" w:rsidRDefault="004C72FE" w:rsidP="004C72FE">
      <w:pPr>
        <w:pStyle w:val="ListParagraph"/>
        <w:numPr>
          <w:ilvl w:val="0"/>
          <w:numId w:val="31"/>
        </w:numPr>
      </w:pPr>
      <w:r>
        <w:t>Response site is utilizing mobile devices over cellular network (smartphone, phablet)</w:t>
      </w:r>
    </w:p>
    <w:p w:rsidR="004C72FE" w:rsidRDefault="004C72FE" w:rsidP="004C72FE">
      <w:pPr>
        <w:pStyle w:val="ListParagraph"/>
        <w:numPr>
          <w:ilvl w:val="0"/>
          <w:numId w:val="31"/>
        </w:numPr>
      </w:pPr>
      <w:r>
        <w:t>Cellular network is 3g and below</w:t>
      </w:r>
    </w:p>
    <w:p w:rsidR="004C72FE" w:rsidRDefault="004C72FE" w:rsidP="004C72FE">
      <w:pPr>
        <w:pStyle w:val="ListParagraph"/>
      </w:pPr>
    </w:p>
    <w:p w:rsidR="005C45F4" w:rsidRPr="005C45F4" w:rsidRDefault="005C45F4" w:rsidP="005C45F4">
      <w:pPr>
        <w:rPr>
          <w:b/>
        </w:rPr>
      </w:pPr>
      <w:r w:rsidRPr="005C45F4">
        <w:rPr>
          <w:b/>
        </w:rPr>
        <w:t>General Notes</w:t>
      </w:r>
    </w:p>
    <w:p w:rsidR="007C74B8" w:rsidRDefault="007C74B8" w:rsidP="007C74B8">
      <w:pPr>
        <w:rPr>
          <w:rFonts w:eastAsia="Times New Roman"/>
        </w:rPr>
      </w:pPr>
      <w:r>
        <w:rPr>
          <w:rFonts w:eastAsia="Times New Roman"/>
        </w:rPr>
        <w:t>Registry work needs to ensure that:</w:t>
      </w:r>
    </w:p>
    <w:p w:rsidR="007C74B8" w:rsidRDefault="007C74B8" w:rsidP="007C74B8">
      <w:pPr>
        <w:pStyle w:val="ListParagraph"/>
        <w:numPr>
          <w:ilvl w:val="0"/>
          <w:numId w:val="24"/>
        </w:numPr>
      </w:pPr>
      <w:r>
        <w:t>Registry work needs to ensure that the person is not duplicated</w:t>
      </w:r>
    </w:p>
    <w:p w:rsidR="007C74B8" w:rsidRDefault="007C74B8" w:rsidP="007C74B8">
      <w:pPr>
        <w:pStyle w:val="ListParagraph"/>
        <w:numPr>
          <w:ilvl w:val="0"/>
          <w:numId w:val="24"/>
        </w:numPr>
      </w:pPr>
      <w:r>
        <w:t xml:space="preserve">Needs to be an ability to review history </w:t>
      </w:r>
    </w:p>
    <w:p w:rsidR="007C74B8" w:rsidRDefault="007C74B8" w:rsidP="007C74B8">
      <w:pPr>
        <w:pStyle w:val="ListParagraph"/>
        <w:numPr>
          <w:ilvl w:val="0"/>
          <w:numId w:val="24"/>
        </w:numPr>
      </w:pPr>
      <w:r>
        <w:t>American Immunization Registry Conference findings:</w:t>
      </w:r>
    </w:p>
    <w:p w:rsidR="007C74B8" w:rsidRDefault="007C74B8" w:rsidP="007C74B8">
      <w:pPr>
        <w:pStyle w:val="ListParagraph"/>
        <w:numPr>
          <w:ilvl w:val="1"/>
          <w:numId w:val="24"/>
        </w:numPr>
      </w:pPr>
      <w:r>
        <w:t>Looked at registry results for kids and ehr results for kids.</w:t>
      </w:r>
    </w:p>
    <w:p w:rsidR="007C74B8" w:rsidRDefault="007C74B8" w:rsidP="007C74B8">
      <w:pPr>
        <w:pStyle w:val="ListParagraph"/>
        <w:numPr>
          <w:ilvl w:val="1"/>
          <w:numId w:val="24"/>
        </w:numPr>
      </w:pPr>
      <w:r>
        <w:t>When looking at consolidated registry it is better than EHR</w:t>
      </w:r>
    </w:p>
    <w:p w:rsidR="007C74B8" w:rsidRDefault="007C74B8" w:rsidP="007C74B8">
      <w:pPr>
        <w:pStyle w:val="ListParagraph"/>
        <w:numPr>
          <w:ilvl w:val="1"/>
          <w:numId w:val="24"/>
        </w:numPr>
      </w:pPr>
      <w:r>
        <w:t>Message is that if you really want to have a useful registry need to have successful matching</w:t>
      </w:r>
    </w:p>
    <w:p w:rsidR="007C74B8" w:rsidRDefault="007C74B8" w:rsidP="007C74B8">
      <w:pPr>
        <w:pStyle w:val="ListParagraph"/>
        <w:numPr>
          <w:ilvl w:val="0"/>
          <w:numId w:val="24"/>
        </w:numPr>
      </w:pPr>
      <w:r>
        <w:t xml:space="preserve">Pandemic situation </w:t>
      </w:r>
    </w:p>
    <w:p w:rsidR="007C74B8" w:rsidRDefault="007C74B8" w:rsidP="007C74B8">
      <w:pPr>
        <w:pStyle w:val="ListParagraph"/>
        <w:numPr>
          <w:ilvl w:val="1"/>
          <w:numId w:val="24"/>
        </w:numPr>
      </w:pPr>
      <w:r>
        <w:t>Might not be as problematic</w:t>
      </w:r>
    </w:p>
    <w:p w:rsidR="007C74B8" w:rsidRDefault="007C74B8" w:rsidP="007C74B8">
      <w:pPr>
        <w:pStyle w:val="ListParagraph"/>
        <w:numPr>
          <w:ilvl w:val="1"/>
          <w:numId w:val="24"/>
        </w:numPr>
      </w:pPr>
      <w:r>
        <w:t>Pulse immunization – just addresses whatever population is present</w:t>
      </w:r>
    </w:p>
    <w:p w:rsidR="007C74B8" w:rsidRDefault="007C74B8" w:rsidP="007C74B8">
      <w:pPr>
        <w:pStyle w:val="ListParagraph"/>
        <w:numPr>
          <w:ilvl w:val="0"/>
          <w:numId w:val="24"/>
        </w:numPr>
      </w:pPr>
      <w:r>
        <w:t>Product Discussion</w:t>
      </w:r>
    </w:p>
    <w:p w:rsidR="007C74B8" w:rsidRDefault="007C74B8" w:rsidP="007C74B8">
      <w:pPr>
        <w:pStyle w:val="ListParagraph"/>
        <w:numPr>
          <w:ilvl w:val="1"/>
          <w:numId w:val="24"/>
        </w:numPr>
      </w:pPr>
      <w:r>
        <w:t>Inventory aspect</w:t>
      </w:r>
    </w:p>
    <w:p w:rsidR="007C74B8" w:rsidRDefault="007C74B8" w:rsidP="007C74B8">
      <w:pPr>
        <w:pStyle w:val="ListParagraph"/>
        <w:numPr>
          <w:ilvl w:val="2"/>
          <w:numId w:val="24"/>
        </w:numPr>
      </w:pPr>
      <w:r>
        <w:t>Short-message that gives NDC to a kid (Hepatitus B Vaccines)</w:t>
      </w:r>
    </w:p>
    <w:p w:rsidR="007C74B8" w:rsidRDefault="007C74B8" w:rsidP="007C74B8">
      <w:pPr>
        <w:pStyle w:val="ListParagraph"/>
        <w:numPr>
          <w:ilvl w:val="1"/>
          <w:numId w:val="24"/>
        </w:numPr>
      </w:pPr>
      <w:r>
        <w:t>Forecasting</w:t>
      </w:r>
    </w:p>
    <w:p w:rsidR="007C74B8" w:rsidRPr="005C45F4" w:rsidRDefault="007C74B8" w:rsidP="007C74B8">
      <w:pPr>
        <w:pStyle w:val="ListParagraph"/>
        <w:numPr>
          <w:ilvl w:val="2"/>
          <w:numId w:val="24"/>
        </w:numPr>
      </w:pPr>
      <w:r>
        <w:t>Need to also be able to address shortages as early as possible</w:t>
      </w:r>
    </w:p>
    <w:p w:rsidR="002C71CF" w:rsidRDefault="007C74B8" w:rsidP="00E653ED">
      <w:pPr>
        <w:rPr>
          <w:rFonts w:eastAsia="Times New Roman"/>
          <w:b/>
        </w:rPr>
      </w:pPr>
      <w:r>
        <w:rPr>
          <w:rFonts w:eastAsia="Times New Roman"/>
          <w:b/>
        </w:rPr>
        <w:t xml:space="preserve">Use Case </w:t>
      </w:r>
      <w:r w:rsidR="002C71CF">
        <w:rPr>
          <w:rFonts w:eastAsia="Times New Roman"/>
          <w:b/>
        </w:rPr>
        <w:t>Questions</w:t>
      </w:r>
    </w:p>
    <w:p w:rsidR="002C71CF" w:rsidRDefault="002C71CF" w:rsidP="002C71CF">
      <w:pPr>
        <w:pStyle w:val="ListParagraph"/>
        <w:numPr>
          <w:ilvl w:val="0"/>
          <w:numId w:val="27"/>
        </w:numPr>
        <w:rPr>
          <w:b/>
        </w:rPr>
      </w:pPr>
      <w:r>
        <w:rPr>
          <w:b/>
        </w:rPr>
        <w:t>What are the underlying use cases</w:t>
      </w:r>
    </w:p>
    <w:p w:rsidR="002C71CF" w:rsidRPr="002C71CF" w:rsidRDefault="002C71CF" w:rsidP="002C71CF">
      <w:pPr>
        <w:pStyle w:val="ListParagraph"/>
        <w:numPr>
          <w:ilvl w:val="1"/>
          <w:numId w:val="27"/>
        </w:numPr>
      </w:pPr>
      <w:r w:rsidRPr="002C71CF">
        <w:t>Use case of getting imm</w:t>
      </w:r>
      <w:r w:rsidR="007C74B8">
        <w:t>uni</w:t>
      </w:r>
      <w:r w:rsidRPr="002C71CF">
        <w:t>z</w:t>
      </w:r>
      <w:r w:rsidR="007C74B8">
        <w:t>ation</w:t>
      </w:r>
      <w:r w:rsidRPr="002C71CF">
        <w:t xml:space="preserve"> history into a registry</w:t>
      </w:r>
    </w:p>
    <w:p w:rsidR="002C71CF" w:rsidRPr="002C71CF" w:rsidRDefault="002C71CF" w:rsidP="002C71CF">
      <w:pPr>
        <w:pStyle w:val="ListParagraph"/>
        <w:numPr>
          <w:ilvl w:val="1"/>
          <w:numId w:val="27"/>
        </w:numPr>
      </w:pPr>
      <w:r w:rsidRPr="002C71CF">
        <w:t>Report out</w:t>
      </w:r>
    </w:p>
    <w:p w:rsidR="002C71CF" w:rsidRPr="002C71CF" w:rsidRDefault="002C71CF" w:rsidP="002C71CF">
      <w:pPr>
        <w:pStyle w:val="ListParagraph"/>
        <w:numPr>
          <w:ilvl w:val="1"/>
          <w:numId w:val="27"/>
        </w:numPr>
      </w:pPr>
      <w:r w:rsidRPr="002C71CF">
        <w:t>Output of a CDS engine</w:t>
      </w:r>
    </w:p>
    <w:p w:rsidR="002C71CF" w:rsidRPr="002C71CF" w:rsidRDefault="002C71CF" w:rsidP="002C71CF">
      <w:pPr>
        <w:pStyle w:val="ListParagraph"/>
        <w:numPr>
          <w:ilvl w:val="1"/>
          <w:numId w:val="27"/>
        </w:numPr>
      </w:pPr>
      <w:r w:rsidRPr="002C71CF">
        <w:t>Forecasting the next dose</w:t>
      </w:r>
    </w:p>
    <w:p w:rsidR="002C71CF" w:rsidRPr="002C71CF" w:rsidRDefault="002C71CF" w:rsidP="002C71CF">
      <w:pPr>
        <w:pStyle w:val="ListParagraph"/>
        <w:numPr>
          <w:ilvl w:val="1"/>
          <w:numId w:val="27"/>
        </w:numPr>
      </w:pPr>
      <w:r w:rsidRPr="002C71CF">
        <w:t>Further use cases downstream</w:t>
      </w:r>
    </w:p>
    <w:p w:rsidR="002C71CF" w:rsidRPr="002C71CF" w:rsidRDefault="002C71CF" w:rsidP="002C71CF">
      <w:pPr>
        <w:pStyle w:val="ListParagraph"/>
        <w:numPr>
          <w:ilvl w:val="1"/>
          <w:numId w:val="27"/>
        </w:numPr>
      </w:pPr>
      <w:r w:rsidRPr="002C71CF">
        <w:t>Notes:</w:t>
      </w:r>
    </w:p>
    <w:p w:rsidR="002C71CF" w:rsidRDefault="002C71CF" w:rsidP="002C71CF">
      <w:pPr>
        <w:pStyle w:val="ListParagraph"/>
        <w:numPr>
          <w:ilvl w:val="2"/>
          <w:numId w:val="27"/>
        </w:numPr>
      </w:pPr>
      <w:r w:rsidRPr="002C71CF">
        <w:t>Key features in the US is to get the history, find out what was administered and when the next is due.</w:t>
      </w:r>
    </w:p>
    <w:p w:rsidR="002C71CF" w:rsidRDefault="007C74B8" w:rsidP="002C71CF">
      <w:pPr>
        <w:pStyle w:val="ListParagraph"/>
        <w:numPr>
          <w:ilvl w:val="1"/>
          <w:numId w:val="27"/>
        </w:numPr>
      </w:pPr>
      <w:r>
        <w:t>Vaccination type counts</w:t>
      </w:r>
    </w:p>
    <w:p w:rsidR="005415F9" w:rsidRDefault="005415F9" w:rsidP="005415F9">
      <w:pPr>
        <w:pStyle w:val="ListParagraph"/>
        <w:numPr>
          <w:ilvl w:val="0"/>
          <w:numId w:val="27"/>
        </w:numPr>
      </w:pPr>
      <w:r>
        <w:t>Is this a feasible scenario?</w:t>
      </w:r>
    </w:p>
    <w:p w:rsidR="005415F9" w:rsidRDefault="005415F9" w:rsidP="005415F9">
      <w:pPr>
        <w:pStyle w:val="ListParagraph"/>
        <w:numPr>
          <w:ilvl w:val="1"/>
          <w:numId w:val="27"/>
        </w:numPr>
      </w:pPr>
      <w:r>
        <w:t>Engaging with a registry effectively over mobile seems unlikely</w:t>
      </w:r>
    </w:p>
    <w:p w:rsidR="005415F9" w:rsidRDefault="005415F9" w:rsidP="005415F9">
      <w:pPr>
        <w:pStyle w:val="ListParagraph"/>
        <w:numPr>
          <w:ilvl w:val="1"/>
          <w:numId w:val="27"/>
        </w:numPr>
      </w:pPr>
      <w:r>
        <w:lastRenderedPageBreak/>
        <w:t>Why tetanus?</w:t>
      </w:r>
    </w:p>
    <w:p w:rsidR="005415F9" w:rsidRDefault="005415F9" w:rsidP="005415F9">
      <w:pPr>
        <w:pStyle w:val="ListParagraph"/>
        <w:numPr>
          <w:ilvl w:val="1"/>
          <w:numId w:val="27"/>
        </w:numPr>
      </w:pPr>
      <w:r>
        <w:t>Health Risks in the US</w:t>
      </w:r>
    </w:p>
    <w:p w:rsidR="005415F9" w:rsidRDefault="005415F9" w:rsidP="005415F9">
      <w:pPr>
        <w:pStyle w:val="ListParagraph"/>
        <w:numPr>
          <w:ilvl w:val="2"/>
          <w:numId w:val="27"/>
        </w:numPr>
      </w:pPr>
      <w:r>
        <w:t>Tetanus penetration is probably in the 80% range</w:t>
      </w:r>
    </w:p>
    <w:p w:rsidR="005415F9" w:rsidRDefault="005415F9" w:rsidP="005415F9">
      <w:pPr>
        <w:pStyle w:val="ListParagraph"/>
        <w:numPr>
          <w:ilvl w:val="2"/>
          <w:numId w:val="27"/>
        </w:numPr>
      </w:pPr>
      <w:r>
        <w:t>MERS</w:t>
      </w:r>
    </w:p>
    <w:p w:rsidR="005415F9" w:rsidRDefault="005415F9" w:rsidP="005415F9">
      <w:pPr>
        <w:pStyle w:val="ListParagraph"/>
        <w:numPr>
          <w:ilvl w:val="3"/>
          <w:numId w:val="27"/>
        </w:numPr>
      </w:pPr>
      <w:r>
        <w:t>Could potentially be computer infrastructure challenges</w:t>
      </w:r>
    </w:p>
    <w:p w:rsidR="005415F9" w:rsidRDefault="005415F9" w:rsidP="005415F9">
      <w:pPr>
        <w:pStyle w:val="ListParagraph"/>
        <w:numPr>
          <w:ilvl w:val="3"/>
          <w:numId w:val="27"/>
        </w:numPr>
      </w:pPr>
      <w:r>
        <w:t>Lots of people wanting to get immunized</w:t>
      </w:r>
    </w:p>
    <w:p w:rsidR="005415F9" w:rsidRDefault="005415F9" w:rsidP="005415F9">
      <w:pPr>
        <w:pStyle w:val="ListParagraph"/>
        <w:numPr>
          <w:ilvl w:val="3"/>
          <w:numId w:val="27"/>
        </w:numPr>
      </w:pPr>
      <w:r>
        <w:t>Want to record who is getting them</w:t>
      </w:r>
    </w:p>
    <w:p w:rsidR="00F663EF" w:rsidRDefault="00F663EF" w:rsidP="005415F9">
      <w:pPr>
        <w:pStyle w:val="ListParagraph"/>
        <w:numPr>
          <w:ilvl w:val="3"/>
          <w:numId w:val="27"/>
        </w:numPr>
      </w:pPr>
      <w:r>
        <w:t>Capture a paper (with barcode, etc) that identifies the patient and the specific vaccine administered</w:t>
      </w:r>
    </w:p>
    <w:p w:rsidR="007C74B8" w:rsidRDefault="007C74B8" w:rsidP="007C74B8"/>
    <w:p w:rsidR="00A04AF0" w:rsidRPr="00A04AF0" w:rsidRDefault="007C74B8" w:rsidP="00DC6145">
      <w:pPr>
        <w:pStyle w:val="Heading1"/>
      </w:pPr>
      <w:r>
        <w:t xml:space="preserve">Tetanus </w:t>
      </w:r>
      <w:r w:rsidRPr="007C74B8">
        <w:t>Use Case Draft</w:t>
      </w:r>
      <w:r>
        <w:t xml:space="preserve"> for Disaster</w:t>
      </w:r>
      <w:r w:rsidR="00DC6145">
        <w:br/>
      </w:r>
    </w:p>
    <w:p w:rsidR="007C74B8" w:rsidRPr="007C74B8" w:rsidRDefault="007C74B8" w:rsidP="007C74B8">
      <w:pPr>
        <w:rPr>
          <w:b/>
        </w:rPr>
      </w:pPr>
      <w:r w:rsidRPr="007C74B8">
        <w:rPr>
          <w:b/>
        </w:rPr>
        <w:t>Overview</w:t>
      </w:r>
    </w:p>
    <w:p w:rsidR="007C74B8" w:rsidRDefault="007C74B8" w:rsidP="007C74B8">
      <w:r>
        <w:t>Situation describes need for Tetanus Vaccination. Understand of patient need for Tetanus Vaccination is necessary. Situations might include the ability in which web is accessible and in such situations a SMS strategy would not be needed/recommended. Otherwise assumes situations in which web is not available or feasible, requiring the use of SMS.</w:t>
      </w:r>
    </w:p>
    <w:p w:rsidR="007C74B8" w:rsidRDefault="007C74B8" w:rsidP="007C74B8">
      <w:pPr>
        <w:rPr>
          <w:b/>
        </w:rPr>
      </w:pPr>
      <w:r>
        <w:rPr>
          <w:b/>
        </w:rPr>
        <w:t>Stakeholders</w:t>
      </w:r>
    </w:p>
    <w:p w:rsidR="007C74B8" w:rsidRPr="005E2BDA" w:rsidRDefault="007C74B8" w:rsidP="007C74B8">
      <w:pPr>
        <w:pStyle w:val="ListParagraph"/>
        <w:numPr>
          <w:ilvl w:val="0"/>
          <w:numId w:val="27"/>
        </w:numPr>
      </w:pPr>
      <w:r w:rsidRPr="005E2BDA">
        <w:t>PHER</w:t>
      </w:r>
    </w:p>
    <w:p w:rsidR="007C74B8" w:rsidRPr="005E2BDA" w:rsidRDefault="007C74B8" w:rsidP="007C74B8">
      <w:pPr>
        <w:pStyle w:val="ListParagraph"/>
        <w:numPr>
          <w:ilvl w:val="0"/>
          <w:numId w:val="27"/>
        </w:numPr>
      </w:pPr>
      <w:r w:rsidRPr="005E2BDA">
        <w:t>American Immunization Registration Association</w:t>
      </w:r>
    </w:p>
    <w:p w:rsidR="007C74B8" w:rsidRPr="005E2BDA" w:rsidRDefault="007C74B8" w:rsidP="007C74B8">
      <w:pPr>
        <w:pStyle w:val="ListParagraph"/>
        <w:numPr>
          <w:ilvl w:val="1"/>
          <w:numId w:val="27"/>
        </w:numPr>
      </w:pPr>
      <w:r w:rsidRPr="005E2BDA">
        <w:t>Nathan Bunker=HL7 Representative</w:t>
      </w:r>
    </w:p>
    <w:p w:rsidR="007C74B8" w:rsidRPr="005E2BDA" w:rsidRDefault="007C74B8" w:rsidP="007C74B8">
      <w:pPr>
        <w:pStyle w:val="ListParagraph"/>
        <w:numPr>
          <w:ilvl w:val="1"/>
          <w:numId w:val="27"/>
        </w:numPr>
      </w:pPr>
      <w:r w:rsidRPr="005E2BDA">
        <w:t>Allison Chi-was most recent representative</w:t>
      </w:r>
    </w:p>
    <w:p w:rsidR="007C74B8" w:rsidRPr="005E2BDA" w:rsidRDefault="007C74B8" w:rsidP="007C74B8">
      <w:pPr>
        <w:pStyle w:val="ListParagraph"/>
        <w:numPr>
          <w:ilvl w:val="1"/>
          <w:numId w:val="27"/>
        </w:numPr>
      </w:pPr>
      <w:r w:rsidRPr="005E2BDA">
        <w:t>Michael Flynn-previous representative</w:t>
      </w:r>
    </w:p>
    <w:p w:rsidR="007C74B8" w:rsidRPr="005E2BDA" w:rsidRDefault="007C74B8" w:rsidP="007C74B8">
      <w:pPr>
        <w:pStyle w:val="ListParagraph"/>
        <w:numPr>
          <w:ilvl w:val="1"/>
          <w:numId w:val="27"/>
        </w:numPr>
      </w:pPr>
      <w:r w:rsidRPr="005E2BDA">
        <w:t>Rob Savage-defact representative as member</w:t>
      </w:r>
    </w:p>
    <w:p w:rsidR="007C74B8" w:rsidRPr="005E2BDA" w:rsidRDefault="007C74B8" w:rsidP="007C74B8">
      <w:pPr>
        <w:pStyle w:val="ListParagraph"/>
        <w:numPr>
          <w:ilvl w:val="0"/>
          <w:numId w:val="27"/>
        </w:numPr>
      </w:pPr>
      <w:r w:rsidRPr="005E2BDA">
        <w:t>CDC</w:t>
      </w:r>
    </w:p>
    <w:p w:rsidR="007C74B8" w:rsidRDefault="007C74B8" w:rsidP="007C74B8">
      <w:pPr>
        <w:rPr>
          <w:b/>
        </w:rPr>
      </w:pPr>
    </w:p>
    <w:p w:rsidR="007C74B8" w:rsidRPr="007C74B8" w:rsidRDefault="007C74B8" w:rsidP="007C74B8">
      <w:pPr>
        <w:rPr>
          <w:b/>
        </w:rPr>
      </w:pPr>
      <w:r>
        <w:rPr>
          <w:b/>
        </w:rPr>
        <w:t>Functional Requirements</w:t>
      </w:r>
    </w:p>
    <w:p w:rsidR="00191B63" w:rsidRPr="00DC6145" w:rsidRDefault="00191B63" w:rsidP="00E653ED">
      <w:pPr>
        <w:pStyle w:val="ListParagraph"/>
        <w:numPr>
          <w:ilvl w:val="0"/>
          <w:numId w:val="26"/>
        </w:numPr>
      </w:pPr>
      <w:r w:rsidRPr="00DC6145">
        <w:t>Patient Identification</w:t>
      </w:r>
    </w:p>
    <w:p w:rsidR="00191B63" w:rsidRPr="00DC6145" w:rsidRDefault="00191B63" w:rsidP="00E653ED">
      <w:pPr>
        <w:pStyle w:val="ListParagraph"/>
        <w:numPr>
          <w:ilvl w:val="0"/>
          <w:numId w:val="26"/>
        </w:numPr>
      </w:pPr>
      <w:r w:rsidRPr="00DC6145">
        <w:t>Administration Date</w:t>
      </w:r>
    </w:p>
    <w:p w:rsidR="00D46D80" w:rsidRPr="00DC6145" w:rsidRDefault="00D46D80" w:rsidP="00E653ED">
      <w:pPr>
        <w:pStyle w:val="ListParagraph"/>
        <w:numPr>
          <w:ilvl w:val="0"/>
          <w:numId w:val="26"/>
        </w:numPr>
      </w:pPr>
      <w:r w:rsidRPr="00DC6145">
        <w:t>Vaccine Type</w:t>
      </w:r>
    </w:p>
    <w:p w:rsidR="00D46D80" w:rsidRPr="00D46D80" w:rsidRDefault="00D46D80" w:rsidP="00D46D80">
      <w:pPr>
        <w:pStyle w:val="ListParagraph"/>
        <w:numPr>
          <w:ilvl w:val="1"/>
          <w:numId w:val="26"/>
        </w:numPr>
        <w:rPr>
          <w:b/>
        </w:rPr>
      </w:pPr>
      <w:r>
        <w:t xml:space="preserve">The vaccine </w:t>
      </w:r>
      <w:r w:rsidR="00E653ED" w:rsidRPr="00D46D80">
        <w:t xml:space="preserve">used to vaccinate needs to be known at the trade name level. </w:t>
      </w:r>
    </w:p>
    <w:p w:rsidR="00D46D80" w:rsidRPr="00D46D80" w:rsidRDefault="00D46D80" w:rsidP="00D46D80">
      <w:pPr>
        <w:pStyle w:val="ListParagraph"/>
        <w:numPr>
          <w:ilvl w:val="1"/>
          <w:numId w:val="26"/>
        </w:numPr>
        <w:rPr>
          <w:b/>
        </w:rPr>
      </w:pPr>
      <w:r>
        <w:t>V</w:t>
      </w:r>
      <w:r w:rsidR="00E653ED" w:rsidRPr="00D46D80">
        <w:t>accination da</w:t>
      </w:r>
      <w:r>
        <w:t>te is needed.</w:t>
      </w:r>
    </w:p>
    <w:p w:rsidR="00D46D80" w:rsidRPr="00D46D80" w:rsidRDefault="00D46D80" w:rsidP="00D46D80">
      <w:pPr>
        <w:pStyle w:val="ListParagraph"/>
        <w:numPr>
          <w:ilvl w:val="1"/>
          <w:numId w:val="26"/>
        </w:numPr>
        <w:rPr>
          <w:b/>
        </w:rPr>
      </w:pPr>
      <w:r>
        <w:t>Birth date must be known.</w:t>
      </w:r>
    </w:p>
    <w:p w:rsidR="004C5DB4" w:rsidRPr="004C5DB4" w:rsidRDefault="00D46D80" w:rsidP="00D46D80">
      <w:pPr>
        <w:pStyle w:val="ListParagraph"/>
        <w:numPr>
          <w:ilvl w:val="1"/>
          <w:numId w:val="26"/>
        </w:numPr>
        <w:rPr>
          <w:b/>
        </w:rPr>
      </w:pPr>
      <w:r>
        <w:t>P</w:t>
      </w:r>
      <w:r w:rsidR="00E653ED" w:rsidRPr="00D46D80">
        <w:t>erson needs to be unambigu</w:t>
      </w:r>
      <w:r w:rsidR="00FB75C2">
        <w:t>ously identified in the message</w:t>
      </w:r>
      <w:r w:rsidR="00E653ED" w:rsidRPr="00D46D80">
        <w:t xml:space="preserve">. </w:t>
      </w:r>
    </w:p>
    <w:p w:rsidR="004C5DB4" w:rsidRPr="004C5DB4" w:rsidRDefault="00E653ED" w:rsidP="004C5DB4">
      <w:pPr>
        <w:pStyle w:val="ListParagraph"/>
        <w:numPr>
          <w:ilvl w:val="2"/>
          <w:numId w:val="26"/>
        </w:numPr>
        <w:rPr>
          <w:b/>
        </w:rPr>
      </w:pPr>
      <w:r w:rsidRPr="00D46D80">
        <w:t xml:space="preserve">In the US, with no national identifier, this would be a problem. </w:t>
      </w:r>
    </w:p>
    <w:p w:rsidR="004C5DB4" w:rsidRPr="004C5DB4" w:rsidRDefault="00E653ED" w:rsidP="004C5DB4">
      <w:pPr>
        <w:pStyle w:val="ListParagraph"/>
        <w:numPr>
          <w:ilvl w:val="1"/>
          <w:numId w:val="26"/>
        </w:numPr>
        <w:rPr>
          <w:b/>
        </w:rPr>
      </w:pPr>
      <w:r w:rsidRPr="00D46D80">
        <w:t xml:space="preserve">The health worker recording should be identified. </w:t>
      </w:r>
    </w:p>
    <w:p w:rsidR="004C5DB4" w:rsidRPr="00FD29A8" w:rsidRDefault="00E653ED" w:rsidP="00E653ED">
      <w:pPr>
        <w:pStyle w:val="ListParagraph"/>
        <w:numPr>
          <w:ilvl w:val="1"/>
          <w:numId w:val="26"/>
        </w:numPr>
        <w:rPr>
          <w:b/>
        </w:rPr>
      </w:pPr>
      <w:r w:rsidRPr="00D46D80">
        <w:t>Do you send only currently administered vaccine or do you fill in historical doses?</w:t>
      </w:r>
    </w:p>
    <w:p w:rsidR="00191B63" w:rsidRDefault="00191B63" w:rsidP="00FD29A8">
      <w:pPr>
        <w:rPr>
          <w:b/>
        </w:rPr>
      </w:pPr>
    </w:p>
    <w:p w:rsidR="00FD29A8" w:rsidRPr="00191B63" w:rsidRDefault="00191B63" w:rsidP="00FD29A8">
      <w:pPr>
        <w:rPr>
          <w:b/>
        </w:rPr>
      </w:pPr>
      <w:r>
        <w:rPr>
          <w:b/>
        </w:rPr>
        <w:t xml:space="preserve">Disaster Response Immunization for Tetanus </w:t>
      </w:r>
      <w:r w:rsidRPr="00191B63">
        <w:rPr>
          <w:b/>
        </w:rPr>
        <w:t>Workflow</w:t>
      </w:r>
    </w:p>
    <w:p w:rsidR="00FB75C2" w:rsidRPr="00FB75C2" w:rsidRDefault="00FB75C2" w:rsidP="00FB75C2">
      <w:pPr>
        <w:pStyle w:val="ListParagraph"/>
        <w:numPr>
          <w:ilvl w:val="0"/>
          <w:numId w:val="29"/>
        </w:numPr>
      </w:pPr>
      <w:r w:rsidRPr="00FB75C2">
        <w:lastRenderedPageBreak/>
        <w:t>Person</w:t>
      </w:r>
      <w:r>
        <w:t>/Patient</w:t>
      </w:r>
      <w:r w:rsidRPr="00FB75C2">
        <w:t xml:space="preserve"> presents or is receiving emergency care</w:t>
      </w:r>
    </w:p>
    <w:p w:rsidR="00FD29A8" w:rsidRDefault="00FB75C2" w:rsidP="00FB75C2">
      <w:pPr>
        <w:pStyle w:val="ListParagraph"/>
        <w:numPr>
          <w:ilvl w:val="0"/>
          <w:numId w:val="29"/>
        </w:numPr>
      </w:pPr>
      <w:r>
        <w:t>Retrieve patient identification if available from person or identification on person</w:t>
      </w:r>
    </w:p>
    <w:p w:rsidR="00084D0B" w:rsidRDefault="00084D0B" w:rsidP="00FB75C2">
      <w:pPr>
        <w:pStyle w:val="ListParagraph"/>
        <w:numPr>
          <w:ilvl w:val="0"/>
          <w:numId w:val="29"/>
        </w:numPr>
      </w:pPr>
      <w:r>
        <w:t>Authenticate to Registry</w:t>
      </w:r>
    </w:p>
    <w:p w:rsidR="00084D0B" w:rsidRDefault="00084D0B" w:rsidP="00084D0B">
      <w:pPr>
        <w:pStyle w:val="ListParagraph"/>
        <w:numPr>
          <w:ilvl w:val="1"/>
          <w:numId w:val="29"/>
        </w:numPr>
      </w:pPr>
    </w:p>
    <w:p w:rsidR="00FB75C2" w:rsidRDefault="00FB75C2" w:rsidP="00FB75C2">
      <w:pPr>
        <w:pStyle w:val="ListParagraph"/>
        <w:numPr>
          <w:ilvl w:val="0"/>
          <w:numId w:val="29"/>
        </w:numPr>
      </w:pPr>
      <w:r>
        <w:t>Request history from registry</w:t>
      </w:r>
      <w:r w:rsidR="00287953">
        <w:t xml:space="preserve"> (time permitting)</w:t>
      </w:r>
    </w:p>
    <w:p w:rsidR="00FB75C2" w:rsidRDefault="00FB75C2" w:rsidP="00FB75C2">
      <w:pPr>
        <w:pStyle w:val="ListParagraph"/>
        <w:numPr>
          <w:ilvl w:val="1"/>
          <w:numId w:val="29"/>
        </w:numPr>
      </w:pPr>
      <w:r>
        <w:t>Patient Identification</w:t>
      </w:r>
    </w:p>
    <w:p w:rsidR="00FB75C2" w:rsidRDefault="00FB75C2" w:rsidP="00FB75C2">
      <w:pPr>
        <w:pStyle w:val="ListParagraph"/>
        <w:numPr>
          <w:ilvl w:val="2"/>
          <w:numId w:val="29"/>
        </w:numPr>
      </w:pPr>
      <w:r>
        <w:t>SSN</w:t>
      </w:r>
    </w:p>
    <w:p w:rsidR="00FB75C2" w:rsidRDefault="00FB75C2" w:rsidP="00FB75C2">
      <w:pPr>
        <w:pStyle w:val="ListParagraph"/>
        <w:numPr>
          <w:ilvl w:val="2"/>
          <w:numId w:val="29"/>
        </w:numPr>
      </w:pPr>
      <w:r>
        <w:t>First</w:t>
      </w:r>
      <w:r w:rsidR="00785CFF">
        <w:t>*</w:t>
      </w:r>
    </w:p>
    <w:p w:rsidR="00FB75C2" w:rsidRDefault="00FB75C2" w:rsidP="00FB75C2">
      <w:pPr>
        <w:pStyle w:val="ListParagraph"/>
        <w:numPr>
          <w:ilvl w:val="2"/>
          <w:numId w:val="29"/>
        </w:numPr>
      </w:pPr>
      <w:r>
        <w:t>Last</w:t>
      </w:r>
      <w:r w:rsidR="00785CFF">
        <w:t>*</w:t>
      </w:r>
    </w:p>
    <w:p w:rsidR="00785CFF" w:rsidRDefault="00785CFF" w:rsidP="00FB75C2">
      <w:pPr>
        <w:pStyle w:val="ListParagraph"/>
        <w:numPr>
          <w:ilvl w:val="2"/>
          <w:numId w:val="29"/>
        </w:numPr>
      </w:pPr>
      <w:r>
        <w:t>Sex*</w:t>
      </w:r>
    </w:p>
    <w:p w:rsidR="00FB75C2" w:rsidRDefault="00FB75C2" w:rsidP="00FB75C2">
      <w:pPr>
        <w:pStyle w:val="ListParagraph"/>
        <w:numPr>
          <w:ilvl w:val="2"/>
          <w:numId w:val="29"/>
        </w:numPr>
      </w:pPr>
      <w:r>
        <w:t>DOB</w:t>
      </w:r>
    </w:p>
    <w:p w:rsidR="00FB75C2" w:rsidRDefault="00FB75C2" w:rsidP="00FB75C2">
      <w:pPr>
        <w:pStyle w:val="ListParagraph"/>
        <w:numPr>
          <w:ilvl w:val="2"/>
          <w:numId w:val="29"/>
        </w:numPr>
      </w:pPr>
      <w:r>
        <w:t>MRN</w:t>
      </w:r>
    </w:p>
    <w:p w:rsidR="00785CFF" w:rsidRDefault="00785CFF" w:rsidP="00FB75C2">
      <w:pPr>
        <w:pStyle w:val="ListParagraph"/>
        <w:numPr>
          <w:ilvl w:val="2"/>
          <w:numId w:val="29"/>
        </w:numPr>
      </w:pPr>
      <w:r>
        <w:t>Address*</w:t>
      </w:r>
    </w:p>
    <w:p w:rsidR="00785CFF" w:rsidRDefault="00785CFF" w:rsidP="00FB75C2">
      <w:pPr>
        <w:pStyle w:val="ListParagraph"/>
        <w:numPr>
          <w:ilvl w:val="2"/>
          <w:numId w:val="29"/>
        </w:numPr>
      </w:pPr>
      <w:r>
        <w:t>Phone*</w:t>
      </w:r>
    </w:p>
    <w:p w:rsidR="00FB75C2" w:rsidRDefault="00FB75C2" w:rsidP="00FB75C2">
      <w:pPr>
        <w:pStyle w:val="ListParagraph"/>
        <w:numPr>
          <w:ilvl w:val="2"/>
          <w:numId w:val="29"/>
        </w:numPr>
      </w:pPr>
      <w:r>
        <w:t>Mother Maiden for Child</w:t>
      </w:r>
    </w:p>
    <w:p w:rsidR="00FB75C2" w:rsidRDefault="00785CFF" w:rsidP="00FB75C2">
      <w:pPr>
        <w:pStyle w:val="ListParagraph"/>
        <w:numPr>
          <w:ilvl w:val="2"/>
          <w:numId w:val="29"/>
        </w:numPr>
      </w:pPr>
      <w:r>
        <w:t>Picture/Biometric ID (e.g. LMIC situations in which identification is less feasible)</w:t>
      </w:r>
    </w:p>
    <w:p w:rsidR="00785CFF" w:rsidRDefault="00645003" w:rsidP="00645003">
      <w:pPr>
        <w:pStyle w:val="ListParagraph"/>
        <w:numPr>
          <w:ilvl w:val="1"/>
          <w:numId w:val="29"/>
        </w:numPr>
      </w:pPr>
      <w:r>
        <w:t>If Fail</w:t>
      </w:r>
    </w:p>
    <w:p w:rsidR="00645003" w:rsidRDefault="00645003" w:rsidP="00645003">
      <w:pPr>
        <w:pStyle w:val="ListParagraph"/>
        <w:numPr>
          <w:ilvl w:val="2"/>
          <w:numId w:val="29"/>
        </w:numPr>
      </w:pPr>
      <w:r>
        <w:t>Tetanus is provided and documented</w:t>
      </w:r>
    </w:p>
    <w:p w:rsidR="00645003" w:rsidRDefault="00645003" w:rsidP="00FB75C2">
      <w:pPr>
        <w:pStyle w:val="ListParagraph"/>
        <w:numPr>
          <w:ilvl w:val="1"/>
          <w:numId w:val="29"/>
        </w:numPr>
      </w:pPr>
      <w:r>
        <w:t>If Success</w:t>
      </w:r>
    </w:p>
    <w:p w:rsidR="00FB75C2" w:rsidRDefault="00785CFF" w:rsidP="00645003">
      <w:pPr>
        <w:pStyle w:val="ListParagraph"/>
        <w:numPr>
          <w:ilvl w:val="2"/>
          <w:numId w:val="29"/>
        </w:numPr>
      </w:pPr>
      <w:r>
        <w:t>Retrieve</w:t>
      </w:r>
      <w:r w:rsidR="00FB75C2">
        <w:t xml:space="preserve"> tetanus record for person</w:t>
      </w:r>
    </w:p>
    <w:p w:rsidR="00645003" w:rsidRDefault="00645003" w:rsidP="00645003">
      <w:pPr>
        <w:pStyle w:val="ListParagraph"/>
        <w:numPr>
          <w:ilvl w:val="0"/>
          <w:numId w:val="29"/>
        </w:numPr>
      </w:pPr>
      <w:r>
        <w:t>Tetanus Record Review</w:t>
      </w:r>
    </w:p>
    <w:p w:rsidR="00645003" w:rsidRDefault="00287953" w:rsidP="00645003">
      <w:pPr>
        <w:pStyle w:val="ListParagraph"/>
        <w:numPr>
          <w:ilvl w:val="1"/>
          <w:numId w:val="29"/>
        </w:numPr>
      </w:pPr>
      <w:r>
        <w:t>If Tetanus has been received in last 5 years no shot needed</w:t>
      </w:r>
    </w:p>
    <w:p w:rsidR="00287953" w:rsidRDefault="00287953" w:rsidP="00287953">
      <w:pPr>
        <w:pStyle w:val="ListParagraph"/>
        <w:numPr>
          <w:ilvl w:val="2"/>
          <w:numId w:val="29"/>
        </w:numPr>
      </w:pPr>
      <w:r>
        <w:t>Send notification that decision to not vaccinate was made</w:t>
      </w:r>
    </w:p>
    <w:p w:rsidR="00DE1652" w:rsidRDefault="00DE1652" w:rsidP="00287953">
      <w:pPr>
        <w:pStyle w:val="ListParagraph"/>
        <w:numPr>
          <w:ilvl w:val="2"/>
          <w:numId w:val="29"/>
        </w:numPr>
      </w:pPr>
      <w:r>
        <w:t>Acknowledgement provided</w:t>
      </w:r>
    </w:p>
    <w:p w:rsidR="00DE1652" w:rsidRDefault="00DE1652" w:rsidP="00DE1652">
      <w:pPr>
        <w:pStyle w:val="ListParagraph"/>
        <w:numPr>
          <w:ilvl w:val="1"/>
          <w:numId w:val="29"/>
        </w:numPr>
      </w:pPr>
      <w:r>
        <w:t>If Tetanus has not been received in the last 5 years shot is provided</w:t>
      </w:r>
    </w:p>
    <w:p w:rsidR="00DE1652" w:rsidRDefault="00DE1652" w:rsidP="00DE1652">
      <w:pPr>
        <w:pStyle w:val="ListParagraph"/>
        <w:numPr>
          <w:ilvl w:val="2"/>
          <w:numId w:val="29"/>
        </w:numPr>
      </w:pPr>
      <w:r>
        <w:t>Patient ID if not already assumed in the message chain</w:t>
      </w:r>
    </w:p>
    <w:p w:rsidR="00DE1652" w:rsidRDefault="00DE1652" w:rsidP="00DE1652">
      <w:pPr>
        <w:pStyle w:val="ListParagraph"/>
        <w:numPr>
          <w:ilvl w:val="2"/>
          <w:numId w:val="29"/>
        </w:numPr>
      </w:pPr>
      <w:r>
        <w:t xml:space="preserve">Vaccination type – Tetanus Diptheria </w:t>
      </w:r>
    </w:p>
    <w:p w:rsidR="00DE1652" w:rsidRDefault="00F81104" w:rsidP="00DE1652">
      <w:pPr>
        <w:pStyle w:val="ListParagraph"/>
        <w:numPr>
          <w:ilvl w:val="3"/>
          <w:numId w:val="29"/>
        </w:numPr>
      </w:pPr>
      <w:r>
        <w:t>Descriptor/CV</w:t>
      </w:r>
      <w:r w:rsidR="00DE1652">
        <w:t>X codes (</w:t>
      </w:r>
      <w:r>
        <w:t>required for MU)</w:t>
      </w:r>
    </w:p>
    <w:p w:rsidR="00F81104" w:rsidRDefault="00F81104" w:rsidP="00F81104">
      <w:pPr>
        <w:pStyle w:val="ListParagraph"/>
        <w:numPr>
          <w:ilvl w:val="3"/>
          <w:numId w:val="29"/>
        </w:numPr>
      </w:pPr>
      <w:r>
        <w:t>UDI?</w:t>
      </w:r>
    </w:p>
    <w:p w:rsidR="00F81104" w:rsidRDefault="00F81104" w:rsidP="00F81104">
      <w:pPr>
        <w:pStyle w:val="ListParagraph"/>
        <w:numPr>
          <w:ilvl w:val="4"/>
          <w:numId w:val="29"/>
        </w:numPr>
      </w:pPr>
      <w:r>
        <w:t>2D Barcode for GS1</w:t>
      </w:r>
    </w:p>
    <w:p w:rsidR="00F81104" w:rsidRDefault="00F81104" w:rsidP="00F81104">
      <w:pPr>
        <w:pStyle w:val="ListParagraph"/>
        <w:numPr>
          <w:ilvl w:val="5"/>
          <w:numId w:val="29"/>
        </w:numPr>
      </w:pPr>
      <w:r>
        <w:t>GTIN – for vaccines it carries NDC, Lot and expiration</w:t>
      </w:r>
    </w:p>
    <w:p w:rsidR="00F81104" w:rsidRDefault="00F81104" w:rsidP="00F81104">
      <w:pPr>
        <w:pStyle w:val="ListParagraph"/>
        <w:numPr>
          <w:ilvl w:val="3"/>
          <w:numId w:val="29"/>
        </w:numPr>
      </w:pPr>
      <w:r>
        <w:t>NDC?</w:t>
      </w:r>
    </w:p>
    <w:p w:rsidR="00DE1652" w:rsidRDefault="00DE1652" w:rsidP="00F81104">
      <w:pPr>
        <w:pStyle w:val="ListParagraph"/>
        <w:numPr>
          <w:ilvl w:val="3"/>
          <w:numId w:val="29"/>
        </w:numPr>
      </w:pPr>
      <w:r>
        <w:t>Lot #</w:t>
      </w:r>
    </w:p>
    <w:p w:rsidR="00DE1652" w:rsidRPr="00FB75C2" w:rsidRDefault="00DE1652" w:rsidP="00DE1652">
      <w:pPr>
        <w:pStyle w:val="ListParagraph"/>
        <w:numPr>
          <w:ilvl w:val="2"/>
          <w:numId w:val="29"/>
        </w:numPr>
      </w:pPr>
      <w:r>
        <w:t>Route of admin</w:t>
      </w:r>
    </w:p>
    <w:p w:rsidR="00D3754B" w:rsidRPr="00D3754B" w:rsidRDefault="00D3754B" w:rsidP="00D3754B">
      <w:pPr>
        <w:pStyle w:val="ListParagraph"/>
        <w:ind w:left="1440"/>
        <w:rPr>
          <w:b/>
        </w:rPr>
      </w:pPr>
    </w:p>
    <w:p w:rsidR="004C5DB4" w:rsidRPr="00191B63" w:rsidRDefault="004C5DB4" w:rsidP="00FB75C2">
      <w:pPr>
        <w:pStyle w:val="ListParagraph"/>
        <w:numPr>
          <w:ilvl w:val="0"/>
          <w:numId w:val="29"/>
        </w:numPr>
      </w:pPr>
      <w:r w:rsidRPr="00191B63">
        <w:t xml:space="preserve">Patient </w:t>
      </w:r>
      <w:r w:rsidR="00FD29A8" w:rsidRPr="00191B63">
        <w:t xml:space="preserve">Identification </w:t>
      </w:r>
      <w:r w:rsidRPr="00191B63">
        <w:t>Matching</w:t>
      </w:r>
    </w:p>
    <w:p w:rsidR="00E653ED" w:rsidRPr="002C71CF" w:rsidRDefault="00E653ED" w:rsidP="00FB75C2">
      <w:pPr>
        <w:pStyle w:val="ListParagraph"/>
        <w:numPr>
          <w:ilvl w:val="1"/>
          <w:numId w:val="29"/>
        </w:numPr>
        <w:rPr>
          <w:b/>
        </w:rPr>
      </w:pPr>
      <w:r w:rsidRPr="004C5DB4">
        <w:t>When it gets to the aggregator, patient matching is a huge issue. If historical doses are also sent, then event deduplication becomes a real issue.</w:t>
      </w:r>
    </w:p>
    <w:p w:rsidR="00FD29A8" w:rsidRPr="00FD29A8" w:rsidRDefault="00E653ED" w:rsidP="00FB75C2">
      <w:pPr>
        <w:pStyle w:val="ListParagraph"/>
        <w:numPr>
          <w:ilvl w:val="1"/>
          <w:numId w:val="29"/>
        </w:numPr>
        <w:rPr>
          <w:b/>
        </w:rPr>
      </w:pPr>
      <w:r w:rsidRPr="00FD29A8">
        <w:t xml:space="preserve">If we send an currently administered vaccine that can be unambiguously linked to a unique person, then the immunization coverage report can indicate how many people got immunized with what and when. </w:t>
      </w:r>
    </w:p>
    <w:p w:rsidR="00FD29A8" w:rsidRPr="00191B63" w:rsidRDefault="00E653ED" w:rsidP="00E653ED">
      <w:pPr>
        <w:pStyle w:val="ListParagraph"/>
        <w:numPr>
          <w:ilvl w:val="1"/>
          <w:numId w:val="29"/>
        </w:numPr>
        <w:rPr>
          <w:b/>
        </w:rPr>
      </w:pPr>
      <w:r w:rsidRPr="00FD29A8">
        <w:t>Going much beyond this may be very challenging. Without a complete history, one can’t make recommendations for next dose due nor evaluate if the dose was given appropriately. </w:t>
      </w:r>
    </w:p>
    <w:p w:rsidR="00191B63" w:rsidRPr="00191B63" w:rsidRDefault="00191B63" w:rsidP="00191B63">
      <w:pPr>
        <w:pStyle w:val="ListParagraph"/>
        <w:ind w:left="1440"/>
        <w:rPr>
          <w:b/>
        </w:rPr>
      </w:pPr>
    </w:p>
    <w:p w:rsidR="00AE03AE" w:rsidRPr="00191B63" w:rsidRDefault="00191B63" w:rsidP="00E653ED">
      <w:pPr>
        <w:rPr>
          <w:rFonts w:eastAsia="Times New Roman"/>
          <w:b/>
        </w:rPr>
      </w:pPr>
      <w:r w:rsidRPr="00191B63">
        <w:rPr>
          <w:rFonts w:eastAsia="Times New Roman"/>
          <w:b/>
        </w:rPr>
        <w:t xml:space="preserve">General </w:t>
      </w:r>
      <w:r w:rsidR="00E50DAF" w:rsidRPr="00191B63">
        <w:rPr>
          <w:rFonts w:eastAsia="Times New Roman"/>
          <w:b/>
        </w:rPr>
        <w:t>Notes</w:t>
      </w:r>
      <w:r w:rsidR="00DC6145">
        <w:rPr>
          <w:rFonts w:eastAsia="Times New Roman"/>
          <w:b/>
        </w:rPr>
        <w:t xml:space="preserve"> and Discussion</w:t>
      </w:r>
      <w:r w:rsidR="00E50DAF" w:rsidRPr="00191B63">
        <w:rPr>
          <w:rFonts w:eastAsia="Times New Roman"/>
          <w:b/>
        </w:rPr>
        <w:t>:</w:t>
      </w:r>
    </w:p>
    <w:p w:rsidR="005C45F4" w:rsidRDefault="005C45F4" w:rsidP="005C45F4">
      <w:pPr>
        <w:rPr>
          <w:rFonts w:ascii="Arial" w:hAnsi="Arial" w:cs="Arial"/>
          <w:b/>
          <w:sz w:val="20"/>
          <w:szCs w:val="20"/>
        </w:rPr>
      </w:pPr>
      <w:r w:rsidRPr="007E1301">
        <w:rPr>
          <w:rFonts w:ascii="Arial" w:hAnsi="Arial" w:cs="Arial"/>
          <w:b/>
          <w:sz w:val="20"/>
          <w:szCs w:val="20"/>
        </w:rPr>
        <w:t>Immunization Use Case</w:t>
      </w:r>
      <w:r>
        <w:rPr>
          <w:rFonts w:ascii="Arial" w:hAnsi="Arial" w:cs="Arial"/>
          <w:b/>
          <w:sz w:val="20"/>
          <w:szCs w:val="20"/>
        </w:rPr>
        <w:t xml:space="preserve"> as posed by Rob Savage via email 04/28/2015</w:t>
      </w:r>
    </w:p>
    <w:p w:rsidR="005C45F4" w:rsidRPr="005C45F4" w:rsidRDefault="005C45F4" w:rsidP="005C45F4">
      <w:pPr>
        <w:spacing w:after="0" w:line="240" w:lineRule="auto"/>
        <w:rPr>
          <w:rFonts w:ascii="Times New Roman" w:eastAsia="Times New Roman" w:hAnsi="Times New Roman"/>
          <w:sz w:val="24"/>
          <w:szCs w:val="24"/>
        </w:rPr>
      </w:pPr>
      <w:r w:rsidRPr="005C45F4">
        <w:rPr>
          <w:rFonts w:ascii="Helvetica" w:eastAsia="Times New Roman" w:hAnsi="Helvetica"/>
          <w:color w:val="212121"/>
          <w:sz w:val="20"/>
          <w:szCs w:val="20"/>
          <w:shd w:val="clear" w:color="auto" w:fill="FFFFFF"/>
        </w:rPr>
        <w:lastRenderedPageBreak/>
        <w:t>Gentlemen</w:t>
      </w:r>
    </w:p>
    <w:p w:rsidR="005C45F4" w:rsidRPr="005C45F4" w:rsidRDefault="005C45F4" w:rsidP="005C45F4">
      <w:pPr>
        <w:shd w:val="clear" w:color="auto" w:fill="FFFFFF"/>
        <w:spacing w:after="0" w:line="297" w:lineRule="atLeast"/>
        <w:rPr>
          <w:rFonts w:ascii="Helvetica" w:eastAsia="Times New Roman" w:hAnsi="Helvetica"/>
          <w:color w:val="212121"/>
          <w:sz w:val="20"/>
          <w:szCs w:val="20"/>
        </w:rPr>
      </w:pPr>
      <w:r w:rsidRPr="005C45F4">
        <w:rPr>
          <w:rFonts w:ascii="Helvetica" w:eastAsia="Times New Roman" w:hAnsi="Helvetica"/>
          <w:color w:val="212121"/>
          <w:sz w:val="20"/>
          <w:szCs w:val="20"/>
        </w:rPr>
        <w:t>I was reviewing the power point presentation on the wiki (Overview) and thought that the immunization use case raised some questions for me.</w:t>
      </w:r>
    </w:p>
    <w:p w:rsidR="005C45F4" w:rsidRPr="005C45F4" w:rsidRDefault="005C45F4" w:rsidP="005C45F4">
      <w:pPr>
        <w:shd w:val="clear" w:color="auto" w:fill="FFFFFF"/>
        <w:spacing w:after="0" w:line="297" w:lineRule="atLeast"/>
        <w:rPr>
          <w:rFonts w:ascii="Helvetica" w:eastAsia="Times New Roman" w:hAnsi="Helvetica"/>
          <w:color w:val="212121"/>
          <w:sz w:val="20"/>
          <w:szCs w:val="20"/>
        </w:rPr>
      </w:pPr>
    </w:p>
    <w:p w:rsidR="005C45F4" w:rsidRPr="005C45F4" w:rsidRDefault="005C45F4" w:rsidP="005C45F4">
      <w:pPr>
        <w:shd w:val="clear" w:color="auto" w:fill="FFFFFF"/>
        <w:spacing w:after="0" w:line="297" w:lineRule="atLeast"/>
        <w:rPr>
          <w:rFonts w:ascii="Helvetica" w:eastAsia="Times New Roman" w:hAnsi="Helvetica"/>
          <w:color w:val="212121"/>
          <w:sz w:val="20"/>
          <w:szCs w:val="20"/>
        </w:rPr>
      </w:pPr>
      <w:r w:rsidRPr="005C45F4">
        <w:rPr>
          <w:rFonts w:ascii="Helvetica" w:eastAsia="Times New Roman" w:hAnsi="Helvetica"/>
          <w:color w:val="212121"/>
          <w:sz w:val="20"/>
          <w:szCs w:val="20"/>
        </w:rPr>
        <w:t>It looks like a clinician administers a vaccine and “reports” it vis SMS to an aggregator. Based on the experience of the US immunization information world, I thought I should raise some issues/questions. I will follow the flow.</w:t>
      </w:r>
    </w:p>
    <w:p w:rsidR="005C45F4" w:rsidRPr="005C45F4" w:rsidRDefault="005C45F4" w:rsidP="005C45F4">
      <w:pPr>
        <w:shd w:val="clear" w:color="auto" w:fill="FFFFFF"/>
        <w:spacing w:after="0" w:line="297" w:lineRule="atLeast"/>
        <w:rPr>
          <w:rFonts w:ascii="Helvetica" w:eastAsia="Times New Roman" w:hAnsi="Helvetica"/>
          <w:color w:val="212121"/>
          <w:sz w:val="20"/>
          <w:szCs w:val="20"/>
        </w:rPr>
      </w:pPr>
    </w:p>
    <w:p w:rsidR="005C45F4" w:rsidRPr="005C45F4" w:rsidRDefault="005C45F4" w:rsidP="005C45F4">
      <w:pPr>
        <w:shd w:val="clear" w:color="auto" w:fill="FFFFFF"/>
        <w:spacing w:after="0" w:line="297" w:lineRule="atLeast"/>
        <w:rPr>
          <w:rFonts w:ascii="Helvetica" w:eastAsia="Times New Roman" w:hAnsi="Helvetica"/>
          <w:color w:val="212121"/>
          <w:sz w:val="20"/>
          <w:szCs w:val="20"/>
        </w:rPr>
      </w:pPr>
      <w:r w:rsidRPr="005C45F4">
        <w:rPr>
          <w:rFonts w:ascii="Helvetica" w:eastAsia="Times New Roman" w:hAnsi="Helvetica"/>
          <w:color w:val="212121"/>
          <w:sz w:val="20"/>
          <w:szCs w:val="20"/>
        </w:rPr>
        <w:t>The vaccine was used to vaccinate needs to be known at the trade name level. The vaccination date is needed.The birth date must be known. The person needs to be unambiguously identified in the message . In the US, with no national identifier, this would be a problem. The health worker recording should be identified. Do you send only currently administered vaccine or do you fill in historical doses?</w:t>
      </w:r>
    </w:p>
    <w:p w:rsidR="005C45F4" w:rsidRPr="005C45F4" w:rsidRDefault="005C45F4" w:rsidP="005C45F4">
      <w:pPr>
        <w:shd w:val="clear" w:color="auto" w:fill="FFFFFF"/>
        <w:spacing w:after="0" w:line="297" w:lineRule="atLeast"/>
        <w:rPr>
          <w:rFonts w:ascii="Helvetica" w:eastAsia="Times New Roman" w:hAnsi="Helvetica"/>
          <w:color w:val="212121"/>
          <w:sz w:val="20"/>
          <w:szCs w:val="20"/>
        </w:rPr>
      </w:pPr>
    </w:p>
    <w:p w:rsidR="005C45F4" w:rsidRPr="005C45F4" w:rsidRDefault="005C45F4" w:rsidP="005C45F4">
      <w:pPr>
        <w:shd w:val="clear" w:color="auto" w:fill="FFFFFF"/>
        <w:spacing w:after="0" w:line="297" w:lineRule="atLeast"/>
        <w:rPr>
          <w:rFonts w:ascii="Helvetica" w:eastAsia="Times New Roman" w:hAnsi="Helvetica"/>
          <w:color w:val="212121"/>
          <w:sz w:val="20"/>
          <w:szCs w:val="20"/>
        </w:rPr>
      </w:pPr>
      <w:r w:rsidRPr="005C45F4">
        <w:rPr>
          <w:rFonts w:ascii="Helvetica" w:eastAsia="Times New Roman" w:hAnsi="Helvetica"/>
          <w:color w:val="212121"/>
          <w:sz w:val="20"/>
          <w:szCs w:val="20"/>
        </w:rPr>
        <w:t>When it gets to the aggregator, patient matching is a huge issue. If historical doses are also sent, then event deduplication becomes a real issue.</w:t>
      </w:r>
    </w:p>
    <w:p w:rsidR="005C45F4" w:rsidRPr="005C45F4" w:rsidRDefault="005C45F4" w:rsidP="005C45F4">
      <w:pPr>
        <w:shd w:val="clear" w:color="auto" w:fill="FFFFFF"/>
        <w:spacing w:after="0" w:line="297" w:lineRule="atLeast"/>
        <w:rPr>
          <w:rFonts w:ascii="Helvetica" w:eastAsia="Times New Roman" w:hAnsi="Helvetica"/>
          <w:color w:val="212121"/>
          <w:sz w:val="20"/>
          <w:szCs w:val="20"/>
        </w:rPr>
      </w:pPr>
    </w:p>
    <w:p w:rsidR="005C45F4" w:rsidRPr="005C45F4" w:rsidRDefault="005C45F4" w:rsidP="005C45F4">
      <w:pPr>
        <w:shd w:val="clear" w:color="auto" w:fill="FFFFFF"/>
        <w:spacing w:after="0" w:line="297" w:lineRule="atLeast"/>
        <w:rPr>
          <w:rFonts w:ascii="Helvetica" w:eastAsia="Times New Roman" w:hAnsi="Helvetica"/>
          <w:color w:val="212121"/>
          <w:sz w:val="20"/>
          <w:szCs w:val="20"/>
        </w:rPr>
      </w:pPr>
      <w:r w:rsidRPr="005C45F4">
        <w:rPr>
          <w:rFonts w:ascii="Helvetica" w:eastAsia="Times New Roman" w:hAnsi="Helvetica"/>
          <w:color w:val="212121"/>
          <w:sz w:val="20"/>
          <w:szCs w:val="20"/>
        </w:rPr>
        <w:t>If we send an currently administered vaccine that can be unambiguously linked to a unique person, then the immunization coverage report can indicate how many people got immunized with what and when. Going much beyond this may be very challenging. Without a complete history, one can’t make recommendations for next dose due nor evaluate if the dose was given appropriately. </w:t>
      </w:r>
    </w:p>
    <w:p w:rsidR="005C45F4" w:rsidRPr="005C45F4" w:rsidRDefault="005C45F4" w:rsidP="005C45F4">
      <w:pPr>
        <w:shd w:val="clear" w:color="auto" w:fill="FFFFFF"/>
        <w:spacing w:after="0" w:line="297" w:lineRule="atLeast"/>
        <w:rPr>
          <w:rFonts w:ascii="Helvetica" w:eastAsia="Times New Roman" w:hAnsi="Helvetica"/>
          <w:color w:val="212121"/>
          <w:sz w:val="20"/>
          <w:szCs w:val="20"/>
        </w:rPr>
      </w:pPr>
    </w:p>
    <w:p w:rsidR="005C45F4" w:rsidRPr="005C45F4" w:rsidRDefault="005C45F4" w:rsidP="005C45F4">
      <w:pPr>
        <w:shd w:val="clear" w:color="auto" w:fill="FFFFFF"/>
        <w:spacing w:after="0" w:line="297" w:lineRule="atLeast"/>
        <w:rPr>
          <w:rFonts w:ascii="Helvetica" w:eastAsia="Times New Roman" w:hAnsi="Helvetica"/>
          <w:color w:val="212121"/>
          <w:sz w:val="20"/>
          <w:szCs w:val="20"/>
        </w:rPr>
      </w:pPr>
      <w:r w:rsidRPr="005C45F4">
        <w:rPr>
          <w:rFonts w:ascii="Helvetica" w:eastAsia="Times New Roman" w:hAnsi="Helvetica"/>
          <w:color w:val="212121"/>
          <w:sz w:val="20"/>
          <w:szCs w:val="20"/>
        </w:rPr>
        <w:t>One area missing in this picture is how the health worker knows what to give and when. This is a typical output of a CDS engine. Even without this, if the clinician can’t see a complete history for the patient, they can’t make a judgment on what to give. The problem with this is that over immunization is a common outcome. When looking at the hep B coverage in the juvenile prison system of a state, I found that prior to the jail nurses having access to the IIS, many kids had 5 doses of Hep B. They would often arrive a month or two before their records were available. As soon as the IIS was available to the jail nurses, the practice ceased.</w:t>
      </w:r>
    </w:p>
    <w:p w:rsidR="005C45F4" w:rsidRPr="005C45F4" w:rsidRDefault="005C45F4" w:rsidP="005C45F4">
      <w:pPr>
        <w:shd w:val="clear" w:color="auto" w:fill="FFFFFF"/>
        <w:spacing w:after="0" w:line="297" w:lineRule="atLeast"/>
        <w:rPr>
          <w:rFonts w:ascii="Helvetica" w:eastAsia="Times New Roman" w:hAnsi="Helvetica"/>
          <w:color w:val="212121"/>
          <w:sz w:val="20"/>
          <w:szCs w:val="20"/>
        </w:rPr>
      </w:pPr>
    </w:p>
    <w:p w:rsidR="005C45F4" w:rsidRPr="005C45F4" w:rsidRDefault="005C45F4" w:rsidP="005C45F4">
      <w:pPr>
        <w:shd w:val="clear" w:color="auto" w:fill="FFFFFF"/>
        <w:spacing w:after="0" w:line="297" w:lineRule="atLeast"/>
        <w:rPr>
          <w:rFonts w:ascii="Helvetica" w:eastAsia="Times New Roman" w:hAnsi="Helvetica"/>
          <w:color w:val="212121"/>
          <w:sz w:val="20"/>
          <w:szCs w:val="20"/>
        </w:rPr>
      </w:pPr>
      <w:r w:rsidRPr="005C45F4">
        <w:rPr>
          <w:rFonts w:ascii="Helvetica" w:eastAsia="Times New Roman" w:hAnsi="Helvetica"/>
          <w:color w:val="212121"/>
          <w:sz w:val="20"/>
          <w:szCs w:val="20"/>
        </w:rPr>
        <w:t>I think that the scope of this paradigm needs to be narrower than implied by this diagram, since it seems to promise more than I think it can deliver. </w:t>
      </w:r>
    </w:p>
    <w:p w:rsidR="005C45F4" w:rsidRPr="005C45F4" w:rsidRDefault="005C45F4" w:rsidP="005C45F4">
      <w:pPr>
        <w:shd w:val="clear" w:color="auto" w:fill="FFFFFF"/>
        <w:spacing w:after="0" w:line="297" w:lineRule="atLeast"/>
        <w:rPr>
          <w:rFonts w:ascii="Helvetica" w:eastAsia="Times New Roman" w:hAnsi="Helvetica"/>
          <w:color w:val="212121"/>
          <w:sz w:val="20"/>
          <w:szCs w:val="20"/>
        </w:rPr>
      </w:pPr>
    </w:p>
    <w:p w:rsidR="005C45F4" w:rsidRPr="005C45F4" w:rsidRDefault="005C45F4" w:rsidP="005C45F4">
      <w:pPr>
        <w:shd w:val="clear" w:color="auto" w:fill="FFFFFF"/>
        <w:spacing w:after="0" w:line="297" w:lineRule="atLeast"/>
        <w:rPr>
          <w:rFonts w:ascii="Helvetica" w:eastAsia="Times New Roman" w:hAnsi="Helvetica"/>
          <w:color w:val="212121"/>
          <w:sz w:val="20"/>
          <w:szCs w:val="20"/>
        </w:rPr>
      </w:pPr>
      <w:r w:rsidRPr="005C45F4">
        <w:rPr>
          <w:rFonts w:ascii="Helvetica" w:eastAsia="Times New Roman" w:hAnsi="Helvetica"/>
          <w:color w:val="212121"/>
          <w:sz w:val="20"/>
          <w:szCs w:val="20"/>
        </w:rPr>
        <w:t>I would be happy to chat about this with you.</w:t>
      </w:r>
    </w:p>
    <w:p w:rsidR="005C45F4" w:rsidRPr="005C45F4" w:rsidRDefault="005C45F4" w:rsidP="005C45F4">
      <w:pPr>
        <w:shd w:val="clear" w:color="auto" w:fill="FFFFFF"/>
        <w:spacing w:after="0" w:line="297" w:lineRule="atLeast"/>
        <w:rPr>
          <w:rFonts w:ascii="Helvetica" w:eastAsia="Times New Roman" w:hAnsi="Helvetica"/>
          <w:color w:val="212121"/>
          <w:sz w:val="20"/>
          <w:szCs w:val="20"/>
        </w:rPr>
      </w:pPr>
      <w:r w:rsidRPr="005C45F4">
        <w:rPr>
          <w:rFonts w:ascii="Helvetica" w:eastAsia="Times New Roman" w:hAnsi="Helvetica"/>
          <w:color w:val="212121"/>
          <w:sz w:val="20"/>
          <w:szCs w:val="20"/>
        </w:rPr>
        <w:t>Rob</w:t>
      </w:r>
    </w:p>
    <w:p w:rsidR="00A04AF0" w:rsidRDefault="00A04AF0" w:rsidP="005C45F4">
      <w:pPr>
        <w:rPr>
          <w:rFonts w:ascii="Arial" w:hAnsi="Arial" w:cs="Arial"/>
          <w:b/>
          <w:sz w:val="20"/>
          <w:szCs w:val="20"/>
        </w:rPr>
      </w:pPr>
    </w:p>
    <w:p w:rsidR="00A04AF0" w:rsidRPr="005C45F4" w:rsidRDefault="00A04AF0" w:rsidP="005C45F4">
      <w:pPr>
        <w:rPr>
          <w:rFonts w:ascii="Arial" w:hAnsi="Arial" w:cs="Arial"/>
          <w:b/>
          <w:sz w:val="20"/>
          <w:szCs w:val="20"/>
        </w:rPr>
      </w:pPr>
    </w:p>
    <w:sectPr w:rsidR="00A04AF0" w:rsidRPr="005C45F4" w:rsidSect="00B565E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E67" w:rsidRDefault="00B44E67" w:rsidP="003C172E">
      <w:pPr>
        <w:spacing w:after="0" w:line="240" w:lineRule="auto"/>
      </w:pPr>
      <w:r>
        <w:separator/>
      </w:r>
    </w:p>
  </w:endnote>
  <w:endnote w:type="continuationSeparator" w:id="0">
    <w:p w:rsidR="00B44E67" w:rsidRDefault="00B44E67" w:rsidP="003C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9EE" w:rsidRDefault="00A419EE">
    <w:pPr>
      <w:pStyle w:val="Footer"/>
      <w:jc w:val="center"/>
    </w:pPr>
    <w:r w:rsidRPr="00522BB7">
      <w:rPr>
        <w:rFonts w:ascii="Arial" w:hAnsi="Arial" w:cs="Arial"/>
        <w:sz w:val="20"/>
        <w:szCs w:val="20"/>
      </w:rPr>
      <w:t xml:space="preserve">Page </w:t>
    </w:r>
    <w:r w:rsidRPr="00522BB7">
      <w:rPr>
        <w:rFonts w:ascii="Arial" w:hAnsi="Arial" w:cs="Arial"/>
        <w:sz w:val="20"/>
        <w:szCs w:val="20"/>
      </w:rPr>
      <w:fldChar w:fldCharType="begin"/>
    </w:r>
    <w:r w:rsidRPr="00522BB7">
      <w:rPr>
        <w:rFonts w:ascii="Arial" w:hAnsi="Arial" w:cs="Arial"/>
        <w:sz w:val="20"/>
        <w:szCs w:val="20"/>
      </w:rPr>
      <w:instrText xml:space="preserve"> PAGE </w:instrText>
    </w:r>
    <w:r w:rsidRPr="00522BB7">
      <w:rPr>
        <w:rFonts w:ascii="Arial" w:hAnsi="Arial" w:cs="Arial"/>
        <w:sz w:val="20"/>
        <w:szCs w:val="20"/>
      </w:rPr>
      <w:fldChar w:fldCharType="separate"/>
    </w:r>
    <w:r w:rsidR="00794E2D">
      <w:rPr>
        <w:rFonts w:ascii="Arial" w:hAnsi="Arial" w:cs="Arial"/>
        <w:noProof/>
        <w:sz w:val="20"/>
        <w:szCs w:val="20"/>
      </w:rPr>
      <w:t>5</w:t>
    </w:r>
    <w:r w:rsidRPr="00522BB7">
      <w:rPr>
        <w:rFonts w:ascii="Arial" w:hAnsi="Arial" w:cs="Arial"/>
        <w:sz w:val="20"/>
        <w:szCs w:val="20"/>
      </w:rPr>
      <w:fldChar w:fldCharType="end"/>
    </w:r>
    <w:r w:rsidRPr="00522BB7">
      <w:rPr>
        <w:rFonts w:ascii="Arial" w:hAnsi="Arial" w:cs="Arial"/>
        <w:sz w:val="20"/>
        <w:szCs w:val="20"/>
      </w:rPr>
      <w:t xml:space="preserve"> of </w:t>
    </w:r>
    <w:r w:rsidRPr="00522BB7">
      <w:rPr>
        <w:rFonts w:ascii="Arial" w:hAnsi="Arial" w:cs="Arial"/>
        <w:sz w:val="20"/>
        <w:szCs w:val="20"/>
      </w:rPr>
      <w:fldChar w:fldCharType="begin"/>
    </w:r>
    <w:r w:rsidRPr="00522BB7">
      <w:rPr>
        <w:rFonts w:ascii="Arial" w:hAnsi="Arial" w:cs="Arial"/>
        <w:sz w:val="20"/>
        <w:szCs w:val="20"/>
      </w:rPr>
      <w:instrText xml:space="preserve"> NUMPAGES  </w:instrText>
    </w:r>
    <w:r w:rsidRPr="00522BB7">
      <w:rPr>
        <w:rFonts w:ascii="Arial" w:hAnsi="Arial" w:cs="Arial"/>
        <w:sz w:val="20"/>
        <w:szCs w:val="20"/>
      </w:rPr>
      <w:fldChar w:fldCharType="separate"/>
    </w:r>
    <w:r w:rsidR="00794E2D">
      <w:rPr>
        <w:rFonts w:ascii="Arial" w:hAnsi="Arial" w:cs="Arial"/>
        <w:noProof/>
        <w:sz w:val="20"/>
        <w:szCs w:val="20"/>
      </w:rPr>
      <w:t>5</w:t>
    </w:r>
    <w:r w:rsidRPr="00522BB7">
      <w:rPr>
        <w:rFonts w:ascii="Arial" w:hAnsi="Arial" w:cs="Arial"/>
        <w:sz w:val="20"/>
        <w:szCs w:val="20"/>
      </w:rPr>
      <w:fldChar w:fldCharType="end"/>
    </w:r>
  </w:p>
  <w:p w:rsidR="00A419EE" w:rsidRDefault="00A41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E67" w:rsidRDefault="00B44E67" w:rsidP="003C172E">
      <w:pPr>
        <w:spacing w:after="0" w:line="240" w:lineRule="auto"/>
      </w:pPr>
      <w:r>
        <w:separator/>
      </w:r>
    </w:p>
  </w:footnote>
  <w:footnote w:type="continuationSeparator" w:id="0">
    <w:p w:rsidR="00B44E67" w:rsidRDefault="00B44E67" w:rsidP="003C1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147B"/>
    <w:multiLevelType w:val="hybridMultilevel"/>
    <w:tmpl w:val="E3B64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044255"/>
    <w:multiLevelType w:val="hybridMultilevel"/>
    <w:tmpl w:val="D7B4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F22D1"/>
    <w:multiLevelType w:val="hybridMultilevel"/>
    <w:tmpl w:val="CBB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52944"/>
    <w:multiLevelType w:val="hybridMultilevel"/>
    <w:tmpl w:val="CA5805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23D60"/>
    <w:multiLevelType w:val="hybridMultilevel"/>
    <w:tmpl w:val="B09AB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0378C"/>
    <w:multiLevelType w:val="hybridMultilevel"/>
    <w:tmpl w:val="749AB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34772"/>
    <w:multiLevelType w:val="hybridMultilevel"/>
    <w:tmpl w:val="6CBE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448B9"/>
    <w:multiLevelType w:val="hybridMultilevel"/>
    <w:tmpl w:val="513A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06241"/>
    <w:multiLevelType w:val="hybridMultilevel"/>
    <w:tmpl w:val="5658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536C4"/>
    <w:multiLevelType w:val="hybridMultilevel"/>
    <w:tmpl w:val="79B2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B7D73"/>
    <w:multiLevelType w:val="hybridMultilevel"/>
    <w:tmpl w:val="FE3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941A7"/>
    <w:multiLevelType w:val="hybridMultilevel"/>
    <w:tmpl w:val="D654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37F2A"/>
    <w:multiLevelType w:val="hybridMultilevel"/>
    <w:tmpl w:val="7EEC8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A09D4"/>
    <w:multiLevelType w:val="multilevel"/>
    <w:tmpl w:val="78583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229F2"/>
    <w:multiLevelType w:val="hybridMultilevel"/>
    <w:tmpl w:val="B2260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F06C68"/>
    <w:multiLevelType w:val="hybridMultilevel"/>
    <w:tmpl w:val="62E6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85334"/>
    <w:multiLevelType w:val="hybridMultilevel"/>
    <w:tmpl w:val="D456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A2B0D"/>
    <w:multiLevelType w:val="hybridMultilevel"/>
    <w:tmpl w:val="773C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53F4E"/>
    <w:multiLevelType w:val="hybridMultilevel"/>
    <w:tmpl w:val="CC40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4754E1"/>
    <w:multiLevelType w:val="hybridMultilevel"/>
    <w:tmpl w:val="170C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A845B1"/>
    <w:multiLevelType w:val="hybridMultilevel"/>
    <w:tmpl w:val="DABC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E363D"/>
    <w:multiLevelType w:val="hybridMultilevel"/>
    <w:tmpl w:val="F256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1B10F6"/>
    <w:multiLevelType w:val="hybridMultilevel"/>
    <w:tmpl w:val="EBCA4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4024D"/>
    <w:multiLevelType w:val="hybridMultilevel"/>
    <w:tmpl w:val="42C29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019DA"/>
    <w:multiLevelType w:val="hybridMultilevel"/>
    <w:tmpl w:val="F6F84F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9A012B"/>
    <w:multiLevelType w:val="hybridMultilevel"/>
    <w:tmpl w:val="CA5805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237D6"/>
    <w:multiLevelType w:val="hybridMultilevel"/>
    <w:tmpl w:val="526A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0A577D"/>
    <w:multiLevelType w:val="hybridMultilevel"/>
    <w:tmpl w:val="257C6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0A4F1E"/>
    <w:multiLevelType w:val="hybridMultilevel"/>
    <w:tmpl w:val="0E0E9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A47D2"/>
    <w:multiLevelType w:val="hybridMultilevel"/>
    <w:tmpl w:val="EC3C6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FF82583"/>
    <w:multiLevelType w:val="hybridMultilevel"/>
    <w:tmpl w:val="4A30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18"/>
  </w:num>
  <w:num w:numId="4">
    <w:abstractNumId w:val="26"/>
  </w:num>
  <w:num w:numId="5">
    <w:abstractNumId w:val="16"/>
  </w:num>
  <w:num w:numId="6">
    <w:abstractNumId w:val="17"/>
  </w:num>
  <w:num w:numId="7">
    <w:abstractNumId w:val="20"/>
  </w:num>
  <w:num w:numId="8">
    <w:abstractNumId w:val="10"/>
  </w:num>
  <w:num w:numId="9">
    <w:abstractNumId w:val="30"/>
  </w:num>
  <w:num w:numId="10">
    <w:abstractNumId w:val="0"/>
  </w:num>
  <w:num w:numId="11">
    <w:abstractNumId w:val="4"/>
  </w:num>
  <w:num w:numId="12">
    <w:abstractNumId w:val="27"/>
  </w:num>
  <w:num w:numId="13">
    <w:abstractNumId w:val="11"/>
  </w:num>
  <w:num w:numId="14">
    <w:abstractNumId w:val="15"/>
  </w:num>
  <w:num w:numId="15">
    <w:abstractNumId w:val="19"/>
  </w:num>
  <w:num w:numId="16">
    <w:abstractNumId w:val="24"/>
  </w:num>
  <w:num w:numId="17">
    <w:abstractNumId w:val="23"/>
  </w:num>
  <w:num w:numId="18">
    <w:abstractNumId w:val="1"/>
  </w:num>
  <w:num w:numId="19">
    <w:abstractNumId w:val="6"/>
  </w:num>
  <w:num w:numId="20">
    <w:abstractNumId w:val="21"/>
  </w:num>
  <w:num w:numId="21">
    <w:abstractNumId w:val="13"/>
  </w:num>
  <w:num w:numId="22">
    <w:abstractNumId w:val="8"/>
  </w:num>
  <w:num w:numId="23">
    <w:abstractNumId w:val="9"/>
  </w:num>
  <w:num w:numId="24">
    <w:abstractNumId w:val="14"/>
  </w:num>
  <w:num w:numId="25">
    <w:abstractNumId w:val="5"/>
  </w:num>
  <w:num w:numId="26">
    <w:abstractNumId w:val="3"/>
  </w:num>
  <w:num w:numId="27">
    <w:abstractNumId w:val="22"/>
  </w:num>
  <w:num w:numId="28">
    <w:abstractNumId w:val="12"/>
  </w:num>
  <w:num w:numId="29">
    <w:abstractNumId w:val="25"/>
  </w:num>
  <w:num w:numId="30">
    <w:abstractNumId w:val="2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13"/>
    <w:rsid w:val="00000892"/>
    <w:rsid w:val="00021105"/>
    <w:rsid w:val="000323C3"/>
    <w:rsid w:val="00045606"/>
    <w:rsid w:val="00056DA9"/>
    <w:rsid w:val="000669B7"/>
    <w:rsid w:val="00081DCE"/>
    <w:rsid w:val="00084D0B"/>
    <w:rsid w:val="000903B4"/>
    <w:rsid w:val="000A0C4F"/>
    <w:rsid w:val="000B4515"/>
    <w:rsid w:val="000B7A78"/>
    <w:rsid w:val="000D2ECF"/>
    <w:rsid w:val="000E0AC4"/>
    <w:rsid w:val="000F3E53"/>
    <w:rsid w:val="00104C49"/>
    <w:rsid w:val="001164B2"/>
    <w:rsid w:val="00130A64"/>
    <w:rsid w:val="00140AE9"/>
    <w:rsid w:val="00142958"/>
    <w:rsid w:val="00153C95"/>
    <w:rsid w:val="00155DE7"/>
    <w:rsid w:val="00163E65"/>
    <w:rsid w:val="00164B2F"/>
    <w:rsid w:val="00191B11"/>
    <w:rsid w:val="00191B63"/>
    <w:rsid w:val="001A0F3E"/>
    <w:rsid w:val="001B10D1"/>
    <w:rsid w:val="001C1F26"/>
    <w:rsid w:val="001C3B47"/>
    <w:rsid w:val="001C6FB3"/>
    <w:rsid w:val="001C7A55"/>
    <w:rsid w:val="001E6B56"/>
    <w:rsid w:val="00204021"/>
    <w:rsid w:val="0021143E"/>
    <w:rsid w:val="00232495"/>
    <w:rsid w:val="00234184"/>
    <w:rsid w:val="00250CF7"/>
    <w:rsid w:val="002532E4"/>
    <w:rsid w:val="00270052"/>
    <w:rsid w:val="0027491C"/>
    <w:rsid w:val="00286731"/>
    <w:rsid w:val="00287953"/>
    <w:rsid w:val="002B5D33"/>
    <w:rsid w:val="002C71CF"/>
    <w:rsid w:val="00300ED1"/>
    <w:rsid w:val="0031514E"/>
    <w:rsid w:val="00324491"/>
    <w:rsid w:val="003248FE"/>
    <w:rsid w:val="0033285E"/>
    <w:rsid w:val="0034567F"/>
    <w:rsid w:val="00346EBC"/>
    <w:rsid w:val="003B1701"/>
    <w:rsid w:val="003C172E"/>
    <w:rsid w:val="003F282D"/>
    <w:rsid w:val="0043068A"/>
    <w:rsid w:val="0047028A"/>
    <w:rsid w:val="00493100"/>
    <w:rsid w:val="004A7FB4"/>
    <w:rsid w:val="004B204C"/>
    <w:rsid w:val="004B7932"/>
    <w:rsid w:val="004B7B21"/>
    <w:rsid w:val="004C5DB4"/>
    <w:rsid w:val="004C72FE"/>
    <w:rsid w:val="004E4764"/>
    <w:rsid w:val="0050311A"/>
    <w:rsid w:val="00522BB7"/>
    <w:rsid w:val="0052764D"/>
    <w:rsid w:val="005309C8"/>
    <w:rsid w:val="00534352"/>
    <w:rsid w:val="00537C9B"/>
    <w:rsid w:val="00540777"/>
    <w:rsid w:val="005415F9"/>
    <w:rsid w:val="00543486"/>
    <w:rsid w:val="00565E9B"/>
    <w:rsid w:val="005845CD"/>
    <w:rsid w:val="0058710B"/>
    <w:rsid w:val="005A1238"/>
    <w:rsid w:val="005B4C59"/>
    <w:rsid w:val="005B59C3"/>
    <w:rsid w:val="005C41EF"/>
    <w:rsid w:val="005C45F4"/>
    <w:rsid w:val="005D5F57"/>
    <w:rsid w:val="005D691D"/>
    <w:rsid w:val="005E2BDA"/>
    <w:rsid w:val="005E325B"/>
    <w:rsid w:val="005E456E"/>
    <w:rsid w:val="005E532E"/>
    <w:rsid w:val="00606063"/>
    <w:rsid w:val="006256E4"/>
    <w:rsid w:val="00625DB4"/>
    <w:rsid w:val="00643091"/>
    <w:rsid w:val="00645003"/>
    <w:rsid w:val="00680531"/>
    <w:rsid w:val="00691638"/>
    <w:rsid w:val="006A17DC"/>
    <w:rsid w:val="006D632D"/>
    <w:rsid w:val="006F3F7D"/>
    <w:rsid w:val="007023F6"/>
    <w:rsid w:val="0072240A"/>
    <w:rsid w:val="00730177"/>
    <w:rsid w:val="007400EA"/>
    <w:rsid w:val="007412A5"/>
    <w:rsid w:val="0074695C"/>
    <w:rsid w:val="00754083"/>
    <w:rsid w:val="00770E45"/>
    <w:rsid w:val="00775A78"/>
    <w:rsid w:val="00785408"/>
    <w:rsid w:val="00785664"/>
    <w:rsid w:val="00785CFF"/>
    <w:rsid w:val="00794E2D"/>
    <w:rsid w:val="00797195"/>
    <w:rsid w:val="007A5E77"/>
    <w:rsid w:val="007A6516"/>
    <w:rsid w:val="007B0CEB"/>
    <w:rsid w:val="007B638A"/>
    <w:rsid w:val="007C1CD9"/>
    <w:rsid w:val="007C74B8"/>
    <w:rsid w:val="007C7C09"/>
    <w:rsid w:val="007D08EB"/>
    <w:rsid w:val="007E1301"/>
    <w:rsid w:val="007E44BF"/>
    <w:rsid w:val="007F5664"/>
    <w:rsid w:val="00804450"/>
    <w:rsid w:val="00821B4C"/>
    <w:rsid w:val="00822113"/>
    <w:rsid w:val="0083745D"/>
    <w:rsid w:val="00837ABA"/>
    <w:rsid w:val="00842057"/>
    <w:rsid w:val="00866789"/>
    <w:rsid w:val="0088479E"/>
    <w:rsid w:val="008A36AA"/>
    <w:rsid w:val="008C70DF"/>
    <w:rsid w:val="008E5D27"/>
    <w:rsid w:val="008F1C2E"/>
    <w:rsid w:val="008F586A"/>
    <w:rsid w:val="0091224A"/>
    <w:rsid w:val="009342F6"/>
    <w:rsid w:val="009343AE"/>
    <w:rsid w:val="009475FA"/>
    <w:rsid w:val="009531F5"/>
    <w:rsid w:val="00976014"/>
    <w:rsid w:val="00977113"/>
    <w:rsid w:val="0099571C"/>
    <w:rsid w:val="00995931"/>
    <w:rsid w:val="009A3E27"/>
    <w:rsid w:val="009A78E6"/>
    <w:rsid w:val="009B0DA5"/>
    <w:rsid w:val="009C5771"/>
    <w:rsid w:val="009E00D2"/>
    <w:rsid w:val="009F182C"/>
    <w:rsid w:val="009F1EB9"/>
    <w:rsid w:val="009F6829"/>
    <w:rsid w:val="00A04AF0"/>
    <w:rsid w:val="00A16B90"/>
    <w:rsid w:val="00A25402"/>
    <w:rsid w:val="00A31B49"/>
    <w:rsid w:val="00A34C66"/>
    <w:rsid w:val="00A419EE"/>
    <w:rsid w:val="00A42668"/>
    <w:rsid w:val="00A541C5"/>
    <w:rsid w:val="00A54C0F"/>
    <w:rsid w:val="00A56822"/>
    <w:rsid w:val="00A624A1"/>
    <w:rsid w:val="00A644CB"/>
    <w:rsid w:val="00A976C8"/>
    <w:rsid w:val="00AA7EEA"/>
    <w:rsid w:val="00AB4826"/>
    <w:rsid w:val="00AB5B31"/>
    <w:rsid w:val="00AD746D"/>
    <w:rsid w:val="00AE03AE"/>
    <w:rsid w:val="00AE1817"/>
    <w:rsid w:val="00AE48FE"/>
    <w:rsid w:val="00AF1A35"/>
    <w:rsid w:val="00AF7CA7"/>
    <w:rsid w:val="00B00A2F"/>
    <w:rsid w:val="00B00E3A"/>
    <w:rsid w:val="00B10C9B"/>
    <w:rsid w:val="00B23F14"/>
    <w:rsid w:val="00B44E67"/>
    <w:rsid w:val="00B52052"/>
    <w:rsid w:val="00B564D3"/>
    <w:rsid w:val="00B565E1"/>
    <w:rsid w:val="00B61F4E"/>
    <w:rsid w:val="00B92497"/>
    <w:rsid w:val="00BC11BF"/>
    <w:rsid w:val="00BD1397"/>
    <w:rsid w:val="00BD2053"/>
    <w:rsid w:val="00BE32E8"/>
    <w:rsid w:val="00BF7C09"/>
    <w:rsid w:val="00C03FAD"/>
    <w:rsid w:val="00C070CD"/>
    <w:rsid w:val="00C12F88"/>
    <w:rsid w:val="00C43CFE"/>
    <w:rsid w:val="00C54997"/>
    <w:rsid w:val="00C70C1D"/>
    <w:rsid w:val="00C70E0C"/>
    <w:rsid w:val="00C72D51"/>
    <w:rsid w:val="00C94CDB"/>
    <w:rsid w:val="00CB04A8"/>
    <w:rsid w:val="00CB16D5"/>
    <w:rsid w:val="00CB6B00"/>
    <w:rsid w:val="00CC06BB"/>
    <w:rsid w:val="00CC45CB"/>
    <w:rsid w:val="00CD43ED"/>
    <w:rsid w:val="00CF1374"/>
    <w:rsid w:val="00D02CA1"/>
    <w:rsid w:val="00D165D1"/>
    <w:rsid w:val="00D2152A"/>
    <w:rsid w:val="00D3754B"/>
    <w:rsid w:val="00D449BA"/>
    <w:rsid w:val="00D46D80"/>
    <w:rsid w:val="00D66A76"/>
    <w:rsid w:val="00D718CB"/>
    <w:rsid w:val="00D72017"/>
    <w:rsid w:val="00D73941"/>
    <w:rsid w:val="00D75821"/>
    <w:rsid w:val="00D761E1"/>
    <w:rsid w:val="00D841EB"/>
    <w:rsid w:val="00DB499D"/>
    <w:rsid w:val="00DC6145"/>
    <w:rsid w:val="00DE1652"/>
    <w:rsid w:val="00DF52D1"/>
    <w:rsid w:val="00DF640C"/>
    <w:rsid w:val="00E07384"/>
    <w:rsid w:val="00E302F3"/>
    <w:rsid w:val="00E33E5D"/>
    <w:rsid w:val="00E45D74"/>
    <w:rsid w:val="00E50DAF"/>
    <w:rsid w:val="00E653ED"/>
    <w:rsid w:val="00E75164"/>
    <w:rsid w:val="00EA38F0"/>
    <w:rsid w:val="00EB64EF"/>
    <w:rsid w:val="00EE0E71"/>
    <w:rsid w:val="00EE6804"/>
    <w:rsid w:val="00EF5781"/>
    <w:rsid w:val="00F003A5"/>
    <w:rsid w:val="00F0473E"/>
    <w:rsid w:val="00F20240"/>
    <w:rsid w:val="00F2563E"/>
    <w:rsid w:val="00F25FA9"/>
    <w:rsid w:val="00F641B4"/>
    <w:rsid w:val="00F663EF"/>
    <w:rsid w:val="00F775F2"/>
    <w:rsid w:val="00F81104"/>
    <w:rsid w:val="00F8604C"/>
    <w:rsid w:val="00F902A9"/>
    <w:rsid w:val="00FA1229"/>
    <w:rsid w:val="00FA2573"/>
    <w:rsid w:val="00FB75C2"/>
    <w:rsid w:val="00FD0695"/>
    <w:rsid w:val="00FD29A8"/>
    <w:rsid w:val="00FE3626"/>
    <w:rsid w:val="00FE49AE"/>
    <w:rsid w:val="00FF2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8860412-C649-40D4-95CD-B13D886D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E1"/>
    <w:pPr>
      <w:spacing w:after="200" w:line="276" w:lineRule="auto"/>
    </w:pPr>
    <w:rPr>
      <w:sz w:val="22"/>
      <w:szCs w:val="22"/>
    </w:rPr>
  </w:style>
  <w:style w:type="paragraph" w:styleId="Heading1">
    <w:name w:val="heading 1"/>
    <w:basedOn w:val="Normal"/>
    <w:next w:val="Normal"/>
    <w:link w:val="Heading1Char"/>
    <w:uiPriority w:val="9"/>
    <w:qFormat/>
    <w:rsid w:val="00F20240"/>
    <w:pPr>
      <w:keepNext/>
      <w:keepLines/>
      <w:spacing w:before="240" w:after="0"/>
      <w:outlineLvl w:val="0"/>
    </w:pPr>
    <w:rPr>
      <w:rFonts w:ascii="Cambria" w:eastAsia="MS Gothic"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113"/>
    <w:pPr>
      <w:spacing w:after="0" w:line="240" w:lineRule="auto"/>
      <w:ind w:left="720"/>
      <w:contextualSpacing/>
    </w:pPr>
    <w:rPr>
      <w:rFonts w:eastAsia="Times New Roman"/>
    </w:rPr>
  </w:style>
  <w:style w:type="character" w:styleId="Hyperlink">
    <w:name w:val="Hyperlink"/>
    <w:uiPriority w:val="99"/>
    <w:unhideWhenUsed/>
    <w:rsid w:val="00822113"/>
    <w:rPr>
      <w:color w:val="0000FF"/>
      <w:u w:val="single"/>
    </w:rPr>
  </w:style>
  <w:style w:type="paragraph" w:styleId="BalloonText">
    <w:name w:val="Balloon Text"/>
    <w:basedOn w:val="Normal"/>
    <w:link w:val="BalloonTextChar"/>
    <w:uiPriority w:val="99"/>
    <w:semiHidden/>
    <w:unhideWhenUsed/>
    <w:rsid w:val="00D720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2017"/>
    <w:rPr>
      <w:rFonts w:ascii="Tahoma" w:hAnsi="Tahoma" w:cs="Tahoma"/>
      <w:sz w:val="16"/>
      <w:szCs w:val="16"/>
    </w:rPr>
  </w:style>
  <w:style w:type="paragraph" w:styleId="Header">
    <w:name w:val="header"/>
    <w:basedOn w:val="Normal"/>
    <w:link w:val="HeaderChar"/>
    <w:uiPriority w:val="99"/>
    <w:semiHidden/>
    <w:unhideWhenUsed/>
    <w:rsid w:val="003C17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172E"/>
  </w:style>
  <w:style w:type="paragraph" w:styleId="Footer">
    <w:name w:val="footer"/>
    <w:basedOn w:val="Normal"/>
    <w:link w:val="FooterChar"/>
    <w:uiPriority w:val="99"/>
    <w:unhideWhenUsed/>
    <w:rsid w:val="003C1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72E"/>
  </w:style>
  <w:style w:type="paragraph" w:styleId="NoSpacing">
    <w:name w:val="No Spacing"/>
    <w:uiPriority w:val="1"/>
    <w:qFormat/>
    <w:rsid w:val="00A42668"/>
    <w:rPr>
      <w:rFonts w:ascii="Arial" w:hAnsi="Arial"/>
      <w:szCs w:val="22"/>
    </w:rPr>
  </w:style>
  <w:style w:type="character" w:customStyle="1" w:styleId="apple-converted-space">
    <w:name w:val="apple-converted-space"/>
    <w:basedOn w:val="DefaultParagraphFont"/>
    <w:rsid w:val="00D75821"/>
  </w:style>
  <w:style w:type="character" w:customStyle="1" w:styleId="Heading1Char">
    <w:name w:val="Heading 1 Char"/>
    <w:link w:val="Heading1"/>
    <w:uiPriority w:val="9"/>
    <w:rsid w:val="00F20240"/>
    <w:rPr>
      <w:rFonts w:ascii="Cambria" w:eastAsia="MS Gothic" w:hAnsi="Cambria" w:cs="Times New Roman"/>
      <w:color w:val="365F91"/>
      <w:sz w:val="32"/>
      <w:szCs w:val="32"/>
    </w:rPr>
  </w:style>
  <w:style w:type="character" w:styleId="FollowedHyperlink">
    <w:name w:val="FollowedHyperlink"/>
    <w:uiPriority w:val="99"/>
    <w:semiHidden/>
    <w:unhideWhenUsed/>
    <w:rsid w:val="004B7B21"/>
    <w:rPr>
      <w:color w:val="800080"/>
      <w:u w:val="single"/>
    </w:rPr>
  </w:style>
  <w:style w:type="table" w:styleId="TableGrid">
    <w:name w:val="Table Grid"/>
    <w:basedOn w:val="TableNormal"/>
    <w:uiPriority w:val="59"/>
    <w:rsid w:val="00D2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5E532E"/>
  </w:style>
  <w:style w:type="character" w:customStyle="1" w:styleId="lg">
    <w:name w:val="lg"/>
    <w:basedOn w:val="DefaultParagraphFont"/>
    <w:rsid w:val="005C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15470">
      <w:bodyDiv w:val="1"/>
      <w:marLeft w:val="0"/>
      <w:marRight w:val="0"/>
      <w:marTop w:val="0"/>
      <w:marBottom w:val="0"/>
      <w:divBdr>
        <w:top w:val="none" w:sz="0" w:space="0" w:color="auto"/>
        <w:left w:val="none" w:sz="0" w:space="0" w:color="auto"/>
        <w:bottom w:val="none" w:sz="0" w:space="0" w:color="auto"/>
        <w:right w:val="none" w:sz="0" w:space="0" w:color="auto"/>
      </w:divBdr>
      <w:divsChild>
        <w:div w:id="128397881">
          <w:marLeft w:val="0"/>
          <w:marRight w:val="0"/>
          <w:marTop w:val="0"/>
          <w:marBottom w:val="0"/>
          <w:divBdr>
            <w:top w:val="none" w:sz="0" w:space="0" w:color="auto"/>
            <w:left w:val="none" w:sz="0" w:space="0" w:color="auto"/>
            <w:bottom w:val="none" w:sz="0" w:space="0" w:color="auto"/>
            <w:right w:val="none" w:sz="0" w:space="0" w:color="auto"/>
          </w:divBdr>
        </w:div>
        <w:div w:id="255748201">
          <w:marLeft w:val="0"/>
          <w:marRight w:val="0"/>
          <w:marTop w:val="0"/>
          <w:marBottom w:val="0"/>
          <w:divBdr>
            <w:top w:val="none" w:sz="0" w:space="0" w:color="auto"/>
            <w:left w:val="none" w:sz="0" w:space="0" w:color="auto"/>
            <w:bottom w:val="none" w:sz="0" w:space="0" w:color="auto"/>
            <w:right w:val="none" w:sz="0" w:space="0" w:color="auto"/>
          </w:divBdr>
        </w:div>
        <w:div w:id="489829847">
          <w:marLeft w:val="0"/>
          <w:marRight w:val="0"/>
          <w:marTop w:val="0"/>
          <w:marBottom w:val="0"/>
          <w:divBdr>
            <w:top w:val="none" w:sz="0" w:space="0" w:color="auto"/>
            <w:left w:val="none" w:sz="0" w:space="0" w:color="auto"/>
            <w:bottom w:val="none" w:sz="0" w:space="0" w:color="auto"/>
            <w:right w:val="none" w:sz="0" w:space="0" w:color="auto"/>
          </w:divBdr>
        </w:div>
        <w:div w:id="685710377">
          <w:marLeft w:val="0"/>
          <w:marRight w:val="0"/>
          <w:marTop w:val="0"/>
          <w:marBottom w:val="0"/>
          <w:divBdr>
            <w:top w:val="none" w:sz="0" w:space="0" w:color="auto"/>
            <w:left w:val="none" w:sz="0" w:space="0" w:color="auto"/>
            <w:bottom w:val="none" w:sz="0" w:space="0" w:color="auto"/>
            <w:right w:val="none" w:sz="0" w:space="0" w:color="auto"/>
          </w:divBdr>
        </w:div>
        <w:div w:id="702291179">
          <w:marLeft w:val="0"/>
          <w:marRight w:val="0"/>
          <w:marTop w:val="0"/>
          <w:marBottom w:val="0"/>
          <w:divBdr>
            <w:top w:val="none" w:sz="0" w:space="0" w:color="auto"/>
            <w:left w:val="none" w:sz="0" w:space="0" w:color="auto"/>
            <w:bottom w:val="none" w:sz="0" w:space="0" w:color="auto"/>
            <w:right w:val="none" w:sz="0" w:space="0" w:color="auto"/>
          </w:divBdr>
        </w:div>
        <w:div w:id="855389399">
          <w:marLeft w:val="0"/>
          <w:marRight w:val="0"/>
          <w:marTop w:val="0"/>
          <w:marBottom w:val="0"/>
          <w:divBdr>
            <w:top w:val="none" w:sz="0" w:space="0" w:color="auto"/>
            <w:left w:val="none" w:sz="0" w:space="0" w:color="auto"/>
            <w:bottom w:val="none" w:sz="0" w:space="0" w:color="auto"/>
            <w:right w:val="none" w:sz="0" w:space="0" w:color="auto"/>
          </w:divBdr>
        </w:div>
        <w:div w:id="927425323">
          <w:marLeft w:val="0"/>
          <w:marRight w:val="0"/>
          <w:marTop w:val="0"/>
          <w:marBottom w:val="0"/>
          <w:divBdr>
            <w:top w:val="none" w:sz="0" w:space="0" w:color="auto"/>
            <w:left w:val="none" w:sz="0" w:space="0" w:color="auto"/>
            <w:bottom w:val="none" w:sz="0" w:space="0" w:color="auto"/>
            <w:right w:val="none" w:sz="0" w:space="0" w:color="auto"/>
          </w:divBdr>
        </w:div>
        <w:div w:id="989746348">
          <w:marLeft w:val="0"/>
          <w:marRight w:val="0"/>
          <w:marTop w:val="0"/>
          <w:marBottom w:val="0"/>
          <w:divBdr>
            <w:top w:val="none" w:sz="0" w:space="0" w:color="auto"/>
            <w:left w:val="none" w:sz="0" w:space="0" w:color="auto"/>
            <w:bottom w:val="none" w:sz="0" w:space="0" w:color="auto"/>
            <w:right w:val="none" w:sz="0" w:space="0" w:color="auto"/>
          </w:divBdr>
        </w:div>
        <w:div w:id="1033963045">
          <w:marLeft w:val="0"/>
          <w:marRight w:val="0"/>
          <w:marTop w:val="0"/>
          <w:marBottom w:val="0"/>
          <w:divBdr>
            <w:top w:val="none" w:sz="0" w:space="0" w:color="auto"/>
            <w:left w:val="none" w:sz="0" w:space="0" w:color="auto"/>
            <w:bottom w:val="none" w:sz="0" w:space="0" w:color="auto"/>
            <w:right w:val="none" w:sz="0" w:space="0" w:color="auto"/>
          </w:divBdr>
        </w:div>
        <w:div w:id="1242638517">
          <w:marLeft w:val="0"/>
          <w:marRight w:val="0"/>
          <w:marTop w:val="0"/>
          <w:marBottom w:val="0"/>
          <w:divBdr>
            <w:top w:val="none" w:sz="0" w:space="0" w:color="auto"/>
            <w:left w:val="none" w:sz="0" w:space="0" w:color="auto"/>
            <w:bottom w:val="none" w:sz="0" w:space="0" w:color="auto"/>
            <w:right w:val="none" w:sz="0" w:space="0" w:color="auto"/>
          </w:divBdr>
        </w:div>
        <w:div w:id="1382245635">
          <w:marLeft w:val="0"/>
          <w:marRight w:val="0"/>
          <w:marTop w:val="0"/>
          <w:marBottom w:val="0"/>
          <w:divBdr>
            <w:top w:val="none" w:sz="0" w:space="0" w:color="auto"/>
            <w:left w:val="none" w:sz="0" w:space="0" w:color="auto"/>
            <w:bottom w:val="none" w:sz="0" w:space="0" w:color="auto"/>
            <w:right w:val="none" w:sz="0" w:space="0" w:color="auto"/>
          </w:divBdr>
        </w:div>
        <w:div w:id="1640499928">
          <w:marLeft w:val="0"/>
          <w:marRight w:val="0"/>
          <w:marTop w:val="0"/>
          <w:marBottom w:val="0"/>
          <w:divBdr>
            <w:top w:val="none" w:sz="0" w:space="0" w:color="auto"/>
            <w:left w:val="none" w:sz="0" w:space="0" w:color="auto"/>
            <w:bottom w:val="none" w:sz="0" w:space="0" w:color="auto"/>
            <w:right w:val="none" w:sz="0" w:space="0" w:color="auto"/>
          </w:divBdr>
        </w:div>
        <w:div w:id="1709716650">
          <w:marLeft w:val="0"/>
          <w:marRight w:val="0"/>
          <w:marTop w:val="0"/>
          <w:marBottom w:val="0"/>
          <w:divBdr>
            <w:top w:val="none" w:sz="0" w:space="0" w:color="auto"/>
            <w:left w:val="none" w:sz="0" w:space="0" w:color="auto"/>
            <w:bottom w:val="none" w:sz="0" w:space="0" w:color="auto"/>
            <w:right w:val="none" w:sz="0" w:space="0" w:color="auto"/>
          </w:divBdr>
        </w:div>
        <w:div w:id="1871524515">
          <w:marLeft w:val="0"/>
          <w:marRight w:val="0"/>
          <w:marTop w:val="0"/>
          <w:marBottom w:val="0"/>
          <w:divBdr>
            <w:top w:val="none" w:sz="0" w:space="0" w:color="auto"/>
            <w:left w:val="none" w:sz="0" w:space="0" w:color="auto"/>
            <w:bottom w:val="none" w:sz="0" w:space="0" w:color="auto"/>
            <w:right w:val="none" w:sz="0" w:space="0" w:color="auto"/>
          </w:divBdr>
        </w:div>
        <w:div w:id="1932081322">
          <w:marLeft w:val="0"/>
          <w:marRight w:val="0"/>
          <w:marTop w:val="0"/>
          <w:marBottom w:val="0"/>
          <w:divBdr>
            <w:top w:val="none" w:sz="0" w:space="0" w:color="auto"/>
            <w:left w:val="none" w:sz="0" w:space="0" w:color="auto"/>
            <w:bottom w:val="none" w:sz="0" w:space="0" w:color="auto"/>
            <w:right w:val="none" w:sz="0" w:space="0" w:color="auto"/>
          </w:divBdr>
        </w:div>
        <w:div w:id="1952785388">
          <w:marLeft w:val="0"/>
          <w:marRight w:val="0"/>
          <w:marTop w:val="0"/>
          <w:marBottom w:val="0"/>
          <w:divBdr>
            <w:top w:val="none" w:sz="0" w:space="0" w:color="auto"/>
            <w:left w:val="none" w:sz="0" w:space="0" w:color="auto"/>
            <w:bottom w:val="none" w:sz="0" w:space="0" w:color="auto"/>
            <w:right w:val="none" w:sz="0" w:space="0" w:color="auto"/>
          </w:divBdr>
        </w:div>
      </w:divsChild>
    </w:div>
    <w:div w:id="405078632">
      <w:bodyDiv w:val="1"/>
      <w:marLeft w:val="0"/>
      <w:marRight w:val="0"/>
      <w:marTop w:val="0"/>
      <w:marBottom w:val="0"/>
      <w:divBdr>
        <w:top w:val="none" w:sz="0" w:space="0" w:color="auto"/>
        <w:left w:val="none" w:sz="0" w:space="0" w:color="auto"/>
        <w:bottom w:val="none" w:sz="0" w:space="0" w:color="auto"/>
        <w:right w:val="none" w:sz="0" w:space="0" w:color="auto"/>
      </w:divBdr>
    </w:div>
    <w:div w:id="451825296">
      <w:bodyDiv w:val="1"/>
      <w:marLeft w:val="0"/>
      <w:marRight w:val="0"/>
      <w:marTop w:val="0"/>
      <w:marBottom w:val="0"/>
      <w:divBdr>
        <w:top w:val="none" w:sz="0" w:space="0" w:color="auto"/>
        <w:left w:val="none" w:sz="0" w:space="0" w:color="auto"/>
        <w:bottom w:val="none" w:sz="0" w:space="0" w:color="auto"/>
        <w:right w:val="none" w:sz="0" w:space="0" w:color="auto"/>
      </w:divBdr>
    </w:div>
    <w:div w:id="463743641">
      <w:bodyDiv w:val="1"/>
      <w:marLeft w:val="0"/>
      <w:marRight w:val="0"/>
      <w:marTop w:val="0"/>
      <w:marBottom w:val="0"/>
      <w:divBdr>
        <w:top w:val="none" w:sz="0" w:space="0" w:color="auto"/>
        <w:left w:val="none" w:sz="0" w:space="0" w:color="auto"/>
        <w:bottom w:val="none" w:sz="0" w:space="0" w:color="auto"/>
        <w:right w:val="none" w:sz="0" w:space="0" w:color="auto"/>
      </w:divBdr>
    </w:div>
    <w:div w:id="599725574">
      <w:bodyDiv w:val="1"/>
      <w:marLeft w:val="0"/>
      <w:marRight w:val="0"/>
      <w:marTop w:val="0"/>
      <w:marBottom w:val="0"/>
      <w:divBdr>
        <w:top w:val="none" w:sz="0" w:space="0" w:color="auto"/>
        <w:left w:val="none" w:sz="0" w:space="0" w:color="auto"/>
        <w:bottom w:val="none" w:sz="0" w:space="0" w:color="auto"/>
        <w:right w:val="none" w:sz="0" w:space="0" w:color="auto"/>
      </w:divBdr>
    </w:div>
    <w:div w:id="677851910">
      <w:bodyDiv w:val="1"/>
      <w:marLeft w:val="0"/>
      <w:marRight w:val="0"/>
      <w:marTop w:val="0"/>
      <w:marBottom w:val="0"/>
      <w:divBdr>
        <w:top w:val="none" w:sz="0" w:space="0" w:color="auto"/>
        <w:left w:val="none" w:sz="0" w:space="0" w:color="auto"/>
        <w:bottom w:val="none" w:sz="0" w:space="0" w:color="auto"/>
        <w:right w:val="none" w:sz="0" w:space="0" w:color="auto"/>
      </w:divBdr>
    </w:div>
    <w:div w:id="1681276140">
      <w:bodyDiv w:val="1"/>
      <w:marLeft w:val="0"/>
      <w:marRight w:val="0"/>
      <w:marTop w:val="0"/>
      <w:marBottom w:val="0"/>
      <w:divBdr>
        <w:top w:val="none" w:sz="0" w:space="0" w:color="auto"/>
        <w:left w:val="none" w:sz="0" w:space="0" w:color="auto"/>
        <w:bottom w:val="none" w:sz="0" w:space="0" w:color="auto"/>
        <w:right w:val="none" w:sz="0" w:space="0" w:color="auto"/>
      </w:divBdr>
      <w:divsChild>
        <w:div w:id="49693874">
          <w:marLeft w:val="0"/>
          <w:marRight w:val="0"/>
          <w:marTop w:val="0"/>
          <w:marBottom w:val="0"/>
          <w:divBdr>
            <w:top w:val="none" w:sz="0" w:space="0" w:color="auto"/>
            <w:left w:val="none" w:sz="0" w:space="0" w:color="auto"/>
            <w:bottom w:val="none" w:sz="0" w:space="0" w:color="auto"/>
            <w:right w:val="none" w:sz="0" w:space="0" w:color="auto"/>
          </w:divBdr>
        </w:div>
        <w:div w:id="175121038">
          <w:marLeft w:val="0"/>
          <w:marRight w:val="0"/>
          <w:marTop w:val="0"/>
          <w:marBottom w:val="0"/>
          <w:divBdr>
            <w:top w:val="none" w:sz="0" w:space="0" w:color="auto"/>
            <w:left w:val="none" w:sz="0" w:space="0" w:color="auto"/>
            <w:bottom w:val="none" w:sz="0" w:space="0" w:color="auto"/>
            <w:right w:val="none" w:sz="0" w:space="0" w:color="auto"/>
          </w:divBdr>
        </w:div>
        <w:div w:id="199317913">
          <w:marLeft w:val="0"/>
          <w:marRight w:val="0"/>
          <w:marTop w:val="0"/>
          <w:marBottom w:val="0"/>
          <w:divBdr>
            <w:top w:val="none" w:sz="0" w:space="0" w:color="auto"/>
            <w:left w:val="none" w:sz="0" w:space="0" w:color="auto"/>
            <w:bottom w:val="none" w:sz="0" w:space="0" w:color="auto"/>
            <w:right w:val="none" w:sz="0" w:space="0" w:color="auto"/>
          </w:divBdr>
        </w:div>
        <w:div w:id="259877391">
          <w:marLeft w:val="0"/>
          <w:marRight w:val="0"/>
          <w:marTop w:val="0"/>
          <w:marBottom w:val="0"/>
          <w:divBdr>
            <w:top w:val="none" w:sz="0" w:space="0" w:color="auto"/>
            <w:left w:val="none" w:sz="0" w:space="0" w:color="auto"/>
            <w:bottom w:val="none" w:sz="0" w:space="0" w:color="auto"/>
            <w:right w:val="none" w:sz="0" w:space="0" w:color="auto"/>
          </w:divBdr>
        </w:div>
        <w:div w:id="713579447">
          <w:marLeft w:val="0"/>
          <w:marRight w:val="0"/>
          <w:marTop w:val="0"/>
          <w:marBottom w:val="0"/>
          <w:divBdr>
            <w:top w:val="none" w:sz="0" w:space="0" w:color="auto"/>
            <w:left w:val="none" w:sz="0" w:space="0" w:color="auto"/>
            <w:bottom w:val="none" w:sz="0" w:space="0" w:color="auto"/>
            <w:right w:val="none" w:sz="0" w:space="0" w:color="auto"/>
          </w:divBdr>
        </w:div>
        <w:div w:id="862400486">
          <w:marLeft w:val="0"/>
          <w:marRight w:val="0"/>
          <w:marTop w:val="0"/>
          <w:marBottom w:val="0"/>
          <w:divBdr>
            <w:top w:val="none" w:sz="0" w:space="0" w:color="auto"/>
            <w:left w:val="none" w:sz="0" w:space="0" w:color="auto"/>
            <w:bottom w:val="none" w:sz="0" w:space="0" w:color="auto"/>
            <w:right w:val="none" w:sz="0" w:space="0" w:color="auto"/>
          </w:divBdr>
        </w:div>
        <w:div w:id="1088045057">
          <w:marLeft w:val="0"/>
          <w:marRight w:val="0"/>
          <w:marTop w:val="0"/>
          <w:marBottom w:val="0"/>
          <w:divBdr>
            <w:top w:val="none" w:sz="0" w:space="0" w:color="auto"/>
            <w:left w:val="none" w:sz="0" w:space="0" w:color="auto"/>
            <w:bottom w:val="none" w:sz="0" w:space="0" w:color="auto"/>
            <w:right w:val="none" w:sz="0" w:space="0" w:color="auto"/>
          </w:divBdr>
        </w:div>
        <w:div w:id="1097555620">
          <w:marLeft w:val="0"/>
          <w:marRight w:val="0"/>
          <w:marTop w:val="0"/>
          <w:marBottom w:val="0"/>
          <w:divBdr>
            <w:top w:val="none" w:sz="0" w:space="0" w:color="auto"/>
            <w:left w:val="none" w:sz="0" w:space="0" w:color="auto"/>
            <w:bottom w:val="none" w:sz="0" w:space="0" w:color="auto"/>
            <w:right w:val="none" w:sz="0" w:space="0" w:color="auto"/>
          </w:divBdr>
        </w:div>
        <w:div w:id="1097556355">
          <w:marLeft w:val="0"/>
          <w:marRight w:val="0"/>
          <w:marTop w:val="0"/>
          <w:marBottom w:val="0"/>
          <w:divBdr>
            <w:top w:val="none" w:sz="0" w:space="0" w:color="auto"/>
            <w:left w:val="none" w:sz="0" w:space="0" w:color="auto"/>
            <w:bottom w:val="none" w:sz="0" w:space="0" w:color="auto"/>
            <w:right w:val="none" w:sz="0" w:space="0" w:color="auto"/>
          </w:divBdr>
        </w:div>
        <w:div w:id="1166441281">
          <w:marLeft w:val="0"/>
          <w:marRight w:val="0"/>
          <w:marTop w:val="0"/>
          <w:marBottom w:val="0"/>
          <w:divBdr>
            <w:top w:val="none" w:sz="0" w:space="0" w:color="auto"/>
            <w:left w:val="none" w:sz="0" w:space="0" w:color="auto"/>
            <w:bottom w:val="none" w:sz="0" w:space="0" w:color="auto"/>
            <w:right w:val="none" w:sz="0" w:space="0" w:color="auto"/>
          </w:divBdr>
        </w:div>
        <w:div w:id="1390304114">
          <w:marLeft w:val="0"/>
          <w:marRight w:val="0"/>
          <w:marTop w:val="0"/>
          <w:marBottom w:val="0"/>
          <w:divBdr>
            <w:top w:val="none" w:sz="0" w:space="0" w:color="auto"/>
            <w:left w:val="none" w:sz="0" w:space="0" w:color="auto"/>
            <w:bottom w:val="none" w:sz="0" w:space="0" w:color="auto"/>
            <w:right w:val="none" w:sz="0" w:space="0" w:color="auto"/>
          </w:divBdr>
        </w:div>
        <w:div w:id="1403600091">
          <w:marLeft w:val="0"/>
          <w:marRight w:val="0"/>
          <w:marTop w:val="0"/>
          <w:marBottom w:val="0"/>
          <w:divBdr>
            <w:top w:val="none" w:sz="0" w:space="0" w:color="auto"/>
            <w:left w:val="none" w:sz="0" w:space="0" w:color="auto"/>
            <w:bottom w:val="none" w:sz="0" w:space="0" w:color="auto"/>
            <w:right w:val="none" w:sz="0" w:space="0" w:color="auto"/>
          </w:divBdr>
        </w:div>
        <w:div w:id="1465536766">
          <w:marLeft w:val="0"/>
          <w:marRight w:val="0"/>
          <w:marTop w:val="0"/>
          <w:marBottom w:val="0"/>
          <w:divBdr>
            <w:top w:val="none" w:sz="0" w:space="0" w:color="auto"/>
            <w:left w:val="none" w:sz="0" w:space="0" w:color="auto"/>
            <w:bottom w:val="none" w:sz="0" w:space="0" w:color="auto"/>
            <w:right w:val="none" w:sz="0" w:space="0" w:color="auto"/>
          </w:divBdr>
        </w:div>
        <w:div w:id="1608074340">
          <w:marLeft w:val="0"/>
          <w:marRight w:val="0"/>
          <w:marTop w:val="0"/>
          <w:marBottom w:val="0"/>
          <w:divBdr>
            <w:top w:val="none" w:sz="0" w:space="0" w:color="auto"/>
            <w:left w:val="none" w:sz="0" w:space="0" w:color="auto"/>
            <w:bottom w:val="none" w:sz="0" w:space="0" w:color="auto"/>
            <w:right w:val="none" w:sz="0" w:space="0" w:color="auto"/>
          </w:divBdr>
        </w:div>
        <w:div w:id="1724517915">
          <w:marLeft w:val="0"/>
          <w:marRight w:val="0"/>
          <w:marTop w:val="0"/>
          <w:marBottom w:val="0"/>
          <w:divBdr>
            <w:top w:val="none" w:sz="0" w:space="0" w:color="auto"/>
            <w:left w:val="none" w:sz="0" w:space="0" w:color="auto"/>
            <w:bottom w:val="none" w:sz="0" w:space="0" w:color="auto"/>
            <w:right w:val="none" w:sz="0" w:space="0" w:color="auto"/>
          </w:divBdr>
        </w:div>
        <w:div w:id="2136629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stat.webex.com/westat/j.php?MTID=m72c5e417e0dcc1ca7b6252a48ca9e6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8022</CharactersWithSpaces>
  <SharedDoc>false</SharedDoc>
  <HLinks>
    <vt:vector size="12" baseType="variant">
      <vt:variant>
        <vt:i4>5308448</vt:i4>
      </vt:variant>
      <vt:variant>
        <vt:i4>3</vt:i4>
      </vt:variant>
      <vt:variant>
        <vt:i4>0</vt:i4>
      </vt:variant>
      <vt:variant>
        <vt:i4>5</vt:i4>
      </vt:variant>
      <vt:variant>
        <vt:lpwstr>mailto:paul.petronelli@gmail.com</vt:lpwstr>
      </vt:variant>
      <vt:variant>
        <vt:lpwstr/>
      </vt:variant>
      <vt:variant>
        <vt:i4>5439500</vt:i4>
      </vt:variant>
      <vt:variant>
        <vt:i4>0</vt:i4>
      </vt:variant>
      <vt:variant>
        <vt:i4>0</vt:i4>
      </vt:variant>
      <vt:variant>
        <vt:i4>5</vt:i4>
      </vt:variant>
      <vt:variant>
        <vt:lpwstr>https://westat.webex.com/westat/j.php?MTID=m72c5e417e0dcc1ca7b6252a48ca9e677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c0manna</dc:creator>
  <cp:keywords/>
  <dc:description/>
  <cp:lastModifiedBy>Nathan Botts</cp:lastModifiedBy>
  <cp:revision>1</cp:revision>
  <cp:lastPrinted>2013-03-27T20:32:00Z</cp:lastPrinted>
  <dcterms:created xsi:type="dcterms:W3CDTF">2015-06-04T17:22:00Z</dcterms:created>
  <dcterms:modified xsi:type="dcterms:W3CDTF">2015-06-09T22:06:00Z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3" name="SGM_SYS_Data1">
    <vt:lpwstr>AAAAAAAAAAAAAAAAAAAAAAAAAAAAAAAAAAAA
AAAAAAAAAAAAAAAAAAAAAAAAAAAAAAAAAAAAAAAAAAAAAAAAAAAAAAAAAAAAAAAAAAAAAAAA
AAAAAAAAAAAAAA==</vt:lpwstr>
  </property>
  <property fmtid="{D5CDD505-2E9C-101B-9397-08002B2CF9AE}" pid="4" name="SGM_SYS_DataCount">
    <vt:i4>2</vt:i4>
  </property>
  <property fmtid="{D5CDD505-2E9C-101B-9397-08002B2CF9AE}" pid="5" name="SGM_SYS_DataOriginalSize">
    <vt:i4>264</vt:i4>
  </property>
</Properties>
</file>