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D07FE" w14:textId="77777777" w:rsidR="00CD3A75" w:rsidRPr="00441950" w:rsidRDefault="00CD3A75" w:rsidP="00CD3A75">
      <w:pPr>
        <w:rPr>
          <w:b/>
        </w:rPr>
      </w:pPr>
      <w:r w:rsidRPr="00441950">
        <w:rPr>
          <w:b/>
        </w:rPr>
        <w:t>NBS HL7 Workgroup Meeting Call Notes</w:t>
      </w:r>
    </w:p>
    <w:p w14:paraId="4398A1D8" w14:textId="7A872CA5" w:rsidR="00CD3A75" w:rsidRPr="00441950" w:rsidRDefault="00714ADF" w:rsidP="00CD3A75">
      <w:pPr>
        <w:rPr>
          <w:b/>
        </w:rPr>
      </w:pPr>
      <w:r>
        <w:rPr>
          <w:b/>
        </w:rPr>
        <w:t xml:space="preserve">March </w:t>
      </w:r>
      <w:r w:rsidR="006E3401">
        <w:rPr>
          <w:b/>
        </w:rPr>
        <w:t>21</w:t>
      </w:r>
      <w:r w:rsidR="00054AED">
        <w:rPr>
          <w:b/>
        </w:rPr>
        <w:t xml:space="preserve"> 2017</w:t>
      </w:r>
    </w:p>
    <w:p w14:paraId="5C388F99" w14:textId="166CB1FA" w:rsidR="00F64655" w:rsidRDefault="00F64655" w:rsidP="00F64655">
      <w:r w:rsidRPr="00441950">
        <w:rPr>
          <w:b/>
        </w:rPr>
        <w:t>Attendees:</w:t>
      </w:r>
      <w:r>
        <w:t xml:space="preserve"> Riki Merrick, </w:t>
      </w:r>
      <w:r w:rsidR="00974AE4">
        <w:t xml:space="preserve">Brendan Reilly, </w:t>
      </w:r>
      <w:r>
        <w:t>A</w:t>
      </w:r>
      <w:r w:rsidR="00974AE4">
        <w:t>shleigh Ragsdale, Susan Downer</w:t>
      </w:r>
      <w:r w:rsidR="00B736C6">
        <w:t xml:space="preserve">, </w:t>
      </w:r>
      <w:r>
        <w:t xml:space="preserve">Rhonda West, </w:t>
      </w:r>
      <w:r w:rsidR="00974AE4">
        <w:t xml:space="preserve">Willie Andrews, Rebecca Goodwin, </w:t>
      </w:r>
      <w:r>
        <w:t xml:space="preserve">Joshua Miller, </w:t>
      </w:r>
    </w:p>
    <w:p w14:paraId="42FF2E76" w14:textId="73092C6F" w:rsidR="006E3401" w:rsidRPr="00974AE4" w:rsidRDefault="006E3401" w:rsidP="006E3401">
      <w:r w:rsidRPr="00974AE4">
        <w:t xml:space="preserve">Reviewing the updated </w:t>
      </w:r>
      <w:hyperlink r:id="rId12" w:history="1">
        <w:r w:rsidRPr="00974AE4">
          <w:rPr>
            <w:rStyle w:val="Hyperlink"/>
          </w:rPr>
          <w:t>LOI guide</w:t>
        </w:r>
      </w:hyperlink>
    </w:p>
    <w:p w14:paraId="52A62FA5" w14:textId="77777777" w:rsidR="006E3401" w:rsidRDefault="006E3401" w:rsidP="00974AE4">
      <w:pPr>
        <w:pStyle w:val="ListParagraph"/>
        <w:numPr>
          <w:ilvl w:val="0"/>
          <w:numId w:val="13"/>
        </w:numPr>
      </w:pPr>
      <w:r>
        <w:t>Birth time LOINC no longer supported</w:t>
      </w:r>
    </w:p>
    <w:p w14:paraId="4C7EB16B" w14:textId="77777777" w:rsidR="006E3401" w:rsidRDefault="006E3401" w:rsidP="00974AE4">
      <w:pPr>
        <w:pStyle w:val="ListParagraph"/>
        <w:numPr>
          <w:ilvl w:val="0"/>
          <w:numId w:val="13"/>
        </w:numPr>
      </w:pPr>
      <w:r>
        <w:t>For IDs should we use a CX datatype, so that we can include the assigning authority and the identifier type?</w:t>
      </w:r>
    </w:p>
    <w:p w14:paraId="336945F7" w14:textId="41C4FD76" w:rsidR="006E3401" w:rsidRDefault="006E3401" w:rsidP="00974AE4">
      <w:pPr>
        <w:pStyle w:val="ListParagraph"/>
        <w:numPr>
          <w:ilvl w:val="0"/>
          <w:numId w:val="13"/>
        </w:numPr>
      </w:pPr>
      <w:r>
        <w:t xml:space="preserve">Examples of identifier types = Social Security Number, CLIA, NPI, Medical Record number, credit card number </w:t>
      </w:r>
      <w:r w:rsidR="00974AE4">
        <w:t>driver’s</w:t>
      </w:r>
      <w:r>
        <w:t xml:space="preserve"> license number </w:t>
      </w:r>
      <w:r w:rsidR="00974AE4">
        <w:t>etc.</w:t>
      </w:r>
    </w:p>
    <w:p w14:paraId="68ADE461" w14:textId="77777777" w:rsidR="006E3401" w:rsidRDefault="006E3401" w:rsidP="00974AE4">
      <w:pPr>
        <w:pStyle w:val="ListParagraph"/>
        <w:numPr>
          <w:ilvl w:val="0"/>
          <w:numId w:val="13"/>
        </w:numPr>
      </w:pPr>
      <w:r>
        <w:t>Folks are most likely share NPI for post-discharge provider - in VA we give them the ID to use for the providers to send to for post-discharge provider – it is assigned by VA PHA</w:t>
      </w:r>
    </w:p>
    <w:p w14:paraId="721F3A4C" w14:textId="77777777" w:rsidR="006E3401" w:rsidRDefault="006E3401" w:rsidP="00974AE4">
      <w:pPr>
        <w:pStyle w:val="ListParagraph"/>
        <w:numPr>
          <w:ilvl w:val="0"/>
          <w:numId w:val="13"/>
        </w:numPr>
      </w:pPr>
      <w:r>
        <w:t xml:space="preserve">What is the liberty for adjusting datatypes on the LOINCs? Rebecca to double </w:t>
      </w:r>
      <w:proofErr w:type="spellStart"/>
      <w:r>
        <w:t>checl</w:t>
      </w:r>
      <w:proofErr w:type="spellEnd"/>
    </w:p>
    <w:p w14:paraId="330C6661" w14:textId="77777777" w:rsidR="006E3401" w:rsidRDefault="006E3401" w:rsidP="00974AE4">
      <w:pPr>
        <w:pStyle w:val="ListParagraph"/>
        <w:numPr>
          <w:ilvl w:val="0"/>
          <w:numId w:val="13"/>
        </w:numPr>
      </w:pPr>
      <w:r>
        <w:t>XO-Component use at the end of the profile after further constraint have been applied to any optional field that may be of use to the NDBS – which would mean that every implementation would have to create an MSH-21 profile OID – not really feasible – programs of course can ignore any data coming in, that they are not expecting and using, BUT some data may not be desired – also when so many optional fields, requires negotiation with every partner and we wanted to avoid that</w:t>
      </w:r>
    </w:p>
    <w:p w14:paraId="7DC058F2" w14:textId="77777777" w:rsidR="006E3401" w:rsidRDefault="006E3401" w:rsidP="00974AE4">
      <w:pPr>
        <w:pStyle w:val="ListParagraph"/>
        <w:numPr>
          <w:ilvl w:val="0"/>
          <w:numId w:val="13"/>
        </w:numPr>
      </w:pPr>
      <w:r>
        <w:t>Downside of doing that is it is hard to leave a few elements O in local implantations – it basically would force local groups to decide if RE or X (or some other usage besides O), so that one of the partners might end up being non-conformant</w:t>
      </w:r>
    </w:p>
    <w:p w14:paraId="57214794" w14:textId="77777777" w:rsidR="006E3401" w:rsidRDefault="006E3401" w:rsidP="00974AE4">
      <w:pPr>
        <w:pStyle w:val="ListParagraph"/>
        <w:numPr>
          <w:ilvl w:val="0"/>
          <w:numId w:val="13"/>
        </w:numPr>
      </w:pPr>
      <w:r>
        <w:t>Ballot pool sign up is open, so please sign up</w:t>
      </w:r>
    </w:p>
    <w:p w14:paraId="32C3E8C9" w14:textId="77777777" w:rsidR="006E3401" w:rsidRDefault="006E3401" w:rsidP="00974AE4">
      <w:pPr>
        <w:pStyle w:val="ListParagraph"/>
        <w:numPr>
          <w:ilvl w:val="0"/>
          <w:numId w:val="13"/>
        </w:numPr>
      </w:pPr>
      <w:r>
        <w:t>We won’t need any calls until after ballot review closes</w:t>
      </w:r>
    </w:p>
    <w:p w14:paraId="20C62FB4" w14:textId="77777777" w:rsidR="006E3401" w:rsidRPr="00974AE4" w:rsidRDefault="006E3401" w:rsidP="00974AE4">
      <w:pPr>
        <w:pStyle w:val="ListParagraph"/>
        <w:numPr>
          <w:ilvl w:val="0"/>
          <w:numId w:val="13"/>
        </w:numPr>
        <w:rPr>
          <w:b/>
        </w:rPr>
      </w:pPr>
      <w:r w:rsidRPr="00974AE4">
        <w:rPr>
          <w:b/>
        </w:rPr>
        <w:t>Next call 5/2/2017</w:t>
      </w:r>
    </w:p>
    <w:p w14:paraId="2244D6CB" w14:textId="305468F1" w:rsidR="00F64655" w:rsidRDefault="00F64655" w:rsidP="004703BA">
      <w:bookmarkStart w:id="0" w:name="_GoBack"/>
      <w:bookmarkEnd w:id="0"/>
    </w:p>
    <w:sectPr w:rsidR="00F64655" w:rsidSect="00912328">
      <w:headerReference w:type="default" r:id="rId13"/>
      <w:footerReference w:type="default" r:id="rId14"/>
      <w:pgSz w:w="12240" w:h="15840"/>
      <w:pgMar w:top="243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3A387" w14:textId="77777777" w:rsidR="0067548F" w:rsidRDefault="0067548F" w:rsidP="003F78C9">
      <w:pPr>
        <w:spacing w:after="0" w:line="240" w:lineRule="auto"/>
      </w:pPr>
      <w:r>
        <w:separator/>
      </w:r>
    </w:p>
  </w:endnote>
  <w:endnote w:type="continuationSeparator" w:id="0">
    <w:p w14:paraId="3F4DA737" w14:textId="77777777" w:rsidR="0067548F" w:rsidRDefault="0067548F" w:rsidP="003F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858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41057" w14:textId="0553A38F" w:rsidR="00106C69" w:rsidRDefault="00106C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A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A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D114A" w14:textId="7EB479DD" w:rsidR="009B7383" w:rsidRPr="009B7383" w:rsidRDefault="009B7383" w:rsidP="0040444B">
    <w:pPr>
      <w:rPr>
        <w:rFonts w:ascii="Franklin Gothic Book" w:hAnsi="Franklin Gothic Book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049F2" w14:textId="77777777" w:rsidR="0067548F" w:rsidRDefault="0067548F" w:rsidP="003F78C9">
      <w:pPr>
        <w:spacing w:after="0" w:line="240" w:lineRule="auto"/>
      </w:pPr>
      <w:r>
        <w:separator/>
      </w:r>
    </w:p>
  </w:footnote>
  <w:footnote w:type="continuationSeparator" w:id="0">
    <w:p w14:paraId="6FF0DF3A" w14:textId="77777777" w:rsidR="0067548F" w:rsidRDefault="0067548F" w:rsidP="003F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1147" w14:textId="77777777" w:rsidR="00CC5E7F" w:rsidRDefault="00A81D8F" w:rsidP="00A81D8F">
    <w:pPr>
      <w:pStyle w:val="Header"/>
      <w:ind w:left="-360"/>
    </w:pPr>
    <w:r>
      <w:rPr>
        <w:noProof/>
        <w:vertAlign w:val="subscript"/>
      </w:rPr>
      <w:drawing>
        <wp:inline distT="0" distB="0" distL="0" distR="0" wp14:anchorId="1E9D114B" wp14:editId="1E9D114C">
          <wp:extent cx="3621850" cy="765544"/>
          <wp:effectExtent l="0" t="0" r="0" b="0"/>
          <wp:docPr id="2" name="Picture 2" descr="S:\MARKETING\Projects\Logos and Identities\NewSTEPs Cobranding\NewSTEPs_Logo_Electronic_Long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Projects\Logos and Identities\NewSTEPs Cobranding\NewSTEPs_Logo_Electronic_Long_Hi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681" cy="76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D1148" w14:textId="77777777" w:rsidR="00CC5E7F" w:rsidRDefault="00CC5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1E39"/>
    <w:multiLevelType w:val="hybridMultilevel"/>
    <w:tmpl w:val="3478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E2A"/>
    <w:multiLevelType w:val="hybridMultilevel"/>
    <w:tmpl w:val="1C5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3F86"/>
    <w:multiLevelType w:val="hybridMultilevel"/>
    <w:tmpl w:val="C624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366D5"/>
    <w:multiLevelType w:val="hybridMultilevel"/>
    <w:tmpl w:val="2F40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4EC4"/>
    <w:multiLevelType w:val="hybridMultilevel"/>
    <w:tmpl w:val="0CCC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D299A"/>
    <w:multiLevelType w:val="hybridMultilevel"/>
    <w:tmpl w:val="EDBA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57BF5"/>
    <w:multiLevelType w:val="hybridMultilevel"/>
    <w:tmpl w:val="7A5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F0B81"/>
    <w:multiLevelType w:val="hybridMultilevel"/>
    <w:tmpl w:val="015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55451A"/>
    <w:multiLevelType w:val="hybridMultilevel"/>
    <w:tmpl w:val="114C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474C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35A53"/>
    <w:multiLevelType w:val="hybridMultilevel"/>
    <w:tmpl w:val="F26C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57B4A"/>
    <w:multiLevelType w:val="hybridMultilevel"/>
    <w:tmpl w:val="84E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C3588"/>
    <w:multiLevelType w:val="hybridMultilevel"/>
    <w:tmpl w:val="E548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B4D6B"/>
    <w:multiLevelType w:val="hybridMultilevel"/>
    <w:tmpl w:val="96C2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9"/>
    <w:rsid w:val="00054AED"/>
    <w:rsid w:val="00067558"/>
    <w:rsid w:val="000D7BAE"/>
    <w:rsid w:val="00106C69"/>
    <w:rsid w:val="00150459"/>
    <w:rsid w:val="001B3F1F"/>
    <w:rsid w:val="002A0618"/>
    <w:rsid w:val="002E23D1"/>
    <w:rsid w:val="00326D74"/>
    <w:rsid w:val="003871A9"/>
    <w:rsid w:val="003F78C9"/>
    <w:rsid w:val="0040444B"/>
    <w:rsid w:val="00412C23"/>
    <w:rsid w:val="00433477"/>
    <w:rsid w:val="00441950"/>
    <w:rsid w:val="004703BA"/>
    <w:rsid w:val="004B2307"/>
    <w:rsid w:val="00530C33"/>
    <w:rsid w:val="00565963"/>
    <w:rsid w:val="005F0FDF"/>
    <w:rsid w:val="00643547"/>
    <w:rsid w:val="006651E9"/>
    <w:rsid w:val="006679CA"/>
    <w:rsid w:val="0067548F"/>
    <w:rsid w:val="006E3401"/>
    <w:rsid w:val="00714ADF"/>
    <w:rsid w:val="00912328"/>
    <w:rsid w:val="00963434"/>
    <w:rsid w:val="00974AE4"/>
    <w:rsid w:val="009B1866"/>
    <w:rsid w:val="009B7383"/>
    <w:rsid w:val="009E20B8"/>
    <w:rsid w:val="00A1159B"/>
    <w:rsid w:val="00A44FAA"/>
    <w:rsid w:val="00A65A80"/>
    <w:rsid w:val="00A81D8F"/>
    <w:rsid w:val="00AE094B"/>
    <w:rsid w:val="00B06F1F"/>
    <w:rsid w:val="00B20E6F"/>
    <w:rsid w:val="00B736C6"/>
    <w:rsid w:val="00BE3E93"/>
    <w:rsid w:val="00BE6ADF"/>
    <w:rsid w:val="00C374FA"/>
    <w:rsid w:val="00C517E1"/>
    <w:rsid w:val="00CC5E7F"/>
    <w:rsid w:val="00CD3A75"/>
    <w:rsid w:val="00CD3CFD"/>
    <w:rsid w:val="00D30C99"/>
    <w:rsid w:val="00D345F3"/>
    <w:rsid w:val="00D37565"/>
    <w:rsid w:val="00E06985"/>
    <w:rsid w:val="00E201A5"/>
    <w:rsid w:val="00E35B71"/>
    <w:rsid w:val="00E35D3D"/>
    <w:rsid w:val="00EE7BEA"/>
    <w:rsid w:val="00F10533"/>
    <w:rsid w:val="00F64655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112D"/>
  <w15:docId w15:val="{CCC2A450-2762-43C9-9D75-7AC5FCB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E35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C9"/>
  </w:style>
  <w:style w:type="paragraph" w:styleId="Footer">
    <w:name w:val="footer"/>
    <w:basedOn w:val="Normal"/>
    <w:link w:val="FooterChar"/>
    <w:uiPriority w:val="99"/>
    <w:unhideWhenUsed/>
    <w:rsid w:val="003F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C9"/>
  </w:style>
  <w:style w:type="paragraph" w:styleId="NoSpacing">
    <w:name w:val="No Spacing"/>
    <w:uiPriority w:val="1"/>
    <w:qFormat/>
    <w:rsid w:val="009B738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E35D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E3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A7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phlweb.org/cmt/nbsgph/NSSC/HL7/Shared%20Documents/HL7%20Project%20Scope%20Statement%20v2016_OO_LOI_NDBS_20161206v1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5af08be3-da31-4ed0-bd15-c2f68cc29029" xsi:nil="true"/>
    <_dlc_DocId xmlns="5af08be3-da31-4ed0-bd15-c2f68cc29029">Q77AU6S3KYZS-2789-67</_dlc_DocId>
    <_dlc_DocIdUrl xmlns="5af08be3-da31-4ed0-bd15-c2f68cc29029">
      <Url>https://www.aphlweb.org/aphl_departments/NBSGPH/Projects/nwstps/_layouts/DocIdRedir.aspx?ID=Q77AU6S3KYZS-2789-67</Url>
      <Description>Q77AU6S3KYZS-2789-67</Description>
    </_dlc_DocIdUrl>
    <DocType xmlns="b221bda3-c221-4706-9eda-a1054e73b11d">Logo</DocTyp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9E867052DD14F979BD96F73E01475" ma:contentTypeVersion="1" ma:contentTypeDescription="Create a new document." ma:contentTypeScope="" ma:versionID="81766940a5105676188331e0367b15c3">
  <xsd:schema xmlns:xsd="http://www.w3.org/2001/XMLSchema" xmlns:xs="http://www.w3.org/2001/XMLSchema" xmlns:p="http://schemas.microsoft.com/office/2006/metadata/properties" xmlns:ns2="5af08be3-da31-4ed0-bd15-c2f68cc29029" xmlns:ns3="b221bda3-c221-4706-9eda-a1054e73b11d" targetNamespace="http://schemas.microsoft.com/office/2006/metadata/properties" ma:root="true" ma:fieldsID="f603f4e7bf464617f4a47426210840b9" ns2:_="" ns3:_="">
    <xsd:import namespace="5af08be3-da31-4ed0-bd15-c2f68cc29029"/>
    <xsd:import namespace="b221bda3-c221-4706-9eda-a1054e73b11d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_dlc_DocId" minOccurs="0"/>
                <xsd:element ref="ns2:_dlc_DocIdUrl" minOccurs="0"/>
                <xsd:element ref="ns2:_dlc_DocIdPersistId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8be3-da31-4ed0-bd15-c2f68cc29029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1bda3-c221-4706-9eda-a1054e73b11d" elementFormDefault="qualified">
    <xsd:import namespace="http://schemas.microsoft.com/office/2006/documentManagement/types"/>
    <xsd:import namespace="http://schemas.microsoft.com/office/infopath/2007/PartnerControls"/>
    <xsd:element name="DocType" ma:index="12" nillable="true" ma:displayName="Document Description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ED2F-1282-4E45-992F-63E080FCD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9366D-7106-4257-A7A2-21B16321FA7C}">
  <ds:schemaRefs>
    <ds:schemaRef ds:uri="http://schemas.microsoft.com/office/2006/documentManagement/types"/>
    <ds:schemaRef ds:uri="5af08be3-da31-4ed0-bd15-c2f68cc29029"/>
    <ds:schemaRef ds:uri="http://purl.org/dc/elements/1.1/"/>
    <ds:schemaRef ds:uri="http://schemas.microsoft.com/office/2006/metadata/properties"/>
    <ds:schemaRef ds:uri="b221bda3-c221-4706-9eda-a1054e73b11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AEC342-C593-4F57-BF0A-DF5CCCD5CE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CDEFE1-1238-4950-8FA4-411DCDC47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08be3-da31-4ed0-bd15-c2f68cc29029"/>
    <ds:schemaRef ds:uri="b221bda3-c221-4706-9eda-a1054e73b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661ED0-8C71-43F2-8FF5-CC080126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Public Health Laboratories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Moyer, Ben | APHL</dc:creator>
  <cp:lastModifiedBy>Yusuf, Careema | APHL</cp:lastModifiedBy>
  <cp:revision>3</cp:revision>
  <cp:lastPrinted>2013-02-01T21:56:00Z</cp:lastPrinted>
  <dcterms:created xsi:type="dcterms:W3CDTF">2017-03-23T12:21:00Z</dcterms:created>
  <dcterms:modified xsi:type="dcterms:W3CDTF">2017-03-23T12:27:00Z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0x010100BE69E867052DD14F979BD96F73E01475</vt:lpwstr>
  </property>
  <property fmtid="{D5CDD505-2E9C-101B-9397-08002B2CF9AE}" pid="3" name="_dlc_DocIdItemGuid">
    <vt:lpwstr>94f8501c-7a08-4aa6-9968-8df920fd6949</vt:lpwstr>
  </property>
  <property fmtid="{D5CDD505-2E9C-101B-9397-08002B2CF9AE}" pid="4" name="vti_description">
    <vt:lpwstr/>
  </property>
  <property fmtid="{D5CDD505-2E9C-101B-9397-08002B2CF9AE}" pid="5" name="Description0">
    <vt:lpwstr>Logo</vt:lpwstr>
  </property>
  <property fmtid="{D5CDD505-2E9C-101B-9397-08002B2CF9AE}" pid="6" name="Order">
    <vt:r8>6700</vt:r8>
  </property>
</Properties>
</file>