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10296"/>
      </w:tblGrid>
      <w:tr w:rsidR="006741AA" w14:paraId="4F02CAF0" w14:textId="77777777" w:rsidTr="00AB0875">
        <w:trPr>
          <w:trHeight w:val="495"/>
          <w:jc w:val="center"/>
        </w:trPr>
        <w:tc>
          <w:tcPr>
            <w:tcW w:w="5000" w:type="pct"/>
          </w:tcPr>
          <w:p w14:paraId="2684C83E" w14:textId="77777777" w:rsidR="006741AA" w:rsidRDefault="006741AA" w:rsidP="00C63DAF">
            <w:pPr>
              <w:pStyle w:val="NoSpacing"/>
              <w:ind w:left="720" w:hanging="720"/>
              <w:jc w:val="center"/>
              <w:rPr>
                <w:rFonts w:ascii="Cambria" w:hAnsi="Cambria"/>
                <w:caps/>
              </w:rPr>
            </w:pPr>
          </w:p>
        </w:tc>
      </w:tr>
      <w:tr w:rsidR="006741AA" w14:paraId="3606959D" w14:textId="77777777" w:rsidTr="00AB0875">
        <w:trPr>
          <w:trHeight w:val="1440"/>
          <w:jc w:val="center"/>
        </w:trPr>
        <w:tc>
          <w:tcPr>
            <w:tcW w:w="5000" w:type="pct"/>
            <w:tcBorders>
              <w:bottom w:val="single" w:sz="4" w:space="0" w:color="4F81BD"/>
            </w:tcBorders>
            <w:vAlign w:val="center"/>
          </w:tcPr>
          <w:p w14:paraId="39303FEA" w14:textId="77777777" w:rsidR="006741AA" w:rsidRPr="00897A66" w:rsidRDefault="006741AA" w:rsidP="00AB0875">
            <w:pPr>
              <w:pStyle w:val="NoSpacing"/>
              <w:jc w:val="center"/>
              <w:rPr>
                <w:rFonts w:ascii="Cambria" w:hAnsi="Cambria"/>
                <w:sz w:val="72"/>
                <w:szCs w:val="72"/>
              </w:rPr>
            </w:pPr>
            <w:r>
              <w:rPr>
                <w:rFonts w:ascii="Cambria" w:hAnsi="Cambria"/>
                <w:sz w:val="72"/>
                <w:szCs w:val="72"/>
              </w:rPr>
              <w:t>Project Scope Statement</w:t>
            </w:r>
          </w:p>
          <w:p w14:paraId="0B10CEF9" w14:textId="77777777" w:rsidR="006741AA" w:rsidRPr="00897A66" w:rsidRDefault="00B755B6" w:rsidP="00AB0875">
            <w:pPr>
              <w:pStyle w:val="NoSpacing"/>
              <w:jc w:val="center"/>
              <w:rPr>
                <w:rFonts w:ascii="Cambria" w:hAnsi="Cambria"/>
                <w:sz w:val="72"/>
                <w:szCs w:val="72"/>
              </w:rPr>
            </w:pPr>
            <w:r>
              <w:rPr>
                <w:rFonts w:ascii="Cambria" w:hAnsi="Cambria"/>
                <w:sz w:val="72"/>
                <w:szCs w:val="72"/>
              </w:rPr>
              <w:t>201</w:t>
            </w:r>
            <w:r w:rsidR="007C7116">
              <w:rPr>
                <w:rFonts w:ascii="Cambria" w:hAnsi="Cambria"/>
                <w:sz w:val="72"/>
                <w:szCs w:val="72"/>
              </w:rPr>
              <w:t>7</w:t>
            </w:r>
            <w:r>
              <w:rPr>
                <w:rFonts w:ascii="Cambria" w:hAnsi="Cambria"/>
                <w:sz w:val="72"/>
                <w:szCs w:val="72"/>
              </w:rPr>
              <w:t xml:space="preserve"> </w:t>
            </w:r>
            <w:r w:rsidR="006741AA">
              <w:rPr>
                <w:rFonts w:ascii="Cambria" w:hAnsi="Cambria"/>
                <w:sz w:val="72"/>
                <w:szCs w:val="72"/>
              </w:rPr>
              <w:t>Version</w:t>
            </w:r>
          </w:p>
          <w:p w14:paraId="1EE0ED91" w14:textId="77777777" w:rsidR="006741AA" w:rsidRDefault="006741AA" w:rsidP="00AB0875">
            <w:pPr>
              <w:pStyle w:val="NoSpacing"/>
              <w:jc w:val="center"/>
              <w:rPr>
                <w:rFonts w:ascii="Cambria" w:hAnsi="Cambria"/>
                <w:sz w:val="80"/>
                <w:szCs w:val="80"/>
              </w:rPr>
            </w:pPr>
            <w:r w:rsidRPr="00897A66">
              <w:rPr>
                <w:rFonts w:ascii="Cambria" w:hAnsi="Cambria"/>
                <w:sz w:val="72"/>
                <w:szCs w:val="72"/>
              </w:rPr>
              <w:t xml:space="preserve">Release </w:t>
            </w:r>
            <w:r>
              <w:rPr>
                <w:rFonts w:ascii="Cambria" w:hAnsi="Cambria"/>
                <w:sz w:val="72"/>
                <w:szCs w:val="72"/>
              </w:rPr>
              <w:t>1</w:t>
            </w:r>
            <w:r w:rsidR="00232486">
              <w:rPr>
                <w:rFonts w:ascii="Cambria" w:hAnsi="Cambria"/>
                <w:sz w:val="72"/>
                <w:szCs w:val="72"/>
              </w:rPr>
              <w:t>.1</w:t>
            </w:r>
          </w:p>
        </w:tc>
      </w:tr>
      <w:tr w:rsidR="006741AA" w14:paraId="7BABB4C0" w14:textId="77777777" w:rsidTr="00AB0875">
        <w:trPr>
          <w:trHeight w:val="720"/>
          <w:jc w:val="center"/>
        </w:trPr>
        <w:tc>
          <w:tcPr>
            <w:tcW w:w="5000" w:type="pct"/>
            <w:tcBorders>
              <w:top w:val="single" w:sz="4" w:space="0" w:color="4F81BD"/>
            </w:tcBorders>
            <w:vAlign w:val="center"/>
          </w:tcPr>
          <w:p w14:paraId="35A67BE2" w14:textId="77777777" w:rsidR="005845F6" w:rsidRDefault="005845F6" w:rsidP="005845F6">
            <w:pPr>
              <w:pStyle w:val="NoSpacing"/>
              <w:jc w:val="center"/>
              <w:rPr>
                <w:rFonts w:ascii="Cambria" w:hAnsi="Cambria"/>
                <w:sz w:val="28"/>
                <w:szCs w:val="28"/>
              </w:rPr>
            </w:pPr>
            <w:r>
              <w:rPr>
                <w:rFonts w:ascii="Cambria" w:hAnsi="Cambria"/>
                <w:sz w:val="28"/>
                <w:szCs w:val="28"/>
              </w:rPr>
              <w:t>Original Approval Date: 2007</w:t>
            </w:r>
          </w:p>
          <w:p w14:paraId="4EEB4A64" w14:textId="77777777" w:rsidR="005845F6" w:rsidRDefault="005845F6" w:rsidP="005845F6">
            <w:pPr>
              <w:pStyle w:val="NoSpacing"/>
              <w:jc w:val="center"/>
              <w:rPr>
                <w:rFonts w:ascii="Cambria" w:hAnsi="Cambria"/>
                <w:sz w:val="28"/>
                <w:szCs w:val="28"/>
              </w:rPr>
            </w:pPr>
            <w:r>
              <w:rPr>
                <w:rFonts w:ascii="Cambria" w:hAnsi="Cambria"/>
                <w:sz w:val="28"/>
                <w:szCs w:val="28"/>
              </w:rPr>
              <w:t>Last Reviewed Date: Q4, 2016</w:t>
            </w:r>
          </w:p>
          <w:p w14:paraId="3391CE7F" w14:textId="77777777" w:rsidR="006741AA" w:rsidRDefault="005845F6" w:rsidP="005845F6">
            <w:pPr>
              <w:pStyle w:val="NoSpacing"/>
              <w:jc w:val="center"/>
              <w:rPr>
                <w:rFonts w:ascii="Cambria" w:hAnsi="Cambria"/>
                <w:sz w:val="44"/>
                <w:szCs w:val="44"/>
              </w:rPr>
            </w:pPr>
            <w:r>
              <w:rPr>
                <w:rFonts w:ascii="Cambria" w:hAnsi="Cambria"/>
                <w:sz w:val="28"/>
                <w:szCs w:val="28"/>
              </w:rPr>
              <w:t>Review Cycle: Annual</w:t>
            </w:r>
          </w:p>
        </w:tc>
      </w:tr>
      <w:tr w:rsidR="006741AA" w14:paraId="35828AA3" w14:textId="77777777" w:rsidTr="00AB0875">
        <w:trPr>
          <w:trHeight w:val="720"/>
          <w:jc w:val="center"/>
        </w:trPr>
        <w:tc>
          <w:tcPr>
            <w:tcW w:w="5000" w:type="pct"/>
            <w:tcBorders>
              <w:top w:val="single" w:sz="4" w:space="0" w:color="4F81BD"/>
            </w:tcBorders>
            <w:vAlign w:val="center"/>
          </w:tcPr>
          <w:p w14:paraId="0542290F" w14:textId="77777777" w:rsidR="006741AA" w:rsidRDefault="006741AA" w:rsidP="00AB0875">
            <w:pPr>
              <w:pStyle w:val="NoSpacing"/>
              <w:jc w:val="center"/>
              <w:rPr>
                <w:rFonts w:ascii="Cambria" w:hAnsi="Cambria"/>
                <w:sz w:val="44"/>
                <w:szCs w:val="44"/>
              </w:rPr>
            </w:pPr>
            <w:r>
              <w:rPr>
                <w:rFonts w:ascii="Cambria" w:hAnsi="Cambria"/>
                <w:sz w:val="44"/>
                <w:szCs w:val="44"/>
              </w:rPr>
              <w:t xml:space="preserve">HL7 Project Management Office </w:t>
            </w:r>
          </w:p>
          <w:p w14:paraId="562DC8F0" w14:textId="77777777" w:rsidR="006741AA" w:rsidRDefault="006741AA" w:rsidP="00AB0875">
            <w:pPr>
              <w:pStyle w:val="NoSpacing"/>
              <w:jc w:val="center"/>
              <w:rPr>
                <w:rFonts w:ascii="Cambria" w:hAnsi="Cambria"/>
                <w:sz w:val="44"/>
                <w:szCs w:val="44"/>
              </w:rPr>
            </w:pPr>
            <w:r>
              <w:rPr>
                <w:rFonts w:ascii="Cambria" w:hAnsi="Cambria"/>
                <w:sz w:val="44"/>
                <w:szCs w:val="44"/>
              </w:rPr>
              <w:t>Project Services Work Group</w:t>
            </w:r>
          </w:p>
        </w:tc>
      </w:tr>
      <w:tr w:rsidR="006741AA" w14:paraId="567BF2AD" w14:textId="77777777" w:rsidTr="00AB0875">
        <w:trPr>
          <w:trHeight w:val="360"/>
          <w:jc w:val="center"/>
        </w:trPr>
        <w:tc>
          <w:tcPr>
            <w:tcW w:w="5000" w:type="pct"/>
            <w:vAlign w:val="center"/>
          </w:tcPr>
          <w:p w14:paraId="6C0D54D2" w14:textId="77777777" w:rsidR="006741AA" w:rsidRPr="001C11DB" w:rsidRDefault="006741AA" w:rsidP="00AB0875">
            <w:pPr>
              <w:pStyle w:val="NoSpacing"/>
              <w:jc w:val="center"/>
            </w:pPr>
          </w:p>
        </w:tc>
      </w:tr>
      <w:tr w:rsidR="006741AA" w14:paraId="676DD4B0" w14:textId="77777777" w:rsidTr="00AB0875">
        <w:trPr>
          <w:trHeight w:val="360"/>
          <w:jc w:val="center"/>
        </w:trPr>
        <w:tc>
          <w:tcPr>
            <w:tcW w:w="5000" w:type="pct"/>
            <w:vAlign w:val="center"/>
          </w:tcPr>
          <w:p w14:paraId="6C19B062" w14:textId="77777777" w:rsidR="00D53058" w:rsidRDefault="006741AA" w:rsidP="00AB0875">
            <w:pPr>
              <w:pStyle w:val="NoSpacing"/>
              <w:jc w:val="center"/>
              <w:rPr>
                <w:b/>
                <w:bCs/>
              </w:rPr>
            </w:pPr>
            <w:r>
              <w:rPr>
                <w:b/>
                <w:bCs/>
              </w:rPr>
              <w:t xml:space="preserve">Point of Contact Name and Email:  </w:t>
            </w:r>
          </w:p>
          <w:p w14:paraId="3090A221" w14:textId="77777777" w:rsidR="006741AA" w:rsidRDefault="006741AA" w:rsidP="00AB0875">
            <w:pPr>
              <w:pStyle w:val="NoSpacing"/>
              <w:jc w:val="center"/>
              <w:rPr>
                <w:b/>
                <w:bCs/>
              </w:rPr>
            </w:pPr>
            <w:r>
              <w:rPr>
                <w:b/>
                <w:bCs/>
              </w:rPr>
              <w:t>David Hamill (</w:t>
            </w:r>
            <w:hyperlink r:id="rId8" w:history="1">
              <w:r w:rsidR="00D53058" w:rsidRPr="007850B2">
                <w:rPr>
                  <w:rStyle w:val="Hyperlink"/>
                  <w:b/>
                  <w:bCs/>
                </w:rPr>
                <w:t>pmo@hl7.org</w:t>
              </w:r>
            </w:hyperlink>
            <w:r>
              <w:rPr>
                <w:b/>
                <w:bCs/>
              </w:rPr>
              <w:t>)</w:t>
            </w:r>
          </w:p>
          <w:p w14:paraId="37A88FA6" w14:textId="77777777" w:rsidR="00D53058" w:rsidRDefault="00D53058" w:rsidP="00D53058">
            <w:pPr>
              <w:pStyle w:val="NoSpacing"/>
              <w:jc w:val="center"/>
              <w:rPr>
                <w:b/>
                <w:bCs/>
              </w:rPr>
            </w:pPr>
            <w:r>
              <w:rPr>
                <w:b/>
                <w:bCs/>
              </w:rPr>
              <w:t xml:space="preserve">Co-Chairs of Project Services Work Group: </w:t>
            </w:r>
            <w:hyperlink r:id="rId9" w:history="1">
              <w:r w:rsidRPr="007850B2">
                <w:rPr>
                  <w:rStyle w:val="Hyperlink"/>
                  <w:b/>
                  <w:bCs/>
                </w:rPr>
                <w:t>http://www.hl7.org/Special/committees/projectServices/leadership.cfm</w:t>
              </w:r>
            </w:hyperlink>
          </w:p>
          <w:p w14:paraId="589BADF7" w14:textId="77777777" w:rsidR="006741AA" w:rsidRPr="003F62E8" w:rsidRDefault="006741AA" w:rsidP="00AB0875">
            <w:pPr>
              <w:pStyle w:val="NoSpacing"/>
              <w:rPr>
                <w:bCs/>
                <w:color w:val="00B050"/>
              </w:rPr>
            </w:pPr>
          </w:p>
        </w:tc>
      </w:tr>
      <w:tr w:rsidR="006741AA" w14:paraId="121FCE0B" w14:textId="77777777" w:rsidTr="00AB0875">
        <w:trPr>
          <w:trHeight w:val="360"/>
          <w:jc w:val="center"/>
        </w:trPr>
        <w:tc>
          <w:tcPr>
            <w:tcW w:w="5000" w:type="pct"/>
            <w:vAlign w:val="center"/>
          </w:tcPr>
          <w:p w14:paraId="7B855CB8" w14:textId="77777777" w:rsidR="006741AA" w:rsidRDefault="006741AA" w:rsidP="007C7116">
            <w:pPr>
              <w:pStyle w:val="NoSpacing"/>
              <w:jc w:val="center"/>
              <w:rPr>
                <w:b/>
                <w:bCs/>
              </w:rPr>
            </w:pPr>
            <w:r w:rsidRPr="00D53058">
              <w:rPr>
                <w:b/>
                <w:bCs/>
              </w:rPr>
              <w:t>Publication Date</w:t>
            </w:r>
            <w:r w:rsidR="00D53058">
              <w:rPr>
                <w:b/>
                <w:bCs/>
              </w:rPr>
              <w:t xml:space="preserve">: </w:t>
            </w:r>
            <w:r w:rsidR="007C7116">
              <w:rPr>
                <w:b/>
                <w:bCs/>
              </w:rPr>
              <w:t>January</w:t>
            </w:r>
            <w:r w:rsidR="00D2008C">
              <w:rPr>
                <w:b/>
                <w:bCs/>
              </w:rPr>
              <w:t>, 201</w:t>
            </w:r>
            <w:r w:rsidR="007C7116">
              <w:rPr>
                <w:b/>
                <w:bCs/>
              </w:rPr>
              <w:t>7</w:t>
            </w:r>
          </w:p>
          <w:p w14:paraId="4642F78E" w14:textId="77777777" w:rsidR="00887059" w:rsidRPr="001C11DB" w:rsidRDefault="00887059" w:rsidP="007C7116">
            <w:pPr>
              <w:pStyle w:val="NoSpacing"/>
              <w:jc w:val="center"/>
              <w:rPr>
                <w:b/>
                <w:bCs/>
              </w:rPr>
            </w:pPr>
            <w:r>
              <w:rPr>
                <w:b/>
                <w:bCs/>
              </w:rPr>
              <w:t>Updated: February, 2017</w:t>
            </w:r>
          </w:p>
        </w:tc>
      </w:tr>
      <w:tr w:rsidR="006741AA" w14:paraId="7818AC72" w14:textId="77777777" w:rsidTr="00AB0875">
        <w:trPr>
          <w:trHeight w:val="360"/>
          <w:jc w:val="center"/>
        </w:trPr>
        <w:tc>
          <w:tcPr>
            <w:tcW w:w="5000" w:type="pct"/>
            <w:vAlign w:val="center"/>
          </w:tcPr>
          <w:p w14:paraId="69302C19" w14:textId="77777777" w:rsidR="006741AA" w:rsidRDefault="006741AA" w:rsidP="00AB0875">
            <w:pPr>
              <w:pStyle w:val="NoSpacing"/>
              <w:jc w:val="center"/>
              <w:rPr>
                <w:color w:val="000000"/>
                <w:lang w:val="en-CA"/>
              </w:rPr>
            </w:pPr>
          </w:p>
        </w:tc>
      </w:tr>
      <w:tr w:rsidR="006741AA" w14:paraId="3D1EE3E1" w14:textId="77777777" w:rsidTr="00AB0875">
        <w:trPr>
          <w:trHeight w:val="360"/>
          <w:jc w:val="center"/>
        </w:trPr>
        <w:tc>
          <w:tcPr>
            <w:tcW w:w="5000" w:type="pct"/>
            <w:vAlign w:val="center"/>
          </w:tcPr>
          <w:p w14:paraId="659C8ACC" w14:textId="77777777" w:rsidR="00D53058" w:rsidRDefault="00D53058" w:rsidP="009763CC">
            <w:pPr>
              <w:pStyle w:val="NoSpacing"/>
              <w:jc w:val="center"/>
            </w:pPr>
            <w:r>
              <w:t>URL to download document:</w:t>
            </w:r>
          </w:p>
          <w:p w14:paraId="418597D7" w14:textId="77777777" w:rsidR="009763CC" w:rsidRPr="009763CC" w:rsidRDefault="00D53058" w:rsidP="009763CC">
            <w:pPr>
              <w:pStyle w:val="NoSpacing"/>
              <w:jc w:val="center"/>
            </w:pPr>
            <w:r>
              <w:t xml:space="preserve"> </w:t>
            </w:r>
            <w:hyperlink r:id="rId10" w:history="1">
              <w:r w:rsidR="009763CC" w:rsidRPr="007850B2">
                <w:rPr>
                  <w:rStyle w:val="Hyperlink"/>
                </w:rPr>
                <w:t>http://www.hl7.org/permalink/?ProjectScopeStatement</w:t>
              </w:r>
            </w:hyperlink>
          </w:p>
        </w:tc>
      </w:tr>
      <w:tr w:rsidR="006741AA" w14:paraId="0B51341D" w14:textId="77777777" w:rsidTr="00AB0875">
        <w:trPr>
          <w:trHeight w:val="360"/>
          <w:jc w:val="center"/>
        </w:trPr>
        <w:tc>
          <w:tcPr>
            <w:tcW w:w="5000" w:type="pct"/>
            <w:vAlign w:val="center"/>
          </w:tcPr>
          <w:p w14:paraId="6519013B" w14:textId="77777777" w:rsidR="006741AA" w:rsidRDefault="006741AA" w:rsidP="00AB0875">
            <w:pPr>
              <w:pStyle w:val="NoSpacing"/>
              <w:jc w:val="center"/>
              <w:rPr>
                <w:color w:val="000000"/>
                <w:lang w:val="en-CA"/>
              </w:rPr>
            </w:pPr>
          </w:p>
        </w:tc>
      </w:tr>
      <w:tr w:rsidR="006741AA" w14:paraId="292F8F90" w14:textId="77777777" w:rsidTr="00AB0875">
        <w:trPr>
          <w:trHeight w:val="360"/>
          <w:jc w:val="center"/>
        </w:trPr>
        <w:tc>
          <w:tcPr>
            <w:tcW w:w="5000" w:type="pct"/>
            <w:vAlign w:val="center"/>
          </w:tcPr>
          <w:p w14:paraId="454903CB" w14:textId="77777777" w:rsidR="006741AA" w:rsidRDefault="006741AA" w:rsidP="00AB0875">
            <w:pPr>
              <w:pStyle w:val="NoSpacing"/>
              <w:jc w:val="center"/>
              <w:rPr>
                <w:color w:val="000000"/>
                <w:lang w:val="en-CA"/>
              </w:rPr>
            </w:pPr>
            <w:r>
              <w:rPr>
                <w:color w:val="000000"/>
                <w:lang w:val="en-CA"/>
              </w:rPr>
              <w:t>For prior versions of thi</w:t>
            </w:r>
            <w:r w:rsidR="00D53058">
              <w:rPr>
                <w:color w:val="000000"/>
                <w:lang w:val="en-CA"/>
              </w:rPr>
              <w:t>s document refer to:</w:t>
            </w:r>
          </w:p>
          <w:p w14:paraId="1D23529F" w14:textId="77777777" w:rsidR="006741AA" w:rsidRDefault="006741AA" w:rsidP="00AB0875">
            <w:pPr>
              <w:pStyle w:val="NoSpacing"/>
              <w:jc w:val="center"/>
              <w:rPr>
                <w:color w:val="000000"/>
                <w:lang w:val="en-CA"/>
              </w:rPr>
            </w:pPr>
          </w:p>
          <w:p w14:paraId="6F25695D" w14:textId="77777777" w:rsidR="006741AA" w:rsidRDefault="00AE3985" w:rsidP="00AB0875">
            <w:pPr>
              <w:pStyle w:val="NoSpacing"/>
              <w:jc w:val="center"/>
              <w:rPr>
                <w:color w:val="000000"/>
                <w:lang w:val="en-CA"/>
              </w:rPr>
            </w:pPr>
            <w:hyperlink r:id="rId11" w:history="1">
              <w:r w:rsidR="009763CC" w:rsidRPr="007850B2">
                <w:rPr>
                  <w:rStyle w:val="Hyperlink"/>
                  <w:lang w:val="en-CA"/>
                </w:rPr>
                <w:t>http://www.hl7.org/Special/committees/projectServices/docs.cfm</w:t>
              </w:r>
            </w:hyperlink>
          </w:p>
          <w:p w14:paraId="0947F931" w14:textId="77777777" w:rsidR="009763CC" w:rsidRPr="009763CC" w:rsidRDefault="009763CC" w:rsidP="00AB0875">
            <w:pPr>
              <w:pStyle w:val="NoSpacing"/>
              <w:jc w:val="center"/>
              <w:rPr>
                <w:color w:val="000000"/>
                <w:lang w:val="en-CA"/>
              </w:rPr>
            </w:pPr>
          </w:p>
        </w:tc>
      </w:tr>
    </w:tbl>
    <w:p w14:paraId="20A35B16" w14:textId="77777777" w:rsidR="006741AA" w:rsidRDefault="006741AA" w:rsidP="006741AA"/>
    <w:tbl>
      <w:tblPr>
        <w:tblpPr w:leftFromText="187" w:rightFromText="187" w:vertAnchor="page" w:horzAnchor="margin" w:tblpY="12421"/>
        <w:tblW w:w="5000" w:type="pct"/>
        <w:tblLook w:val="04A0" w:firstRow="1" w:lastRow="0" w:firstColumn="1" w:lastColumn="0" w:noHBand="0" w:noVBand="1"/>
      </w:tblPr>
      <w:tblGrid>
        <w:gridCol w:w="10296"/>
      </w:tblGrid>
      <w:tr w:rsidR="006741AA" w14:paraId="6FA71E59" w14:textId="77777777" w:rsidTr="00AB0875">
        <w:tc>
          <w:tcPr>
            <w:tcW w:w="5000" w:type="pct"/>
          </w:tcPr>
          <w:p w14:paraId="35EA1151" w14:textId="77777777" w:rsidR="009339BB" w:rsidRDefault="00A53ED8">
            <w:pPr>
              <w:pStyle w:val="NoSpacing"/>
              <w:jc w:val="center"/>
              <w:rPr>
                <w:lang w:val="en-CA"/>
              </w:rPr>
            </w:pPr>
            <w:r w:rsidRPr="00A53ED8">
              <w:t xml:space="preserve">The objective of this </w:t>
            </w:r>
            <w:r>
              <w:t>document</w:t>
            </w:r>
            <w:r w:rsidRPr="00A53ED8">
              <w:t xml:space="preserve"> is to communicate the type of activities a group is undertaking to achieve specific objectives or to produce specific work products.  </w:t>
            </w:r>
            <w:r>
              <w:t xml:space="preserve">It’s </w:t>
            </w:r>
            <w:r w:rsidRPr="00A53ED8">
              <w:t>intended for projects to produce standards or Implementation Guides</w:t>
            </w:r>
            <w:r>
              <w:t xml:space="preserve"> as well as i</w:t>
            </w:r>
            <w:r w:rsidRPr="00A53ED8">
              <w:t>nfrastructure projects</w:t>
            </w:r>
            <w:r>
              <w:t>.</w:t>
            </w:r>
          </w:p>
        </w:tc>
      </w:tr>
    </w:tbl>
    <w:p w14:paraId="794438EF" w14:textId="77777777" w:rsidR="005E1488" w:rsidRPr="00B116F2" w:rsidRDefault="009763CC" w:rsidP="00B116F2">
      <w:pPr>
        <w:rPr>
          <w:b/>
        </w:rPr>
      </w:pPr>
      <w:r>
        <w:rPr>
          <w:b/>
        </w:rPr>
        <w:br w:type="page"/>
      </w:r>
      <w:r w:rsidR="005E1488" w:rsidRPr="00B116F2">
        <w:rPr>
          <w:b/>
        </w:rPr>
        <w:lastRenderedPageBreak/>
        <w:t>Template Usage Information:</w:t>
      </w:r>
    </w:p>
    <w:p w14:paraId="49492BB9" w14:textId="77777777" w:rsidR="005E1488" w:rsidRPr="006D3B22" w:rsidRDefault="007F0725" w:rsidP="005E1488">
      <w:pPr>
        <w:pStyle w:val="BodyTextIndent"/>
        <w:numPr>
          <w:ilvl w:val="0"/>
          <w:numId w:val="6"/>
        </w:numPr>
        <w:rPr>
          <w:color w:val="auto"/>
          <w:sz w:val="16"/>
          <w:szCs w:val="16"/>
        </w:rPr>
      </w:pPr>
      <w:r>
        <w:rPr>
          <w:color w:val="auto"/>
          <w:sz w:val="16"/>
          <w:szCs w:val="16"/>
        </w:rPr>
        <w:t>R</w:t>
      </w:r>
      <w:r w:rsidRPr="007F0725">
        <w:rPr>
          <w:color w:val="auto"/>
          <w:sz w:val="16"/>
          <w:szCs w:val="16"/>
        </w:rPr>
        <w:t>eplace</w:t>
      </w:r>
      <w:r w:rsidRPr="003A43FF">
        <w:rPr>
          <w:color w:val="auto"/>
          <w:sz w:val="16"/>
          <w:szCs w:val="16"/>
        </w:rPr>
        <w:t xml:space="preserve"> </w:t>
      </w:r>
      <w:r w:rsidR="00D9054C" w:rsidRPr="00217F52">
        <w:rPr>
          <w:rFonts w:ascii="Courier New" w:hAnsi="Courier New" w:cs="Courier New"/>
          <w:b/>
          <w:color w:val="auto"/>
          <w:sz w:val="16"/>
          <w:szCs w:val="16"/>
          <w:highlight w:val="cyan"/>
        </w:rPr>
        <w:t>Highlighted Courier New</w:t>
      </w:r>
      <w:r w:rsidRPr="007B7CFE">
        <w:rPr>
          <w:color w:val="auto"/>
          <w:sz w:val="16"/>
        </w:rPr>
        <w:t xml:space="preserve"> </w:t>
      </w:r>
      <w:r w:rsidRPr="007B7CFE">
        <w:rPr>
          <w:color w:val="auto"/>
          <w:sz w:val="16"/>
          <w:szCs w:val="16"/>
        </w:rPr>
        <w:t>text</w:t>
      </w:r>
      <w:r w:rsidRPr="007F0725">
        <w:rPr>
          <w:color w:val="auto"/>
          <w:sz w:val="16"/>
          <w:szCs w:val="16"/>
        </w:rPr>
        <w:t xml:space="preserve"> with appropriate content</w:t>
      </w:r>
      <w:r w:rsidR="00DF5471">
        <w:rPr>
          <w:color w:val="auto"/>
          <w:sz w:val="16"/>
          <w:szCs w:val="16"/>
        </w:rPr>
        <w:t>.</w:t>
      </w:r>
      <w:r>
        <w:rPr>
          <w:color w:val="auto"/>
          <w:sz w:val="16"/>
          <w:szCs w:val="16"/>
        </w:rPr>
        <w:t xml:space="preserve"> </w:t>
      </w:r>
    </w:p>
    <w:p w14:paraId="171F3EA3" w14:textId="77777777" w:rsidR="00566041" w:rsidRDefault="00566041" w:rsidP="005E1488">
      <w:pPr>
        <w:numPr>
          <w:ilvl w:val="0"/>
          <w:numId w:val="6"/>
        </w:numPr>
        <w:jc w:val="left"/>
        <w:rPr>
          <w:sz w:val="16"/>
        </w:rPr>
      </w:pPr>
      <w:r w:rsidRPr="00566041">
        <w:rPr>
          <w:sz w:val="16"/>
        </w:rPr>
        <w:t xml:space="preserve">To use Track Changes, turn off </w:t>
      </w:r>
      <w:r w:rsidR="00692BEC">
        <w:rPr>
          <w:sz w:val="16"/>
        </w:rPr>
        <w:t>“</w:t>
      </w:r>
      <w:r w:rsidRPr="00566041">
        <w:rPr>
          <w:sz w:val="16"/>
        </w:rPr>
        <w:t>protection</w:t>
      </w:r>
      <w:r w:rsidR="00692BEC">
        <w:rPr>
          <w:sz w:val="16"/>
        </w:rPr>
        <w:t>”</w:t>
      </w:r>
      <w:r w:rsidRPr="00566041">
        <w:rPr>
          <w:sz w:val="16"/>
        </w:rPr>
        <w:t xml:space="preserve"> by clicking on Tools &gt; Unprotect Document</w:t>
      </w:r>
      <w:r w:rsidR="00BB21A1">
        <w:rPr>
          <w:sz w:val="16"/>
        </w:rPr>
        <w:t>; in Word 2010, select Review&gt;Track Changes</w:t>
      </w:r>
      <w:r w:rsidRPr="00566041">
        <w:rPr>
          <w:sz w:val="16"/>
        </w:rPr>
        <w:t xml:space="preserve">  </w:t>
      </w:r>
    </w:p>
    <w:p w14:paraId="24B2B24E" w14:textId="77777777" w:rsidR="00483D99" w:rsidRPr="00746ADB" w:rsidRDefault="00483D99" w:rsidP="005E1488">
      <w:pPr>
        <w:numPr>
          <w:ilvl w:val="0"/>
          <w:numId w:val="6"/>
        </w:numPr>
        <w:jc w:val="left"/>
        <w:rPr>
          <w:sz w:val="16"/>
          <w:szCs w:val="16"/>
        </w:rPr>
      </w:pPr>
      <w:r w:rsidRPr="006D3B22">
        <w:rPr>
          <w:sz w:val="16"/>
          <w:szCs w:val="16"/>
        </w:rPr>
        <w:t>For assistance in completing each section, refer to</w:t>
      </w:r>
      <w:r w:rsidRPr="00C64853">
        <w:rPr>
          <w:sz w:val="16"/>
          <w:szCs w:val="16"/>
        </w:rPr>
        <w:t xml:space="preserve"> </w:t>
      </w:r>
      <w:hyperlink w:anchor="Appendix_A" w:history="1">
        <w:r w:rsidRPr="00483D99">
          <w:rPr>
            <w:rStyle w:val="Hyperlink"/>
            <w:sz w:val="16"/>
            <w:szCs w:val="16"/>
          </w:rPr>
          <w:t>Appendix A</w:t>
        </w:r>
      </w:hyperlink>
      <w:r>
        <w:rPr>
          <w:color w:val="008000"/>
          <w:sz w:val="16"/>
          <w:szCs w:val="16"/>
        </w:rPr>
        <w:t>.</w:t>
      </w:r>
    </w:p>
    <w:p w14:paraId="766F31ED" w14:textId="77777777" w:rsidR="00746ADB" w:rsidRDefault="00307C1A" w:rsidP="005E1488">
      <w:pPr>
        <w:numPr>
          <w:ilvl w:val="0"/>
          <w:numId w:val="6"/>
        </w:numPr>
        <w:jc w:val="left"/>
        <w:rPr>
          <w:sz w:val="16"/>
          <w:szCs w:val="16"/>
        </w:rPr>
      </w:pPr>
      <w:r>
        <w:rPr>
          <w:sz w:val="16"/>
          <w:szCs w:val="16"/>
        </w:rPr>
        <w:t>Information on t</w:t>
      </w:r>
      <w:r w:rsidR="00746ADB" w:rsidRPr="00746ADB">
        <w:rPr>
          <w:sz w:val="16"/>
          <w:szCs w:val="16"/>
        </w:rPr>
        <w:t xml:space="preserve">he Project Approval Process is documented in </w:t>
      </w:r>
      <w:hyperlink w:anchor="Appendix_B" w:history="1">
        <w:r w:rsidR="00746ADB" w:rsidRPr="00C800F2">
          <w:rPr>
            <w:rStyle w:val="Hyperlink"/>
            <w:sz w:val="16"/>
            <w:szCs w:val="16"/>
          </w:rPr>
          <w:t>Appendix B</w:t>
        </w:r>
      </w:hyperlink>
      <w:r w:rsidR="00746ADB" w:rsidRPr="00746ADB">
        <w:rPr>
          <w:sz w:val="16"/>
          <w:szCs w:val="16"/>
        </w:rPr>
        <w:t>.</w:t>
      </w:r>
    </w:p>
    <w:p w14:paraId="22DB37E7" w14:textId="77777777" w:rsidR="00D16050" w:rsidRDefault="00D16050" w:rsidP="005E1488">
      <w:pPr>
        <w:numPr>
          <w:ilvl w:val="0"/>
          <w:numId w:val="6"/>
        </w:numPr>
        <w:jc w:val="left"/>
        <w:rPr>
          <w:sz w:val="16"/>
          <w:szCs w:val="16"/>
        </w:rPr>
      </w:pPr>
      <w:r>
        <w:rPr>
          <w:sz w:val="16"/>
          <w:szCs w:val="16"/>
        </w:rPr>
        <w:t>For FAQs</w:t>
      </w:r>
      <w:r w:rsidR="00D228D9">
        <w:rPr>
          <w:sz w:val="16"/>
          <w:szCs w:val="16"/>
        </w:rPr>
        <w:t xml:space="preserve"> (Frequently Asked Questions)</w:t>
      </w:r>
      <w:r>
        <w:rPr>
          <w:sz w:val="16"/>
          <w:szCs w:val="16"/>
        </w:rPr>
        <w:t xml:space="preserve">, refer to </w:t>
      </w:r>
      <w:hyperlink w:anchor="_Appendix_C_–" w:history="1">
        <w:r w:rsidRPr="00D228D9">
          <w:rPr>
            <w:rStyle w:val="Hyperlink"/>
            <w:sz w:val="16"/>
            <w:szCs w:val="16"/>
          </w:rPr>
          <w:t>Appendix C</w:t>
        </w:r>
      </w:hyperlink>
    </w:p>
    <w:p w14:paraId="4EFC547C" w14:textId="77777777" w:rsidR="009C21FE" w:rsidRPr="00AC4EFA" w:rsidRDefault="009C21FE" w:rsidP="005E1488">
      <w:pPr>
        <w:numPr>
          <w:ilvl w:val="0"/>
          <w:numId w:val="6"/>
        </w:numPr>
        <w:jc w:val="left"/>
        <w:rPr>
          <w:sz w:val="16"/>
          <w:szCs w:val="16"/>
        </w:rPr>
      </w:pPr>
      <w:r>
        <w:rPr>
          <w:sz w:val="16"/>
          <w:szCs w:val="16"/>
        </w:rPr>
        <w:t xml:space="preserve">Submit template change requests to </w:t>
      </w:r>
      <w:hyperlink r:id="rId12" w:history="1">
        <w:r w:rsidR="008C424A" w:rsidRPr="00991D25">
          <w:rPr>
            <w:rStyle w:val="Hyperlink"/>
            <w:sz w:val="16"/>
            <w:szCs w:val="16"/>
          </w:rPr>
          <w:t>PMO@HL7.org</w:t>
        </w:r>
      </w:hyperlink>
    </w:p>
    <w:p w14:paraId="41420265" w14:textId="77777777" w:rsidR="00AC4EFA" w:rsidRPr="00AC4EFA" w:rsidRDefault="00AC4EFA" w:rsidP="00AC4EFA">
      <w:pPr>
        <w:numPr>
          <w:ilvl w:val="0"/>
          <w:numId w:val="6"/>
        </w:numPr>
        <w:jc w:val="left"/>
        <w:rPr>
          <w:sz w:val="16"/>
          <w:szCs w:val="16"/>
        </w:rPr>
      </w:pPr>
      <w:bookmarkStart w:id="0" w:name="Project_Name"/>
      <w:bookmarkEnd w:id="0"/>
      <w:r w:rsidRPr="00AC4EFA">
        <w:rPr>
          <w:sz w:val="16"/>
          <w:szCs w:val="16"/>
        </w:rPr>
        <w:t xml:space="preserve">PSS-Lite/Investigative Projects:  Sections surrounded by a </w:t>
      </w:r>
      <w:r w:rsidRPr="00AC4EFA">
        <w:rPr>
          <w:b/>
          <w:sz w:val="16"/>
          <w:szCs w:val="16"/>
          <w:u w:val="single"/>
        </w:rPr>
        <w:t>BOLD OUTLINE</w:t>
      </w:r>
      <w:r w:rsidRPr="00AC4EFA">
        <w:rPr>
          <w:sz w:val="16"/>
          <w:szCs w:val="16"/>
        </w:rPr>
        <w:t xml:space="preserve"> must be completed for approval of "Investigative Projects"</w:t>
      </w:r>
    </w:p>
    <w:p w14:paraId="1C62C55E" w14:textId="77777777"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14:paraId="79C29EC9" w14:textId="77777777" w:rsidTr="004B120A">
        <w:tc>
          <w:tcPr>
            <w:tcW w:w="8388" w:type="dxa"/>
            <w:gridSpan w:val="4"/>
            <w:tcBorders>
              <w:top w:val="nil"/>
              <w:left w:val="nil"/>
              <w:bottom w:val="thinThickSmallGap" w:sz="24" w:space="0" w:color="auto"/>
              <w:right w:val="single" w:sz="4" w:space="0" w:color="auto"/>
            </w:tcBorders>
          </w:tcPr>
          <w:p w14:paraId="143A7779" w14:textId="77777777" w:rsidR="00882D7B" w:rsidRDefault="00882D7B" w:rsidP="007F0725">
            <w:pPr>
              <w:jc w:val="left"/>
              <w:rPr>
                <w:i/>
                <w:color w:val="008000"/>
                <w:sz w:val="16"/>
              </w:rPr>
            </w:pPr>
          </w:p>
          <w:p w14:paraId="22062C02" w14:textId="77777777" w:rsidR="007F0725" w:rsidRPr="00D9054C" w:rsidRDefault="00AE3985" w:rsidP="00476908">
            <w:pPr>
              <w:jc w:val="left"/>
              <w:rPr>
                <w:sz w:val="16"/>
              </w:rPr>
            </w:pPr>
            <w:hyperlink w:anchor="Project_Name_help" w:history="1">
              <w:r w:rsidR="00213993" w:rsidRPr="00326986">
                <w:rPr>
                  <w:i/>
                  <w:color w:val="008000"/>
                  <w:sz w:val="16"/>
                  <w:szCs w:val="16"/>
                  <w:u w:val="single"/>
                </w:rPr>
                <w:t>Click here</w:t>
              </w:r>
            </w:hyperlink>
            <w:r w:rsidR="00213993" w:rsidRPr="00D9054C">
              <w:rPr>
                <w:i/>
                <w:sz w:val="16"/>
              </w:rPr>
              <w:t xml:space="preserve"> </w:t>
            </w:r>
            <w:r w:rsidR="00213993" w:rsidRPr="007B7CFE">
              <w:rPr>
                <w:i/>
                <w:color w:val="008000"/>
                <w:sz w:val="16"/>
              </w:rPr>
              <w:t>to go to Appendix A for more info regarding this section</w:t>
            </w:r>
            <w:r w:rsidR="00476908">
              <w:rPr>
                <w:i/>
                <w:iCs/>
                <w:color w:val="008000"/>
                <w:sz w:val="16"/>
                <w:szCs w:val="16"/>
              </w:rPr>
              <w:t xml:space="preserve"> including guidance on naming conventions</w:t>
            </w:r>
            <w:r w:rsidR="00213993" w:rsidRPr="007B7CFE">
              <w:rPr>
                <w:i/>
                <w:color w:val="008000"/>
                <w:sz w:val="16"/>
              </w:rPr>
              <w:t>.</w:t>
            </w:r>
          </w:p>
        </w:tc>
        <w:tc>
          <w:tcPr>
            <w:tcW w:w="1890" w:type="dxa"/>
            <w:tcBorders>
              <w:top w:val="nil"/>
              <w:left w:val="single" w:sz="4" w:space="0" w:color="auto"/>
              <w:bottom w:val="thinThickSmallGap" w:sz="24" w:space="0" w:color="auto"/>
              <w:right w:val="nil"/>
            </w:tcBorders>
          </w:tcPr>
          <w:p w14:paraId="61D31467" w14:textId="77777777"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AC4EFA" w14:paraId="3E7CDD56" w14:textId="77777777" w:rsidTr="004B120A">
        <w:tc>
          <w:tcPr>
            <w:tcW w:w="8388" w:type="dxa"/>
            <w:gridSpan w:val="4"/>
            <w:tcBorders>
              <w:top w:val="thinThickSmallGap" w:sz="24" w:space="0" w:color="auto"/>
              <w:left w:val="thinThickSmallGap" w:sz="24" w:space="0" w:color="auto"/>
              <w:bottom w:val="thinThickSmallGap" w:sz="24" w:space="0" w:color="auto"/>
              <w:right w:val="nil"/>
            </w:tcBorders>
          </w:tcPr>
          <w:p w14:paraId="3A529063" w14:textId="77777777" w:rsidR="00AC4EFA" w:rsidRPr="007B7CFE" w:rsidRDefault="00AE3985" w:rsidP="00815F1E">
            <w:pPr>
              <w:jc w:val="left"/>
              <w:rPr>
                <w:rFonts w:ascii="Courier New" w:hAnsi="Courier New" w:cs="Courier New"/>
                <w:b/>
                <w:sz w:val="20"/>
              </w:rPr>
            </w:pPr>
            <w:r>
              <w:rPr>
                <w:rFonts w:ascii="Courier New" w:hAnsi="Courier New" w:cs="Courier New"/>
                <w:b/>
                <w:sz w:val="20"/>
              </w:rPr>
              <w:t>Reaffirmation: HL7 V3 Standard: Medication Statement and Administration Event, Release 1</w:t>
            </w:r>
          </w:p>
        </w:tc>
        <w:tc>
          <w:tcPr>
            <w:tcW w:w="1890" w:type="dxa"/>
            <w:tcBorders>
              <w:top w:val="thinThickSmallGap" w:sz="24" w:space="0" w:color="auto"/>
              <w:left w:val="nil"/>
              <w:bottom w:val="thinThickSmallGap" w:sz="24" w:space="0" w:color="auto"/>
              <w:right w:val="thinThickSmallGap" w:sz="24" w:space="0" w:color="auto"/>
            </w:tcBorders>
          </w:tcPr>
          <w:p w14:paraId="0C79FA1D" w14:textId="77777777" w:rsidR="00AC4EFA" w:rsidRPr="00296D0A" w:rsidRDefault="00AC4EFA" w:rsidP="00815F1E">
            <w:pPr>
              <w:jc w:val="left"/>
              <w:rPr>
                <w:color w:val="FF0000"/>
                <w:sz w:val="20"/>
              </w:rPr>
            </w:pPr>
            <w:r w:rsidRPr="00296D0A">
              <w:rPr>
                <w:sz w:val="20"/>
              </w:rPr>
              <w:t xml:space="preserve">Project ID: </w:t>
            </w:r>
            <w:r w:rsidR="00AE3985">
              <w:rPr>
                <w:sz w:val="20"/>
              </w:rPr>
              <w:t>1353</w:t>
            </w:r>
          </w:p>
        </w:tc>
      </w:tr>
      <w:tr w:rsidR="00777109" w14:paraId="077157A1" w14:textId="77777777"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14:paraId="57440BED"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688A5B36" w14:textId="77777777" w:rsidR="00777109" w:rsidRPr="00CB42A8" w:rsidRDefault="00777109"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1EDA17D6" w14:textId="77777777"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14:paraId="2FD131D4" w14:textId="77777777" w:rsidR="00777109" w:rsidRPr="00CB42A8" w:rsidRDefault="00777109" w:rsidP="00651071">
            <w:pPr>
              <w:jc w:val="left"/>
              <w:rPr>
                <w:rFonts w:ascii="Courier New" w:hAnsi="Courier New" w:cs="Courier New"/>
                <w:b/>
                <w:sz w:val="20"/>
              </w:rPr>
            </w:pPr>
            <w:r w:rsidRPr="00686659">
              <w:rPr>
                <w:sz w:val="20"/>
              </w:rPr>
              <w:t xml:space="preserve">Date :  </w:t>
            </w:r>
          </w:p>
        </w:tc>
      </w:tr>
      <w:tr w:rsidR="00626329" w14:paraId="5BA43C58" w14:textId="77777777" w:rsidTr="00777109">
        <w:trPr>
          <w:gridBefore w:val="1"/>
          <w:wBefore w:w="288" w:type="dxa"/>
        </w:trPr>
        <w:tc>
          <w:tcPr>
            <w:tcW w:w="9990" w:type="dxa"/>
            <w:gridSpan w:val="4"/>
            <w:tcBorders>
              <w:top w:val="single" w:sz="4" w:space="0" w:color="auto"/>
              <w:bottom w:val="single" w:sz="4" w:space="0" w:color="auto"/>
            </w:tcBorders>
          </w:tcPr>
          <w:p w14:paraId="223B6527" w14:textId="77777777" w:rsidR="00626329" w:rsidRPr="00296D0A" w:rsidRDefault="005E449D" w:rsidP="00C85D9E">
            <w:pPr>
              <w:jc w:val="left"/>
              <w:rPr>
                <w:sz w:val="20"/>
              </w:rPr>
            </w:pPr>
            <w:r w:rsidRPr="00686659">
              <w:rPr>
                <w:rFonts w:ascii="Courier New" w:hAnsi="Courier New" w:cs="Courier New"/>
                <w:b/>
                <w:sz w:val="20"/>
                <w:highlight w:val="cyan"/>
              </w:rPr>
              <w:t>Check this box w</w:t>
            </w:r>
            <w:r w:rsidR="00626329" w:rsidRPr="00686659">
              <w:rPr>
                <w:rFonts w:ascii="Courier New" w:hAnsi="Courier New" w:cs="Courier New"/>
                <w:b/>
                <w:sz w:val="20"/>
                <w:highlight w:val="cyan"/>
              </w:rPr>
              <w:t xml:space="preserve">hen the project proceeds from </w:t>
            </w:r>
            <w:r w:rsidR="009E463B">
              <w:rPr>
                <w:rFonts w:ascii="Courier New" w:hAnsi="Courier New" w:cs="Courier New"/>
                <w:b/>
                <w:sz w:val="20"/>
                <w:highlight w:val="cyan"/>
              </w:rPr>
              <w:t xml:space="preserve">Informative to Normative or </w:t>
            </w:r>
            <w:r w:rsidR="00626329" w:rsidRPr="00686659">
              <w:rPr>
                <w:rFonts w:ascii="Courier New" w:hAnsi="Courier New" w:cs="Courier New"/>
                <w:b/>
                <w:sz w:val="20"/>
                <w:highlight w:val="cyan"/>
              </w:rPr>
              <w:t>STU to Normative status</w:t>
            </w:r>
            <w:r w:rsidRPr="00686659">
              <w:rPr>
                <w:rFonts w:ascii="Courier New" w:hAnsi="Courier New" w:cs="Courier New"/>
                <w:b/>
                <w:sz w:val="20"/>
                <w:highlight w:val="cyan"/>
              </w:rPr>
              <w:t xml:space="preserve">.  </w:t>
            </w:r>
            <w:r w:rsidR="001D6A2D" w:rsidRPr="00686659">
              <w:rPr>
                <w:rFonts w:ascii="Courier New" w:hAnsi="Courier New" w:cs="Courier New"/>
                <w:b/>
                <w:sz w:val="20"/>
                <w:highlight w:val="cyan"/>
              </w:rPr>
              <w:t xml:space="preserve">Forward to the </w:t>
            </w:r>
            <w:r w:rsidR="00626329" w:rsidRPr="00686659">
              <w:rPr>
                <w:rFonts w:ascii="Courier New" w:hAnsi="Courier New" w:cs="Courier New"/>
                <w:b/>
                <w:sz w:val="20"/>
                <w:highlight w:val="cyan"/>
              </w:rPr>
              <w:t>TSC</w:t>
            </w:r>
            <w:r w:rsidR="001D6A2D" w:rsidRPr="00686659">
              <w:rPr>
                <w:rFonts w:ascii="Courier New" w:hAnsi="Courier New" w:cs="Courier New"/>
                <w:b/>
                <w:sz w:val="20"/>
                <w:highlight w:val="cyan"/>
              </w:rPr>
              <w:t xml:space="preserve"> for notification,</w:t>
            </w:r>
            <w:r w:rsidRPr="00686659">
              <w:rPr>
                <w:rFonts w:ascii="Courier New" w:hAnsi="Courier New" w:cs="Courier New"/>
                <w:b/>
                <w:sz w:val="20"/>
                <w:highlight w:val="cyan"/>
              </w:rPr>
              <w:t xml:space="preserve"> as t</w:t>
            </w:r>
            <w:r w:rsidR="00626329" w:rsidRPr="00686659">
              <w:rPr>
                <w:rFonts w:ascii="Courier New" w:hAnsi="Courier New" w:cs="Courier New"/>
                <w:b/>
                <w:sz w:val="20"/>
                <w:highlight w:val="cyan"/>
              </w:rPr>
              <w:t xml:space="preserve">his triggers </w:t>
            </w:r>
            <w:r w:rsidRPr="00686659">
              <w:rPr>
                <w:rFonts w:ascii="Courier New" w:hAnsi="Courier New" w:cs="Courier New"/>
                <w:b/>
                <w:sz w:val="20"/>
                <w:highlight w:val="cyan"/>
              </w:rPr>
              <w:t>American National Standards Institute (</w:t>
            </w:r>
            <w:r w:rsidR="00626329" w:rsidRPr="00686659">
              <w:rPr>
                <w:rFonts w:ascii="Courier New" w:hAnsi="Courier New" w:cs="Courier New"/>
                <w:b/>
                <w:sz w:val="20"/>
                <w:highlight w:val="cyan"/>
              </w:rPr>
              <w:t>ANSI</w:t>
            </w:r>
            <w:r w:rsidRPr="00686659">
              <w:rPr>
                <w:rFonts w:ascii="Courier New" w:hAnsi="Courier New" w:cs="Courier New"/>
                <w:b/>
                <w:sz w:val="20"/>
                <w:highlight w:val="cyan"/>
              </w:rPr>
              <w:t xml:space="preserve">) </w:t>
            </w:r>
            <w:r w:rsidR="00686659" w:rsidRPr="00686659">
              <w:rPr>
                <w:rFonts w:ascii="Courier New" w:hAnsi="Courier New" w:cs="Courier New"/>
                <w:b/>
                <w:sz w:val="20"/>
                <w:highlight w:val="cyan"/>
              </w:rPr>
              <w:t>Project Initiation Notification (</w:t>
            </w:r>
            <w:r w:rsidR="00626329" w:rsidRPr="00686659">
              <w:rPr>
                <w:rFonts w:ascii="Courier New" w:hAnsi="Courier New" w:cs="Courier New"/>
                <w:b/>
                <w:sz w:val="20"/>
                <w:highlight w:val="cyan"/>
              </w:rPr>
              <w:t>PINS</w:t>
            </w:r>
            <w:r w:rsidR="00686659" w:rsidRPr="00686659">
              <w:rPr>
                <w:rFonts w:ascii="Courier New" w:hAnsi="Courier New" w:cs="Courier New"/>
                <w:b/>
                <w:sz w:val="20"/>
                <w:highlight w:val="cyan"/>
              </w:rPr>
              <w:t>)</w:t>
            </w:r>
            <w:r w:rsidR="00626329" w:rsidRPr="00686659">
              <w:rPr>
                <w:rFonts w:ascii="Courier New" w:hAnsi="Courier New" w:cs="Courier New"/>
                <w:b/>
                <w:sz w:val="20"/>
                <w:highlight w:val="cyan"/>
              </w:rPr>
              <w:t xml:space="preserve"> submission.   </w:t>
            </w:r>
          </w:p>
        </w:tc>
      </w:tr>
      <w:tr w:rsidR="00777109" w14:paraId="4C7E3A22" w14:textId="77777777"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14:paraId="46ABD821"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498F53DD" w14:textId="77777777"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1A911204" w14:textId="77777777"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r w:rsidR="001A4095">
              <w:rPr>
                <w:sz w:val="20"/>
              </w:rPr>
              <w:t xml:space="preserve"> (aka PSS-Lite)</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14:paraId="4A6CD6EE" w14:textId="77777777" w:rsidR="00777109" w:rsidRPr="00CB42A8" w:rsidRDefault="00777109" w:rsidP="00815F1E">
            <w:pPr>
              <w:jc w:val="left"/>
              <w:rPr>
                <w:rFonts w:ascii="Courier New" w:hAnsi="Courier New" w:cs="Courier New"/>
                <w:b/>
                <w:sz w:val="20"/>
              </w:rPr>
            </w:pPr>
            <w:r w:rsidRPr="00686659">
              <w:rPr>
                <w:sz w:val="20"/>
              </w:rPr>
              <w:t xml:space="preserve">Date :  </w:t>
            </w:r>
          </w:p>
        </w:tc>
      </w:tr>
      <w:tr w:rsidR="00AC4EFA" w14:paraId="35B9B757" w14:textId="77777777"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14:paraId="218903BE" w14:textId="77777777" w:rsidR="00AC4EFA" w:rsidRDefault="00AC4EFA" w:rsidP="00815F1E">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 of an investigative project; all other sections are optional. </w:t>
            </w:r>
            <w:r w:rsidR="001A6E23">
              <w:rPr>
                <w:rFonts w:ascii="Courier New" w:hAnsi="Courier New" w:cs="Courier New"/>
                <w:b/>
                <w:sz w:val="20"/>
              </w:rPr>
              <w:t>Sections 1-Project Name</w:t>
            </w:r>
            <w:r w:rsidR="002C54D3" w:rsidRPr="002C54D3">
              <w:rPr>
                <w:rFonts w:ascii="Courier New" w:hAnsi="Courier New" w:cs="Courier New"/>
                <w:b/>
                <w:sz w:val="20"/>
              </w:rPr>
              <w:t>, 2-Sponsoring Group(s)/Project Team, 3a-Project Scope, 3b-Project Need, 3</w:t>
            </w:r>
            <w:r w:rsidR="001A6E23">
              <w:rPr>
                <w:rFonts w:ascii="Courier New" w:hAnsi="Courier New" w:cs="Courier New"/>
                <w:b/>
                <w:sz w:val="20"/>
              </w:rPr>
              <w:t>e</w:t>
            </w:r>
            <w:r w:rsidR="002C54D3" w:rsidRPr="002C54D3">
              <w:rPr>
                <w:rFonts w:ascii="Courier New" w:hAnsi="Courier New" w:cs="Courier New"/>
                <w:b/>
                <w:sz w:val="20"/>
              </w:rPr>
              <w:t>-Project Objective</w:t>
            </w:r>
            <w:r w:rsidR="001A6E23">
              <w:rPr>
                <w:rFonts w:ascii="Courier New" w:hAnsi="Courier New" w:cs="Courier New"/>
                <w:b/>
                <w:sz w:val="20"/>
              </w:rPr>
              <w:t>s/Deliverables/Target Dates</w:t>
            </w:r>
            <w:r w:rsidR="002C54D3" w:rsidRPr="002C54D3">
              <w:rPr>
                <w:rFonts w:ascii="Courier New" w:hAnsi="Courier New" w:cs="Courier New"/>
                <w:b/>
                <w:sz w:val="20"/>
              </w:rPr>
              <w:t>, 3i-Project Document Repository, 6b-[Realm, if known], and 6</w:t>
            </w:r>
            <w:r w:rsidR="00D8479D">
              <w:rPr>
                <w:rFonts w:ascii="Courier New" w:hAnsi="Courier New" w:cs="Courier New"/>
                <w:b/>
                <w:sz w:val="20"/>
              </w:rPr>
              <w:t>d</w:t>
            </w:r>
            <w:r w:rsidR="002C54D3" w:rsidRPr="002C54D3">
              <w:rPr>
                <w:rFonts w:ascii="Courier New" w:hAnsi="Courier New" w:cs="Courier New"/>
                <w:b/>
                <w:sz w:val="20"/>
              </w:rPr>
              <w:t>-[applicable Approval Dates] are required.</w:t>
            </w:r>
          </w:p>
          <w:p w14:paraId="20615E40" w14:textId="77777777" w:rsidR="00AC4EFA" w:rsidRDefault="00AC4EFA" w:rsidP="00815F1E">
            <w:pPr>
              <w:jc w:val="left"/>
              <w:rPr>
                <w:rFonts w:ascii="Courier New" w:hAnsi="Courier New" w:cs="Courier New"/>
                <w:b/>
                <w:sz w:val="20"/>
              </w:rPr>
            </w:pPr>
            <w:r>
              <w:rPr>
                <w:rFonts w:ascii="Courier New" w:hAnsi="Courier New" w:cs="Courier New"/>
                <w:b/>
                <w:sz w:val="20"/>
              </w:rPr>
              <w:t>Investigative Project specific instructions are highlighted</w:t>
            </w:r>
            <w:r w:rsidR="007872F8">
              <w:rPr>
                <w:rFonts w:ascii="Courier New" w:hAnsi="Courier New" w:cs="Courier New"/>
                <w:b/>
                <w:sz w:val="20"/>
              </w:rPr>
              <w:t xml:space="preserve"> in yellow</w:t>
            </w:r>
            <w:r>
              <w:rPr>
                <w:rFonts w:ascii="Courier New" w:hAnsi="Courier New" w:cs="Courier New"/>
                <w:b/>
                <w:sz w:val="20"/>
              </w:rPr>
              <w:t>.</w:t>
            </w:r>
          </w:p>
          <w:p w14:paraId="52698900" w14:textId="77777777" w:rsidR="00AC4EFA" w:rsidRPr="00686659" w:rsidRDefault="00AC4EFA" w:rsidP="00815F1E">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14:paraId="30BB657D" w14:textId="77777777" w:rsidR="005C553E" w:rsidRDefault="005C553E" w:rsidP="00D92E20">
      <w:pPr>
        <w:pStyle w:val="Heading5-BoldNumbered"/>
        <w:keepNext/>
        <w:numPr>
          <w:ilvl w:val="0"/>
          <w:numId w:val="3"/>
        </w:numPr>
      </w:pPr>
      <w:bookmarkStart w:id="1" w:name="Sponsoring_Group"/>
      <w:bookmarkEnd w:id="1"/>
      <w:r>
        <w:t>Sponsoring Group(s)</w:t>
      </w:r>
      <w:r w:rsidR="007205DD">
        <w:t xml:space="preserve"> </w:t>
      </w:r>
      <w:r w:rsidR="0028796A">
        <w:t>/ Project Team</w:t>
      </w:r>
    </w:p>
    <w:p w14:paraId="203140EE" w14:textId="77777777" w:rsidR="00AB49AE" w:rsidRDefault="00AE3985" w:rsidP="00AB49AE">
      <w:pPr>
        <w:jc w:val="left"/>
        <w:rPr>
          <w:i/>
          <w:color w:val="008000"/>
          <w:sz w:val="16"/>
        </w:rPr>
      </w:pPr>
      <w:hyperlink w:anchor="Sponsoring_Group_help" w:history="1">
        <w:r w:rsidR="00AB49AE" w:rsidRPr="00187612">
          <w:rPr>
            <w:i/>
            <w:color w:val="008000"/>
            <w:sz w:val="16"/>
            <w:szCs w:val="16"/>
            <w:u w:val="single"/>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p w14:paraId="1C94C01B" w14:textId="77777777"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14:paraId="4D36ADC0" w14:textId="77777777" w:rsidTr="00D44542">
        <w:trPr>
          <w:trHeight w:val="47"/>
        </w:trPr>
        <w:tc>
          <w:tcPr>
            <w:tcW w:w="4346" w:type="dxa"/>
            <w:shd w:val="clear" w:color="auto" w:fill="D9D9D9" w:themeFill="background1" w:themeFillShade="D9"/>
            <w:vAlign w:val="bottom"/>
          </w:tcPr>
          <w:p w14:paraId="119A96E4" w14:textId="77777777"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14:paraId="729B5C73" w14:textId="77777777" w:rsidR="00D44542" w:rsidRPr="00F56D8D" w:rsidRDefault="00AE3985" w:rsidP="00AE3985">
            <w:pPr>
              <w:jc w:val="left"/>
              <w:rPr>
                <w:b/>
                <w:color w:val="000000"/>
                <w:sz w:val="20"/>
              </w:rPr>
            </w:pPr>
            <w:r w:rsidRPr="00F56D8D">
              <w:rPr>
                <w:rFonts w:ascii="Courier New" w:hAnsi="Courier New" w:cs="Courier New"/>
                <w:b/>
                <w:sz w:val="20"/>
              </w:rPr>
              <w:t>Pharmacy Work Group</w:t>
            </w:r>
          </w:p>
        </w:tc>
      </w:tr>
    </w:tbl>
    <w:p w14:paraId="45B46FE6" w14:textId="77777777"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14:paraId="6D4A2BA6" w14:textId="77777777"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36359988" w14:textId="77777777"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414FBB1E" w14:textId="77777777"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D8479D">
              <w:rPr>
                <w:color w:val="000000"/>
                <w:sz w:val="20"/>
              </w:rPr>
              <w:t>d</w:t>
            </w:r>
            <w:r w:rsidRPr="00D04BE6">
              <w:rPr>
                <w:color w:val="000000"/>
                <w:sz w:val="20"/>
              </w:rPr>
              <w:t xml:space="preserve"> Project Approval Dates</w:t>
            </w:r>
            <w:r>
              <w:rPr>
                <w:color w:val="000000"/>
                <w:sz w:val="20"/>
              </w:rPr>
              <w:t>)</w:t>
            </w:r>
          </w:p>
          <w:p w14:paraId="2ACA3708" w14:textId="77777777"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2AADEC2C" w14:textId="77777777" w:rsidR="00AC4EFA" w:rsidRPr="006C1678" w:rsidRDefault="00D44542" w:rsidP="00D44542">
            <w:pPr>
              <w:jc w:val="left"/>
              <w:rPr>
                <w:rFonts w:ascii="Courier New" w:hAnsi="Courier New" w:cs="Courier New"/>
                <w:color w:val="000000"/>
                <w:sz w:val="20"/>
              </w:rPr>
            </w:pPr>
            <w:r w:rsidRPr="00D44542">
              <w:rPr>
                <w:rFonts w:ascii="Courier New" w:hAnsi="Courier New" w:cs="Courier New"/>
                <w:color w:val="000000"/>
                <w:sz w:val="20"/>
                <w:highlight w:val="cyan"/>
              </w:rPr>
              <w:t>Copy this entire table as needed</w:t>
            </w:r>
            <w:r>
              <w:rPr>
                <w:rFonts w:ascii="Courier New" w:hAnsi="Courier New" w:cs="Courier New"/>
                <w:color w:val="000000"/>
                <w:sz w:val="20"/>
                <w:highlight w:val="cyan"/>
              </w:rPr>
              <w:t xml:space="preserve"> for each co-sponsor</w:t>
            </w:r>
          </w:p>
        </w:tc>
      </w:tr>
      <w:tr w:rsidR="00AC4EFA" w:rsidRPr="00F11D1A" w14:paraId="35AA0EA7" w14:textId="77777777"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51796D13" w14:textId="77777777"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14:paraId="4C41A126" w14:textId="77777777"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3A5A4FCA" w14:textId="77777777" w:rsidR="00AC4EFA" w:rsidRPr="00562EF5" w:rsidRDefault="00AC4EFA" w:rsidP="00241855">
                  <w:pPr>
                    <w:jc w:val="center"/>
                    <w:rPr>
                      <w:sz w:val="20"/>
                    </w:rPr>
                  </w:pPr>
                </w:p>
              </w:tc>
              <w:tc>
                <w:tcPr>
                  <w:tcW w:w="9644" w:type="dxa"/>
                  <w:gridSpan w:val="2"/>
                  <w:tcBorders>
                    <w:left w:val="single" w:sz="4" w:space="0" w:color="auto"/>
                  </w:tcBorders>
                </w:tcPr>
                <w:p w14:paraId="35B3C2B6" w14:textId="77777777"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14:paraId="74455623"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0CD01144" w14:textId="77777777" w:rsidR="00AC4EFA" w:rsidRPr="00562EF5" w:rsidRDefault="00AC4EFA" w:rsidP="00241855">
                  <w:pPr>
                    <w:jc w:val="center"/>
                    <w:rPr>
                      <w:sz w:val="20"/>
                    </w:rPr>
                  </w:pPr>
                </w:p>
              </w:tc>
              <w:tc>
                <w:tcPr>
                  <w:tcW w:w="4514" w:type="dxa"/>
                  <w:tcBorders>
                    <w:left w:val="single" w:sz="4" w:space="0" w:color="auto"/>
                  </w:tcBorders>
                </w:tcPr>
                <w:p w14:paraId="253304BE" w14:textId="77777777"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14:paraId="3149B8DA" w14:textId="77777777" w:rsidR="00AC4EFA" w:rsidRPr="009528BD" w:rsidRDefault="00AC4EFA" w:rsidP="00815F1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AC4EFA" w:rsidRPr="00562EF5" w14:paraId="6DC34FE0"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23067FD7" w14:textId="77777777" w:rsidR="00AC4EFA" w:rsidRPr="00562EF5" w:rsidRDefault="00AC4EFA" w:rsidP="00241855">
                  <w:pPr>
                    <w:jc w:val="center"/>
                    <w:rPr>
                      <w:sz w:val="20"/>
                    </w:rPr>
                  </w:pPr>
                </w:p>
              </w:tc>
              <w:tc>
                <w:tcPr>
                  <w:tcW w:w="4514" w:type="dxa"/>
                  <w:tcBorders>
                    <w:left w:val="single" w:sz="4" w:space="0" w:color="auto"/>
                  </w:tcBorders>
                </w:tcPr>
                <w:p w14:paraId="4B633026" w14:textId="77777777"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14:paraId="373B01DD" w14:textId="77777777" w:rsidR="00AC4EFA" w:rsidRPr="00562EF5" w:rsidRDefault="00AC4EFA" w:rsidP="00815F1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14:paraId="78DC4759" w14:textId="77777777" w:rsidR="00AC4EFA" w:rsidRPr="00562EF5" w:rsidRDefault="00AC4EFA" w:rsidP="00815F1E">
            <w:pPr>
              <w:jc w:val="left"/>
              <w:rPr>
                <w:b/>
                <w:sz w:val="20"/>
              </w:rPr>
            </w:pPr>
          </w:p>
        </w:tc>
      </w:tr>
    </w:tbl>
    <w:p w14:paraId="5800F71B" w14:textId="77777777" w:rsidR="00D44542" w:rsidRDefault="00D44542" w:rsidP="00D44542">
      <w:pPr>
        <w:pStyle w:val="Heading5-BoldNumbered"/>
        <w:numPr>
          <w:ilvl w:val="1"/>
          <w:numId w:val="3"/>
        </w:numPr>
        <w:spacing w:before="120"/>
      </w:pPr>
      <w:r>
        <w:t>Project Team</w:t>
      </w:r>
    </w:p>
    <w:p w14:paraId="3814A9DD" w14:textId="77777777" w:rsidR="005F7948" w:rsidRDefault="007D1293" w:rsidP="00A34A13">
      <w:pPr>
        <w:ind w:left="90"/>
        <w:jc w:val="left"/>
      </w:pPr>
      <w:r w:rsidRPr="007D1293">
        <w:rPr>
          <w:i/>
          <w:color w:val="008000"/>
          <w:sz w:val="16"/>
        </w:rPr>
        <w:t>All names should have confirmed their role in the project prior to submission to the TSC.</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14:paraId="529297C8" w14:textId="77777777" w:rsidTr="00602AF4">
        <w:trPr>
          <w:trHeight w:val="46"/>
        </w:trPr>
        <w:tc>
          <w:tcPr>
            <w:tcW w:w="4338" w:type="dxa"/>
            <w:shd w:val="clear" w:color="auto" w:fill="D9D9D9"/>
          </w:tcPr>
          <w:p w14:paraId="0BC56213" w14:textId="77777777"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14:paraId="2E501DC3" w14:textId="77777777" w:rsidR="00605E58" w:rsidRPr="00F70768" w:rsidRDefault="00F56D8D" w:rsidP="00602AF4">
            <w:pPr>
              <w:jc w:val="left"/>
              <w:rPr>
                <w:b/>
                <w:color w:val="000000"/>
                <w:sz w:val="20"/>
              </w:rPr>
            </w:pPr>
            <w:r>
              <w:rPr>
                <w:rFonts w:ascii="Courier New" w:hAnsi="Courier New" w:cs="Courier New"/>
                <w:b/>
                <w:sz w:val="20"/>
              </w:rPr>
              <w:t>Melva Peters</w:t>
            </w:r>
          </w:p>
        </w:tc>
      </w:tr>
      <w:tr w:rsidR="00605E58" w:rsidRPr="003F3A76" w14:paraId="4993EB74" w14:textId="77777777" w:rsidTr="00602AF4">
        <w:trPr>
          <w:trHeight w:val="46"/>
        </w:trPr>
        <w:tc>
          <w:tcPr>
            <w:tcW w:w="4338" w:type="dxa"/>
            <w:shd w:val="clear" w:color="auto" w:fill="D9D9D9"/>
          </w:tcPr>
          <w:p w14:paraId="5CD5BA9B" w14:textId="77777777"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14:paraId="0E64BC2E" w14:textId="77777777" w:rsidR="00605E58" w:rsidRPr="006C1678" w:rsidRDefault="00605E58" w:rsidP="00602AF4">
            <w:pPr>
              <w:jc w:val="left"/>
              <w:rPr>
                <w:rFonts w:ascii="Courier New" w:hAnsi="Courier New" w:cs="Courier New"/>
                <w:color w:val="000000"/>
                <w:sz w:val="20"/>
              </w:rPr>
            </w:pPr>
          </w:p>
        </w:tc>
      </w:tr>
      <w:tr w:rsidR="00605E58" w:rsidRPr="003F3A76" w14:paraId="63D09434" w14:textId="77777777" w:rsidTr="00602AF4">
        <w:trPr>
          <w:trHeight w:val="46"/>
        </w:trPr>
        <w:tc>
          <w:tcPr>
            <w:tcW w:w="4338" w:type="dxa"/>
            <w:shd w:val="clear" w:color="auto" w:fill="D9D9D9"/>
          </w:tcPr>
          <w:p w14:paraId="4ABCAA90" w14:textId="77777777"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14:paraId="42E845F5" w14:textId="77777777" w:rsidR="00605E58" w:rsidRPr="006C1678" w:rsidRDefault="00605E58" w:rsidP="00602AF4">
            <w:pPr>
              <w:jc w:val="left"/>
              <w:rPr>
                <w:rFonts w:ascii="Courier New" w:hAnsi="Courier New" w:cs="Courier New"/>
                <w:sz w:val="20"/>
              </w:rPr>
            </w:pPr>
          </w:p>
        </w:tc>
      </w:tr>
      <w:tr w:rsidR="00605E58" w:rsidRPr="003F3A76" w14:paraId="74781FEA" w14:textId="77777777" w:rsidTr="00602AF4">
        <w:trPr>
          <w:trHeight w:val="46"/>
        </w:trPr>
        <w:tc>
          <w:tcPr>
            <w:tcW w:w="4338" w:type="dxa"/>
            <w:shd w:val="clear" w:color="auto" w:fill="D9D9D9"/>
          </w:tcPr>
          <w:p w14:paraId="53D284AD"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14:paraId="4E38CF5E" w14:textId="77777777" w:rsidR="00605E58" w:rsidRPr="006C1678" w:rsidRDefault="00F56D8D" w:rsidP="00602AF4">
            <w:pPr>
              <w:jc w:val="left"/>
              <w:rPr>
                <w:rFonts w:ascii="Courier New" w:hAnsi="Courier New" w:cs="Courier New"/>
                <w:color w:val="000000"/>
                <w:sz w:val="20"/>
              </w:rPr>
            </w:pPr>
            <w:r>
              <w:rPr>
                <w:rFonts w:ascii="Courier New" w:hAnsi="Courier New" w:cs="Courier New"/>
                <w:b/>
                <w:sz w:val="20"/>
              </w:rPr>
              <w:t xml:space="preserve">Jean </w:t>
            </w:r>
            <w:proofErr w:type="spellStart"/>
            <w:r>
              <w:rPr>
                <w:rFonts w:ascii="Courier New" w:hAnsi="Courier New" w:cs="Courier New"/>
                <w:b/>
                <w:sz w:val="20"/>
              </w:rPr>
              <w:t>Duteau</w:t>
            </w:r>
            <w:proofErr w:type="spellEnd"/>
          </w:p>
        </w:tc>
      </w:tr>
      <w:tr w:rsidR="00605E58" w:rsidRPr="003F3A76" w14:paraId="232C9A1A" w14:textId="77777777" w:rsidTr="00602AF4">
        <w:trPr>
          <w:trHeight w:val="46"/>
        </w:trPr>
        <w:tc>
          <w:tcPr>
            <w:tcW w:w="4338" w:type="dxa"/>
            <w:shd w:val="clear" w:color="auto" w:fill="D9D9D9"/>
          </w:tcPr>
          <w:p w14:paraId="3F6D3AE2" w14:textId="77777777" w:rsidR="00605E58" w:rsidRPr="003F3A76" w:rsidRDefault="00605E58" w:rsidP="00602AF4">
            <w:pPr>
              <w:tabs>
                <w:tab w:val="left" w:pos="270"/>
              </w:tabs>
              <w:jc w:val="left"/>
              <w:rPr>
                <w:color w:val="000000"/>
                <w:sz w:val="20"/>
              </w:rPr>
            </w:pPr>
            <w:r>
              <w:rPr>
                <w:color w:val="000000"/>
                <w:sz w:val="20"/>
              </w:rPr>
              <w:lastRenderedPageBreak/>
              <w:tab/>
            </w:r>
            <w:r w:rsidRPr="003F3A76">
              <w:rPr>
                <w:color w:val="000000"/>
                <w:sz w:val="20"/>
              </w:rPr>
              <w:t>Publishing facilitator</w:t>
            </w:r>
          </w:p>
        </w:tc>
        <w:tc>
          <w:tcPr>
            <w:tcW w:w="5958" w:type="dxa"/>
            <w:shd w:val="clear" w:color="auto" w:fill="auto"/>
          </w:tcPr>
          <w:p w14:paraId="5C78D913" w14:textId="77777777" w:rsidR="00605E58" w:rsidRPr="002C7924" w:rsidRDefault="00F56D8D" w:rsidP="00F56D8D">
            <w:pPr>
              <w:jc w:val="left"/>
              <w:rPr>
                <w:rFonts w:ascii="Courier New" w:hAnsi="Courier New" w:cs="Courier New"/>
                <w:b/>
                <w:color w:val="000000"/>
                <w:sz w:val="20"/>
              </w:rPr>
            </w:pPr>
            <w:r>
              <w:rPr>
                <w:rFonts w:ascii="Courier New" w:hAnsi="Courier New" w:cs="Courier New"/>
                <w:b/>
                <w:color w:val="000000"/>
                <w:sz w:val="20"/>
              </w:rPr>
              <w:t>Scott Robertson</w:t>
            </w:r>
          </w:p>
        </w:tc>
      </w:tr>
      <w:tr w:rsidR="00605E58" w:rsidRPr="003F3A76" w14:paraId="41BB13FE" w14:textId="77777777" w:rsidTr="00602AF4">
        <w:trPr>
          <w:trHeight w:val="46"/>
        </w:trPr>
        <w:tc>
          <w:tcPr>
            <w:tcW w:w="4338" w:type="dxa"/>
            <w:shd w:val="clear" w:color="auto" w:fill="D9D9D9"/>
          </w:tcPr>
          <w:p w14:paraId="01209604"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14:paraId="5A27BE44" w14:textId="77777777" w:rsidR="00605E58" w:rsidRPr="006C1678" w:rsidRDefault="00F56D8D" w:rsidP="00602AF4">
            <w:pPr>
              <w:jc w:val="left"/>
              <w:rPr>
                <w:rFonts w:ascii="Courier New" w:hAnsi="Courier New" w:cs="Courier New"/>
                <w:color w:val="000000"/>
                <w:sz w:val="20"/>
              </w:rPr>
            </w:pPr>
            <w:r>
              <w:rPr>
                <w:rFonts w:ascii="Courier New" w:hAnsi="Courier New" w:cs="Courier New"/>
                <w:b/>
                <w:sz w:val="20"/>
              </w:rPr>
              <w:t>Julie James</w:t>
            </w:r>
          </w:p>
        </w:tc>
      </w:tr>
      <w:tr w:rsidR="00605E58" w:rsidRPr="003F3A76" w14:paraId="6A1DD8E9" w14:textId="77777777" w:rsidTr="00602AF4">
        <w:trPr>
          <w:trHeight w:val="46"/>
        </w:trPr>
        <w:tc>
          <w:tcPr>
            <w:tcW w:w="4338" w:type="dxa"/>
            <w:shd w:val="clear" w:color="auto" w:fill="D9D9D9"/>
          </w:tcPr>
          <w:p w14:paraId="40FABBAF"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14:paraId="6DFEFC31" w14:textId="77777777" w:rsidR="00605E58" w:rsidRPr="006C1678" w:rsidRDefault="00F56D8D" w:rsidP="00602AF4">
            <w:pPr>
              <w:jc w:val="left"/>
              <w:rPr>
                <w:rFonts w:ascii="Courier New" w:hAnsi="Courier New" w:cs="Courier New"/>
                <w:color w:val="000000"/>
                <w:sz w:val="20"/>
              </w:rPr>
            </w:pPr>
            <w:r>
              <w:rPr>
                <w:rFonts w:ascii="Courier New" w:hAnsi="Courier New" w:cs="Courier New"/>
                <w:color w:val="000000"/>
                <w:sz w:val="20"/>
              </w:rPr>
              <w:t>John Hatem, Melva Peters</w:t>
            </w:r>
          </w:p>
        </w:tc>
      </w:tr>
      <w:tr w:rsidR="00605E58" w:rsidRPr="00822A3D" w14:paraId="41DE8380" w14:textId="77777777" w:rsidTr="00602AF4">
        <w:trPr>
          <w:trHeight w:val="46"/>
        </w:trPr>
        <w:tc>
          <w:tcPr>
            <w:tcW w:w="4338" w:type="dxa"/>
            <w:shd w:val="clear" w:color="auto" w:fill="D9D9D9"/>
          </w:tcPr>
          <w:p w14:paraId="16175F41" w14:textId="77777777"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14:paraId="19ADF6B7" w14:textId="77777777" w:rsidR="00605E58" w:rsidRPr="006C1678" w:rsidRDefault="00605E58" w:rsidP="00602AF4">
            <w:pPr>
              <w:jc w:val="left"/>
              <w:rPr>
                <w:rFonts w:ascii="Courier New" w:hAnsi="Courier New" w:cs="Courier New"/>
                <w:color w:val="000000"/>
                <w:sz w:val="20"/>
              </w:rPr>
            </w:pPr>
          </w:p>
        </w:tc>
      </w:tr>
      <w:tr w:rsidR="00605E58" w:rsidRPr="00822A3D" w14:paraId="32EB4864" w14:textId="77777777" w:rsidTr="00602AF4">
        <w:trPr>
          <w:trHeight w:val="46"/>
        </w:trPr>
        <w:tc>
          <w:tcPr>
            <w:tcW w:w="4338" w:type="dxa"/>
            <w:tcBorders>
              <w:bottom w:val="single" w:sz="4" w:space="0" w:color="auto"/>
            </w:tcBorders>
            <w:shd w:val="clear" w:color="auto" w:fill="D9D9D9"/>
          </w:tcPr>
          <w:p w14:paraId="1067A81C" w14:textId="77777777"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14:paraId="73A8EF25" w14:textId="77777777" w:rsidR="00605E58" w:rsidRPr="006C1678" w:rsidRDefault="00605E58" w:rsidP="00602AF4">
            <w:pPr>
              <w:jc w:val="left"/>
              <w:rPr>
                <w:rFonts w:ascii="Courier New" w:hAnsi="Courier New" w:cs="Courier New"/>
                <w:color w:val="000000"/>
                <w:sz w:val="20"/>
              </w:rPr>
            </w:pPr>
          </w:p>
        </w:tc>
      </w:tr>
      <w:tr w:rsidR="00605E58" w:rsidRPr="00822A3D" w14:paraId="7DB9C461" w14:textId="77777777" w:rsidTr="00602AF4">
        <w:trPr>
          <w:trHeight w:val="46"/>
        </w:trPr>
        <w:tc>
          <w:tcPr>
            <w:tcW w:w="4338" w:type="dxa"/>
            <w:tcBorders>
              <w:bottom w:val="single" w:sz="4" w:space="0" w:color="auto"/>
            </w:tcBorders>
            <w:shd w:val="clear" w:color="auto" w:fill="D9D9D9"/>
          </w:tcPr>
          <w:p w14:paraId="0744F82D" w14:textId="77777777"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14:paraId="7BF193A3" w14:textId="77777777" w:rsidR="00605E58" w:rsidRPr="006C1678" w:rsidRDefault="00605E58" w:rsidP="00602AF4">
            <w:pPr>
              <w:jc w:val="left"/>
              <w:rPr>
                <w:rFonts w:ascii="Courier New" w:hAnsi="Courier New" w:cs="Courier New"/>
                <w:color w:val="000000"/>
                <w:sz w:val="20"/>
              </w:rPr>
            </w:pPr>
          </w:p>
        </w:tc>
      </w:tr>
      <w:tr w:rsidR="00605E58" w:rsidRPr="00DF7700" w14:paraId="3D71380F" w14:textId="77777777" w:rsidTr="00AC4EFA">
        <w:trPr>
          <w:trHeight w:val="46"/>
        </w:trPr>
        <w:tc>
          <w:tcPr>
            <w:tcW w:w="4338" w:type="dxa"/>
            <w:tcBorders>
              <w:left w:val="nil"/>
              <w:bottom w:val="single" w:sz="4" w:space="0" w:color="auto"/>
              <w:right w:val="nil"/>
            </w:tcBorders>
            <w:vAlign w:val="bottom"/>
          </w:tcPr>
          <w:p w14:paraId="5AAFBA4B" w14:textId="77777777" w:rsidR="00605E58" w:rsidRPr="005E1488" w:rsidRDefault="00605E58">
            <w:pPr>
              <w:rPr>
                <w:color w:val="000000"/>
                <w:sz w:val="16"/>
                <w:szCs w:val="16"/>
              </w:rPr>
            </w:pPr>
          </w:p>
        </w:tc>
        <w:tc>
          <w:tcPr>
            <w:tcW w:w="5958" w:type="dxa"/>
            <w:tcBorders>
              <w:left w:val="nil"/>
              <w:bottom w:val="single" w:sz="4" w:space="0" w:color="auto"/>
              <w:right w:val="nil"/>
            </w:tcBorders>
            <w:vAlign w:val="bottom"/>
          </w:tcPr>
          <w:p w14:paraId="228AAF3B" w14:textId="77777777" w:rsidR="00605E58" w:rsidRPr="00DF7700" w:rsidRDefault="00605E58">
            <w:pPr>
              <w:rPr>
                <w:color w:val="000000"/>
                <w:sz w:val="12"/>
                <w:szCs w:val="12"/>
              </w:rPr>
            </w:pPr>
          </w:p>
        </w:tc>
      </w:tr>
      <w:tr w:rsidR="00605E58" w:rsidRPr="003F3A76" w14:paraId="7AD52FEA" w14:textId="77777777" w:rsidTr="00AC4EFA">
        <w:trPr>
          <w:trHeight w:val="46"/>
        </w:trPr>
        <w:tc>
          <w:tcPr>
            <w:tcW w:w="10296" w:type="dxa"/>
            <w:gridSpan w:val="2"/>
            <w:shd w:val="clear" w:color="auto" w:fill="D9D9D9"/>
            <w:vAlign w:val="bottom"/>
          </w:tcPr>
          <w:p w14:paraId="3B80782F" w14:textId="77777777"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14:paraId="4A8F69A8" w14:textId="77777777"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14:paraId="01D2F810" w14:textId="77777777" w:rsidTr="00CD66E4">
        <w:trPr>
          <w:trHeight w:val="46"/>
        </w:trPr>
        <w:tc>
          <w:tcPr>
            <w:tcW w:w="10296" w:type="dxa"/>
            <w:gridSpan w:val="2"/>
            <w:tcBorders>
              <w:bottom w:val="single" w:sz="4" w:space="0" w:color="auto"/>
            </w:tcBorders>
            <w:shd w:val="clear" w:color="auto" w:fill="auto"/>
            <w:vAlign w:val="bottom"/>
          </w:tcPr>
          <w:p w14:paraId="5F9C14B3"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p>
        </w:tc>
      </w:tr>
      <w:tr w:rsidR="00605E58" w:rsidRPr="008F5208" w14:paraId="665146AF" w14:textId="77777777" w:rsidTr="00CD66E4">
        <w:trPr>
          <w:trHeight w:val="46"/>
        </w:trPr>
        <w:tc>
          <w:tcPr>
            <w:tcW w:w="10296" w:type="dxa"/>
            <w:gridSpan w:val="2"/>
            <w:tcBorders>
              <w:bottom w:val="single" w:sz="4" w:space="0" w:color="auto"/>
            </w:tcBorders>
            <w:shd w:val="clear" w:color="auto" w:fill="auto"/>
            <w:vAlign w:val="bottom"/>
          </w:tcPr>
          <w:p w14:paraId="158339E8"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p>
        </w:tc>
      </w:tr>
    </w:tbl>
    <w:p w14:paraId="57118A67" w14:textId="77777777" w:rsidR="006817EB" w:rsidRDefault="006817EB" w:rsidP="003A487B">
      <w:pPr>
        <w:pStyle w:val="Heading5-BoldNumbered"/>
        <w:keepNext/>
        <w:numPr>
          <w:ilvl w:val="0"/>
          <w:numId w:val="3"/>
        </w:numPr>
      </w:pPr>
      <w:bookmarkStart w:id="2" w:name="Project_Definition"/>
      <w:bookmarkEnd w:id="2"/>
      <w:r>
        <w:t>Project Definition</w:t>
      </w:r>
    </w:p>
    <w:p w14:paraId="56F781A9" w14:textId="77777777" w:rsidR="005C553E" w:rsidRPr="006A5B4E" w:rsidRDefault="00905857" w:rsidP="003A487B">
      <w:pPr>
        <w:pStyle w:val="Heading5-BoldNumbered"/>
        <w:numPr>
          <w:ilvl w:val="1"/>
          <w:numId w:val="3"/>
        </w:numPr>
        <w:spacing w:before="120"/>
      </w:pPr>
      <w:bookmarkStart w:id="3" w:name="Project_Scope"/>
      <w:bookmarkEnd w:id="3"/>
      <w:r w:rsidRPr="006A5B4E">
        <w:t>Project Scope</w:t>
      </w:r>
    </w:p>
    <w:p w14:paraId="70360DFA" w14:textId="77777777" w:rsidR="00AB49AE" w:rsidRPr="00F70768" w:rsidRDefault="00AE3985" w:rsidP="00AB49AE">
      <w:pPr>
        <w:jc w:val="left"/>
        <w:rPr>
          <w:i/>
          <w:color w:val="008000"/>
          <w:sz w:val="16"/>
        </w:rPr>
      </w:pPr>
      <w:hyperlink w:anchor="Project_Scope_help" w:history="1">
        <w:r w:rsidR="00262E30" w:rsidRPr="00187612">
          <w:rPr>
            <w:i/>
            <w:color w:val="008000"/>
            <w:sz w:val="16"/>
            <w:szCs w:val="16"/>
            <w:u w:val="single"/>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r w:rsidR="00BF2C90">
        <w:rPr>
          <w:i/>
          <w:color w:val="008000"/>
          <w:sz w:val="16"/>
        </w:rPr>
        <w:t xml:space="preserve"> and FHIR project instructions</w:t>
      </w:r>
      <w:r w:rsidR="001B62BD" w:rsidRPr="00F70768">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14:paraId="2E559085" w14:textId="77777777" w:rsidTr="00AC4EFA">
        <w:tc>
          <w:tcPr>
            <w:tcW w:w="10278" w:type="dxa"/>
          </w:tcPr>
          <w:p w14:paraId="64C32B00" w14:textId="77777777" w:rsidR="008C424A" w:rsidRPr="008C424A" w:rsidRDefault="00C142A8" w:rsidP="008C424A">
            <w:pPr>
              <w:jc w:val="left"/>
              <w:rPr>
                <w:rFonts w:ascii="Courier New" w:hAnsi="Courier New" w:cs="Courier New"/>
                <w:b/>
                <w:sz w:val="20"/>
              </w:rPr>
            </w:pPr>
            <w:r>
              <w:rPr>
                <w:rFonts w:ascii="Courier New" w:hAnsi="Courier New" w:cs="Courier New"/>
                <w:b/>
                <w:sz w:val="20"/>
              </w:rPr>
              <w:t>This project will reaffirm the existing HL7 V3 Medication Statement and Administration Event, R1</w:t>
            </w:r>
          </w:p>
        </w:tc>
      </w:tr>
    </w:tbl>
    <w:p w14:paraId="2395F8EA" w14:textId="77777777" w:rsidR="00FC76B8" w:rsidRDefault="00905857" w:rsidP="003A487B">
      <w:pPr>
        <w:pStyle w:val="Heading5-BoldNumbered"/>
        <w:numPr>
          <w:ilvl w:val="1"/>
          <w:numId w:val="3"/>
        </w:numPr>
        <w:spacing w:before="120"/>
      </w:pPr>
      <w:bookmarkStart w:id="4" w:name="Project_Need"/>
      <w:bookmarkEnd w:id="4"/>
      <w:r w:rsidRPr="006A5B4E">
        <w:t>Project Need</w:t>
      </w:r>
    </w:p>
    <w:p w14:paraId="4B7ADE22" w14:textId="77777777" w:rsidR="00B7416D" w:rsidRDefault="00AE3985" w:rsidP="00B7416D">
      <w:pPr>
        <w:ind w:left="90"/>
        <w:rPr>
          <w:i/>
          <w:color w:val="008000"/>
          <w:sz w:val="16"/>
        </w:rPr>
      </w:pPr>
      <w:hyperlink w:anchor="Project_Need_help" w:history="1">
        <w:r w:rsidR="00B7416D" w:rsidRPr="00187612">
          <w:rPr>
            <w:i/>
            <w:color w:val="008000"/>
            <w:sz w:val="16"/>
            <w:szCs w:val="16"/>
            <w:u w:val="single"/>
          </w:rPr>
          <w:t>Click here</w:t>
        </w:r>
      </w:hyperlink>
      <w:r w:rsidR="00B7416D">
        <w:rPr>
          <w:i/>
          <w:color w:val="008000"/>
          <w:sz w:val="16"/>
        </w:rPr>
        <w:t xml:space="preserve"> </w:t>
      </w:r>
      <w:r w:rsidR="00B7416D" w:rsidRPr="007B7CFE">
        <w:rPr>
          <w:i/>
          <w:color w:val="008000"/>
          <w:sz w:val="16"/>
        </w:rPr>
        <w:t>to go to Appendix A for more information regarding this section</w:t>
      </w:r>
      <w:r w:rsidR="00B7416D" w:rsidRPr="00B7416D">
        <w:rPr>
          <w:i/>
          <w:color w:val="008000"/>
          <w:sz w:val="16"/>
        </w:rPr>
        <w:t xml:space="preserve"> </w:t>
      </w:r>
      <w:r w:rsidR="00B7416D">
        <w:rPr>
          <w:i/>
          <w:color w:val="008000"/>
          <w:sz w:val="16"/>
        </w:rPr>
        <w:t>and FHIR project instructions</w:t>
      </w:r>
      <w:r w:rsidR="00B7416D" w:rsidRPr="007B7CFE">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14:paraId="34A44FD4" w14:textId="77777777" w:rsidTr="00AC4EFA">
        <w:tc>
          <w:tcPr>
            <w:tcW w:w="10278" w:type="dxa"/>
          </w:tcPr>
          <w:p w14:paraId="43A88FE0" w14:textId="77777777" w:rsidR="007159D0" w:rsidRPr="007159D0" w:rsidRDefault="00C142A8" w:rsidP="005B20D9">
            <w:pPr>
              <w:jc w:val="left"/>
              <w:rPr>
                <w:rFonts w:ascii="Courier New" w:hAnsi="Courier New" w:cs="Courier New"/>
                <w:b/>
                <w:sz w:val="20"/>
              </w:rPr>
            </w:pPr>
            <w:r>
              <w:rPr>
                <w:rFonts w:ascii="Courier New" w:hAnsi="Courier New" w:cs="Courier New"/>
                <w:b/>
                <w:sz w:val="20"/>
              </w:rPr>
              <w:t>The material is at its’ 5-year anniversary and therefore needs to be reaffirmed.</w:t>
            </w:r>
          </w:p>
        </w:tc>
      </w:tr>
    </w:tbl>
    <w:p w14:paraId="1E974E7C" w14:textId="77777777" w:rsidR="009D1E37" w:rsidRDefault="009D1E37" w:rsidP="003A487B">
      <w:pPr>
        <w:pStyle w:val="Heading5-BoldNumbered"/>
        <w:numPr>
          <w:ilvl w:val="1"/>
          <w:numId w:val="3"/>
        </w:numPr>
        <w:spacing w:before="120"/>
      </w:pPr>
      <w:bookmarkStart w:id="5" w:name="Success_Criteria"/>
      <w:bookmarkStart w:id="6" w:name="Security_Risks"/>
      <w:bookmarkEnd w:id="5"/>
      <w:bookmarkEnd w:id="6"/>
      <w:r w:rsidRPr="00CA5779">
        <w:t>Security Risk</w:t>
      </w:r>
      <w:r w:rsidR="005955A9">
        <w:t>s</w:t>
      </w:r>
    </w:p>
    <w:p w14:paraId="2DAAB60D" w14:textId="77777777" w:rsidR="009D1E37" w:rsidRDefault="00AE3985" w:rsidP="009D1E37">
      <w:pPr>
        <w:ind w:left="90"/>
        <w:jc w:val="left"/>
        <w:rPr>
          <w:i/>
          <w:color w:val="008000"/>
          <w:sz w:val="16"/>
        </w:rPr>
      </w:pPr>
      <w:hyperlink w:anchor="Security_Risks_help" w:history="1">
        <w:r w:rsidR="009D1E37" w:rsidRPr="00483AF5">
          <w:rPr>
            <w:rStyle w:val="Hyperlink"/>
            <w:i/>
            <w:sz w:val="16"/>
          </w:rPr>
          <w:t>Click here</w:t>
        </w:r>
      </w:hyperlink>
      <w:r w:rsidR="009D1E37"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14:paraId="033D2FB0" w14:textId="77777777" w:rsidTr="008A25CA">
        <w:trPr>
          <w:trHeight w:val="192"/>
        </w:trPr>
        <w:tc>
          <w:tcPr>
            <w:tcW w:w="8028" w:type="dxa"/>
            <w:vMerge w:val="restart"/>
            <w:tcBorders>
              <w:right w:val="single" w:sz="4" w:space="0" w:color="auto"/>
            </w:tcBorders>
            <w:shd w:val="clear" w:color="auto" w:fill="D9D9D9"/>
          </w:tcPr>
          <w:p w14:paraId="0916E3BF" w14:textId="77777777"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sidR="007C7116">
              <w:rPr>
                <w:rFonts w:cs="Arial"/>
                <w:sz w:val="20"/>
                <w:lang w:val="en-US"/>
              </w:rPr>
              <w:t xml:space="preserve"> Refer to Appendix A for additional instructions.</w:t>
            </w:r>
          </w:p>
        </w:tc>
        <w:tc>
          <w:tcPr>
            <w:tcW w:w="270" w:type="dxa"/>
            <w:tcBorders>
              <w:top w:val="nil"/>
              <w:left w:val="single" w:sz="4" w:space="0" w:color="auto"/>
              <w:bottom w:val="nil"/>
              <w:right w:val="single" w:sz="4" w:space="0" w:color="auto"/>
            </w:tcBorders>
          </w:tcPr>
          <w:p w14:paraId="4E2BD3C1"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26763E4" w14:textId="77777777"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14:paraId="536FCDF6" w14:textId="77777777" w:rsidR="00803715" w:rsidRPr="009A3EE9" w:rsidRDefault="00803715" w:rsidP="008220C5">
            <w:pPr>
              <w:jc w:val="left"/>
              <w:rPr>
                <w:b/>
                <w:sz w:val="20"/>
              </w:rPr>
            </w:pPr>
            <w:r w:rsidRPr="009A3EE9">
              <w:rPr>
                <w:b/>
                <w:sz w:val="16"/>
                <w:szCs w:val="16"/>
              </w:rPr>
              <w:t>Yes</w:t>
            </w:r>
          </w:p>
        </w:tc>
      </w:tr>
      <w:tr w:rsidR="006F64E2" w:rsidRPr="001B22FD" w14:paraId="3BF5F071" w14:textId="77777777" w:rsidTr="008A25CA">
        <w:trPr>
          <w:trHeight w:val="125"/>
        </w:trPr>
        <w:tc>
          <w:tcPr>
            <w:tcW w:w="8028" w:type="dxa"/>
            <w:vMerge/>
            <w:tcBorders>
              <w:right w:val="single" w:sz="4" w:space="0" w:color="auto"/>
            </w:tcBorders>
            <w:shd w:val="clear" w:color="auto" w:fill="D9D9D9"/>
          </w:tcPr>
          <w:p w14:paraId="5D5B2AD5" w14:textId="77777777"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14:paraId="0D871A8E"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31276A8" w14:textId="77777777" w:rsidR="00803715" w:rsidRPr="006C1678" w:rsidRDefault="00C142A8"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14:paraId="465EBFEE" w14:textId="77777777" w:rsidR="00803715" w:rsidRPr="009A3EE9" w:rsidRDefault="00803715" w:rsidP="008220C5">
            <w:pPr>
              <w:jc w:val="left"/>
              <w:rPr>
                <w:b/>
                <w:sz w:val="20"/>
              </w:rPr>
            </w:pPr>
            <w:r w:rsidRPr="009A3EE9">
              <w:rPr>
                <w:b/>
                <w:sz w:val="16"/>
                <w:szCs w:val="16"/>
              </w:rPr>
              <w:t>No</w:t>
            </w:r>
          </w:p>
        </w:tc>
      </w:tr>
      <w:tr w:rsidR="006F64E2" w:rsidRPr="001B22FD" w14:paraId="39F185F4" w14:textId="77777777" w:rsidTr="008A25CA">
        <w:trPr>
          <w:trHeight w:val="125"/>
        </w:trPr>
        <w:tc>
          <w:tcPr>
            <w:tcW w:w="8028" w:type="dxa"/>
            <w:vMerge/>
            <w:tcBorders>
              <w:right w:val="single" w:sz="4" w:space="0" w:color="auto"/>
            </w:tcBorders>
            <w:shd w:val="clear" w:color="auto" w:fill="D9D9D9"/>
          </w:tcPr>
          <w:p w14:paraId="6515F6DD" w14:textId="77777777"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14:paraId="16AC77FF" w14:textId="77777777"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18420D7" w14:textId="77777777"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14:paraId="74ECC293" w14:textId="77777777" w:rsidR="006F64E2" w:rsidRPr="009A3EE9" w:rsidRDefault="006F64E2" w:rsidP="006F64E2">
            <w:pPr>
              <w:jc w:val="left"/>
              <w:rPr>
                <w:b/>
                <w:sz w:val="16"/>
                <w:szCs w:val="16"/>
              </w:rPr>
            </w:pPr>
            <w:r w:rsidRPr="009A3EE9">
              <w:rPr>
                <w:b/>
                <w:sz w:val="16"/>
                <w:szCs w:val="16"/>
              </w:rPr>
              <w:t>Unknown</w:t>
            </w:r>
          </w:p>
        </w:tc>
      </w:tr>
    </w:tbl>
    <w:p w14:paraId="01ACA18F" w14:textId="77777777" w:rsidR="00A25D5D" w:rsidRDefault="00A25D5D" w:rsidP="003A487B">
      <w:pPr>
        <w:pStyle w:val="Heading5-BoldNumbered"/>
        <w:numPr>
          <w:ilvl w:val="1"/>
          <w:numId w:val="3"/>
        </w:numPr>
        <w:spacing w:before="120"/>
      </w:pPr>
      <w:bookmarkStart w:id="7" w:name="External_Drivers"/>
      <w:bookmarkEnd w:id="7"/>
      <w:r>
        <w:t>External Drivers</w:t>
      </w:r>
    </w:p>
    <w:p w14:paraId="56BE9C1A" w14:textId="77777777" w:rsidR="004A6F76" w:rsidRDefault="00AE3985" w:rsidP="004A6F76">
      <w:pPr>
        <w:ind w:left="90"/>
        <w:jc w:val="left"/>
        <w:rPr>
          <w:i/>
          <w:color w:val="008000"/>
          <w:sz w:val="16"/>
        </w:rPr>
      </w:pPr>
      <w:hyperlink w:anchor="External_Driver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14:paraId="2641ADDA" w14:textId="77777777" w:rsidTr="008C424A">
        <w:tc>
          <w:tcPr>
            <w:tcW w:w="10278" w:type="dxa"/>
          </w:tcPr>
          <w:p w14:paraId="69777147" w14:textId="77777777" w:rsidR="00A25D5D" w:rsidRPr="005230A1" w:rsidRDefault="00C142A8" w:rsidP="00EB420F">
            <w:pPr>
              <w:jc w:val="left"/>
              <w:rPr>
                <w:rFonts w:ascii="Courier New" w:hAnsi="Courier New" w:cs="Courier New"/>
                <w:b/>
                <w:sz w:val="20"/>
              </w:rPr>
            </w:pPr>
            <w:r>
              <w:rPr>
                <w:rFonts w:ascii="Courier New" w:hAnsi="Courier New" w:cs="Courier New"/>
                <w:b/>
                <w:sz w:val="20"/>
              </w:rPr>
              <w:t>None</w:t>
            </w:r>
          </w:p>
        </w:tc>
      </w:tr>
    </w:tbl>
    <w:p w14:paraId="40B73DBE" w14:textId="77777777" w:rsidR="00240089" w:rsidRPr="00F70768" w:rsidRDefault="005C553E" w:rsidP="003A487B">
      <w:pPr>
        <w:pStyle w:val="Heading5-BoldNumbered"/>
        <w:numPr>
          <w:ilvl w:val="1"/>
          <w:numId w:val="3"/>
        </w:numPr>
        <w:spacing w:before="120"/>
      </w:pPr>
      <w:bookmarkStart w:id="8" w:name="Project_Obj_Del_TgtDates"/>
      <w:bookmarkEnd w:id="8"/>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48E0048E" w14:textId="77777777" w:rsidTr="00C9682E">
        <w:tc>
          <w:tcPr>
            <w:tcW w:w="7657" w:type="dxa"/>
            <w:shd w:val="clear" w:color="auto" w:fill="D9D9D9"/>
          </w:tcPr>
          <w:p w14:paraId="50C868AE" w14:textId="77777777" w:rsidR="00B9575A" w:rsidRDefault="00CC0A6F" w:rsidP="00BA60B5">
            <w:pPr>
              <w:rPr>
                <w:i/>
                <w:color w:val="008000"/>
                <w:sz w:val="16"/>
                <w:szCs w:val="16"/>
                <w:lang w:val="en-US"/>
              </w:rPr>
            </w:pPr>
            <w:r w:rsidRPr="00BA60B5">
              <w:rPr>
                <w:i/>
                <w:color w:val="008000"/>
                <w:sz w:val="16"/>
                <w:szCs w:val="16"/>
                <w:lang w:val="en-US"/>
              </w:rPr>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the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14:paraId="3364C011" w14:textId="77777777" w:rsidR="00044831" w:rsidRPr="00097B2F" w:rsidRDefault="00AE3985" w:rsidP="00BA60B5">
            <w:pPr>
              <w:rPr>
                <w:sz w:val="20"/>
              </w:rPr>
            </w:pPr>
            <w:hyperlink w:anchor="Project_Obj_Del_TgtDates_help" w:history="1">
              <w:r w:rsidR="00044831" w:rsidRPr="0064146B">
                <w:rPr>
                  <w:rStyle w:val="Hyperlink"/>
                  <w:i/>
                  <w:sz w:val="16"/>
                  <w:szCs w:val="16"/>
                  <w:lang w:val="en-US"/>
                </w:rPr>
                <w:t>Click here</w:t>
              </w:r>
            </w:hyperlink>
            <w:r w:rsidR="00044831">
              <w:rPr>
                <w:i/>
                <w:color w:val="008000"/>
                <w:sz w:val="16"/>
                <w:szCs w:val="16"/>
                <w:lang w:val="en-US"/>
              </w:rPr>
              <w:t xml:space="preserve"> for further information</w:t>
            </w:r>
            <w:r w:rsidR="0064146B">
              <w:rPr>
                <w:i/>
                <w:color w:val="008000"/>
                <w:sz w:val="16"/>
                <w:szCs w:val="16"/>
                <w:lang w:val="en-US"/>
              </w:rPr>
              <w:t>, FHIR project instructions,</w:t>
            </w:r>
            <w:r w:rsidR="00044831">
              <w:rPr>
                <w:i/>
                <w:color w:val="008000"/>
                <w:sz w:val="16"/>
                <w:szCs w:val="16"/>
                <w:lang w:val="en-US"/>
              </w:rPr>
              <w:t xml:space="preserve"> and an </w:t>
            </w:r>
            <w:hyperlink w:anchor="Project_Obj_Del_TgtDates_Example_help" w:history="1">
              <w:r w:rsidR="00044831" w:rsidRPr="0064146B">
                <w:rPr>
                  <w:rStyle w:val="Hyperlink"/>
                  <w:i/>
                  <w:sz w:val="16"/>
                  <w:szCs w:val="16"/>
                  <w:lang w:val="en-US"/>
                </w:rPr>
                <w:t>EXAMPLE</w:t>
              </w:r>
            </w:hyperlink>
          </w:p>
        </w:tc>
        <w:tc>
          <w:tcPr>
            <w:tcW w:w="2610" w:type="dxa"/>
            <w:shd w:val="clear" w:color="auto" w:fill="D9D9D9"/>
          </w:tcPr>
          <w:p w14:paraId="3B291262" w14:textId="77777777" w:rsidR="00CC0A6F" w:rsidRPr="00BA60B5" w:rsidRDefault="00861DC1" w:rsidP="00BA60B5">
            <w:pPr>
              <w:rPr>
                <w:i/>
                <w:color w:val="008000"/>
                <w:sz w:val="16"/>
                <w:szCs w:val="16"/>
                <w:lang w:val="en-US"/>
              </w:rPr>
            </w:pPr>
            <w:r w:rsidRPr="00097B2F">
              <w:rPr>
                <w:b/>
                <w:sz w:val="20"/>
              </w:rPr>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14:paraId="31B31B02" w14:textId="77777777"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Sept WGM</w:t>
            </w:r>
            <w:r w:rsidRPr="00BA60B5">
              <w:rPr>
                <w:i/>
                <w:color w:val="008000"/>
                <w:sz w:val="16"/>
                <w:szCs w:val="16"/>
                <w:lang w:val="en-US"/>
              </w:rPr>
              <w:t>’</w:t>
            </w:r>
            <w:r w:rsidR="00861DC1" w:rsidRPr="00BA60B5">
              <w:rPr>
                <w:i/>
                <w:color w:val="008000"/>
                <w:sz w:val="16"/>
                <w:szCs w:val="16"/>
                <w:lang w:val="en-US"/>
              </w:rPr>
              <w:t xml:space="preserve"> or </w:t>
            </w:r>
          </w:p>
          <w:p w14:paraId="3F1FFAA9" w14:textId="77777777" w:rsidR="00861DC1" w:rsidRPr="00097B2F" w:rsidRDefault="00F70768" w:rsidP="00834AC4">
            <w:pPr>
              <w:rPr>
                <w:sz w:val="20"/>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Jan Ballot</w:t>
            </w:r>
            <w:r w:rsidRPr="00BA60B5">
              <w:rPr>
                <w:i/>
                <w:color w:val="008000"/>
                <w:sz w:val="16"/>
                <w:szCs w:val="16"/>
                <w:lang w:val="en-US"/>
              </w:rPr>
              <w:t>’</w:t>
            </w:r>
            <w:r w:rsidR="00861DC1" w:rsidRPr="00BA60B5">
              <w:rPr>
                <w:i/>
                <w:color w:val="008000"/>
                <w:sz w:val="16"/>
                <w:szCs w:val="16"/>
                <w:lang w:val="en-US"/>
              </w:rPr>
              <w:t>)</w:t>
            </w:r>
          </w:p>
        </w:tc>
      </w:tr>
      <w:tr w:rsidR="00CC0C52" w:rsidRPr="00505CAF" w14:paraId="5A92562B" w14:textId="77777777" w:rsidTr="00CA1572">
        <w:tc>
          <w:tcPr>
            <w:tcW w:w="7657" w:type="dxa"/>
          </w:tcPr>
          <w:p w14:paraId="551B8949" w14:textId="77777777" w:rsidR="00CC0C52" w:rsidRPr="00797D79" w:rsidRDefault="000775D7" w:rsidP="00C85D9E">
            <w:pPr>
              <w:jc w:val="left"/>
              <w:rPr>
                <w:rFonts w:ascii="Courier New" w:hAnsi="Courier New" w:cs="Courier New"/>
                <w:b/>
                <w:sz w:val="20"/>
              </w:rPr>
            </w:pPr>
            <w:r>
              <w:rPr>
                <w:rFonts w:ascii="Courier New" w:hAnsi="Courier New" w:cs="Courier New"/>
                <w:b/>
                <w:sz w:val="20"/>
              </w:rPr>
              <w:t>Create PSS</w:t>
            </w:r>
          </w:p>
        </w:tc>
        <w:tc>
          <w:tcPr>
            <w:tcW w:w="2610" w:type="dxa"/>
          </w:tcPr>
          <w:p w14:paraId="1C6E9D39" w14:textId="77777777" w:rsidR="00CC0C52" w:rsidRPr="00F70768" w:rsidRDefault="000775D7" w:rsidP="00CA1572">
            <w:pPr>
              <w:jc w:val="left"/>
              <w:rPr>
                <w:b/>
                <w:color w:val="000000"/>
                <w:sz w:val="20"/>
              </w:rPr>
            </w:pPr>
            <w:r>
              <w:rPr>
                <w:rFonts w:ascii="Courier New" w:hAnsi="Courier New" w:cs="Courier New"/>
                <w:b/>
                <w:sz w:val="20"/>
              </w:rPr>
              <w:t>September 30, 2017</w:t>
            </w:r>
          </w:p>
        </w:tc>
      </w:tr>
      <w:tr w:rsidR="001F6C6F" w:rsidRPr="00505CAF" w14:paraId="56010012" w14:textId="77777777" w:rsidTr="00CA1572">
        <w:tc>
          <w:tcPr>
            <w:tcW w:w="7657" w:type="dxa"/>
          </w:tcPr>
          <w:p w14:paraId="3B008DE2" w14:textId="77777777" w:rsidR="001F6C6F" w:rsidRPr="005C2DE4" w:rsidRDefault="000775D7" w:rsidP="00C85D9E">
            <w:pPr>
              <w:jc w:val="left"/>
              <w:rPr>
                <w:rFonts w:ascii="Courier New" w:hAnsi="Courier New" w:cs="Courier New"/>
                <w:b/>
                <w:color w:val="808080"/>
                <w:sz w:val="20"/>
              </w:rPr>
            </w:pPr>
            <w:r>
              <w:rPr>
                <w:rFonts w:ascii="Courier New" w:hAnsi="Courier New" w:cs="Courier New"/>
                <w:b/>
                <w:color w:val="808080"/>
                <w:sz w:val="20"/>
              </w:rPr>
              <w:t>Approval of PSS by WG</w:t>
            </w:r>
          </w:p>
        </w:tc>
        <w:tc>
          <w:tcPr>
            <w:tcW w:w="2610" w:type="dxa"/>
          </w:tcPr>
          <w:p w14:paraId="1F4FDDE9" w14:textId="77777777" w:rsidR="001F6C6F" w:rsidRPr="00E25C11" w:rsidRDefault="000775D7" w:rsidP="00CA1572">
            <w:pPr>
              <w:jc w:val="left"/>
              <w:rPr>
                <w:rFonts w:ascii="Courier New" w:hAnsi="Courier New" w:cs="Courier New"/>
                <w:b/>
                <w:color w:val="808080"/>
                <w:sz w:val="20"/>
              </w:rPr>
            </w:pPr>
            <w:r>
              <w:rPr>
                <w:rFonts w:ascii="Courier New" w:hAnsi="Courier New" w:cs="Courier New"/>
                <w:b/>
                <w:color w:val="808080"/>
                <w:sz w:val="20"/>
              </w:rPr>
              <w:t>October 2, 2017</w:t>
            </w:r>
          </w:p>
        </w:tc>
      </w:tr>
      <w:tr w:rsidR="00163B28" w:rsidRPr="00505CAF" w14:paraId="75934AE0" w14:textId="77777777" w:rsidTr="00CA1572">
        <w:tc>
          <w:tcPr>
            <w:tcW w:w="7657" w:type="dxa"/>
          </w:tcPr>
          <w:p w14:paraId="7F6C96DD" w14:textId="77777777" w:rsidR="00163B28" w:rsidRPr="00E25C11" w:rsidRDefault="000775D7" w:rsidP="00C85D9E">
            <w:pPr>
              <w:jc w:val="left"/>
              <w:rPr>
                <w:rFonts w:ascii="Courier New" w:hAnsi="Courier New" w:cs="Courier New"/>
                <w:b/>
                <w:color w:val="808080"/>
                <w:sz w:val="20"/>
              </w:rPr>
            </w:pPr>
            <w:r>
              <w:rPr>
                <w:rFonts w:ascii="Courier New" w:hAnsi="Courier New" w:cs="Courier New"/>
                <w:b/>
                <w:color w:val="808080"/>
                <w:sz w:val="20"/>
              </w:rPr>
              <w:t>Approval by DESD</w:t>
            </w:r>
          </w:p>
        </w:tc>
        <w:tc>
          <w:tcPr>
            <w:tcW w:w="2610" w:type="dxa"/>
          </w:tcPr>
          <w:p w14:paraId="03E4A4CF" w14:textId="77777777" w:rsidR="00163B28" w:rsidRPr="00E25C11" w:rsidRDefault="000775D7" w:rsidP="00CA1572">
            <w:pPr>
              <w:jc w:val="left"/>
              <w:rPr>
                <w:rFonts w:ascii="Courier New" w:hAnsi="Courier New" w:cs="Courier New"/>
                <w:b/>
                <w:color w:val="808080"/>
                <w:sz w:val="20"/>
              </w:rPr>
            </w:pPr>
            <w:r>
              <w:rPr>
                <w:rFonts w:ascii="Courier New" w:hAnsi="Courier New" w:cs="Courier New"/>
                <w:b/>
                <w:color w:val="808080"/>
                <w:sz w:val="20"/>
              </w:rPr>
              <w:t>October 15, 2017</w:t>
            </w:r>
          </w:p>
        </w:tc>
      </w:tr>
      <w:tr w:rsidR="00163B28" w:rsidRPr="00505CAF" w14:paraId="356A1DDB" w14:textId="77777777" w:rsidTr="00CA1572">
        <w:tc>
          <w:tcPr>
            <w:tcW w:w="7657" w:type="dxa"/>
          </w:tcPr>
          <w:p w14:paraId="2EAC5DA0" w14:textId="77777777" w:rsidR="00163B28" w:rsidRPr="005C2DE4" w:rsidRDefault="000775D7" w:rsidP="00C85D9E">
            <w:pPr>
              <w:jc w:val="left"/>
              <w:rPr>
                <w:rFonts w:ascii="Courier New" w:hAnsi="Courier New" w:cs="Courier New"/>
                <w:b/>
                <w:color w:val="808080"/>
                <w:sz w:val="20"/>
              </w:rPr>
            </w:pPr>
            <w:r>
              <w:rPr>
                <w:rFonts w:ascii="Courier New" w:hAnsi="Courier New" w:cs="Courier New"/>
                <w:b/>
                <w:color w:val="808080"/>
                <w:sz w:val="20"/>
              </w:rPr>
              <w:t>Approval by TSC</w:t>
            </w:r>
          </w:p>
        </w:tc>
        <w:tc>
          <w:tcPr>
            <w:tcW w:w="2610" w:type="dxa"/>
          </w:tcPr>
          <w:p w14:paraId="25908C7B" w14:textId="77777777" w:rsidR="00163B28" w:rsidRPr="00E25C11" w:rsidRDefault="000775D7" w:rsidP="00CA1572">
            <w:pPr>
              <w:jc w:val="left"/>
              <w:rPr>
                <w:rFonts w:ascii="Courier New" w:hAnsi="Courier New" w:cs="Courier New"/>
                <w:b/>
                <w:color w:val="808080"/>
                <w:sz w:val="20"/>
              </w:rPr>
            </w:pPr>
            <w:r>
              <w:rPr>
                <w:rFonts w:ascii="Courier New" w:hAnsi="Courier New" w:cs="Courier New"/>
                <w:b/>
                <w:color w:val="808080"/>
                <w:sz w:val="20"/>
              </w:rPr>
              <w:t>October 30, 2017</w:t>
            </w:r>
          </w:p>
        </w:tc>
      </w:tr>
      <w:tr w:rsidR="00163B28" w:rsidRPr="00505CAF" w14:paraId="0AB2C02D" w14:textId="77777777" w:rsidTr="00CA1572">
        <w:tc>
          <w:tcPr>
            <w:tcW w:w="7657" w:type="dxa"/>
          </w:tcPr>
          <w:p w14:paraId="430825DD" w14:textId="77777777" w:rsidR="00163B28" w:rsidRPr="005C2DE4" w:rsidRDefault="000775D7" w:rsidP="00C85D9E">
            <w:pPr>
              <w:jc w:val="left"/>
              <w:rPr>
                <w:rFonts w:ascii="Courier New" w:hAnsi="Courier New" w:cs="Courier New"/>
                <w:b/>
                <w:color w:val="808080"/>
                <w:sz w:val="20"/>
              </w:rPr>
            </w:pPr>
            <w:r>
              <w:rPr>
                <w:rFonts w:ascii="Courier New" w:hAnsi="Courier New" w:cs="Courier New"/>
                <w:b/>
                <w:color w:val="808080"/>
                <w:sz w:val="20"/>
              </w:rPr>
              <w:t>Create NIB</w:t>
            </w:r>
          </w:p>
        </w:tc>
        <w:tc>
          <w:tcPr>
            <w:tcW w:w="2610" w:type="dxa"/>
          </w:tcPr>
          <w:p w14:paraId="2AA157D1" w14:textId="77777777" w:rsidR="00163B28" w:rsidRPr="00E25C11" w:rsidRDefault="0086722A" w:rsidP="00CA1572">
            <w:pPr>
              <w:jc w:val="left"/>
              <w:rPr>
                <w:rFonts w:ascii="Courier New" w:hAnsi="Courier New" w:cs="Courier New"/>
                <w:b/>
                <w:color w:val="808080"/>
                <w:sz w:val="20"/>
              </w:rPr>
            </w:pPr>
            <w:r>
              <w:rPr>
                <w:rFonts w:ascii="Courier New" w:hAnsi="Courier New" w:cs="Courier New"/>
                <w:b/>
                <w:color w:val="808080"/>
                <w:sz w:val="20"/>
              </w:rPr>
              <w:t>November 12, 2017</w:t>
            </w:r>
          </w:p>
        </w:tc>
      </w:tr>
      <w:tr w:rsidR="00163B28" w:rsidRPr="00505CAF" w14:paraId="1844AB96" w14:textId="77777777" w:rsidTr="00CA1572">
        <w:tc>
          <w:tcPr>
            <w:tcW w:w="7657" w:type="dxa"/>
          </w:tcPr>
          <w:p w14:paraId="06832A42" w14:textId="77777777" w:rsidR="00163B28" w:rsidRPr="00163B28" w:rsidRDefault="0086722A" w:rsidP="00C85D9E">
            <w:pPr>
              <w:jc w:val="left"/>
              <w:rPr>
                <w:rFonts w:ascii="Courier New" w:hAnsi="Courier New" w:cs="Courier New"/>
                <w:b/>
                <w:color w:val="808080"/>
                <w:sz w:val="20"/>
              </w:rPr>
            </w:pPr>
            <w:r>
              <w:rPr>
                <w:rFonts w:ascii="Courier New" w:hAnsi="Courier New" w:cs="Courier New"/>
                <w:b/>
                <w:color w:val="808080"/>
                <w:sz w:val="20"/>
              </w:rPr>
              <w:t>Reaffirmation Ballot</w:t>
            </w:r>
          </w:p>
        </w:tc>
        <w:tc>
          <w:tcPr>
            <w:tcW w:w="2610" w:type="dxa"/>
          </w:tcPr>
          <w:p w14:paraId="70F8EA62" w14:textId="77777777" w:rsidR="00163B28" w:rsidRPr="00E25C11" w:rsidRDefault="0086722A" w:rsidP="00CA1572">
            <w:pPr>
              <w:jc w:val="left"/>
              <w:rPr>
                <w:rFonts w:ascii="Courier New" w:hAnsi="Courier New" w:cs="Courier New"/>
                <w:b/>
                <w:color w:val="808080"/>
                <w:sz w:val="20"/>
              </w:rPr>
            </w:pPr>
            <w:r>
              <w:rPr>
                <w:rFonts w:ascii="Courier New" w:hAnsi="Courier New" w:cs="Courier New"/>
                <w:b/>
                <w:color w:val="808080"/>
                <w:sz w:val="20"/>
              </w:rPr>
              <w:t>January 2018 Cycle</w:t>
            </w:r>
          </w:p>
        </w:tc>
      </w:tr>
      <w:tr w:rsidR="00163B28" w:rsidRPr="00505CAF" w14:paraId="1D79A3CC" w14:textId="77777777" w:rsidTr="00CA1572">
        <w:tc>
          <w:tcPr>
            <w:tcW w:w="7657" w:type="dxa"/>
          </w:tcPr>
          <w:p w14:paraId="1D77683F" w14:textId="77777777" w:rsidR="00163B28" w:rsidRPr="005C2DE4" w:rsidRDefault="0086722A" w:rsidP="00CA1572">
            <w:pPr>
              <w:jc w:val="left"/>
              <w:rPr>
                <w:rFonts w:ascii="Courier New" w:hAnsi="Courier New" w:cs="Courier New"/>
                <w:b/>
                <w:color w:val="808080"/>
                <w:sz w:val="20"/>
              </w:rPr>
            </w:pPr>
            <w:r>
              <w:rPr>
                <w:rFonts w:ascii="Courier New" w:hAnsi="Courier New" w:cs="Courier New"/>
                <w:b/>
                <w:color w:val="808080"/>
                <w:sz w:val="20"/>
              </w:rPr>
              <w:t>Ballot reconciliation</w:t>
            </w:r>
          </w:p>
        </w:tc>
        <w:tc>
          <w:tcPr>
            <w:tcW w:w="2610" w:type="dxa"/>
          </w:tcPr>
          <w:p w14:paraId="08E6E8B2" w14:textId="77777777" w:rsidR="00163B28" w:rsidRPr="00E25C11" w:rsidRDefault="0086722A" w:rsidP="00CA1572">
            <w:pPr>
              <w:jc w:val="left"/>
              <w:rPr>
                <w:rFonts w:ascii="Courier New" w:hAnsi="Courier New" w:cs="Courier New"/>
                <w:b/>
                <w:color w:val="808080"/>
                <w:sz w:val="20"/>
              </w:rPr>
            </w:pPr>
            <w:r>
              <w:rPr>
                <w:rFonts w:ascii="Courier New" w:hAnsi="Courier New" w:cs="Courier New"/>
                <w:b/>
                <w:color w:val="808080"/>
                <w:sz w:val="20"/>
              </w:rPr>
              <w:t>January 30, 2018</w:t>
            </w:r>
          </w:p>
        </w:tc>
      </w:tr>
      <w:tr w:rsidR="00163B28" w:rsidRPr="00505CAF" w14:paraId="7B4B788A" w14:textId="77777777" w:rsidTr="00CA1572">
        <w:tc>
          <w:tcPr>
            <w:tcW w:w="7657" w:type="dxa"/>
          </w:tcPr>
          <w:p w14:paraId="5E8D8640" w14:textId="77777777" w:rsidR="00163B28" w:rsidRPr="00E25C11" w:rsidRDefault="0086722A" w:rsidP="00CA1572">
            <w:pPr>
              <w:jc w:val="left"/>
              <w:rPr>
                <w:rFonts w:ascii="Courier New" w:hAnsi="Courier New" w:cs="Courier New"/>
                <w:b/>
                <w:color w:val="808080"/>
                <w:sz w:val="20"/>
              </w:rPr>
            </w:pPr>
            <w:r>
              <w:rPr>
                <w:rFonts w:ascii="Courier New" w:hAnsi="Courier New" w:cs="Courier New"/>
                <w:b/>
                <w:color w:val="808080"/>
                <w:sz w:val="20"/>
              </w:rPr>
              <w:t>Submit request to publish</w:t>
            </w:r>
          </w:p>
        </w:tc>
        <w:tc>
          <w:tcPr>
            <w:tcW w:w="2610" w:type="dxa"/>
          </w:tcPr>
          <w:p w14:paraId="7664277A" w14:textId="77777777" w:rsidR="00163B28" w:rsidRPr="00E25C11" w:rsidRDefault="0086722A" w:rsidP="00CA1572">
            <w:pPr>
              <w:jc w:val="left"/>
              <w:rPr>
                <w:rFonts w:ascii="Courier New" w:hAnsi="Courier New" w:cs="Courier New"/>
                <w:b/>
                <w:color w:val="808080"/>
                <w:sz w:val="20"/>
              </w:rPr>
            </w:pPr>
            <w:r>
              <w:rPr>
                <w:rFonts w:ascii="Courier New" w:hAnsi="Courier New" w:cs="Courier New"/>
                <w:b/>
                <w:color w:val="808080"/>
                <w:sz w:val="20"/>
              </w:rPr>
              <w:t>February 28, 2018</w:t>
            </w:r>
          </w:p>
        </w:tc>
      </w:tr>
      <w:tr w:rsidR="001F6C6F" w:rsidRPr="00505CAF" w14:paraId="69E1DE74" w14:textId="77777777" w:rsidTr="00CA1572">
        <w:tc>
          <w:tcPr>
            <w:tcW w:w="7657" w:type="dxa"/>
          </w:tcPr>
          <w:p w14:paraId="195C44D7" w14:textId="77777777" w:rsidR="001F6C6F" w:rsidRPr="00E25C11" w:rsidRDefault="0086722A" w:rsidP="00CA1572">
            <w:pPr>
              <w:jc w:val="left"/>
              <w:rPr>
                <w:rFonts w:ascii="Courier New" w:hAnsi="Courier New" w:cs="Courier New"/>
                <w:b/>
                <w:color w:val="808080"/>
                <w:sz w:val="20"/>
              </w:rPr>
            </w:pPr>
            <w:r>
              <w:rPr>
                <w:rFonts w:ascii="Courier New" w:hAnsi="Courier New" w:cs="Courier New"/>
                <w:b/>
                <w:color w:val="808080"/>
                <w:sz w:val="20"/>
              </w:rPr>
              <w:t>Material published</w:t>
            </w:r>
          </w:p>
        </w:tc>
        <w:tc>
          <w:tcPr>
            <w:tcW w:w="2610" w:type="dxa"/>
          </w:tcPr>
          <w:p w14:paraId="03C9A594" w14:textId="77777777" w:rsidR="001F6C6F" w:rsidRPr="00E25C11" w:rsidRDefault="0086722A" w:rsidP="00CA1572">
            <w:pPr>
              <w:jc w:val="left"/>
              <w:rPr>
                <w:rFonts w:ascii="Courier New" w:hAnsi="Courier New" w:cs="Courier New"/>
                <w:b/>
                <w:color w:val="808080"/>
                <w:sz w:val="20"/>
              </w:rPr>
            </w:pPr>
            <w:r>
              <w:rPr>
                <w:rFonts w:ascii="Courier New" w:hAnsi="Courier New" w:cs="Courier New"/>
                <w:b/>
                <w:color w:val="808080"/>
                <w:sz w:val="20"/>
              </w:rPr>
              <w:t>April 15, 2018</w:t>
            </w:r>
          </w:p>
        </w:tc>
      </w:tr>
      <w:tr w:rsidR="00861DC1" w:rsidRPr="00505CAF" w14:paraId="1E87D7DD" w14:textId="77777777" w:rsidTr="00CA1572">
        <w:tc>
          <w:tcPr>
            <w:tcW w:w="7657" w:type="dxa"/>
          </w:tcPr>
          <w:p w14:paraId="191FF11E" w14:textId="77777777" w:rsidR="00861DC1" w:rsidRPr="00E25C11" w:rsidRDefault="00861DC1" w:rsidP="00CA1572">
            <w:pPr>
              <w:jc w:val="left"/>
              <w:rPr>
                <w:rFonts w:ascii="Courier New" w:hAnsi="Courier New" w:cs="Courier New"/>
                <w:b/>
                <w:color w:val="808080"/>
                <w:sz w:val="20"/>
              </w:rPr>
            </w:pPr>
          </w:p>
        </w:tc>
        <w:tc>
          <w:tcPr>
            <w:tcW w:w="2610" w:type="dxa"/>
          </w:tcPr>
          <w:p w14:paraId="7971D1BA" w14:textId="77777777" w:rsidR="00861DC1" w:rsidRPr="00E25C11" w:rsidRDefault="00861DC1" w:rsidP="00CA1572">
            <w:pPr>
              <w:jc w:val="left"/>
              <w:rPr>
                <w:rFonts w:ascii="Courier New" w:hAnsi="Courier New" w:cs="Courier New"/>
                <w:b/>
                <w:color w:val="808080"/>
                <w:sz w:val="20"/>
              </w:rPr>
            </w:pPr>
          </w:p>
        </w:tc>
      </w:tr>
      <w:tr w:rsidR="00CC0C52" w:rsidRPr="00505CAF" w14:paraId="149EF93D" w14:textId="77777777" w:rsidTr="00CA1572">
        <w:tc>
          <w:tcPr>
            <w:tcW w:w="7657" w:type="dxa"/>
          </w:tcPr>
          <w:p w14:paraId="5C710689" w14:textId="77777777" w:rsidR="00CC0C52" w:rsidRDefault="00CC0C52" w:rsidP="00CA1572">
            <w:pPr>
              <w:jc w:val="left"/>
              <w:rPr>
                <w:rFonts w:ascii="Courier New" w:hAnsi="Courier New" w:cs="Courier New"/>
                <w:b/>
                <w:sz w:val="20"/>
              </w:rPr>
            </w:pPr>
            <w:r w:rsidRPr="00CC0C52">
              <w:rPr>
                <w:rFonts w:ascii="Courier New" w:hAnsi="Courier New" w:cs="Courier New"/>
                <w:b/>
                <w:sz w:val="20"/>
                <w:highlight w:val="cyan"/>
              </w:rPr>
              <w:t>Project End Date (all objectives have been met)</w:t>
            </w:r>
          </w:p>
          <w:p w14:paraId="77149A05" w14:textId="77777777" w:rsidR="00AC4EFA" w:rsidRPr="00CC0C52" w:rsidRDefault="00AC4EFA" w:rsidP="00CA1572">
            <w:pPr>
              <w:jc w:val="left"/>
              <w:rPr>
                <w:rFonts w:ascii="Courier New" w:hAnsi="Courier New" w:cs="Courier New"/>
                <w:b/>
                <w:sz w:val="20"/>
              </w:rPr>
            </w:pPr>
          </w:p>
        </w:tc>
        <w:tc>
          <w:tcPr>
            <w:tcW w:w="2610" w:type="dxa"/>
          </w:tcPr>
          <w:p w14:paraId="6C65B35D" w14:textId="77777777" w:rsidR="00CC0C52" w:rsidRPr="00F70768" w:rsidRDefault="0086722A" w:rsidP="00330E4B">
            <w:pPr>
              <w:jc w:val="left"/>
              <w:rPr>
                <w:b/>
                <w:color w:val="000000"/>
                <w:sz w:val="20"/>
              </w:rPr>
            </w:pPr>
            <w:r>
              <w:rPr>
                <w:rFonts w:ascii="Courier New" w:hAnsi="Courier New" w:cs="Courier New"/>
                <w:b/>
                <w:sz w:val="20"/>
              </w:rPr>
              <w:t>May 30, 2018</w:t>
            </w:r>
          </w:p>
        </w:tc>
      </w:tr>
    </w:tbl>
    <w:p w14:paraId="31CC55C7" w14:textId="77777777" w:rsidR="00361217" w:rsidRDefault="00361217" w:rsidP="003A487B">
      <w:pPr>
        <w:pStyle w:val="Heading5-BoldNumbered"/>
        <w:numPr>
          <w:ilvl w:val="1"/>
          <w:numId w:val="3"/>
        </w:numPr>
        <w:spacing w:before="120"/>
      </w:pPr>
      <w:bookmarkStart w:id="9" w:name="Common_Names_Keys_Aliasis"/>
      <w:bookmarkEnd w:id="9"/>
      <w:r w:rsidRPr="006D076E">
        <w:t>Common Names / Keywords / Aliases</w:t>
      </w:r>
    </w:p>
    <w:p w14:paraId="07038B1D" w14:textId="77777777" w:rsidR="00CB0693" w:rsidRPr="00CB0693" w:rsidRDefault="00AE3985" w:rsidP="00CB0693">
      <w:pPr>
        <w:spacing w:before="60" w:after="60"/>
        <w:ind w:left="90"/>
        <w:jc w:val="left"/>
        <w:rPr>
          <w:i/>
        </w:rPr>
      </w:pPr>
      <w:hyperlink w:anchor="Common_Names_Keys_Aliasis_help" w:history="1">
        <w:r w:rsidR="00CB0693" w:rsidRPr="00187612">
          <w:rPr>
            <w:i/>
            <w:color w:val="008000"/>
            <w:sz w:val="16"/>
            <w:szCs w:val="16"/>
            <w:u w:val="single"/>
          </w:rPr>
          <w:t>Click here</w:t>
        </w:r>
      </w:hyperlink>
      <w:r w:rsidR="00CB0693" w:rsidRPr="00CB0693">
        <w:rPr>
          <w:i/>
        </w:rPr>
        <w:t xml:space="preserve"> </w:t>
      </w:r>
      <w:r w:rsidR="00CB0693" w:rsidRPr="00CB0693">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61217" w:rsidRPr="00934E61" w14:paraId="4BC14B85" w14:textId="77777777" w:rsidTr="00934E61">
        <w:tc>
          <w:tcPr>
            <w:tcW w:w="10296" w:type="dxa"/>
            <w:shd w:val="clear" w:color="auto" w:fill="auto"/>
          </w:tcPr>
          <w:p w14:paraId="2DFC8684" w14:textId="77777777" w:rsidR="00361217" w:rsidRPr="00934E61" w:rsidRDefault="0086722A" w:rsidP="00361D18">
            <w:pPr>
              <w:jc w:val="left"/>
              <w:rPr>
                <w:rFonts w:ascii="Courier New" w:hAnsi="Courier New" w:cs="Courier New"/>
                <w:b/>
                <w:sz w:val="20"/>
                <w:highlight w:val="cyan"/>
              </w:rPr>
            </w:pPr>
            <w:r>
              <w:rPr>
                <w:rFonts w:ascii="Courier New" w:hAnsi="Courier New" w:cs="Courier New"/>
                <w:b/>
                <w:sz w:val="20"/>
                <w:highlight w:val="cyan"/>
              </w:rPr>
              <w:t>Medication Statement, Medication Administration</w:t>
            </w:r>
          </w:p>
        </w:tc>
      </w:tr>
    </w:tbl>
    <w:p w14:paraId="517B17CA" w14:textId="77777777" w:rsidR="00D939B4" w:rsidRDefault="00D939B4" w:rsidP="003A487B">
      <w:pPr>
        <w:pStyle w:val="Heading5-BoldNumbered"/>
        <w:numPr>
          <w:ilvl w:val="1"/>
          <w:numId w:val="3"/>
        </w:numPr>
        <w:spacing w:before="120"/>
      </w:pPr>
      <w:bookmarkStart w:id="10" w:name="Lineage"/>
      <w:bookmarkEnd w:id="10"/>
      <w:r>
        <w:t>Lineage</w:t>
      </w:r>
    </w:p>
    <w:p w14:paraId="7A4C7E7D" w14:textId="77777777" w:rsidR="00F77AE4" w:rsidRPr="00F77AE4" w:rsidRDefault="00AE3985" w:rsidP="00F77AE4">
      <w:hyperlink w:anchor="Lineage_help" w:history="1">
        <w:r w:rsidR="00F77AE4" w:rsidRPr="00187612">
          <w:rPr>
            <w:i/>
            <w:color w:val="008000"/>
            <w:sz w:val="16"/>
            <w:u w:val="single"/>
          </w:rPr>
          <w:t>Click here</w:t>
        </w:r>
      </w:hyperlink>
      <w:r w:rsidR="00F77AE4">
        <w:t xml:space="preserve"> </w:t>
      </w:r>
      <w:r w:rsidR="00F77AE4"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939B4" w:rsidRPr="00934E61" w14:paraId="2D512C79" w14:textId="77777777" w:rsidTr="00934E61">
        <w:tc>
          <w:tcPr>
            <w:tcW w:w="10296" w:type="dxa"/>
            <w:shd w:val="clear" w:color="auto" w:fill="auto"/>
          </w:tcPr>
          <w:p w14:paraId="639D8701" w14:textId="77777777" w:rsidR="00D939B4" w:rsidRPr="00934E61" w:rsidRDefault="0086722A" w:rsidP="00330E4B">
            <w:pPr>
              <w:jc w:val="left"/>
              <w:rPr>
                <w:rFonts w:ascii="Courier New" w:hAnsi="Courier New" w:cs="Courier New"/>
                <w:b/>
                <w:sz w:val="20"/>
                <w:highlight w:val="cyan"/>
              </w:rPr>
            </w:pPr>
            <w:r>
              <w:rPr>
                <w:rFonts w:ascii="Courier New" w:hAnsi="Courier New" w:cs="Courier New"/>
                <w:b/>
                <w:sz w:val="20"/>
                <w:highlight w:val="cyan"/>
              </w:rPr>
              <w:t>HL7 Version 3 Standard: Pharmacy, Medication Statement and Medication Administration, Release 1</w:t>
            </w:r>
          </w:p>
        </w:tc>
      </w:tr>
    </w:tbl>
    <w:p w14:paraId="1E23E225" w14:textId="77777777" w:rsidR="004C7732" w:rsidRDefault="004C7732" w:rsidP="003A487B">
      <w:pPr>
        <w:pStyle w:val="Heading5-BoldNumbered"/>
        <w:numPr>
          <w:ilvl w:val="1"/>
          <w:numId w:val="3"/>
        </w:numPr>
        <w:spacing w:before="120"/>
      </w:pPr>
      <w:bookmarkStart w:id="11" w:name="Project_Requirements"/>
      <w:bookmarkStart w:id="12" w:name="Project_Dependencies"/>
      <w:bookmarkEnd w:id="11"/>
      <w:bookmarkEnd w:id="12"/>
      <w:r w:rsidRPr="006A5B4E">
        <w:t>Project Dependencies</w:t>
      </w:r>
    </w:p>
    <w:p w14:paraId="61A76428" w14:textId="77777777" w:rsidR="00326986" w:rsidRDefault="00AE3985" w:rsidP="00326986">
      <w:pPr>
        <w:ind w:left="90"/>
        <w:jc w:val="left"/>
        <w:rPr>
          <w:i/>
          <w:color w:val="008000"/>
          <w:sz w:val="16"/>
        </w:rPr>
      </w:pPr>
      <w:hyperlink w:anchor="Project_Dependencies_help" w:history="1">
        <w:r w:rsidR="00326986" w:rsidRPr="000C56EA">
          <w:rPr>
            <w:i/>
            <w:color w:val="008000"/>
            <w:sz w:val="16"/>
            <w:szCs w:val="16"/>
            <w:u w:val="single"/>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1A75E7FD" w14:textId="77777777" w:rsidTr="008C424A">
        <w:trPr>
          <w:cantSplit/>
        </w:trPr>
        <w:tc>
          <w:tcPr>
            <w:tcW w:w="10278" w:type="dxa"/>
          </w:tcPr>
          <w:p w14:paraId="6DBA2DA4" w14:textId="77777777" w:rsidR="00160738" w:rsidRPr="00210673" w:rsidRDefault="0086722A" w:rsidP="000E229E">
            <w:pPr>
              <w:jc w:val="left"/>
              <w:rPr>
                <w:rFonts w:ascii="Courier New" w:hAnsi="Courier New" w:cs="Courier New"/>
                <w:b/>
                <w:sz w:val="20"/>
              </w:rPr>
            </w:pPr>
            <w:r>
              <w:rPr>
                <w:rFonts w:ascii="Courier New" w:hAnsi="Courier New" w:cs="Courier New"/>
                <w:b/>
                <w:sz w:val="20"/>
              </w:rPr>
              <w:t>None</w:t>
            </w:r>
          </w:p>
        </w:tc>
      </w:tr>
    </w:tbl>
    <w:p w14:paraId="38518EAE" w14:textId="77777777" w:rsidR="00463818" w:rsidRDefault="00463818" w:rsidP="003A487B">
      <w:pPr>
        <w:pStyle w:val="Heading5-BoldNumbered"/>
        <w:numPr>
          <w:ilvl w:val="1"/>
          <w:numId w:val="3"/>
        </w:numPr>
        <w:spacing w:before="120"/>
      </w:pPr>
      <w:bookmarkStart w:id="13" w:name="Project_Doc_Repository_Location"/>
      <w:bookmarkEnd w:id="13"/>
      <w:r w:rsidRPr="006A5B4E">
        <w:t xml:space="preserve">Project </w:t>
      </w:r>
      <w:r w:rsidR="00326986">
        <w:t>Document Repository Location</w:t>
      </w:r>
    </w:p>
    <w:p w14:paraId="2BDB84C6" w14:textId="77777777" w:rsidR="000C56EA" w:rsidRDefault="00AE3985" w:rsidP="000C56EA">
      <w:pPr>
        <w:ind w:left="90"/>
        <w:jc w:val="left"/>
        <w:rPr>
          <w:i/>
          <w:color w:val="008000"/>
          <w:sz w:val="16"/>
        </w:rPr>
      </w:pPr>
      <w:hyperlink w:anchor="Project_Doc_Repository_Location_help" w:history="1">
        <w:r w:rsidR="000C56EA" w:rsidRPr="000C56EA">
          <w:rPr>
            <w:rStyle w:val="Hyperlink"/>
            <w:i/>
            <w:sz w:val="16"/>
          </w:rPr>
          <w:t>Click here</w:t>
        </w:r>
      </w:hyperlink>
      <w:r w:rsidR="000C56EA" w:rsidRPr="00F70768">
        <w:rPr>
          <w:i/>
          <w:color w:val="008000"/>
          <w:sz w:val="16"/>
        </w:rPr>
        <w:t xml:space="preserve"> to go to Appendix A for more information regarding this section.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14:paraId="44F58E91" w14:textId="77777777" w:rsidTr="00AC4EFA">
        <w:trPr>
          <w:cantSplit/>
        </w:trPr>
        <w:tc>
          <w:tcPr>
            <w:tcW w:w="10278" w:type="dxa"/>
          </w:tcPr>
          <w:p w14:paraId="1F81786C" w14:textId="77777777" w:rsidR="004C7732" w:rsidRPr="00522825" w:rsidRDefault="00AA1E84" w:rsidP="004C7732">
            <w:pPr>
              <w:jc w:val="left"/>
              <w:rPr>
                <w:b/>
                <w:sz w:val="20"/>
              </w:rPr>
            </w:pPr>
            <w:hyperlink r:id="rId13" w:history="1">
              <w:r w:rsidRPr="007A2561">
                <w:rPr>
                  <w:rStyle w:val="Hyperlink"/>
                  <w:rFonts w:ascii="Courier New" w:hAnsi="Courier New" w:cs="Courier New"/>
                  <w:b/>
                  <w:sz w:val="20"/>
                </w:rPr>
                <w:t>https://gforge.hl7.org/gf/project/pharmacysig/scmsvn/?action=browse&amp;path=%2Fpharmacysig%2FMaterial%2FNormative%2FMedication%2520Statement%2F</w:t>
              </w:r>
            </w:hyperlink>
            <w:r>
              <w:rPr>
                <w:rFonts w:ascii="Courier New" w:hAnsi="Courier New" w:cs="Courier New"/>
                <w:b/>
                <w:sz w:val="20"/>
              </w:rPr>
              <w:t xml:space="preserve"> </w:t>
            </w:r>
          </w:p>
        </w:tc>
      </w:tr>
    </w:tbl>
    <w:p w14:paraId="1B6B2785" w14:textId="77777777" w:rsidR="00165F8B" w:rsidRPr="00F75C0D" w:rsidRDefault="00463818" w:rsidP="00F04267">
      <w:pPr>
        <w:pStyle w:val="Heading5-BoldNumbered"/>
        <w:numPr>
          <w:ilvl w:val="1"/>
          <w:numId w:val="3"/>
        </w:numPr>
        <w:tabs>
          <w:tab w:val="clear" w:pos="792"/>
        </w:tabs>
        <w:spacing w:before="120"/>
      </w:pPr>
      <w:bookmarkStart w:id="14" w:name="Backwards_Compatibility"/>
      <w:bookmarkEnd w:id="14"/>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14:paraId="2EBD1EC1" w14:textId="77777777" w:rsidTr="008A25CA">
        <w:trPr>
          <w:trHeight w:val="194"/>
        </w:trPr>
        <w:tc>
          <w:tcPr>
            <w:tcW w:w="5058" w:type="dxa"/>
            <w:vMerge w:val="restart"/>
            <w:tcBorders>
              <w:right w:val="single" w:sz="4" w:space="0" w:color="auto"/>
            </w:tcBorders>
            <w:shd w:val="clear" w:color="auto" w:fill="D9D9D9" w:themeFill="background1" w:themeFillShade="D9"/>
          </w:tcPr>
          <w:p w14:paraId="78D7E0CB" w14:textId="77777777"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14:paraId="0CD7D6E4"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F5BA824" w14:textId="77777777" w:rsidR="004355B2" w:rsidRPr="008A25CA" w:rsidRDefault="00AA1E84" w:rsidP="008A25CA">
            <w:pPr>
              <w:jc w:val="center"/>
              <w:rPr>
                <w:sz w:val="20"/>
              </w:rPr>
            </w:pPr>
            <w:r>
              <w:rPr>
                <w:sz w:val="20"/>
              </w:rPr>
              <w:t>x</w:t>
            </w:r>
          </w:p>
        </w:tc>
        <w:tc>
          <w:tcPr>
            <w:tcW w:w="630" w:type="dxa"/>
            <w:tcBorders>
              <w:top w:val="nil"/>
              <w:left w:val="single" w:sz="4" w:space="0" w:color="auto"/>
              <w:bottom w:val="nil"/>
              <w:right w:val="nil"/>
            </w:tcBorders>
            <w:shd w:val="clear" w:color="auto" w:fill="auto"/>
          </w:tcPr>
          <w:p w14:paraId="0A4E5994" w14:textId="77777777"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14:paraId="7ACF36D6"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A77B928" w14:textId="77777777"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14:paraId="5E0738D4" w14:textId="77777777"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14:paraId="561BFC40"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AA8F7EC" w14:textId="77777777"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14:paraId="0F3BD5F4" w14:textId="77777777"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14:paraId="058BB47B"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B97870F" w14:textId="77777777" w:rsidR="004355B2" w:rsidRPr="008A25CA" w:rsidRDefault="004355B2" w:rsidP="008A25CA">
            <w:pPr>
              <w:jc w:val="center"/>
              <w:rPr>
                <w:rFonts w:cs="Arial"/>
                <w:sz w:val="20"/>
              </w:rPr>
            </w:pPr>
          </w:p>
        </w:tc>
        <w:tc>
          <w:tcPr>
            <w:tcW w:w="630" w:type="dxa"/>
            <w:tcBorders>
              <w:top w:val="nil"/>
              <w:left w:val="single" w:sz="4" w:space="0" w:color="auto"/>
              <w:bottom w:val="nil"/>
              <w:right w:val="nil"/>
            </w:tcBorders>
            <w:shd w:val="clear" w:color="auto" w:fill="auto"/>
          </w:tcPr>
          <w:p w14:paraId="5F252303" w14:textId="77777777" w:rsidR="004355B2" w:rsidRPr="00A21A6E" w:rsidRDefault="004355B2" w:rsidP="00A21A6E">
            <w:pPr>
              <w:jc w:val="left"/>
              <w:rPr>
                <w:rFonts w:cs="Arial"/>
                <w:sz w:val="16"/>
                <w:szCs w:val="16"/>
              </w:rPr>
            </w:pPr>
            <w:r w:rsidRPr="006F64E2">
              <w:rPr>
                <w:sz w:val="20"/>
              </w:rPr>
              <w:t>N/A</w:t>
            </w:r>
          </w:p>
        </w:tc>
      </w:tr>
      <w:tr w:rsidR="00D63BFC" w:rsidRPr="001B22FD" w14:paraId="131AA70E" w14:textId="77777777"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14:paraId="2851A4D6" w14:textId="77777777"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14:paraId="5F2D6D99"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6CD267D6" w14:textId="77777777"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14:paraId="5EE6741A"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4A00F0EC"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212761A8" w14:textId="77777777"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14:paraId="7EDA2E4A"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132EB8EF"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0279599B" w14:textId="77777777"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14:paraId="046F4C4E" w14:textId="77777777"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14:paraId="3CCEFA45"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6B6400CC" w14:textId="77777777"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14:paraId="767F778F" w14:textId="77777777" w:rsidR="00D44B26" w:rsidRPr="006C1678" w:rsidRDefault="00D44B26" w:rsidP="00A21A6E">
            <w:pPr>
              <w:jc w:val="left"/>
              <w:rPr>
                <w:sz w:val="16"/>
                <w:szCs w:val="16"/>
              </w:rPr>
            </w:pPr>
          </w:p>
        </w:tc>
      </w:tr>
      <w:tr w:rsidR="00467343" w:rsidRPr="00EF4BA2" w14:paraId="6C0D726D" w14:textId="77777777" w:rsidTr="00B7696C">
        <w:trPr>
          <w:trHeight w:val="512"/>
        </w:trPr>
        <w:tc>
          <w:tcPr>
            <w:tcW w:w="10278" w:type="dxa"/>
            <w:gridSpan w:val="13"/>
          </w:tcPr>
          <w:p w14:paraId="0087928A" w14:textId="77777777" w:rsidR="00467343" w:rsidRPr="00EF4BA2" w:rsidRDefault="00467343" w:rsidP="00467343">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tc>
      </w:tr>
      <w:tr w:rsidR="00D44B26" w:rsidRPr="001B22FD" w14:paraId="1D3BE606" w14:textId="77777777" w:rsidTr="00A21A6E">
        <w:tc>
          <w:tcPr>
            <w:tcW w:w="10278" w:type="dxa"/>
            <w:gridSpan w:val="13"/>
            <w:tcBorders>
              <w:top w:val="nil"/>
              <w:left w:val="nil"/>
              <w:bottom w:val="nil"/>
              <w:right w:val="nil"/>
            </w:tcBorders>
            <w:shd w:val="clear" w:color="auto" w:fill="auto"/>
          </w:tcPr>
          <w:p w14:paraId="5AEBA593" w14:textId="77777777" w:rsidR="00D44B26" w:rsidRPr="001B22FD" w:rsidRDefault="00D44B26" w:rsidP="00A21A6E">
            <w:pPr>
              <w:jc w:val="left"/>
              <w:rPr>
                <w:rFonts w:cs="Arial"/>
                <w:sz w:val="20"/>
              </w:rPr>
            </w:pPr>
          </w:p>
        </w:tc>
      </w:tr>
      <w:tr w:rsidR="009A3EE9" w:rsidRPr="001B22FD" w14:paraId="299B68EC" w14:textId="77777777"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4440E" w14:textId="77777777" w:rsidR="009A3EE9" w:rsidRDefault="009A3EE9" w:rsidP="00F75C0D">
            <w:pPr>
              <w:jc w:val="left"/>
              <w:rPr>
                <w:rFonts w:cs="Arial"/>
                <w:sz w:val="20"/>
              </w:rPr>
            </w:pPr>
            <w:r w:rsidRPr="00EF4BA2">
              <w:rPr>
                <w:rFonts w:cs="Arial"/>
                <w:sz w:val="20"/>
              </w:rPr>
              <w:t xml:space="preserve">For V3, are you using the current data types?  </w:t>
            </w:r>
          </w:p>
          <w:p w14:paraId="3EE398B0" w14:textId="77777777"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14:paraId="3C657C58"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C5FFEBB" w14:textId="77777777" w:rsidR="009A3EE9" w:rsidRPr="008A25CA" w:rsidRDefault="00AA1E84" w:rsidP="008A25CA">
            <w:pPr>
              <w:jc w:val="center"/>
              <w:rPr>
                <w:sz w:val="20"/>
              </w:rPr>
            </w:pPr>
            <w:r>
              <w:rPr>
                <w:sz w:val="20"/>
              </w:rPr>
              <w:t>x</w:t>
            </w:r>
          </w:p>
        </w:tc>
        <w:tc>
          <w:tcPr>
            <w:tcW w:w="630" w:type="dxa"/>
            <w:tcBorders>
              <w:top w:val="nil"/>
              <w:left w:val="single" w:sz="4" w:space="0" w:color="auto"/>
              <w:bottom w:val="nil"/>
              <w:right w:val="nil"/>
            </w:tcBorders>
            <w:shd w:val="clear" w:color="auto" w:fill="auto"/>
          </w:tcPr>
          <w:p w14:paraId="29BC1FB5" w14:textId="77777777"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14:paraId="31191914"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AE3E231" w14:textId="77777777"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14:paraId="0369480C" w14:textId="77777777"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14:paraId="78FDAA74" w14:textId="77777777"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68129E3" w14:textId="77777777"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14:paraId="1430CC26" w14:textId="77777777"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14:paraId="2F1489C0" w14:textId="77777777"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1F54A37" w14:textId="77777777" w:rsidR="009A3EE9" w:rsidRPr="008A25CA" w:rsidRDefault="009A3EE9" w:rsidP="00090335">
            <w:pPr>
              <w:jc w:val="center"/>
              <w:rPr>
                <w:rFonts w:cs="Arial"/>
                <w:sz w:val="20"/>
              </w:rPr>
            </w:pPr>
          </w:p>
        </w:tc>
        <w:tc>
          <w:tcPr>
            <w:tcW w:w="630" w:type="dxa"/>
            <w:tcBorders>
              <w:top w:val="nil"/>
              <w:left w:val="single" w:sz="4" w:space="0" w:color="auto"/>
              <w:bottom w:val="nil"/>
              <w:right w:val="nil"/>
            </w:tcBorders>
            <w:shd w:val="clear" w:color="auto" w:fill="auto"/>
          </w:tcPr>
          <w:p w14:paraId="7A2CF40C" w14:textId="77777777" w:rsidR="009A3EE9" w:rsidRPr="00A21A6E" w:rsidRDefault="009A3EE9" w:rsidP="00090335">
            <w:pPr>
              <w:jc w:val="left"/>
              <w:rPr>
                <w:rFonts w:cs="Arial"/>
                <w:sz w:val="16"/>
                <w:szCs w:val="16"/>
              </w:rPr>
            </w:pPr>
            <w:r w:rsidRPr="006F64E2">
              <w:rPr>
                <w:sz w:val="20"/>
              </w:rPr>
              <w:t>N/A</w:t>
            </w:r>
          </w:p>
        </w:tc>
      </w:tr>
      <w:tr w:rsidR="009A3EE9" w:rsidRPr="001B22FD" w14:paraId="464B62EB" w14:textId="77777777" w:rsidTr="009A3EE9">
        <w:trPr>
          <w:trHeight w:val="250"/>
        </w:trPr>
        <w:tc>
          <w:tcPr>
            <w:tcW w:w="5058" w:type="dxa"/>
            <w:vMerge/>
            <w:tcBorders>
              <w:top w:val="single" w:sz="4" w:space="0" w:color="auto"/>
              <w:right w:val="single" w:sz="4" w:space="0" w:color="auto"/>
            </w:tcBorders>
            <w:shd w:val="clear" w:color="auto" w:fill="D9D9D9" w:themeFill="background1" w:themeFillShade="D9"/>
          </w:tcPr>
          <w:p w14:paraId="4A14E340" w14:textId="77777777"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14:paraId="1E5EECF6" w14:textId="77777777"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14:paraId="3AB5639F" w14:textId="77777777" w:rsidR="009A3EE9" w:rsidRPr="000B2CB9" w:rsidRDefault="009A3EE9" w:rsidP="00F75C0D">
            <w:pPr>
              <w:jc w:val="left"/>
              <w:rPr>
                <w:sz w:val="16"/>
                <w:szCs w:val="16"/>
              </w:rPr>
            </w:pPr>
          </w:p>
        </w:tc>
        <w:tc>
          <w:tcPr>
            <w:tcW w:w="270" w:type="dxa"/>
            <w:tcBorders>
              <w:top w:val="nil"/>
              <w:left w:val="nil"/>
              <w:right w:val="nil"/>
            </w:tcBorders>
            <w:shd w:val="clear" w:color="auto" w:fill="auto"/>
          </w:tcPr>
          <w:p w14:paraId="5BBBA4D3"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48AF193B" w14:textId="77777777"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14:paraId="0067B977"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2642B338"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67E22C88" w14:textId="77777777"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14:paraId="6AD346AE" w14:textId="77777777" w:rsidR="009A3EE9" w:rsidRPr="001B22FD" w:rsidRDefault="009A3EE9" w:rsidP="00F75C0D">
            <w:pPr>
              <w:jc w:val="left"/>
              <w:rPr>
                <w:rFonts w:cs="Arial"/>
                <w:sz w:val="20"/>
              </w:rPr>
            </w:pPr>
          </w:p>
        </w:tc>
      </w:tr>
      <w:tr w:rsidR="00D44B26" w:rsidRPr="00EF4BA2" w14:paraId="13CC119A" w14:textId="77777777" w:rsidTr="004355B2">
        <w:trPr>
          <w:trHeight w:val="512"/>
        </w:trPr>
        <w:tc>
          <w:tcPr>
            <w:tcW w:w="10278" w:type="dxa"/>
            <w:gridSpan w:val="13"/>
          </w:tcPr>
          <w:p w14:paraId="551EA5D0" w14:textId="77777777"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14:paraId="2D94350F" w14:textId="77777777" w:rsidTr="004355B2">
        <w:trPr>
          <w:trHeight w:val="287"/>
        </w:trPr>
        <w:tc>
          <w:tcPr>
            <w:tcW w:w="10278" w:type="dxa"/>
            <w:gridSpan w:val="13"/>
          </w:tcPr>
          <w:p w14:paraId="16CC1026" w14:textId="77777777" w:rsidR="00D44B26" w:rsidRPr="00405ACB" w:rsidRDefault="00D44B26" w:rsidP="002146F9">
            <w:pPr>
              <w:jc w:val="left"/>
              <w:rPr>
                <w:rFonts w:ascii="Courier New" w:hAnsi="Courier New" w:cs="Courier New"/>
                <w:b/>
                <w:sz w:val="20"/>
              </w:rPr>
            </w:pPr>
            <w:r w:rsidRPr="003468EB">
              <w:rPr>
                <w:rFonts w:ascii="Courier New" w:hAnsi="Courier New" w:cs="Courier New"/>
                <w:b/>
                <w:sz w:val="20"/>
                <w:highlight w:val="cyan"/>
              </w:rPr>
              <w:t>If desired, enter additional information regarding Backwards Compatibility.</w:t>
            </w:r>
          </w:p>
        </w:tc>
      </w:tr>
    </w:tbl>
    <w:p w14:paraId="29C43D38" w14:textId="77777777" w:rsidR="00FD7357" w:rsidRPr="00F75C0D" w:rsidRDefault="00FD7357" w:rsidP="003A487B">
      <w:pPr>
        <w:pStyle w:val="Heading5-BoldNumbered"/>
        <w:numPr>
          <w:ilvl w:val="1"/>
          <w:numId w:val="3"/>
        </w:numPr>
        <w:spacing w:before="120"/>
      </w:pPr>
      <w:bookmarkStart w:id="15" w:name="External_Vocabularies"/>
      <w:bookmarkEnd w:id="15"/>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14:paraId="7E3D7102" w14:textId="77777777" w:rsidTr="001A5D3A">
        <w:trPr>
          <w:trHeight w:val="226"/>
        </w:trPr>
        <w:tc>
          <w:tcPr>
            <w:tcW w:w="5058" w:type="dxa"/>
            <w:vMerge w:val="restart"/>
            <w:tcBorders>
              <w:right w:val="single" w:sz="4" w:space="0" w:color="auto"/>
            </w:tcBorders>
            <w:shd w:val="clear" w:color="auto" w:fill="D9D9D9" w:themeFill="background1" w:themeFillShade="D9"/>
          </w:tcPr>
          <w:p w14:paraId="686D4CBB" w14:textId="77777777"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14:paraId="44259566"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0E1405F" w14:textId="77777777" w:rsidR="001A5D3A" w:rsidRPr="008A25CA" w:rsidRDefault="001A5D3A" w:rsidP="00651071">
            <w:pPr>
              <w:jc w:val="center"/>
              <w:rPr>
                <w:sz w:val="20"/>
              </w:rPr>
            </w:pPr>
          </w:p>
        </w:tc>
        <w:tc>
          <w:tcPr>
            <w:tcW w:w="630" w:type="dxa"/>
            <w:tcBorders>
              <w:top w:val="nil"/>
              <w:left w:val="single" w:sz="4" w:space="0" w:color="auto"/>
              <w:bottom w:val="nil"/>
              <w:right w:val="nil"/>
            </w:tcBorders>
            <w:shd w:val="clear" w:color="auto" w:fill="auto"/>
            <w:vAlign w:val="center"/>
          </w:tcPr>
          <w:p w14:paraId="0C6F5FF2" w14:textId="77777777"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14:paraId="27C07BE4"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E5D9D6A" w14:textId="77777777" w:rsidR="001A5D3A" w:rsidRPr="008A25CA" w:rsidRDefault="00AA1E84"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14:paraId="086CBF35" w14:textId="77777777"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14:paraId="4EF0039C"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8C749B7" w14:textId="77777777"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14:paraId="4063EDB6" w14:textId="77777777"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14:paraId="54A33F19"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5B89613" w14:textId="77777777"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14:paraId="65621145" w14:textId="77777777" w:rsidR="001A5D3A" w:rsidRPr="001B22FD" w:rsidRDefault="001A5D3A" w:rsidP="006F64E2">
            <w:pPr>
              <w:jc w:val="left"/>
              <w:rPr>
                <w:rFonts w:cs="Arial"/>
                <w:sz w:val="20"/>
              </w:rPr>
            </w:pPr>
            <w:r w:rsidRPr="006F64E2">
              <w:rPr>
                <w:sz w:val="20"/>
              </w:rPr>
              <w:t>N/A</w:t>
            </w:r>
          </w:p>
        </w:tc>
      </w:tr>
      <w:tr w:rsidR="001A5D3A" w:rsidRPr="001B22FD" w14:paraId="1DE7B28D" w14:textId="77777777" w:rsidTr="001A5D3A">
        <w:trPr>
          <w:trHeight w:val="225"/>
        </w:trPr>
        <w:tc>
          <w:tcPr>
            <w:tcW w:w="5058" w:type="dxa"/>
            <w:vMerge/>
            <w:tcBorders>
              <w:right w:val="single" w:sz="4" w:space="0" w:color="auto"/>
            </w:tcBorders>
            <w:shd w:val="clear" w:color="auto" w:fill="D9D9D9" w:themeFill="background1" w:themeFillShade="D9"/>
          </w:tcPr>
          <w:p w14:paraId="16255DFA" w14:textId="77777777"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14:paraId="32930A3A"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4DFC14B5" w14:textId="77777777"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14:paraId="5AB34216"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29FB3A22"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25F1F2A9" w14:textId="77777777"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14:paraId="4DF6FBBC"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172439EF"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63CF491C" w14:textId="77777777"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14:paraId="2234955C" w14:textId="77777777"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14:paraId="5652AA42"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3C5A9CE3" w14:textId="77777777"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14:paraId="7B41946A" w14:textId="77777777" w:rsidR="001A5D3A" w:rsidRPr="006F64E2" w:rsidRDefault="001A5D3A" w:rsidP="006F64E2">
            <w:pPr>
              <w:jc w:val="left"/>
              <w:rPr>
                <w:sz w:val="20"/>
              </w:rPr>
            </w:pPr>
          </w:p>
        </w:tc>
      </w:tr>
      <w:tr w:rsidR="000B2CB9" w:rsidRPr="001B22FD" w14:paraId="4D539715" w14:textId="77777777" w:rsidTr="008C424A">
        <w:tc>
          <w:tcPr>
            <w:tcW w:w="10278" w:type="dxa"/>
            <w:gridSpan w:val="13"/>
            <w:shd w:val="clear" w:color="auto" w:fill="auto"/>
          </w:tcPr>
          <w:p w14:paraId="5CB9916E" w14:textId="77777777" w:rsidR="000B2CB9" w:rsidRDefault="000B2CB9" w:rsidP="00471600">
            <w:pPr>
              <w:jc w:val="left"/>
              <w:rPr>
                <w:rFonts w:cs="Arial"/>
                <w:sz w:val="20"/>
              </w:rPr>
            </w:pPr>
            <w:r>
              <w:rPr>
                <w:rFonts w:cs="Arial"/>
                <w:sz w:val="20"/>
              </w:rPr>
              <w:t>If yes, please list the vocabularies:</w:t>
            </w:r>
          </w:p>
          <w:p w14:paraId="560D0A5E" w14:textId="77777777" w:rsidR="00EF4BA2" w:rsidRPr="001B22FD" w:rsidRDefault="00EF4BA2" w:rsidP="00471600">
            <w:pPr>
              <w:jc w:val="left"/>
              <w:rPr>
                <w:rFonts w:cs="Arial"/>
                <w:sz w:val="20"/>
              </w:rPr>
            </w:pPr>
          </w:p>
        </w:tc>
      </w:tr>
    </w:tbl>
    <w:p w14:paraId="1AD7DFCA" w14:textId="77777777" w:rsidR="00036A74" w:rsidRDefault="00036A74" w:rsidP="00504CA4">
      <w:pPr>
        <w:pStyle w:val="Heading5-BoldNumbered"/>
        <w:keepNext/>
        <w:numPr>
          <w:ilvl w:val="0"/>
          <w:numId w:val="3"/>
        </w:numPr>
      </w:pPr>
      <w:bookmarkStart w:id="16" w:name="Products"/>
      <w:bookmarkEnd w:id="16"/>
      <w:r>
        <w:t xml:space="preserve">Products </w:t>
      </w:r>
      <w:r w:rsidR="00B21E58">
        <w:t>(check all that apply)</w:t>
      </w:r>
    </w:p>
    <w:p w14:paraId="66B11615" w14:textId="77777777" w:rsidR="00500B13" w:rsidRDefault="00AE3985" w:rsidP="005F39C6">
      <w:pPr>
        <w:jc w:val="left"/>
        <w:rPr>
          <w:i/>
          <w:color w:val="008000"/>
          <w:sz w:val="16"/>
        </w:rPr>
      </w:pPr>
      <w:hyperlink w:anchor="Products_help" w:history="1">
        <w:r w:rsidR="005F39C6" w:rsidRPr="001D7DBA">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
        <w:gridCol w:w="4878"/>
        <w:gridCol w:w="270"/>
        <w:gridCol w:w="296"/>
        <w:gridCol w:w="4586"/>
      </w:tblGrid>
      <w:tr w:rsidR="00667B5C" w:rsidRPr="00500B13" w14:paraId="6F6916CA"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2A90B55" w14:textId="77777777" w:rsidR="00667B5C" w:rsidRPr="00500B13" w:rsidRDefault="00667B5C" w:rsidP="001A2AB0">
            <w:pPr>
              <w:jc w:val="center"/>
              <w:rPr>
                <w:sz w:val="16"/>
                <w:szCs w:val="16"/>
              </w:rPr>
            </w:pPr>
          </w:p>
        </w:tc>
        <w:tc>
          <w:tcPr>
            <w:tcW w:w="4882" w:type="dxa"/>
            <w:tcBorders>
              <w:top w:val="single" w:sz="4" w:space="0" w:color="auto"/>
              <w:left w:val="single" w:sz="4" w:space="0" w:color="auto"/>
              <w:right w:val="single" w:sz="4" w:space="0" w:color="auto"/>
            </w:tcBorders>
          </w:tcPr>
          <w:p w14:paraId="1A247E58" w14:textId="77777777" w:rsidR="00667B5C" w:rsidRPr="00500B13" w:rsidRDefault="00667B5C"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14:paraId="050FADDF"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58DE475" w14:textId="77777777" w:rsidR="00667B5C" w:rsidRPr="00500B13" w:rsidRDefault="00667B5C" w:rsidP="001A2AB0">
            <w:pPr>
              <w:jc w:val="center"/>
              <w:rPr>
                <w:sz w:val="16"/>
                <w:szCs w:val="16"/>
              </w:rPr>
            </w:pPr>
          </w:p>
        </w:tc>
        <w:tc>
          <w:tcPr>
            <w:tcW w:w="4590" w:type="dxa"/>
            <w:tcBorders>
              <w:top w:val="single" w:sz="4" w:space="0" w:color="auto"/>
              <w:left w:val="single" w:sz="4" w:space="0" w:color="auto"/>
              <w:right w:val="single" w:sz="4" w:space="0" w:color="auto"/>
            </w:tcBorders>
          </w:tcPr>
          <w:p w14:paraId="6F8228EE" w14:textId="77777777" w:rsidR="00667B5C" w:rsidRPr="00500B13" w:rsidRDefault="00667B5C" w:rsidP="00651071">
            <w:pPr>
              <w:rPr>
                <w:sz w:val="16"/>
                <w:szCs w:val="16"/>
              </w:rPr>
            </w:pPr>
            <w:r w:rsidRPr="00500B13">
              <w:rPr>
                <w:sz w:val="16"/>
                <w:szCs w:val="16"/>
              </w:rPr>
              <w:t>V2 Messages – Administrative</w:t>
            </w:r>
          </w:p>
        </w:tc>
      </w:tr>
      <w:tr w:rsidR="00667B5C" w:rsidRPr="00500B13" w14:paraId="4574FBAA"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D9C259E"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5A5BD6F8" w14:textId="77777777" w:rsidR="00667B5C" w:rsidRPr="00500B13" w:rsidRDefault="00667B5C"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14:paraId="1052C742"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2B2D650"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31D4A2C4" w14:textId="77777777" w:rsidR="00667B5C" w:rsidRPr="00500B13" w:rsidRDefault="00667B5C" w:rsidP="00651071">
            <w:pPr>
              <w:rPr>
                <w:sz w:val="16"/>
                <w:szCs w:val="16"/>
              </w:rPr>
            </w:pPr>
            <w:r w:rsidRPr="00500B13">
              <w:rPr>
                <w:sz w:val="16"/>
                <w:szCs w:val="16"/>
              </w:rPr>
              <w:t>V2 Messages - Clinical</w:t>
            </w:r>
          </w:p>
        </w:tc>
      </w:tr>
      <w:tr w:rsidR="00667B5C" w:rsidRPr="00500B13" w14:paraId="3B27A421"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3E78705"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5433919F" w14:textId="77777777" w:rsidR="00667B5C" w:rsidRPr="00500B13" w:rsidRDefault="00667B5C"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14:paraId="5966738D"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A6BCC8D"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24931F61" w14:textId="77777777" w:rsidR="00667B5C" w:rsidRPr="00500B13" w:rsidRDefault="00667B5C" w:rsidP="00651071">
            <w:pPr>
              <w:rPr>
                <w:sz w:val="16"/>
                <w:szCs w:val="16"/>
              </w:rPr>
            </w:pPr>
            <w:r w:rsidRPr="00500B13">
              <w:rPr>
                <w:sz w:val="16"/>
                <w:szCs w:val="16"/>
              </w:rPr>
              <w:t>V2 Messages - Departmental</w:t>
            </w:r>
          </w:p>
        </w:tc>
      </w:tr>
      <w:tr w:rsidR="00667B5C" w:rsidRPr="00500B13" w14:paraId="653D0C20"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AD0624C"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2757F56C" w14:textId="77777777" w:rsidR="00667B5C" w:rsidRPr="00500B13" w:rsidRDefault="00667B5C"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14:paraId="746EF4CA"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FB1F14D"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488303FE" w14:textId="77777777" w:rsidR="00667B5C" w:rsidRPr="00500B13" w:rsidRDefault="00667B5C" w:rsidP="00651071">
            <w:pPr>
              <w:rPr>
                <w:sz w:val="16"/>
                <w:szCs w:val="16"/>
              </w:rPr>
            </w:pPr>
            <w:r w:rsidRPr="00500B13">
              <w:rPr>
                <w:sz w:val="16"/>
                <w:szCs w:val="16"/>
              </w:rPr>
              <w:t>V2 Messages – Infrastructure</w:t>
            </w:r>
          </w:p>
        </w:tc>
      </w:tr>
      <w:tr w:rsidR="00667B5C" w:rsidRPr="00500B13" w14:paraId="7CAB0AC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2071432"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149EA393" w14:textId="77777777" w:rsidR="00667B5C" w:rsidRPr="00500B13" w:rsidRDefault="00B042B3" w:rsidP="00B042B3">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14:paraId="24F5F6FA"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B108D9F"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1515B41A" w14:textId="77777777" w:rsidR="00667B5C" w:rsidRPr="00500B13" w:rsidRDefault="00667B5C" w:rsidP="00651071">
            <w:pPr>
              <w:rPr>
                <w:sz w:val="16"/>
                <w:szCs w:val="16"/>
              </w:rPr>
            </w:pPr>
            <w:r w:rsidRPr="00500B13">
              <w:rPr>
                <w:sz w:val="16"/>
                <w:szCs w:val="16"/>
              </w:rPr>
              <w:t>V3 Domain Information Model (DIM / DMIM)</w:t>
            </w:r>
          </w:p>
        </w:tc>
      </w:tr>
      <w:tr w:rsidR="00B042B3" w:rsidRPr="00500B13" w14:paraId="11CE030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8C9837B"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75C5E404" w14:textId="77777777" w:rsidR="00B042B3" w:rsidRPr="00500B13" w:rsidRDefault="00B042B3" w:rsidP="00B042B3">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14:paraId="43C96198"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FB1CCAD"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305D521" w14:textId="77777777" w:rsidR="00B042B3" w:rsidRPr="00500B13" w:rsidRDefault="00B042B3" w:rsidP="00651071">
            <w:pPr>
              <w:rPr>
                <w:sz w:val="16"/>
                <w:szCs w:val="16"/>
              </w:rPr>
            </w:pPr>
            <w:r w:rsidRPr="00500B13">
              <w:rPr>
                <w:sz w:val="16"/>
                <w:szCs w:val="16"/>
              </w:rPr>
              <w:t>V3 Documents – Administrative (e.g. SPL)</w:t>
            </w:r>
          </w:p>
        </w:tc>
      </w:tr>
      <w:tr w:rsidR="00B042B3" w:rsidRPr="00500B13" w14:paraId="532D190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7569ADB"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07F8B57" w14:textId="77777777" w:rsidR="00B042B3" w:rsidRPr="00500B13" w:rsidRDefault="00B042B3" w:rsidP="00B042B3">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14:paraId="781162E4"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E0BC04F"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33DD7DBA" w14:textId="77777777" w:rsidR="00B042B3" w:rsidRPr="00500B13" w:rsidRDefault="00B042B3" w:rsidP="00651071">
            <w:pPr>
              <w:rPr>
                <w:sz w:val="16"/>
                <w:szCs w:val="16"/>
              </w:rPr>
            </w:pPr>
            <w:r w:rsidRPr="00500B13">
              <w:rPr>
                <w:sz w:val="16"/>
                <w:szCs w:val="16"/>
              </w:rPr>
              <w:t>V3 Documents – Clinical (e.g. CDA)</w:t>
            </w:r>
          </w:p>
        </w:tc>
      </w:tr>
      <w:tr w:rsidR="00B042B3" w:rsidRPr="00500B13" w14:paraId="6A9BE131"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42697FC"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57A161FB" w14:textId="77777777" w:rsidR="00B042B3" w:rsidRPr="00500B13" w:rsidRDefault="00B042B3" w:rsidP="00B042B3">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14:paraId="6538C64E"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E1C7C4C"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35D940E8" w14:textId="77777777" w:rsidR="00B042B3" w:rsidRPr="00500B13" w:rsidRDefault="00B042B3" w:rsidP="00651071">
            <w:pPr>
              <w:rPr>
                <w:sz w:val="16"/>
                <w:szCs w:val="16"/>
              </w:rPr>
            </w:pPr>
            <w:r w:rsidRPr="00500B13">
              <w:rPr>
                <w:sz w:val="16"/>
                <w:szCs w:val="16"/>
              </w:rPr>
              <w:t>V3 Documents - Knowledge</w:t>
            </w:r>
          </w:p>
        </w:tc>
      </w:tr>
      <w:tr w:rsidR="00B042B3" w:rsidRPr="00500B13" w14:paraId="108B500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91AF7A1"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A9ACBBC" w14:textId="77777777" w:rsidR="00B042B3" w:rsidRPr="00500B13" w:rsidRDefault="00B042B3" w:rsidP="00B042B3">
            <w:pPr>
              <w:rPr>
                <w:sz w:val="16"/>
                <w:szCs w:val="16"/>
              </w:rPr>
            </w:pPr>
            <w:r>
              <w:rPr>
                <w:sz w:val="16"/>
                <w:szCs w:val="16"/>
              </w:rPr>
              <w:t>Guidance (e.g. Companion Guide, Cookbook, etc)</w:t>
            </w:r>
          </w:p>
        </w:tc>
        <w:tc>
          <w:tcPr>
            <w:tcW w:w="270" w:type="dxa"/>
            <w:tcBorders>
              <w:left w:val="single" w:sz="4" w:space="0" w:color="auto"/>
              <w:right w:val="single" w:sz="4" w:space="0" w:color="auto"/>
            </w:tcBorders>
            <w:shd w:val="clear" w:color="auto" w:fill="FFFFFF" w:themeFill="background1"/>
          </w:tcPr>
          <w:p w14:paraId="3F86A2AB"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B1B5CE1"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53C6E6A6" w14:textId="77777777" w:rsidR="00B042B3" w:rsidRPr="00500B13" w:rsidRDefault="00B042B3" w:rsidP="00651071">
            <w:pPr>
              <w:rPr>
                <w:sz w:val="16"/>
                <w:szCs w:val="16"/>
              </w:rPr>
            </w:pPr>
            <w:r w:rsidRPr="00500B13">
              <w:rPr>
                <w:sz w:val="16"/>
                <w:szCs w:val="16"/>
              </w:rPr>
              <w:t>V3 Foundation – RIM</w:t>
            </w:r>
          </w:p>
        </w:tc>
      </w:tr>
      <w:tr w:rsidR="00B042B3" w:rsidRPr="00500B13" w14:paraId="550D5DF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B895789"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6EEFF171" w14:textId="77777777" w:rsidR="00B042B3" w:rsidRPr="00500B13" w:rsidRDefault="00B042B3" w:rsidP="00B042B3">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14:paraId="060E719E"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3296DB9"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17633C4F" w14:textId="77777777" w:rsidR="00B042B3" w:rsidRPr="00500B13" w:rsidRDefault="00B042B3" w:rsidP="00651071">
            <w:pPr>
              <w:rPr>
                <w:sz w:val="16"/>
                <w:szCs w:val="16"/>
              </w:rPr>
            </w:pPr>
            <w:r w:rsidRPr="00500B13">
              <w:rPr>
                <w:sz w:val="16"/>
                <w:szCs w:val="16"/>
              </w:rPr>
              <w:t>V3 Foundation – Vocab Domains &amp; Value Sets</w:t>
            </w:r>
          </w:p>
        </w:tc>
      </w:tr>
      <w:tr w:rsidR="00B042B3" w:rsidRPr="00500B13" w14:paraId="6386CCC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CDAC091"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6F1A73D5" w14:textId="77777777" w:rsidR="00B042B3" w:rsidRPr="00500B13" w:rsidRDefault="00B042B3" w:rsidP="00B042B3">
            <w:pPr>
              <w:rPr>
                <w:sz w:val="16"/>
                <w:szCs w:val="16"/>
              </w:rPr>
            </w:pPr>
            <w:r w:rsidRPr="00500B13">
              <w:rPr>
                <w:sz w:val="16"/>
                <w:szCs w:val="16"/>
              </w:rPr>
              <w:t>New/Modified/HL7 Policy/Procedure/Process</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64DAA7A4"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35E22C2"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3D6840B2" w14:textId="77777777" w:rsidR="00B042B3" w:rsidRPr="00500B13" w:rsidRDefault="00B042B3" w:rsidP="00651071">
            <w:pPr>
              <w:rPr>
                <w:sz w:val="16"/>
                <w:szCs w:val="16"/>
              </w:rPr>
            </w:pPr>
            <w:r w:rsidRPr="00500B13">
              <w:rPr>
                <w:sz w:val="16"/>
                <w:szCs w:val="16"/>
              </w:rPr>
              <w:t>V3 Messages - Administrative</w:t>
            </w:r>
          </w:p>
        </w:tc>
      </w:tr>
      <w:tr w:rsidR="00B042B3" w:rsidRPr="00500B13" w14:paraId="351947F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56B89AC"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98D63F9" w14:textId="77777777" w:rsidR="00B042B3" w:rsidRPr="00500B13" w:rsidRDefault="00B042B3" w:rsidP="00B042B3">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14:paraId="50413527"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0A0F002" w14:textId="77777777" w:rsidR="00B042B3" w:rsidRPr="00500B13" w:rsidRDefault="00AA1E84" w:rsidP="001A2AB0">
            <w:pPr>
              <w:jc w:val="center"/>
              <w:rPr>
                <w:sz w:val="16"/>
                <w:szCs w:val="16"/>
              </w:rPr>
            </w:pPr>
            <w:r>
              <w:rPr>
                <w:sz w:val="16"/>
                <w:szCs w:val="16"/>
              </w:rPr>
              <w:t>x</w:t>
            </w:r>
          </w:p>
        </w:tc>
        <w:tc>
          <w:tcPr>
            <w:tcW w:w="4590" w:type="dxa"/>
            <w:tcBorders>
              <w:left w:val="single" w:sz="4" w:space="0" w:color="auto"/>
              <w:right w:val="single" w:sz="4" w:space="0" w:color="auto"/>
            </w:tcBorders>
          </w:tcPr>
          <w:p w14:paraId="69246A92" w14:textId="77777777" w:rsidR="00B042B3" w:rsidRPr="00500B13" w:rsidRDefault="00B042B3" w:rsidP="00651071">
            <w:pPr>
              <w:rPr>
                <w:sz w:val="16"/>
                <w:szCs w:val="16"/>
              </w:rPr>
            </w:pPr>
            <w:r w:rsidRPr="00500B13">
              <w:rPr>
                <w:sz w:val="16"/>
                <w:szCs w:val="16"/>
              </w:rPr>
              <w:t>V3 Messages - Clinical</w:t>
            </w:r>
          </w:p>
        </w:tc>
      </w:tr>
      <w:tr w:rsidR="00B042B3" w:rsidRPr="00500B13" w14:paraId="71A4E11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5EAC246"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3A2BAE5A" w14:textId="77777777" w:rsidR="00B042B3" w:rsidRPr="00500B13" w:rsidRDefault="00B042B3" w:rsidP="00B042B3">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14:paraId="38CC9201"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B0A0C01"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B7B3B75" w14:textId="77777777" w:rsidR="00B042B3" w:rsidRPr="00500B13" w:rsidRDefault="00B042B3" w:rsidP="00651071">
            <w:pPr>
              <w:rPr>
                <w:sz w:val="16"/>
                <w:szCs w:val="16"/>
              </w:rPr>
            </w:pPr>
            <w:r w:rsidRPr="00500B13">
              <w:rPr>
                <w:sz w:val="16"/>
                <w:szCs w:val="16"/>
              </w:rPr>
              <w:t>V3 Messages - Departmental</w:t>
            </w:r>
          </w:p>
        </w:tc>
      </w:tr>
      <w:tr w:rsidR="00B042B3" w:rsidRPr="00500B13" w14:paraId="57C7B48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D5B938E"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D389FF4" w14:textId="77777777" w:rsidR="00B042B3" w:rsidRPr="00500B13" w:rsidRDefault="00B042B3" w:rsidP="00B042B3">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14:paraId="205D26AA"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0A10520"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2C4E6D66" w14:textId="77777777" w:rsidR="00B042B3" w:rsidRPr="00500B13" w:rsidRDefault="00B042B3" w:rsidP="00651071">
            <w:pPr>
              <w:rPr>
                <w:sz w:val="16"/>
                <w:szCs w:val="16"/>
              </w:rPr>
            </w:pPr>
            <w:r w:rsidRPr="00500B13">
              <w:rPr>
                <w:sz w:val="16"/>
                <w:szCs w:val="16"/>
              </w:rPr>
              <w:t>V3 Messages - Infrastructure</w:t>
            </w:r>
          </w:p>
        </w:tc>
      </w:tr>
      <w:tr w:rsidR="00B042B3" w:rsidRPr="00500B13" w14:paraId="0308C25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3665E8A"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29459B64" w14:textId="77777777" w:rsidR="00B042B3" w:rsidRPr="00500B13" w:rsidRDefault="00B042B3" w:rsidP="00B042B3">
            <w:pPr>
              <w:rPr>
                <w:sz w:val="16"/>
                <w:szCs w:val="16"/>
              </w:rPr>
            </w:pPr>
            <w:r>
              <w:rPr>
                <w:sz w:val="16"/>
                <w:szCs w:val="16"/>
              </w:rPr>
              <w:t>White Paper</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6E671B33"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48B657F"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72C17740" w14:textId="77777777" w:rsidR="00B042B3" w:rsidRPr="00500B13" w:rsidRDefault="00B042B3" w:rsidP="00651071">
            <w:pPr>
              <w:rPr>
                <w:sz w:val="16"/>
                <w:szCs w:val="16"/>
              </w:rPr>
            </w:pPr>
            <w:r w:rsidRPr="00500B13">
              <w:rPr>
                <w:sz w:val="16"/>
                <w:szCs w:val="16"/>
              </w:rPr>
              <w:t>V3 Rules - GELLO</w:t>
            </w:r>
          </w:p>
        </w:tc>
      </w:tr>
      <w:tr w:rsidR="00B042B3" w:rsidRPr="00500B13" w14:paraId="0226A9C1"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214799F"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668A7F76" w14:textId="77777777" w:rsidR="00B042B3" w:rsidRPr="00AE3C68" w:rsidRDefault="00B042B3" w:rsidP="00AE3C68">
            <w:pPr>
              <w:rPr>
                <w:sz w:val="16"/>
                <w:szCs w:val="16"/>
              </w:rPr>
            </w:pPr>
          </w:p>
        </w:tc>
        <w:tc>
          <w:tcPr>
            <w:tcW w:w="270" w:type="dxa"/>
            <w:tcBorders>
              <w:left w:val="single" w:sz="4" w:space="0" w:color="auto"/>
              <w:right w:val="single" w:sz="4" w:space="0" w:color="auto"/>
            </w:tcBorders>
            <w:shd w:val="clear" w:color="auto" w:fill="FFFFFF" w:themeFill="background1"/>
          </w:tcPr>
          <w:p w14:paraId="6A48B344"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212355D"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F95D55A" w14:textId="77777777" w:rsidR="00B042B3" w:rsidRPr="00500B13" w:rsidRDefault="00B042B3" w:rsidP="00651071">
            <w:pPr>
              <w:rPr>
                <w:sz w:val="16"/>
                <w:szCs w:val="16"/>
              </w:rPr>
            </w:pPr>
            <w:r w:rsidRPr="00500B13">
              <w:rPr>
                <w:sz w:val="16"/>
                <w:szCs w:val="16"/>
              </w:rPr>
              <w:t>V3 Services – Java Services (ITS Work Group)</w:t>
            </w:r>
          </w:p>
        </w:tc>
      </w:tr>
      <w:tr w:rsidR="00B042B3" w:rsidRPr="00500B13" w14:paraId="09B0668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04B033E"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78C828DB" w14:textId="77777777" w:rsidR="00B042B3" w:rsidRPr="00603B0C" w:rsidRDefault="00B042B3" w:rsidP="00AE3C68">
            <w:pPr>
              <w:rPr>
                <w:sz w:val="16"/>
                <w:szCs w:val="16"/>
              </w:rPr>
            </w:pPr>
            <w:r>
              <w:rPr>
                <w:sz w:val="16"/>
                <w:szCs w:val="16"/>
              </w:rPr>
              <w:t xml:space="preserve">Creating/Using a tool </w:t>
            </w:r>
            <w:r w:rsidRPr="00B733E1">
              <w:rPr>
                <w:sz w:val="16"/>
                <w:szCs w:val="16"/>
                <w:u w:val="single"/>
              </w:rPr>
              <w:t>not</w:t>
            </w:r>
            <w:r>
              <w:rPr>
                <w:sz w:val="16"/>
                <w:szCs w:val="16"/>
              </w:rPr>
              <w:t xml:space="preserve"> listed in the </w:t>
            </w:r>
            <w:hyperlink r:id="rId14" w:history="1">
              <w:r>
                <w:rPr>
                  <w:rStyle w:val="Hyperlink"/>
                  <w:sz w:val="16"/>
                  <w:szCs w:val="16"/>
                </w:rPr>
                <w:t>HL7 Tool Inventory</w:t>
              </w:r>
            </w:hyperlink>
            <w:r>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31D44768"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7C41F59"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79F36681" w14:textId="77777777" w:rsidR="00B042B3" w:rsidRPr="00500B13" w:rsidRDefault="00B042B3"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14:paraId="4D044626" w14:textId="77777777" w:rsidTr="00CC4F13">
        <w:tc>
          <w:tcPr>
            <w:tcW w:w="10278" w:type="dxa"/>
            <w:tcBorders>
              <w:top w:val="single" w:sz="4" w:space="0" w:color="auto"/>
            </w:tcBorders>
            <w:shd w:val="clear" w:color="auto" w:fill="auto"/>
          </w:tcPr>
          <w:p w14:paraId="4F598EF9" w14:textId="77777777" w:rsidR="00500B13" w:rsidRPr="00D222F5" w:rsidRDefault="00667B5C" w:rsidP="00651071">
            <w:pPr>
              <w:jc w:val="left"/>
              <w:rPr>
                <w:rFonts w:ascii="Courier New" w:hAnsi="Courier New" w:cs="Courier New"/>
                <w:b/>
                <w:sz w:val="20"/>
                <w:highlight w:val="cyan"/>
              </w:rPr>
            </w:pPr>
            <w:r>
              <w:rPr>
                <w:rFonts w:ascii="Courier New" w:hAnsi="Courier New" w:cs="Courier New"/>
                <w:b/>
                <w:sz w:val="20"/>
                <w:highlight w:val="cyan"/>
              </w:rPr>
              <w:t xml:space="preserve"> </w:t>
            </w:r>
            <w:r w:rsidR="00500B13" w:rsidRPr="00D222F5">
              <w:rPr>
                <w:rFonts w:ascii="Courier New" w:hAnsi="Courier New" w:cs="Courier New"/>
                <w:b/>
                <w:sz w:val="20"/>
                <w:highlight w:val="cyan"/>
              </w:rPr>
              <w:t>If you checked New Product Definition or New Product Family, please define below:</w:t>
            </w:r>
          </w:p>
          <w:p w14:paraId="39CEC910" w14:textId="77777777" w:rsidR="00500B13" w:rsidRPr="00D222F5" w:rsidRDefault="00500B13" w:rsidP="00651071">
            <w:pPr>
              <w:jc w:val="left"/>
              <w:rPr>
                <w:sz w:val="16"/>
                <w:szCs w:val="16"/>
              </w:rPr>
            </w:pPr>
          </w:p>
        </w:tc>
      </w:tr>
    </w:tbl>
    <w:p w14:paraId="380409C1" w14:textId="77777777" w:rsidR="00036A74" w:rsidRDefault="00036A74" w:rsidP="00504CA4">
      <w:pPr>
        <w:pStyle w:val="Heading5-BoldNumbered"/>
        <w:keepNext/>
        <w:numPr>
          <w:ilvl w:val="0"/>
          <w:numId w:val="3"/>
        </w:numPr>
      </w:pPr>
      <w:bookmarkStart w:id="17" w:name="Project_Intent"/>
      <w:bookmarkEnd w:id="17"/>
      <w:r>
        <w:t>Project Intent (check all that apply)</w:t>
      </w:r>
    </w:p>
    <w:p w14:paraId="0DF704D0" w14:textId="77777777" w:rsidR="00B21E58" w:rsidRDefault="00AE3985" w:rsidP="00036A74">
      <w:pPr>
        <w:jc w:val="left"/>
        <w:rPr>
          <w:i/>
          <w:color w:val="008000"/>
          <w:sz w:val="16"/>
        </w:r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r w:rsidR="00B6415F">
        <w:rPr>
          <w:i/>
          <w:color w:val="008000"/>
          <w:sz w:val="16"/>
        </w:rPr>
        <w:t xml:space="preserve"> and FHIR project instructions</w:t>
      </w:r>
      <w:r w:rsidR="00036A74" w:rsidRPr="00813670">
        <w:rPr>
          <w:i/>
          <w:color w:val="008000"/>
          <w:sz w:val="16"/>
        </w:rPr>
        <w:t>.</w:t>
      </w:r>
    </w:p>
    <w:tbl>
      <w:tblPr>
        <w:tblStyle w:val="TableGrid"/>
        <w:tblW w:w="0" w:type="auto"/>
        <w:tblLook w:val="04A0" w:firstRow="1" w:lastRow="0" w:firstColumn="1" w:lastColumn="0" w:noHBand="0" w:noVBand="1"/>
      </w:tblPr>
      <w:tblGrid>
        <w:gridCol w:w="296"/>
        <w:gridCol w:w="235"/>
        <w:gridCol w:w="1944"/>
        <w:gridCol w:w="270"/>
        <w:gridCol w:w="2426"/>
        <w:gridCol w:w="270"/>
        <w:gridCol w:w="270"/>
        <w:gridCol w:w="1439"/>
        <w:gridCol w:w="270"/>
        <w:gridCol w:w="2876"/>
      </w:tblGrid>
      <w:tr w:rsidR="00CC4F13" w:rsidRPr="00500B13" w14:paraId="75F7CD6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8804EEA" w14:textId="77777777"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14:paraId="4D605F6B" w14:textId="77777777"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14:paraId="053961BE"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5676FA6" w14:textId="77777777"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14:paraId="6C32DA91" w14:textId="77777777" w:rsidR="00CC4F13" w:rsidRPr="00B21E58" w:rsidRDefault="00CC4F13" w:rsidP="00651071">
            <w:pPr>
              <w:rPr>
                <w:sz w:val="16"/>
                <w:szCs w:val="16"/>
              </w:rPr>
            </w:pPr>
            <w:r w:rsidRPr="00B21E58">
              <w:rPr>
                <w:sz w:val="16"/>
                <w:szCs w:val="16"/>
              </w:rPr>
              <w:t>Supplement to a current standard</w:t>
            </w:r>
          </w:p>
        </w:tc>
      </w:tr>
      <w:tr w:rsidR="00CC4F13" w:rsidRPr="00500B13" w14:paraId="5F60D39F"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E8FFBCD"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34BBCC67" w14:textId="77777777"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14:paraId="239D5899"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65C9C81" w14:textId="77777777"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14:paraId="09ECE02D" w14:textId="77777777" w:rsidR="00CC4F13" w:rsidRPr="00B21E58" w:rsidRDefault="00CC4F13" w:rsidP="00651071">
            <w:pPr>
              <w:rPr>
                <w:sz w:val="16"/>
                <w:szCs w:val="16"/>
              </w:rPr>
            </w:pPr>
            <w:r w:rsidRPr="00B21E58">
              <w:rPr>
                <w:sz w:val="16"/>
                <w:szCs w:val="16"/>
              </w:rPr>
              <w:t>Implementation Guide (IG) will be created/modified</w:t>
            </w:r>
          </w:p>
        </w:tc>
      </w:tr>
      <w:tr w:rsidR="00CC4F13" w:rsidRPr="00500B13" w14:paraId="5756D981"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0A35A39" w14:textId="77777777" w:rsidR="00CC4F13" w:rsidRPr="00500B13" w:rsidRDefault="00AA1E84" w:rsidP="001A2AB0">
            <w:pPr>
              <w:jc w:val="center"/>
              <w:rPr>
                <w:sz w:val="16"/>
                <w:szCs w:val="16"/>
              </w:rPr>
            </w:pPr>
            <w:r>
              <w:rPr>
                <w:sz w:val="16"/>
                <w:szCs w:val="16"/>
              </w:rPr>
              <w:t>x</w:t>
            </w:r>
          </w:p>
        </w:tc>
        <w:tc>
          <w:tcPr>
            <w:tcW w:w="4882" w:type="dxa"/>
            <w:gridSpan w:val="4"/>
            <w:tcBorders>
              <w:top w:val="nil"/>
              <w:left w:val="single" w:sz="4" w:space="0" w:color="auto"/>
              <w:bottom w:val="nil"/>
              <w:right w:val="nil"/>
            </w:tcBorders>
          </w:tcPr>
          <w:p w14:paraId="35C8FFEB" w14:textId="77777777"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14:paraId="7B0EB196" w14:textId="77777777" w:rsidR="00CC4F13" w:rsidRPr="00B21E58" w:rsidRDefault="00CC4F13" w:rsidP="00651071">
            <w:pPr>
              <w:rPr>
                <w:sz w:val="16"/>
                <w:szCs w:val="16"/>
              </w:rPr>
            </w:pPr>
          </w:p>
        </w:tc>
        <w:tc>
          <w:tcPr>
            <w:tcW w:w="270" w:type="dxa"/>
            <w:tcBorders>
              <w:top w:val="single" w:sz="4" w:space="0" w:color="auto"/>
              <w:left w:val="nil"/>
              <w:bottom w:val="nil"/>
              <w:right w:val="nil"/>
            </w:tcBorders>
          </w:tcPr>
          <w:p w14:paraId="7DBFB1D0"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3E156F2D" w14:textId="77777777"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14:paraId="4B35E6F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9E300A2"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549C075D" w14:textId="77777777"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14:paraId="00D363B0" w14:textId="77777777" w:rsidR="00CC4F13" w:rsidRPr="00B21E58" w:rsidRDefault="00CC4F13" w:rsidP="00651071">
            <w:pPr>
              <w:rPr>
                <w:sz w:val="16"/>
                <w:szCs w:val="16"/>
              </w:rPr>
            </w:pPr>
          </w:p>
        </w:tc>
        <w:tc>
          <w:tcPr>
            <w:tcW w:w="270" w:type="dxa"/>
            <w:tcBorders>
              <w:top w:val="nil"/>
              <w:left w:val="nil"/>
              <w:bottom w:val="nil"/>
              <w:right w:val="nil"/>
            </w:tcBorders>
          </w:tcPr>
          <w:p w14:paraId="48A415CD"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59E54286" w14:textId="77777777"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14:paraId="01680A12"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6DE9AAB4"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38469E99" w14:textId="77777777"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14:paraId="083F19F2" w14:textId="77777777" w:rsidR="00CC4F13" w:rsidRPr="00B21E58" w:rsidRDefault="00CC4F13" w:rsidP="00651071">
            <w:pPr>
              <w:rPr>
                <w:sz w:val="16"/>
                <w:szCs w:val="16"/>
              </w:rPr>
            </w:pPr>
          </w:p>
        </w:tc>
        <w:tc>
          <w:tcPr>
            <w:tcW w:w="270" w:type="dxa"/>
            <w:tcBorders>
              <w:top w:val="nil"/>
              <w:left w:val="nil"/>
              <w:bottom w:val="single" w:sz="4" w:space="0" w:color="auto"/>
              <w:right w:val="nil"/>
            </w:tcBorders>
          </w:tcPr>
          <w:p w14:paraId="77D2FB87"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74086718" w14:textId="77777777"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14:paraId="454F7A19"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0F56FBE1" w14:textId="77777777"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1709A814" w14:textId="77777777"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14:paraId="6881D53A" w14:textId="77777777"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7DDFEFA" w14:textId="77777777"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14:paraId="7A8BAA5D" w14:textId="77777777"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14:paraId="5B13A10D" w14:textId="77777777"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14:paraId="1B1665E3" w14:textId="77777777" w:rsidR="004A0949" w:rsidRDefault="004A0949" w:rsidP="00651071">
            <w:pPr>
              <w:rPr>
                <w:sz w:val="16"/>
                <w:szCs w:val="16"/>
              </w:rPr>
            </w:pPr>
            <w:r>
              <w:rPr>
                <w:sz w:val="16"/>
                <w:szCs w:val="16"/>
              </w:rPr>
              <w:t>Endorsed</w:t>
            </w:r>
          </w:p>
        </w:tc>
      </w:tr>
      <w:tr w:rsidR="0055747D" w:rsidRPr="00500B13" w14:paraId="1FEC9339" w14:textId="77777777" w:rsidTr="000449EC">
        <w:tc>
          <w:tcPr>
            <w:tcW w:w="266" w:type="dxa"/>
            <w:tcBorders>
              <w:top w:val="single" w:sz="4" w:space="0" w:color="auto"/>
              <w:left w:val="nil"/>
              <w:bottom w:val="single" w:sz="4" w:space="0" w:color="auto"/>
              <w:right w:val="single" w:sz="4" w:space="0" w:color="auto"/>
            </w:tcBorders>
            <w:vAlign w:val="center"/>
          </w:tcPr>
          <w:p w14:paraId="150BF99C" w14:textId="77777777"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14:paraId="07739810" w14:textId="77777777"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14:paraId="789D4EBD" w14:textId="77777777"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14:paraId="45E299F4" w14:textId="77777777"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14:paraId="2138F1B2" w14:textId="77777777"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14:paraId="209CFB27" w14:textId="77777777"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15BD791" w14:textId="77777777"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14:paraId="7B69ABB1" w14:textId="77777777"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14:paraId="547E975C" w14:textId="77777777" w:rsidTr="00651071">
        <w:trPr>
          <w:trHeight w:val="46"/>
        </w:trPr>
        <w:tc>
          <w:tcPr>
            <w:tcW w:w="10278" w:type="dxa"/>
          </w:tcPr>
          <w:p w14:paraId="51D8B72A" w14:textId="77777777" w:rsidR="00B21E58" w:rsidRDefault="00B21E58" w:rsidP="00651071">
            <w:pPr>
              <w:jc w:val="left"/>
              <w:rPr>
                <w:rFonts w:ascii="Courier New" w:hAnsi="Courier New" w:cs="Courier New"/>
                <w:b/>
                <w:sz w:val="20"/>
                <w:highlight w:val="cyan"/>
              </w:rPr>
            </w:pPr>
            <w:r>
              <w:rPr>
                <w:rFonts w:ascii="Courier New" w:hAnsi="Courier New" w:cs="Courier New"/>
                <w:b/>
                <w:sz w:val="20"/>
                <w:highlight w:val="cyan"/>
              </w:rPr>
              <w:t>If revising a current standard, indicate the following:</w:t>
            </w:r>
          </w:p>
          <w:p w14:paraId="01F7AEB6" w14:textId="77777777" w:rsidR="00B21E58" w:rsidRDefault="00B21E58" w:rsidP="003A487B">
            <w:pPr>
              <w:numPr>
                <w:ilvl w:val="0"/>
                <w:numId w:val="12"/>
              </w:numPr>
              <w:jc w:val="left"/>
              <w:rPr>
                <w:rFonts w:ascii="Courier New" w:hAnsi="Courier New" w:cs="Courier New"/>
                <w:b/>
                <w:sz w:val="20"/>
                <w:highlight w:val="cyan"/>
              </w:rPr>
            </w:pPr>
            <w:r>
              <w:rPr>
                <w:rFonts w:ascii="Courier New" w:hAnsi="Courier New" w:cs="Courier New"/>
                <w:b/>
                <w:sz w:val="20"/>
                <w:highlight w:val="cyan"/>
              </w:rPr>
              <w:t>N</w:t>
            </w:r>
            <w:r w:rsidRPr="00D4696C">
              <w:rPr>
                <w:rFonts w:ascii="Courier New" w:hAnsi="Courier New" w:cs="Courier New"/>
                <w:b/>
                <w:sz w:val="20"/>
                <w:highlight w:val="cyan"/>
              </w:rPr>
              <w:t xml:space="preserve">ame of </w:t>
            </w:r>
            <w:r>
              <w:rPr>
                <w:rFonts w:ascii="Courier New" w:hAnsi="Courier New" w:cs="Courier New"/>
                <w:b/>
                <w:sz w:val="20"/>
                <w:highlight w:val="cyan"/>
              </w:rPr>
              <w:t xml:space="preserve">the </w:t>
            </w:r>
            <w:r w:rsidRPr="00D4696C">
              <w:rPr>
                <w:rFonts w:ascii="Courier New" w:hAnsi="Courier New" w:cs="Courier New"/>
                <w:b/>
                <w:sz w:val="20"/>
                <w:highlight w:val="cyan"/>
              </w:rPr>
              <w:t xml:space="preserve">standard being revised </w:t>
            </w:r>
          </w:p>
          <w:p w14:paraId="15F6378A" w14:textId="77777777" w:rsidR="00B21E58" w:rsidRDefault="00B21E58" w:rsidP="003A487B">
            <w:pPr>
              <w:numPr>
                <w:ilvl w:val="0"/>
                <w:numId w:val="12"/>
              </w:numPr>
              <w:jc w:val="left"/>
              <w:rPr>
                <w:rFonts w:ascii="Courier New" w:hAnsi="Courier New" w:cs="Courier New"/>
                <w:b/>
                <w:sz w:val="20"/>
                <w:highlight w:val="cyan"/>
              </w:rPr>
            </w:pPr>
            <w:r>
              <w:rPr>
                <w:rFonts w:ascii="Courier New" w:hAnsi="Courier New" w:cs="Courier New"/>
                <w:b/>
                <w:sz w:val="20"/>
                <w:highlight w:val="cyan"/>
              </w:rPr>
              <w:t>D</w:t>
            </w:r>
            <w:r w:rsidRPr="00D4696C">
              <w:rPr>
                <w:rFonts w:ascii="Courier New" w:hAnsi="Courier New" w:cs="Courier New"/>
                <w:b/>
                <w:sz w:val="20"/>
                <w:highlight w:val="cyan"/>
              </w:rPr>
              <w:t>ate</w:t>
            </w:r>
            <w:r>
              <w:rPr>
                <w:rFonts w:ascii="Courier New" w:hAnsi="Courier New" w:cs="Courier New"/>
                <w:b/>
                <w:sz w:val="20"/>
                <w:highlight w:val="cyan"/>
              </w:rPr>
              <w:t xml:space="preserve"> it was</w:t>
            </w:r>
            <w:r w:rsidRPr="00D4696C">
              <w:rPr>
                <w:rFonts w:ascii="Courier New" w:hAnsi="Courier New" w:cs="Courier New"/>
                <w:b/>
                <w:sz w:val="20"/>
                <w:highlight w:val="cyan"/>
              </w:rPr>
              <w:t xml:space="preserve"> published (or request for publication, or ANSI designation date)</w:t>
            </w:r>
          </w:p>
          <w:p w14:paraId="21BD5E30" w14:textId="77777777" w:rsidR="00B21E58" w:rsidRPr="00243675" w:rsidRDefault="00B21E58" w:rsidP="003A487B">
            <w:pPr>
              <w:numPr>
                <w:ilvl w:val="0"/>
                <w:numId w:val="12"/>
              </w:numPr>
              <w:jc w:val="left"/>
              <w:rPr>
                <w:rFonts w:ascii="Courier New" w:hAnsi="Courier New" w:cs="Courier New"/>
                <w:b/>
                <w:sz w:val="20"/>
                <w:highlight w:val="cyan"/>
              </w:rPr>
            </w:pPr>
            <w:r w:rsidRPr="00243675">
              <w:rPr>
                <w:rFonts w:ascii="Courier New" w:hAnsi="Courier New" w:cs="Courier New"/>
                <w:b/>
                <w:sz w:val="20"/>
                <w:highlight w:val="cyan"/>
              </w:rPr>
              <w:t>Rationale</w:t>
            </w:r>
            <w:r>
              <w:rPr>
                <w:rFonts w:ascii="Courier New" w:hAnsi="Courier New" w:cs="Courier New"/>
                <w:b/>
                <w:sz w:val="20"/>
                <w:highlight w:val="cyan"/>
              </w:rPr>
              <w:t xml:space="preserve"> for revision</w:t>
            </w:r>
          </w:p>
          <w:p w14:paraId="78D312A1" w14:textId="77777777" w:rsidR="00B21E58" w:rsidRPr="00D4696C" w:rsidRDefault="00B21E58" w:rsidP="003A487B">
            <w:pPr>
              <w:numPr>
                <w:ilvl w:val="0"/>
                <w:numId w:val="12"/>
              </w:numPr>
              <w:jc w:val="left"/>
              <w:rPr>
                <w:rFonts w:ascii="Courier New" w:hAnsi="Courier New" w:cs="Courier New"/>
                <w:b/>
                <w:sz w:val="20"/>
                <w:highlight w:val="cyan"/>
              </w:rPr>
            </w:pPr>
            <w:r>
              <w:rPr>
                <w:rFonts w:ascii="Courier New" w:hAnsi="Courier New" w:cs="Courier New"/>
                <w:b/>
                <w:sz w:val="20"/>
                <w:highlight w:val="cyan"/>
              </w:rPr>
              <w:t>T</w:t>
            </w:r>
            <w:r w:rsidRPr="00243675">
              <w:rPr>
                <w:rFonts w:ascii="Courier New" w:hAnsi="Courier New" w:cs="Courier New"/>
                <w:b/>
                <w:sz w:val="20"/>
                <w:highlight w:val="cyan"/>
              </w:rPr>
              <w:t>he relationship</w:t>
            </w:r>
            <w:r>
              <w:rPr>
                <w:rFonts w:ascii="Courier New" w:hAnsi="Courier New" w:cs="Courier New"/>
                <w:b/>
                <w:sz w:val="20"/>
                <w:highlight w:val="cyan"/>
              </w:rPr>
              <w:t xml:space="preserve"> between t</w:t>
            </w:r>
            <w:r w:rsidRPr="00243675">
              <w:rPr>
                <w:rFonts w:ascii="Courier New" w:hAnsi="Courier New" w:cs="Courier New"/>
                <w:b/>
                <w:sz w:val="20"/>
                <w:highlight w:val="cyan"/>
              </w:rPr>
              <w:t xml:space="preserve">he new standard </w:t>
            </w:r>
            <w:r>
              <w:rPr>
                <w:rFonts w:ascii="Courier New" w:hAnsi="Courier New" w:cs="Courier New"/>
                <w:b/>
                <w:sz w:val="20"/>
                <w:highlight w:val="cyan"/>
              </w:rPr>
              <w:t xml:space="preserve">and the current standard </w:t>
            </w:r>
            <w:r w:rsidRPr="00243675">
              <w:rPr>
                <w:rFonts w:ascii="Courier New" w:hAnsi="Courier New" w:cs="Courier New"/>
                <w:b/>
                <w:sz w:val="20"/>
                <w:highlight w:val="cyan"/>
              </w:rPr>
              <w:t>(is it designed to replace the current standard, a supplement to the current standard, etc</w:t>
            </w:r>
            <w:r>
              <w:rPr>
                <w:rFonts w:ascii="Courier New" w:hAnsi="Courier New" w:cs="Courier New"/>
                <w:b/>
                <w:sz w:val="20"/>
                <w:highlight w:val="cyan"/>
              </w:rPr>
              <w:t>.</w:t>
            </w:r>
            <w:r w:rsidRPr="00243675">
              <w:rPr>
                <w:rFonts w:ascii="Courier New" w:hAnsi="Courier New" w:cs="Courier New"/>
                <w:b/>
                <w:sz w:val="20"/>
                <w:highlight w:val="cyan"/>
              </w:rPr>
              <w:t>)</w:t>
            </w:r>
          </w:p>
        </w:tc>
      </w:tr>
    </w:tbl>
    <w:p w14:paraId="17817B6B" w14:textId="77777777" w:rsidR="00036A74" w:rsidRDefault="00036A74" w:rsidP="00504CA4">
      <w:pPr>
        <w:pStyle w:val="Heading5-BoldNumbered"/>
        <w:numPr>
          <w:ilvl w:val="1"/>
          <w:numId w:val="3"/>
        </w:numPr>
        <w:spacing w:before="120"/>
      </w:pPr>
      <w:bookmarkStart w:id="18" w:name="Ballot_Type"/>
      <w:bookmarkEnd w:id="18"/>
      <w:r w:rsidRPr="002A62CE">
        <w:t xml:space="preserve">Ballot </w:t>
      </w:r>
      <w:r w:rsidRPr="006100A4">
        <w:t>Type</w:t>
      </w:r>
      <w:r w:rsidR="006100A4" w:rsidRPr="005E7EED">
        <w:t xml:space="preserve"> </w:t>
      </w:r>
      <w:r w:rsidRPr="006100A4">
        <w:t>(check</w:t>
      </w:r>
      <w:r>
        <w:t xml:space="preserve"> all that apply)</w:t>
      </w:r>
    </w:p>
    <w:p w14:paraId="5D6866ED" w14:textId="77777777" w:rsidR="00CA417F" w:rsidRDefault="00AE3985" w:rsidP="00165F8B">
      <w:pPr>
        <w:jc w:val="left"/>
        <w:rPr>
          <w:i/>
          <w:color w:val="008000"/>
          <w:sz w:val="16"/>
        </w:rPr>
      </w:pPr>
      <w:hyperlink w:anchor="Ballot_Type_help" w:history="1">
        <w:r w:rsidR="00165F8B" w:rsidRPr="00165F8B">
          <w:rPr>
            <w:rStyle w:val="Hyperlink"/>
            <w:i/>
            <w:sz w:val="16"/>
          </w:rPr>
          <w:t>Click here</w:t>
        </w:r>
      </w:hyperlink>
      <w:r w:rsidR="00165F8B">
        <w:rPr>
          <w:i/>
          <w:color w:val="008000"/>
          <w:sz w:val="16"/>
        </w:rPr>
        <w:t xml:space="preserve"> </w:t>
      </w:r>
      <w:r w:rsidR="00165F8B" w:rsidRPr="007B7CFE">
        <w:rPr>
          <w:i/>
          <w:color w:val="008000"/>
          <w:sz w:val="16"/>
        </w:rPr>
        <w:t>to go to Appendix A for more information regarding this section</w:t>
      </w:r>
      <w:r w:rsidR="00165F8B">
        <w:rPr>
          <w:i/>
          <w:color w:val="008000"/>
          <w:sz w:val="16"/>
        </w:rPr>
        <w:t xml:space="preserve"> and FHIR project instructions</w:t>
      </w:r>
      <w:r w:rsidR="00165F8B" w:rsidRPr="00F70768">
        <w:rPr>
          <w:i/>
          <w:color w:val="008000"/>
          <w:sz w:val="16"/>
        </w:rPr>
        <w:t>.</w:t>
      </w:r>
    </w:p>
    <w:tbl>
      <w:tblPr>
        <w:tblStyle w:val="TableGrid"/>
        <w:tblW w:w="0" w:type="auto"/>
        <w:tblLook w:val="04A0" w:firstRow="1" w:lastRow="0" w:firstColumn="1" w:lastColumn="0" w:noHBand="0" w:noVBand="1"/>
      </w:tblPr>
      <w:tblGrid>
        <w:gridCol w:w="267"/>
        <w:gridCol w:w="2270"/>
        <w:gridCol w:w="296"/>
        <w:gridCol w:w="2338"/>
        <w:gridCol w:w="270"/>
        <w:gridCol w:w="270"/>
        <w:gridCol w:w="4585"/>
      </w:tblGrid>
      <w:tr w:rsidR="00D016AB" w:rsidRPr="00500B13" w14:paraId="75B28AD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9416EA3" w14:textId="77777777"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14:paraId="2E3E2334" w14:textId="77777777"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14:paraId="20D96061"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E531E96" w14:textId="77777777"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14:paraId="65C946EB" w14:textId="77777777"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14:paraId="5CDF63B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D84983E" w14:textId="77777777"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14:paraId="42D16966" w14:textId="77777777"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14:paraId="76C556F4"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BA5B3DF" w14:textId="77777777"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14:paraId="6EF234C5" w14:textId="77777777" w:rsidR="00D016AB" w:rsidRPr="00B21E58" w:rsidRDefault="00D016AB" w:rsidP="00A61200">
            <w:pPr>
              <w:rPr>
                <w:sz w:val="16"/>
                <w:szCs w:val="16"/>
              </w:rPr>
            </w:pPr>
            <w:r>
              <w:rPr>
                <w:sz w:val="16"/>
                <w:szCs w:val="16"/>
              </w:rPr>
              <w:t>N/A  (project won’t go through ballot)</w:t>
            </w:r>
          </w:p>
        </w:tc>
      </w:tr>
      <w:tr w:rsidR="00D016AB" w:rsidRPr="00500B13" w14:paraId="141F309A" w14:textId="77777777" w:rsidTr="00D016AB">
        <w:tc>
          <w:tcPr>
            <w:tcW w:w="266" w:type="dxa"/>
            <w:tcBorders>
              <w:top w:val="single" w:sz="4" w:space="0" w:color="auto"/>
              <w:left w:val="single" w:sz="4" w:space="0" w:color="auto"/>
              <w:bottom w:val="single" w:sz="4" w:space="0" w:color="auto"/>
              <w:right w:val="single" w:sz="4" w:space="0" w:color="auto"/>
            </w:tcBorders>
            <w:vAlign w:val="center"/>
          </w:tcPr>
          <w:p w14:paraId="0100A6DE" w14:textId="77777777" w:rsidR="00D016AB" w:rsidRPr="00500B13" w:rsidRDefault="00D016AB" w:rsidP="00180688">
            <w:pPr>
              <w:jc w:val="center"/>
              <w:rPr>
                <w:sz w:val="16"/>
                <w:szCs w:val="16"/>
              </w:rPr>
            </w:pPr>
          </w:p>
        </w:tc>
        <w:tc>
          <w:tcPr>
            <w:tcW w:w="2272" w:type="dxa"/>
            <w:tcBorders>
              <w:top w:val="nil"/>
              <w:left w:val="single" w:sz="4" w:space="0" w:color="auto"/>
              <w:bottom w:val="single" w:sz="4" w:space="0" w:color="auto"/>
              <w:right w:val="single" w:sz="4" w:space="0" w:color="auto"/>
            </w:tcBorders>
          </w:tcPr>
          <w:p w14:paraId="110E4827" w14:textId="77777777"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14:paraId="6BF2A7CE" w14:textId="77777777" w:rsidR="00D016AB" w:rsidRPr="00B21E58" w:rsidRDefault="00AA1E84" w:rsidP="00651071">
            <w:pPr>
              <w:rPr>
                <w:sz w:val="16"/>
                <w:szCs w:val="16"/>
              </w:rPr>
            </w:pPr>
            <w:r>
              <w:rPr>
                <w:sz w:val="16"/>
                <w:szCs w:val="16"/>
              </w:rPr>
              <w:t>x</w:t>
            </w:r>
          </w:p>
        </w:tc>
        <w:tc>
          <w:tcPr>
            <w:tcW w:w="2340" w:type="dxa"/>
            <w:tcBorders>
              <w:top w:val="nil"/>
              <w:left w:val="single" w:sz="4" w:space="0" w:color="auto"/>
              <w:bottom w:val="single" w:sz="4" w:space="0" w:color="auto"/>
              <w:right w:val="single" w:sz="4" w:space="0" w:color="auto"/>
            </w:tcBorders>
          </w:tcPr>
          <w:p w14:paraId="571C728C" w14:textId="77777777"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14:paraId="79634BE2"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16313EF" w14:textId="77777777"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14:paraId="0100BB54" w14:textId="77777777"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14:paraId="6C1F8A0C" w14:textId="77777777" w:rsidTr="002F3A9A">
        <w:trPr>
          <w:cantSplit/>
        </w:trPr>
        <w:tc>
          <w:tcPr>
            <w:tcW w:w="10278" w:type="dxa"/>
          </w:tcPr>
          <w:p w14:paraId="0B98486F" w14:textId="77777777" w:rsidR="00036A74" w:rsidRPr="00104D89" w:rsidRDefault="00036A74" w:rsidP="00A836A0">
            <w:pPr>
              <w:jc w:val="left"/>
              <w:rPr>
                <w:b/>
                <w:sz w:val="20"/>
              </w:rPr>
            </w:pPr>
            <w:r w:rsidRPr="00A51C69">
              <w:rPr>
                <w:rFonts w:ascii="Courier New" w:hAnsi="Courier New" w:cs="Courier New"/>
                <w:b/>
                <w:sz w:val="20"/>
                <w:highlight w:val="cyan"/>
              </w:rPr>
              <w:t xml:space="preserve">If necessary, add any additional ballot information here.  If artifacts will be jointly balloted with other </w:t>
            </w:r>
            <w:r w:rsidR="00A836A0">
              <w:rPr>
                <w:rFonts w:ascii="Courier New" w:hAnsi="Courier New" w:cs="Courier New"/>
                <w:b/>
                <w:sz w:val="20"/>
                <w:highlight w:val="cyan"/>
              </w:rPr>
              <w:t>S</w:t>
            </w:r>
            <w:r w:rsidRPr="00A51C69">
              <w:rPr>
                <w:rFonts w:ascii="Courier New" w:hAnsi="Courier New" w:cs="Courier New"/>
                <w:b/>
                <w:sz w:val="20"/>
                <w:highlight w:val="cyan"/>
              </w:rPr>
              <w:t>DOs, list the other groups.</w:t>
            </w:r>
          </w:p>
        </w:tc>
      </w:tr>
    </w:tbl>
    <w:p w14:paraId="10FFEE01" w14:textId="77777777" w:rsidR="004A187A" w:rsidRDefault="004A187A" w:rsidP="00504CA4">
      <w:pPr>
        <w:pStyle w:val="Heading5-BoldNumbered"/>
        <w:numPr>
          <w:ilvl w:val="1"/>
          <w:numId w:val="3"/>
        </w:numPr>
        <w:spacing w:before="120"/>
      </w:pPr>
      <w:bookmarkStart w:id="19" w:name="Joint_Copyright"/>
      <w:bookmarkEnd w:id="19"/>
      <w:r>
        <w:t>Joint Copyright</w:t>
      </w:r>
      <w:r w:rsidRPr="005E7EED">
        <w:t xml:space="preserve"> </w:t>
      </w:r>
    </w:p>
    <w:p w14:paraId="455A4CFE" w14:textId="77777777" w:rsidR="00BF7D08" w:rsidRPr="00BF7D08" w:rsidRDefault="00AE3985" w:rsidP="00BF7D08">
      <w:hyperlink w:anchor="Joint_Copyright_help" w:history="1">
        <w:r w:rsidR="00BF7D08" w:rsidRPr="00BF7D08">
          <w:rPr>
            <w:rStyle w:val="Hyperlink"/>
            <w:i/>
            <w:sz w:val="16"/>
          </w:rPr>
          <w:t>Click here</w:t>
        </w:r>
      </w:hyperlink>
      <w:r w:rsidR="00BF7D08" w:rsidRPr="001D17FF">
        <w:rPr>
          <w:i/>
          <w:color w:val="008000"/>
          <w:sz w:val="16"/>
        </w:rPr>
        <w:t xml:space="preserve"> to go to Appendix A for more information regarding this section</w:t>
      </w:r>
    </w:p>
    <w:p w14:paraId="344881B1" w14:textId="77777777"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14:paraId="71B11F43" w14:textId="77777777"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43FD6" w14:textId="77777777"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14:paraId="2431DB19"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7AF0635" w14:textId="77777777"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14:paraId="008DD49B" w14:textId="77777777"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14:paraId="5C21FE5F"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F2867F8" w14:textId="77777777" w:rsidR="00D44B26" w:rsidRPr="00A25DF4" w:rsidRDefault="00AA1E84"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14:paraId="6C2951C9" w14:textId="77777777"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14:paraId="08336ACF" w14:textId="77777777"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14:paraId="37953222" w14:textId="77777777" w:rsidR="00D44B26" w:rsidRPr="001B22FD" w:rsidRDefault="00D44B26" w:rsidP="00651071">
            <w:pPr>
              <w:jc w:val="left"/>
              <w:rPr>
                <w:rFonts w:cs="Arial"/>
                <w:sz w:val="20"/>
              </w:rPr>
            </w:pPr>
          </w:p>
        </w:tc>
      </w:tr>
    </w:tbl>
    <w:p w14:paraId="3309302C" w14:textId="77777777" w:rsidR="0034655A" w:rsidRDefault="00015A8B" w:rsidP="00504CA4">
      <w:pPr>
        <w:pStyle w:val="Heading5-BoldNumbered"/>
        <w:keepNext/>
        <w:numPr>
          <w:ilvl w:val="0"/>
          <w:numId w:val="3"/>
        </w:numPr>
      </w:pPr>
      <w:r>
        <w:t>Project Logistics</w:t>
      </w:r>
    </w:p>
    <w:p w14:paraId="0289D1F1" w14:textId="77777777" w:rsidR="00E021ED" w:rsidRDefault="00E021ED" w:rsidP="00504CA4">
      <w:pPr>
        <w:pStyle w:val="Heading5-BoldNumbered"/>
        <w:numPr>
          <w:ilvl w:val="1"/>
          <w:numId w:val="3"/>
        </w:numPr>
        <w:spacing w:before="120"/>
      </w:pPr>
      <w:bookmarkStart w:id="20" w:name="External_Project_Collaboration"/>
      <w:bookmarkEnd w:id="20"/>
      <w:r>
        <w:t>External Project Collaboration</w:t>
      </w:r>
    </w:p>
    <w:p w14:paraId="7C47C8BD" w14:textId="77777777" w:rsidR="00E021ED" w:rsidRPr="00DA36AA" w:rsidRDefault="00AE3985" w:rsidP="00E021ED">
      <w:pPr>
        <w:rPr>
          <w:i/>
          <w:color w:val="008000"/>
          <w:sz w:val="16"/>
          <w:szCs w:val="16"/>
        </w:rPr>
      </w:pPr>
      <w:hyperlink w:anchor="External_Project_Collaboration_help" w:history="1">
        <w:r w:rsidR="00E021ED" w:rsidRPr="00433460">
          <w:rPr>
            <w:rStyle w:val="Hyperlink"/>
            <w:i/>
            <w:sz w:val="16"/>
          </w:rPr>
          <w:t>Click here</w:t>
        </w:r>
      </w:hyperlink>
      <w:r w:rsidR="00E021ED" w:rsidRPr="001D17FF">
        <w:rPr>
          <w:i/>
          <w:color w:val="008000"/>
          <w:sz w:val="16"/>
        </w:rPr>
        <w:t xml:space="preserve"> to go to Appendix A for more information regarding this section</w:t>
      </w:r>
      <w:r w:rsidR="00E021ED">
        <w:rPr>
          <w:i/>
          <w:color w:val="008000"/>
          <w:sz w:val="16"/>
        </w:rPr>
        <w:t xml:space="preserve"> and FHIR project instructions</w:t>
      </w:r>
      <w:r w:rsidR="00E021ED" w:rsidRPr="001D17FF">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14:paraId="650228BC" w14:textId="77777777" w:rsidTr="002F3810">
        <w:tc>
          <w:tcPr>
            <w:tcW w:w="10278" w:type="dxa"/>
            <w:gridSpan w:val="8"/>
            <w:tcBorders>
              <w:bottom w:val="single" w:sz="4" w:space="0" w:color="auto"/>
            </w:tcBorders>
          </w:tcPr>
          <w:p w14:paraId="68ECF1B9" w14:textId="77777777" w:rsidR="00E021ED" w:rsidRPr="00DA36AA" w:rsidRDefault="00E021ED" w:rsidP="00D54AE0">
            <w:pPr>
              <w:jc w:val="left"/>
              <w:rPr>
                <w:rFonts w:ascii="Courier New" w:hAnsi="Courier New" w:cs="Courier New"/>
                <w:b/>
                <w:sz w:val="20"/>
              </w:rPr>
            </w:pPr>
            <w:r w:rsidRPr="00DA36AA">
              <w:rPr>
                <w:rFonts w:ascii="Courier New" w:hAnsi="Courier New" w:cs="Courier New"/>
                <w:b/>
                <w:sz w:val="20"/>
                <w:highlight w:val="cyan"/>
              </w:rPr>
              <w:t>Include SDOs or other external entities you are collaborating with, including government agencies as well as any industry outreach.  Indicate the nature and status of the Memorandum of Understanding (MOU) if applicable.</w:t>
            </w:r>
          </w:p>
        </w:tc>
      </w:tr>
      <w:tr w:rsidR="00E021ED" w:rsidRPr="00B84774" w14:paraId="53048D9D" w14:textId="77777777" w:rsidTr="002F3810">
        <w:tc>
          <w:tcPr>
            <w:tcW w:w="10278" w:type="dxa"/>
            <w:gridSpan w:val="8"/>
            <w:shd w:val="clear" w:color="auto" w:fill="D9D9D9" w:themeFill="background1" w:themeFillShade="D9"/>
          </w:tcPr>
          <w:p w14:paraId="1EE1AF08" w14:textId="77777777"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14:paraId="125AC157" w14:textId="77777777" w:rsidTr="002F3810">
        <w:tc>
          <w:tcPr>
            <w:tcW w:w="6858" w:type="dxa"/>
            <w:shd w:val="clear" w:color="auto" w:fill="D9D9D9" w:themeFill="background1" w:themeFillShade="D9"/>
          </w:tcPr>
          <w:p w14:paraId="70B9935A" w14:textId="77777777"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14:paraId="1A56E34D" w14:textId="77777777"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Indicate % here</w:t>
            </w:r>
          </w:p>
        </w:tc>
      </w:tr>
      <w:tr w:rsidR="00E021ED" w:rsidRPr="00B84774" w14:paraId="64FB7CB8" w14:textId="77777777" w:rsidTr="002F3810">
        <w:tc>
          <w:tcPr>
            <w:tcW w:w="6858" w:type="dxa"/>
            <w:shd w:val="clear" w:color="auto" w:fill="D9D9D9" w:themeFill="background1" w:themeFillShade="D9"/>
          </w:tcPr>
          <w:p w14:paraId="3EB7DB35" w14:textId="77777777"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14:paraId="2E61475D" w14:textId="77777777"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If Yes, list developers</w:t>
            </w:r>
          </w:p>
        </w:tc>
      </w:tr>
      <w:tr w:rsidR="002F3810" w:rsidRPr="001B22FD" w14:paraId="6C28BAE9" w14:textId="77777777"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14:paraId="1EEC990E" w14:textId="77777777"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14:paraId="75B86B60"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3EFC320B" w14:textId="77777777"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14:paraId="6C18A6B0" w14:textId="77777777"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14:paraId="08BF8DD9"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37B1847E" w14:textId="77777777"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14:paraId="30349444" w14:textId="77777777" w:rsidR="002F3810" w:rsidRPr="001B22FD" w:rsidRDefault="002F3810" w:rsidP="002F3810">
            <w:pPr>
              <w:jc w:val="left"/>
              <w:rPr>
                <w:rFonts w:cs="Arial"/>
                <w:sz w:val="20"/>
              </w:rPr>
            </w:pPr>
          </w:p>
        </w:tc>
      </w:tr>
      <w:tr w:rsidR="002F3810" w:rsidRPr="001B22FD" w14:paraId="5EA005B8" w14:textId="77777777"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14:paraId="71975E0C" w14:textId="77777777"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14:paraId="56FFF7A8" w14:textId="77777777"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34CCC744" w14:textId="77777777"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14:paraId="2F055060" w14:textId="77777777"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14:paraId="79E93017" w14:textId="77777777"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1E6CB8F" w14:textId="77777777" w:rsidR="002F3810" w:rsidRPr="001B22FD" w:rsidRDefault="002F3810" w:rsidP="00180688">
            <w:pPr>
              <w:jc w:val="center"/>
              <w:rPr>
                <w:rFonts w:cs="Arial"/>
                <w:sz w:val="20"/>
              </w:rPr>
            </w:pPr>
          </w:p>
        </w:tc>
        <w:tc>
          <w:tcPr>
            <w:tcW w:w="540" w:type="dxa"/>
            <w:tcBorders>
              <w:top w:val="nil"/>
              <w:left w:val="single" w:sz="4" w:space="0" w:color="auto"/>
              <w:bottom w:val="nil"/>
              <w:right w:val="nil"/>
            </w:tcBorders>
            <w:shd w:val="clear" w:color="auto" w:fill="auto"/>
          </w:tcPr>
          <w:p w14:paraId="0E1BE154" w14:textId="77777777" w:rsidR="002F3810" w:rsidRPr="006D44B6" w:rsidRDefault="00C6333A" w:rsidP="002F3810">
            <w:pPr>
              <w:jc w:val="left"/>
              <w:rPr>
                <w:sz w:val="20"/>
              </w:rPr>
            </w:pPr>
            <w:r w:rsidRPr="006D44B6">
              <w:rPr>
                <w:sz w:val="20"/>
              </w:rPr>
              <w:t>No</w:t>
            </w:r>
          </w:p>
        </w:tc>
      </w:tr>
    </w:tbl>
    <w:p w14:paraId="3C084926" w14:textId="77777777" w:rsidR="0034655A" w:rsidRDefault="0034655A" w:rsidP="00504CA4">
      <w:pPr>
        <w:pStyle w:val="Heading5-BoldNumbered"/>
        <w:numPr>
          <w:ilvl w:val="1"/>
          <w:numId w:val="3"/>
        </w:numPr>
        <w:spacing w:before="120"/>
      </w:pPr>
      <w:bookmarkStart w:id="21" w:name="Realm"/>
      <w:bookmarkEnd w:id="21"/>
      <w:r>
        <w:t>Realm</w:t>
      </w:r>
    </w:p>
    <w:p w14:paraId="24EB0076" w14:textId="77777777" w:rsidR="0034655A" w:rsidRPr="00813670" w:rsidRDefault="00AE3985" w:rsidP="0034655A">
      <w:pPr>
        <w:jc w:val="left"/>
        <w:rPr>
          <w:i/>
          <w:color w:val="008000"/>
          <w:sz w:val="16"/>
        </w:rPr>
      </w:pPr>
      <w:hyperlink w:anchor="Realm_help" w:history="1">
        <w:r w:rsidR="0034655A" w:rsidRPr="00FA0401">
          <w:rPr>
            <w:rStyle w:val="Hyperlink"/>
            <w:i/>
            <w:sz w:val="16"/>
          </w:rPr>
          <w:t>Click here</w:t>
        </w:r>
      </w:hyperlink>
      <w:r w:rsidR="0034655A" w:rsidRPr="00813670">
        <w:rPr>
          <w:i/>
          <w:color w:val="008000"/>
          <w:sz w:val="16"/>
        </w:rPr>
        <w:t xml:space="preserve"> to go to Appendix A for </w:t>
      </w:r>
      <w:r w:rsidR="0034655A">
        <w:rPr>
          <w:i/>
          <w:color w:val="008000"/>
          <w:sz w:val="16"/>
        </w:rPr>
        <w:t>guidelines regarding choosing Universal or Realm Specific.</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14:paraId="0C849700" w14:textId="77777777" w:rsidTr="008A25CA">
        <w:tc>
          <w:tcPr>
            <w:tcW w:w="236" w:type="dxa"/>
            <w:tcBorders>
              <w:top w:val="single" w:sz="4" w:space="0" w:color="auto"/>
              <w:left w:val="single" w:sz="4" w:space="0" w:color="auto"/>
              <w:bottom w:val="single" w:sz="4" w:space="0" w:color="auto"/>
              <w:right w:val="single" w:sz="4" w:space="0" w:color="auto"/>
            </w:tcBorders>
            <w:vAlign w:val="center"/>
          </w:tcPr>
          <w:p w14:paraId="667D778C" w14:textId="77777777" w:rsidR="00320C3B" w:rsidRPr="00E85046" w:rsidRDefault="00AA1E84" w:rsidP="008A25CA">
            <w:pPr>
              <w:jc w:val="center"/>
              <w:rPr>
                <w:sz w:val="16"/>
                <w:szCs w:val="16"/>
              </w:rPr>
            </w:pPr>
            <w:r>
              <w:rPr>
                <w:sz w:val="16"/>
                <w:szCs w:val="16"/>
              </w:rPr>
              <w:t>x</w:t>
            </w:r>
          </w:p>
        </w:tc>
        <w:tc>
          <w:tcPr>
            <w:tcW w:w="1582" w:type="dxa"/>
            <w:tcBorders>
              <w:top w:val="nil"/>
              <w:left w:val="single" w:sz="4" w:space="0" w:color="auto"/>
              <w:bottom w:val="nil"/>
              <w:right w:val="nil"/>
            </w:tcBorders>
            <w:vAlign w:val="bottom"/>
          </w:tcPr>
          <w:p w14:paraId="7660170A" w14:textId="77777777"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14:paraId="5F60CB06"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14:paraId="1F5990B4" w14:textId="77777777" w:rsidR="00320C3B" w:rsidRPr="00A34B36" w:rsidRDefault="00320C3B" w:rsidP="00320C3B">
            <w:pPr>
              <w:jc w:val="center"/>
              <w:rPr>
                <w:rFonts w:cs="Arial"/>
                <w:b/>
                <w:sz w:val="20"/>
              </w:rPr>
            </w:pPr>
          </w:p>
        </w:tc>
        <w:tc>
          <w:tcPr>
            <w:tcW w:w="7920" w:type="dxa"/>
            <w:tcBorders>
              <w:top w:val="single" w:sz="4" w:space="0" w:color="auto"/>
              <w:left w:val="single" w:sz="4" w:space="0" w:color="auto"/>
              <w:bottom w:val="single" w:sz="4" w:space="0" w:color="auto"/>
              <w:right w:val="single" w:sz="4" w:space="0" w:color="auto"/>
            </w:tcBorders>
            <w:vAlign w:val="bottom"/>
          </w:tcPr>
          <w:p w14:paraId="4A1115F8" w14:textId="77777777"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14:paraId="0C6D8DBF" w14:textId="77777777" w:rsidTr="008A25CA">
        <w:tc>
          <w:tcPr>
            <w:tcW w:w="1818" w:type="dxa"/>
            <w:gridSpan w:val="2"/>
            <w:tcBorders>
              <w:top w:val="nil"/>
              <w:left w:val="nil"/>
              <w:bottom w:val="thinThickSmallGap" w:sz="24" w:space="0" w:color="auto"/>
              <w:right w:val="nil"/>
            </w:tcBorders>
            <w:vAlign w:val="bottom"/>
          </w:tcPr>
          <w:p w14:paraId="55A18E8D" w14:textId="77777777"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14:paraId="31E68FDD"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14:paraId="7529E68D" w14:textId="77777777"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14:paraId="637EA42F" w14:textId="77777777"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14:paraId="06440C79" w14:textId="77777777" w:rsidTr="00685403">
        <w:tc>
          <w:tcPr>
            <w:tcW w:w="1818" w:type="dxa"/>
            <w:gridSpan w:val="2"/>
            <w:tcBorders>
              <w:top w:val="thinThickSmallGap" w:sz="24" w:space="0" w:color="auto"/>
              <w:bottom w:val="thickThinSmallGap" w:sz="24" w:space="0" w:color="auto"/>
              <w:right w:val="single" w:sz="4" w:space="0" w:color="auto"/>
            </w:tcBorders>
          </w:tcPr>
          <w:p w14:paraId="61E396BA" w14:textId="77777777"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14:paraId="731A3C34" w14:textId="77777777" w:rsidR="0034655A" w:rsidRDefault="0034655A" w:rsidP="00320C3B">
            <w:pPr>
              <w:jc w:val="left"/>
              <w:rPr>
                <w:rFonts w:ascii="Courier New" w:hAnsi="Courier New" w:cs="Courier New"/>
                <w:b/>
                <w:sz w:val="20"/>
              </w:rPr>
            </w:pPr>
            <w:r w:rsidRPr="006802A2">
              <w:rPr>
                <w:rFonts w:ascii="Courier New" w:hAnsi="Courier New" w:cs="Courier New"/>
                <w:b/>
                <w:sz w:val="20"/>
                <w:highlight w:val="cyan"/>
              </w:rPr>
              <w:t>Enter “U.S.” or name of HL7 affiliate</w:t>
            </w:r>
            <w:r>
              <w:rPr>
                <w:rFonts w:ascii="Courier New" w:hAnsi="Courier New" w:cs="Courier New"/>
                <w:b/>
                <w:sz w:val="20"/>
                <w:highlight w:val="cyan"/>
              </w:rPr>
              <w:t>(s)</w:t>
            </w:r>
            <w:r w:rsidRPr="006802A2">
              <w:rPr>
                <w:rFonts w:ascii="Courier New" w:hAnsi="Courier New" w:cs="Courier New"/>
                <w:b/>
                <w:sz w:val="20"/>
                <w:highlight w:val="cyan"/>
              </w:rPr>
              <w:t xml:space="preserve"> here</w:t>
            </w:r>
            <w:r w:rsidRPr="00C26DEE">
              <w:rPr>
                <w:rFonts w:ascii="Courier New" w:hAnsi="Courier New" w:cs="Courier New"/>
                <w:b/>
                <w:sz w:val="20"/>
                <w:highlight w:val="cyan"/>
              </w:rPr>
              <w:t>.</w:t>
            </w:r>
            <w:r>
              <w:rPr>
                <w:rFonts w:ascii="Courier New" w:hAnsi="Courier New" w:cs="Courier New"/>
                <w:b/>
                <w:sz w:val="20"/>
                <w:highlight w:val="cyan"/>
              </w:rPr>
              <w:t xml:space="preserve">  </w:t>
            </w:r>
            <w:r w:rsidR="00B733E1" w:rsidRPr="00B733E1">
              <w:rPr>
                <w:rFonts w:ascii="Courier New" w:hAnsi="Courier New" w:cs="Courier New"/>
                <w:b/>
                <w:sz w:val="20"/>
                <w:highlight w:val="cyan"/>
              </w:rPr>
              <w:t>Provide explanation/</w:t>
            </w:r>
            <w:r w:rsidR="00FA561B" w:rsidRPr="00FA561B">
              <w:rPr>
                <w:rFonts w:ascii="Courier New" w:hAnsi="Courier New" w:cs="Courier New"/>
                <w:b/>
                <w:sz w:val="20"/>
                <w:highlight w:val="cyan"/>
              </w:rPr>
              <w:t>justification</w:t>
            </w:r>
            <w:r w:rsidR="00B733E1" w:rsidRPr="00B733E1">
              <w:rPr>
                <w:rFonts w:ascii="Courier New" w:hAnsi="Courier New" w:cs="Courier New"/>
                <w:b/>
                <w:sz w:val="20"/>
                <w:highlight w:val="cyan"/>
              </w:rPr>
              <w:t xml:space="preserve"> of realm selection. </w:t>
            </w:r>
            <w:r w:rsidRPr="00C26DEE">
              <w:rPr>
                <w:rFonts w:ascii="Courier New" w:hAnsi="Courier New" w:cs="Courier New"/>
                <w:b/>
                <w:sz w:val="20"/>
                <w:highlight w:val="cyan"/>
              </w:rPr>
              <w:t xml:space="preserve">For projects producing </w:t>
            </w:r>
            <w:r>
              <w:rPr>
                <w:rFonts w:ascii="Courier New" w:hAnsi="Courier New" w:cs="Courier New"/>
                <w:b/>
                <w:sz w:val="20"/>
                <w:highlight w:val="cyan"/>
              </w:rPr>
              <w:t>deliverables applicable to multiple realms</w:t>
            </w:r>
            <w:r w:rsidRPr="00C26DEE">
              <w:rPr>
                <w:rFonts w:ascii="Courier New" w:hAnsi="Courier New" w:cs="Courier New"/>
                <w:b/>
                <w:sz w:val="20"/>
                <w:highlight w:val="cyan"/>
              </w:rPr>
              <w:t xml:space="preserve">, </w:t>
            </w:r>
            <w:r>
              <w:rPr>
                <w:rFonts w:ascii="Courier New" w:hAnsi="Courier New" w:cs="Courier New"/>
                <w:b/>
                <w:sz w:val="20"/>
                <w:highlight w:val="cyan"/>
              </w:rPr>
              <w:t>document</w:t>
            </w:r>
            <w:r w:rsidRPr="00C26DEE">
              <w:rPr>
                <w:rFonts w:ascii="Courier New" w:hAnsi="Courier New" w:cs="Courier New"/>
                <w:b/>
                <w:sz w:val="20"/>
                <w:highlight w:val="cyan"/>
              </w:rPr>
              <w:t xml:space="preserve"> those details here.</w:t>
            </w:r>
            <w:r w:rsidR="00D775C9">
              <w:rPr>
                <w:rFonts w:ascii="Courier New" w:hAnsi="Courier New" w:cs="Courier New"/>
                <w:b/>
                <w:sz w:val="20"/>
              </w:rPr>
              <w:t xml:space="preserve">  </w:t>
            </w:r>
          </w:p>
          <w:p w14:paraId="5084808A" w14:textId="77777777" w:rsidR="00774273" w:rsidRPr="00C26DEE" w:rsidRDefault="00774273" w:rsidP="00320C3B">
            <w:pPr>
              <w:jc w:val="left"/>
              <w:rPr>
                <w:sz w:val="16"/>
                <w:szCs w:val="16"/>
              </w:rPr>
            </w:pPr>
            <w:r w:rsidRPr="009133B7">
              <w:rPr>
                <w:rFonts w:ascii="Courier New" w:hAnsi="Courier New" w:cs="Courier New"/>
                <w:b/>
                <w:sz w:val="20"/>
                <w:shd w:val="clear" w:color="auto" w:fill="FFFFCC"/>
              </w:rPr>
              <w:t>For Investigative projects, indicate if the project is planned to be Realm Specific or Universal, if known. Work Groups are encouraged designating project a Universal project initially, and discover which Realms can contribute to the work effort during the discovery phase of the project.  Note: This status is subject to change during the investigative process.</w:t>
            </w:r>
            <w:r w:rsidRPr="00774273">
              <w:rPr>
                <w:b/>
                <w:sz w:val="16"/>
                <w:szCs w:val="16"/>
              </w:rPr>
              <w:t xml:space="preserve">  </w:t>
            </w:r>
          </w:p>
        </w:tc>
      </w:tr>
    </w:tbl>
    <w:p w14:paraId="7B9F255E" w14:textId="77777777" w:rsidR="00450581" w:rsidRDefault="00220F7C">
      <w:pPr>
        <w:pStyle w:val="Heading5-BoldNumbered"/>
        <w:numPr>
          <w:ilvl w:val="1"/>
          <w:numId w:val="3"/>
        </w:numPr>
        <w:spacing w:before="120"/>
      </w:pPr>
      <w:bookmarkStart w:id="22" w:name="Stakeholders_Customers_Providers"/>
      <w:bookmarkEnd w:id="22"/>
      <w:r>
        <w:t xml:space="preserve">Stakeholders / Vendors </w:t>
      </w:r>
      <w:r w:rsidR="008F4AD3">
        <w:t xml:space="preserve">/ </w:t>
      </w:r>
      <w:r>
        <w:t>Providers</w:t>
      </w:r>
    </w:p>
    <w:p w14:paraId="236975D2" w14:textId="77777777" w:rsidR="00220F7C" w:rsidRDefault="00AE3985" w:rsidP="00220F7C">
      <w:pPr>
        <w:ind w:left="90"/>
        <w:jc w:val="left"/>
        <w:rPr>
          <w:i/>
          <w:color w:val="008000"/>
          <w:sz w:val="16"/>
          <w:szCs w:val="16"/>
        </w:rPr>
      </w:pPr>
      <w:hyperlink w:anchor="Stakeholders_Customers_Providers_help" w:history="1">
        <w:r w:rsidR="00220F7C" w:rsidRPr="008A0AB6">
          <w:rPr>
            <w:rStyle w:val="Hyperlink"/>
            <w:i/>
            <w:sz w:val="16"/>
          </w:rPr>
          <w:t>Click here</w:t>
        </w:r>
      </w:hyperlink>
      <w:r w:rsidR="00220F7C" w:rsidRPr="00544C46">
        <w:rPr>
          <w:i/>
          <w:color w:val="008000"/>
          <w:sz w:val="16"/>
        </w:rPr>
        <w:t xml:space="preserve"> to go to Appendix A for more information regarding this section</w:t>
      </w:r>
      <w:r w:rsidR="00220F7C" w:rsidRPr="00813670">
        <w:rPr>
          <w:i/>
          <w:color w:val="008000"/>
          <w:sz w:val="16"/>
          <w:szCs w:val="16"/>
        </w:rPr>
        <w:t xml:space="preserve"> </w:t>
      </w:r>
    </w:p>
    <w:p w14:paraId="1FD9B7B5" w14:textId="77777777" w:rsidR="00220F7C" w:rsidRPr="001D17FF" w:rsidRDefault="00220F7C" w:rsidP="00220F7C">
      <w:pPr>
        <w:rPr>
          <w:i/>
          <w:color w:val="008000"/>
          <w:sz w:val="16"/>
        </w:rPr>
      </w:pPr>
      <w:r w:rsidRPr="001D17FF">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C82346" w:rsidRPr="00CF7F27" w14:paraId="1B3A1F69" w14:textId="77777777" w:rsidTr="00AE3985">
        <w:tc>
          <w:tcPr>
            <w:tcW w:w="288" w:type="dxa"/>
            <w:gridSpan w:val="2"/>
            <w:tcBorders>
              <w:top w:val="single" w:sz="4" w:space="0" w:color="auto"/>
              <w:left w:val="single" w:sz="4" w:space="0" w:color="auto"/>
              <w:bottom w:val="single" w:sz="4" w:space="0" w:color="auto"/>
              <w:right w:val="nil"/>
            </w:tcBorders>
          </w:tcPr>
          <w:p w14:paraId="7E6959FD" w14:textId="77777777" w:rsidR="00C82346" w:rsidRPr="00CF7F27" w:rsidRDefault="00C82346" w:rsidP="00AE3985">
            <w:pPr>
              <w:jc w:val="left"/>
              <w:rPr>
                <w:b/>
                <w:sz w:val="16"/>
                <w:szCs w:val="16"/>
              </w:rPr>
            </w:pPr>
          </w:p>
        </w:tc>
        <w:tc>
          <w:tcPr>
            <w:tcW w:w="3420" w:type="dxa"/>
            <w:tcBorders>
              <w:top w:val="single" w:sz="4" w:space="0" w:color="auto"/>
              <w:left w:val="nil"/>
              <w:bottom w:val="single" w:sz="4" w:space="0" w:color="auto"/>
              <w:right w:val="single" w:sz="4" w:space="0" w:color="auto"/>
            </w:tcBorders>
          </w:tcPr>
          <w:p w14:paraId="2AAE4ACE" w14:textId="77777777" w:rsidR="00C82346" w:rsidRPr="003F6DAF" w:rsidRDefault="00C82346" w:rsidP="00AE3985">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14:paraId="7B78791B" w14:textId="77777777" w:rsidR="00C82346" w:rsidRPr="00CF7F27" w:rsidRDefault="00C82346" w:rsidP="00AE3985">
            <w:pPr>
              <w:jc w:val="left"/>
              <w:rPr>
                <w:b/>
                <w:sz w:val="16"/>
                <w:szCs w:val="16"/>
              </w:rPr>
            </w:pPr>
          </w:p>
        </w:tc>
        <w:tc>
          <w:tcPr>
            <w:tcW w:w="2430" w:type="dxa"/>
            <w:tcBorders>
              <w:top w:val="single" w:sz="4" w:space="0" w:color="auto"/>
              <w:left w:val="nil"/>
              <w:bottom w:val="single" w:sz="4" w:space="0" w:color="auto"/>
              <w:right w:val="single" w:sz="4" w:space="0" w:color="auto"/>
            </w:tcBorders>
          </w:tcPr>
          <w:p w14:paraId="57CAEA75" w14:textId="77777777" w:rsidR="00C82346" w:rsidRPr="003F6DAF" w:rsidRDefault="00C82346" w:rsidP="00AE3985">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14:paraId="1E9168D7" w14:textId="77777777" w:rsidR="00C82346" w:rsidRPr="00CF7F27" w:rsidRDefault="00C82346" w:rsidP="00AE3985">
            <w:pPr>
              <w:jc w:val="left"/>
              <w:rPr>
                <w:b/>
                <w:sz w:val="16"/>
                <w:szCs w:val="16"/>
              </w:rPr>
            </w:pPr>
          </w:p>
        </w:tc>
        <w:tc>
          <w:tcPr>
            <w:tcW w:w="3600" w:type="dxa"/>
            <w:tcBorders>
              <w:top w:val="single" w:sz="4" w:space="0" w:color="auto"/>
              <w:left w:val="nil"/>
              <w:bottom w:val="single" w:sz="4" w:space="0" w:color="auto"/>
              <w:right w:val="single" w:sz="4" w:space="0" w:color="auto"/>
            </w:tcBorders>
          </w:tcPr>
          <w:p w14:paraId="4B6FCDE1" w14:textId="77777777" w:rsidR="00C82346" w:rsidRPr="003F6DAF" w:rsidRDefault="00C82346" w:rsidP="00AE3985">
            <w:pPr>
              <w:jc w:val="left"/>
              <w:rPr>
                <w:sz w:val="16"/>
                <w:szCs w:val="16"/>
              </w:rPr>
            </w:pPr>
            <w:r w:rsidRPr="00CF7F27">
              <w:rPr>
                <w:b/>
                <w:sz w:val="16"/>
                <w:szCs w:val="16"/>
              </w:rPr>
              <w:t>Providers</w:t>
            </w:r>
          </w:p>
        </w:tc>
      </w:tr>
      <w:tr w:rsidR="00C82346" w:rsidRPr="00CF7F27" w14:paraId="6E42EA0F" w14:textId="77777777" w:rsidTr="00AE3985">
        <w:tc>
          <w:tcPr>
            <w:tcW w:w="288" w:type="dxa"/>
            <w:gridSpan w:val="2"/>
            <w:tcBorders>
              <w:top w:val="single" w:sz="4" w:space="0" w:color="auto"/>
            </w:tcBorders>
          </w:tcPr>
          <w:p w14:paraId="1FD3BD7D" w14:textId="77777777" w:rsidR="00C82346" w:rsidRPr="00CF7F27" w:rsidRDefault="00C82346" w:rsidP="00AE3985">
            <w:pPr>
              <w:jc w:val="center"/>
              <w:rPr>
                <w:b/>
                <w:sz w:val="16"/>
                <w:szCs w:val="16"/>
              </w:rPr>
            </w:pPr>
          </w:p>
        </w:tc>
        <w:tc>
          <w:tcPr>
            <w:tcW w:w="3420" w:type="dxa"/>
            <w:tcBorders>
              <w:top w:val="single" w:sz="4" w:space="0" w:color="auto"/>
            </w:tcBorders>
          </w:tcPr>
          <w:p w14:paraId="19191CAF" w14:textId="77777777" w:rsidR="00C82346" w:rsidRPr="003F6DAF" w:rsidRDefault="00C82346" w:rsidP="00AE3985">
            <w:pPr>
              <w:jc w:val="left"/>
              <w:rPr>
                <w:sz w:val="16"/>
                <w:szCs w:val="16"/>
              </w:rPr>
            </w:pPr>
            <w:r w:rsidRPr="003F6DAF">
              <w:rPr>
                <w:sz w:val="16"/>
                <w:szCs w:val="16"/>
              </w:rPr>
              <w:t>Clinical and Public Health Laboratories</w:t>
            </w:r>
          </w:p>
        </w:tc>
        <w:tc>
          <w:tcPr>
            <w:tcW w:w="270" w:type="dxa"/>
            <w:tcBorders>
              <w:top w:val="single" w:sz="4" w:space="0" w:color="auto"/>
            </w:tcBorders>
          </w:tcPr>
          <w:p w14:paraId="736E28DB" w14:textId="77777777" w:rsidR="00C82346" w:rsidRPr="00CF7F27" w:rsidRDefault="00AA1E84" w:rsidP="00AE3985">
            <w:pPr>
              <w:jc w:val="center"/>
              <w:rPr>
                <w:b/>
                <w:sz w:val="16"/>
                <w:szCs w:val="16"/>
              </w:rPr>
            </w:pPr>
            <w:r>
              <w:rPr>
                <w:b/>
                <w:sz w:val="16"/>
                <w:szCs w:val="16"/>
              </w:rPr>
              <w:t>x</w:t>
            </w:r>
          </w:p>
        </w:tc>
        <w:tc>
          <w:tcPr>
            <w:tcW w:w="2430" w:type="dxa"/>
            <w:tcBorders>
              <w:top w:val="single" w:sz="4" w:space="0" w:color="auto"/>
            </w:tcBorders>
          </w:tcPr>
          <w:p w14:paraId="64225E1B" w14:textId="77777777" w:rsidR="00C82346" w:rsidRPr="003F6DAF" w:rsidRDefault="00C82346" w:rsidP="00AE3985">
            <w:pPr>
              <w:jc w:val="left"/>
              <w:rPr>
                <w:sz w:val="16"/>
                <w:szCs w:val="16"/>
              </w:rPr>
            </w:pPr>
            <w:r w:rsidRPr="003F6DAF">
              <w:rPr>
                <w:sz w:val="16"/>
                <w:szCs w:val="16"/>
              </w:rPr>
              <w:t>Pharmaceutical</w:t>
            </w:r>
          </w:p>
        </w:tc>
        <w:tc>
          <w:tcPr>
            <w:tcW w:w="270" w:type="dxa"/>
            <w:tcBorders>
              <w:top w:val="single" w:sz="4" w:space="0" w:color="auto"/>
            </w:tcBorders>
            <w:vAlign w:val="bottom"/>
          </w:tcPr>
          <w:p w14:paraId="15811817" w14:textId="77777777" w:rsidR="00C82346" w:rsidRPr="00CF7F27" w:rsidRDefault="00C82346" w:rsidP="00AE3985">
            <w:pPr>
              <w:jc w:val="center"/>
              <w:rPr>
                <w:b/>
                <w:sz w:val="16"/>
                <w:szCs w:val="16"/>
              </w:rPr>
            </w:pPr>
          </w:p>
        </w:tc>
        <w:tc>
          <w:tcPr>
            <w:tcW w:w="3600" w:type="dxa"/>
            <w:tcBorders>
              <w:top w:val="single" w:sz="4" w:space="0" w:color="auto"/>
            </w:tcBorders>
          </w:tcPr>
          <w:p w14:paraId="1485DB83" w14:textId="77777777" w:rsidR="00C82346" w:rsidRPr="003F6DAF" w:rsidRDefault="00C82346" w:rsidP="00AE3985">
            <w:pPr>
              <w:jc w:val="left"/>
              <w:rPr>
                <w:sz w:val="16"/>
                <w:szCs w:val="16"/>
              </w:rPr>
            </w:pPr>
            <w:r w:rsidRPr="003F6DAF">
              <w:rPr>
                <w:sz w:val="16"/>
                <w:szCs w:val="16"/>
              </w:rPr>
              <w:t>Clinical and Public Health Laboratories</w:t>
            </w:r>
          </w:p>
        </w:tc>
      </w:tr>
      <w:tr w:rsidR="00C82346" w:rsidRPr="00CF7F27" w14:paraId="5100B176" w14:textId="77777777" w:rsidTr="00C82346">
        <w:tc>
          <w:tcPr>
            <w:tcW w:w="288" w:type="dxa"/>
            <w:gridSpan w:val="2"/>
            <w:vAlign w:val="center"/>
          </w:tcPr>
          <w:p w14:paraId="181A2781" w14:textId="77777777" w:rsidR="00C82346" w:rsidRPr="00CF7F27" w:rsidRDefault="00C82346" w:rsidP="00C82346">
            <w:pPr>
              <w:jc w:val="center"/>
              <w:rPr>
                <w:b/>
                <w:sz w:val="16"/>
                <w:szCs w:val="16"/>
              </w:rPr>
            </w:pPr>
          </w:p>
        </w:tc>
        <w:tc>
          <w:tcPr>
            <w:tcW w:w="3420" w:type="dxa"/>
          </w:tcPr>
          <w:p w14:paraId="3E6A42A0" w14:textId="77777777" w:rsidR="00C82346" w:rsidRPr="003F6DAF" w:rsidRDefault="00C82346" w:rsidP="00AE3985">
            <w:pPr>
              <w:jc w:val="left"/>
              <w:rPr>
                <w:sz w:val="16"/>
                <w:szCs w:val="16"/>
              </w:rPr>
            </w:pPr>
            <w:r w:rsidRPr="003F6DAF">
              <w:rPr>
                <w:sz w:val="16"/>
                <w:szCs w:val="16"/>
              </w:rPr>
              <w:t>Immunization Registries</w:t>
            </w:r>
          </w:p>
        </w:tc>
        <w:tc>
          <w:tcPr>
            <w:tcW w:w="270" w:type="dxa"/>
          </w:tcPr>
          <w:p w14:paraId="0D8AC7E6" w14:textId="77777777" w:rsidR="00C82346" w:rsidRPr="00CF7F27" w:rsidRDefault="00C82346" w:rsidP="00AE3985">
            <w:pPr>
              <w:jc w:val="center"/>
              <w:rPr>
                <w:b/>
                <w:sz w:val="16"/>
                <w:szCs w:val="16"/>
              </w:rPr>
            </w:pPr>
          </w:p>
        </w:tc>
        <w:tc>
          <w:tcPr>
            <w:tcW w:w="2430" w:type="dxa"/>
          </w:tcPr>
          <w:p w14:paraId="202378E1" w14:textId="77777777" w:rsidR="00C82346" w:rsidRPr="003F6DAF" w:rsidRDefault="00C82346" w:rsidP="00AE3985">
            <w:pPr>
              <w:jc w:val="left"/>
              <w:rPr>
                <w:sz w:val="16"/>
                <w:szCs w:val="16"/>
              </w:rPr>
            </w:pPr>
            <w:r w:rsidRPr="003F6DAF">
              <w:rPr>
                <w:sz w:val="16"/>
                <w:szCs w:val="16"/>
              </w:rPr>
              <w:t>EHR, PHR</w:t>
            </w:r>
          </w:p>
        </w:tc>
        <w:tc>
          <w:tcPr>
            <w:tcW w:w="270" w:type="dxa"/>
            <w:vAlign w:val="bottom"/>
          </w:tcPr>
          <w:p w14:paraId="0BE11DAB" w14:textId="77777777" w:rsidR="00C82346" w:rsidRPr="00CF7F27" w:rsidRDefault="00C82346" w:rsidP="00AE3985">
            <w:pPr>
              <w:jc w:val="center"/>
              <w:rPr>
                <w:b/>
                <w:sz w:val="16"/>
                <w:szCs w:val="16"/>
              </w:rPr>
            </w:pPr>
          </w:p>
        </w:tc>
        <w:tc>
          <w:tcPr>
            <w:tcW w:w="3600" w:type="dxa"/>
          </w:tcPr>
          <w:p w14:paraId="563BD900" w14:textId="77777777" w:rsidR="00C82346" w:rsidRPr="003F6DAF" w:rsidRDefault="00C82346" w:rsidP="00AE3985">
            <w:pPr>
              <w:jc w:val="left"/>
              <w:rPr>
                <w:sz w:val="16"/>
                <w:szCs w:val="16"/>
              </w:rPr>
            </w:pPr>
            <w:r w:rsidRPr="003F6DAF">
              <w:rPr>
                <w:sz w:val="16"/>
                <w:szCs w:val="16"/>
              </w:rPr>
              <w:t>Emergency Services</w:t>
            </w:r>
          </w:p>
        </w:tc>
      </w:tr>
      <w:tr w:rsidR="00C82346" w:rsidRPr="00CF7F27" w14:paraId="5297825A" w14:textId="77777777" w:rsidTr="00AE3985">
        <w:tc>
          <w:tcPr>
            <w:tcW w:w="288" w:type="dxa"/>
            <w:gridSpan w:val="2"/>
          </w:tcPr>
          <w:p w14:paraId="22A4DB41" w14:textId="77777777" w:rsidR="00C82346" w:rsidRPr="00CF7F27" w:rsidRDefault="00C82346" w:rsidP="00AE3985">
            <w:pPr>
              <w:jc w:val="center"/>
              <w:rPr>
                <w:b/>
                <w:sz w:val="16"/>
                <w:szCs w:val="16"/>
              </w:rPr>
            </w:pPr>
          </w:p>
        </w:tc>
        <w:tc>
          <w:tcPr>
            <w:tcW w:w="3420" w:type="dxa"/>
          </w:tcPr>
          <w:p w14:paraId="297C08DB" w14:textId="77777777" w:rsidR="00C82346" w:rsidRPr="003F6DAF" w:rsidRDefault="00C82346" w:rsidP="00AE3985">
            <w:pPr>
              <w:jc w:val="left"/>
              <w:rPr>
                <w:sz w:val="16"/>
                <w:szCs w:val="16"/>
              </w:rPr>
            </w:pPr>
            <w:r w:rsidRPr="003F6DAF">
              <w:rPr>
                <w:sz w:val="16"/>
                <w:szCs w:val="16"/>
              </w:rPr>
              <w:t>Quality Reporting Agencies</w:t>
            </w:r>
          </w:p>
        </w:tc>
        <w:tc>
          <w:tcPr>
            <w:tcW w:w="270" w:type="dxa"/>
          </w:tcPr>
          <w:p w14:paraId="166C94E6" w14:textId="77777777" w:rsidR="00C82346" w:rsidRPr="00CF7F27" w:rsidRDefault="00C82346" w:rsidP="00AE3985">
            <w:pPr>
              <w:jc w:val="center"/>
              <w:rPr>
                <w:b/>
                <w:sz w:val="16"/>
                <w:szCs w:val="16"/>
              </w:rPr>
            </w:pPr>
          </w:p>
        </w:tc>
        <w:tc>
          <w:tcPr>
            <w:tcW w:w="2430" w:type="dxa"/>
          </w:tcPr>
          <w:p w14:paraId="5E98FF23" w14:textId="77777777" w:rsidR="00C82346" w:rsidRPr="003F6DAF" w:rsidRDefault="00C82346" w:rsidP="00AE3985">
            <w:pPr>
              <w:jc w:val="left"/>
              <w:rPr>
                <w:sz w:val="16"/>
                <w:szCs w:val="16"/>
              </w:rPr>
            </w:pPr>
            <w:r w:rsidRPr="003F6DAF">
              <w:rPr>
                <w:sz w:val="16"/>
                <w:szCs w:val="16"/>
              </w:rPr>
              <w:t xml:space="preserve">Equipment </w:t>
            </w:r>
          </w:p>
        </w:tc>
        <w:tc>
          <w:tcPr>
            <w:tcW w:w="270" w:type="dxa"/>
            <w:vAlign w:val="bottom"/>
          </w:tcPr>
          <w:p w14:paraId="2E80DBC6" w14:textId="77777777" w:rsidR="00C82346" w:rsidRPr="00CF7F27" w:rsidRDefault="00C82346" w:rsidP="00AE3985">
            <w:pPr>
              <w:jc w:val="center"/>
              <w:rPr>
                <w:b/>
                <w:sz w:val="16"/>
                <w:szCs w:val="16"/>
              </w:rPr>
            </w:pPr>
          </w:p>
        </w:tc>
        <w:tc>
          <w:tcPr>
            <w:tcW w:w="3600" w:type="dxa"/>
          </w:tcPr>
          <w:p w14:paraId="207C10A6" w14:textId="77777777" w:rsidR="00C82346" w:rsidRPr="003F6DAF" w:rsidRDefault="00C82346" w:rsidP="00AE3985">
            <w:pPr>
              <w:jc w:val="left"/>
              <w:rPr>
                <w:sz w:val="16"/>
                <w:szCs w:val="16"/>
              </w:rPr>
            </w:pPr>
            <w:r w:rsidRPr="003F6DAF">
              <w:rPr>
                <w:sz w:val="16"/>
                <w:szCs w:val="16"/>
              </w:rPr>
              <w:t>Local and State Departments of Health</w:t>
            </w:r>
          </w:p>
        </w:tc>
      </w:tr>
      <w:tr w:rsidR="00C82346" w:rsidRPr="00CF7F27" w14:paraId="6521AD83" w14:textId="77777777" w:rsidTr="00AE3985">
        <w:tc>
          <w:tcPr>
            <w:tcW w:w="288" w:type="dxa"/>
            <w:gridSpan w:val="2"/>
          </w:tcPr>
          <w:p w14:paraId="19708C91" w14:textId="77777777" w:rsidR="00C82346" w:rsidRPr="00CF7F27" w:rsidRDefault="00C82346" w:rsidP="00AE3985">
            <w:pPr>
              <w:jc w:val="center"/>
              <w:rPr>
                <w:b/>
                <w:sz w:val="16"/>
                <w:szCs w:val="16"/>
              </w:rPr>
            </w:pPr>
          </w:p>
        </w:tc>
        <w:tc>
          <w:tcPr>
            <w:tcW w:w="3420" w:type="dxa"/>
          </w:tcPr>
          <w:p w14:paraId="0DCD504D" w14:textId="77777777" w:rsidR="00C82346" w:rsidRPr="003F6DAF" w:rsidRDefault="00C82346" w:rsidP="00AE3985">
            <w:pPr>
              <w:jc w:val="left"/>
              <w:rPr>
                <w:sz w:val="16"/>
                <w:szCs w:val="16"/>
              </w:rPr>
            </w:pPr>
            <w:r w:rsidRPr="003F6DAF">
              <w:rPr>
                <w:sz w:val="16"/>
                <w:szCs w:val="16"/>
              </w:rPr>
              <w:t>Regulatory Agency</w:t>
            </w:r>
          </w:p>
        </w:tc>
        <w:tc>
          <w:tcPr>
            <w:tcW w:w="270" w:type="dxa"/>
          </w:tcPr>
          <w:p w14:paraId="188E413D" w14:textId="77777777" w:rsidR="00C82346" w:rsidRPr="00CF7F27" w:rsidRDefault="00AA1E84" w:rsidP="00AE3985">
            <w:pPr>
              <w:jc w:val="center"/>
              <w:rPr>
                <w:b/>
                <w:sz w:val="16"/>
                <w:szCs w:val="16"/>
              </w:rPr>
            </w:pPr>
            <w:r>
              <w:rPr>
                <w:b/>
                <w:sz w:val="16"/>
                <w:szCs w:val="16"/>
              </w:rPr>
              <w:t>x</w:t>
            </w:r>
          </w:p>
        </w:tc>
        <w:tc>
          <w:tcPr>
            <w:tcW w:w="2430" w:type="dxa"/>
          </w:tcPr>
          <w:p w14:paraId="24697B88" w14:textId="77777777" w:rsidR="00C82346" w:rsidRPr="003F6DAF" w:rsidRDefault="00C82346" w:rsidP="00AE3985">
            <w:pPr>
              <w:jc w:val="left"/>
              <w:rPr>
                <w:sz w:val="16"/>
                <w:szCs w:val="16"/>
              </w:rPr>
            </w:pPr>
            <w:r w:rsidRPr="003F6DAF">
              <w:rPr>
                <w:sz w:val="16"/>
                <w:szCs w:val="16"/>
              </w:rPr>
              <w:t>Health Care IT</w:t>
            </w:r>
          </w:p>
        </w:tc>
        <w:tc>
          <w:tcPr>
            <w:tcW w:w="270" w:type="dxa"/>
            <w:vAlign w:val="bottom"/>
          </w:tcPr>
          <w:p w14:paraId="7DB4D6FC" w14:textId="77777777" w:rsidR="00C82346" w:rsidRPr="00CF7F27" w:rsidRDefault="00C82346" w:rsidP="00AE3985">
            <w:pPr>
              <w:jc w:val="center"/>
              <w:rPr>
                <w:b/>
                <w:sz w:val="16"/>
                <w:szCs w:val="16"/>
              </w:rPr>
            </w:pPr>
          </w:p>
        </w:tc>
        <w:tc>
          <w:tcPr>
            <w:tcW w:w="3600" w:type="dxa"/>
          </w:tcPr>
          <w:p w14:paraId="1DA885CC" w14:textId="77777777" w:rsidR="00C82346" w:rsidRPr="003F6DAF" w:rsidRDefault="00C82346" w:rsidP="00AE3985">
            <w:pPr>
              <w:jc w:val="left"/>
              <w:rPr>
                <w:sz w:val="16"/>
                <w:szCs w:val="16"/>
              </w:rPr>
            </w:pPr>
            <w:r w:rsidRPr="003F6DAF">
              <w:rPr>
                <w:sz w:val="16"/>
                <w:szCs w:val="16"/>
              </w:rPr>
              <w:t>Medical Imaging Service</w:t>
            </w:r>
          </w:p>
        </w:tc>
      </w:tr>
      <w:tr w:rsidR="00C82346" w:rsidRPr="00CF7F27" w14:paraId="0CE6842F" w14:textId="77777777" w:rsidTr="00AE3985">
        <w:tc>
          <w:tcPr>
            <w:tcW w:w="288" w:type="dxa"/>
            <w:gridSpan w:val="2"/>
            <w:vAlign w:val="center"/>
          </w:tcPr>
          <w:p w14:paraId="580A6297" w14:textId="77777777" w:rsidR="00C82346" w:rsidRPr="00CF7F27" w:rsidRDefault="00C82346" w:rsidP="00AE3985">
            <w:pPr>
              <w:jc w:val="center"/>
              <w:rPr>
                <w:b/>
                <w:sz w:val="16"/>
                <w:szCs w:val="16"/>
              </w:rPr>
            </w:pPr>
          </w:p>
        </w:tc>
        <w:tc>
          <w:tcPr>
            <w:tcW w:w="3420" w:type="dxa"/>
          </w:tcPr>
          <w:p w14:paraId="21751931" w14:textId="77777777" w:rsidR="00C82346" w:rsidRPr="003F6DAF" w:rsidRDefault="00C82346" w:rsidP="00AE3985">
            <w:pPr>
              <w:jc w:val="left"/>
              <w:rPr>
                <w:sz w:val="16"/>
                <w:szCs w:val="16"/>
              </w:rPr>
            </w:pPr>
            <w:r w:rsidRPr="003F6DAF">
              <w:rPr>
                <w:sz w:val="16"/>
                <w:szCs w:val="16"/>
              </w:rPr>
              <w:t xml:space="preserve">Standards Development Organizations (SDOs) </w:t>
            </w:r>
          </w:p>
        </w:tc>
        <w:tc>
          <w:tcPr>
            <w:tcW w:w="270" w:type="dxa"/>
            <w:vAlign w:val="center"/>
          </w:tcPr>
          <w:p w14:paraId="24543A94" w14:textId="77777777" w:rsidR="00C82346" w:rsidRPr="00CF7F27" w:rsidRDefault="00AA1E84" w:rsidP="00AE3985">
            <w:pPr>
              <w:jc w:val="center"/>
              <w:rPr>
                <w:b/>
                <w:sz w:val="16"/>
                <w:szCs w:val="16"/>
              </w:rPr>
            </w:pPr>
            <w:r>
              <w:rPr>
                <w:b/>
                <w:sz w:val="16"/>
                <w:szCs w:val="16"/>
              </w:rPr>
              <w:t>x</w:t>
            </w:r>
          </w:p>
        </w:tc>
        <w:tc>
          <w:tcPr>
            <w:tcW w:w="2430" w:type="dxa"/>
          </w:tcPr>
          <w:p w14:paraId="4E580812" w14:textId="77777777" w:rsidR="00C82346" w:rsidRPr="003F6DAF" w:rsidRDefault="00C82346" w:rsidP="00AE3985">
            <w:pPr>
              <w:jc w:val="left"/>
              <w:rPr>
                <w:sz w:val="16"/>
                <w:szCs w:val="16"/>
              </w:rPr>
            </w:pPr>
            <w:r w:rsidRPr="003F6DAF">
              <w:rPr>
                <w:sz w:val="16"/>
                <w:szCs w:val="16"/>
              </w:rPr>
              <w:t>Clinical Decision Support Systems</w:t>
            </w:r>
          </w:p>
        </w:tc>
        <w:tc>
          <w:tcPr>
            <w:tcW w:w="270" w:type="dxa"/>
            <w:vAlign w:val="center"/>
          </w:tcPr>
          <w:p w14:paraId="223A7F3F" w14:textId="77777777" w:rsidR="00C82346" w:rsidRPr="00CF7F27" w:rsidRDefault="00C82346" w:rsidP="00AE3985">
            <w:pPr>
              <w:jc w:val="center"/>
              <w:rPr>
                <w:b/>
                <w:sz w:val="16"/>
                <w:szCs w:val="16"/>
              </w:rPr>
            </w:pPr>
          </w:p>
        </w:tc>
        <w:tc>
          <w:tcPr>
            <w:tcW w:w="3600" w:type="dxa"/>
          </w:tcPr>
          <w:p w14:paraId="39304C29" w14:textId="77777777" w:rsidR="00C82346" w:rsidRPr="003F6DAF" w:rsidRDefault="00C82346" w:rsidP="00AE3985">
            <w:pPr>
              <w:jc w:val="left"/>
              <w:rPr>
                <w:sz w:val="16"/>
                <w:szCs w:val="16"/>
              </w:rPr>
            </w:pPr>
            <w:r w:rsidRPr="003F6DAF">
              <w:rPr>
                <w:sz w:val="16"/>
                <w:szCs w:val="16"/>
              </w:rPr>
              <w:t>Healthcare Institutions (hospitals, long term care, home care, mental health)</w:t>
            </w:r>
          </w:p>
        </w:tc>
      </w:tr>
      <w:tr w:rsidR="00C82346" w:rsidRPr="00CF7F27" w14:paraId="3FB0BF4C" w14:textId="77777777" w:rsidTr="00AE3985">
        <w:tc>
          <w:tcPr>
            <w:tcW w:w="288" w:type="dxa"/>
            <w:gridSpan w:val="2"/>
          </w:tcPr>
          <w:p w14:paraId="0269B6E6" w14:textId="77777777" w:rsidR="00C82346" w:rsidRPr="00CF7F27" w:rsidRDefault="00C82346" w:rsidP="00AE3985">
            <w:pPr>
              <w:jc w:val="center"/>
              <w:rPr>
                <w:b/>
                <w:sz w:val="16"/>
                <w:szCs w:val="16"/>
              </w:rPr>
            </w:pPr>
          </w:p>
        </w:tc>
        <w:tc>
          <w:tcPr>
            <w:tcW w:w="3420" w:type="dxa"/>
          </w:tcPr>
          <w:p w14:paraId="2C9A5565" w14:textId="77777777" w:rsidR="00C82346" w:rsidRPr="003F6DAF" w:rsidRDefault="00C82346" w:rsidP="00AE3985">
            <w:pPr>
              <w:jc w:val="left"/>
              <w:rPr>
                <w:sz w:val="16"/>
                <w:szCs w:val="16"/>
              </w:rPr>
            </w:pPr>
            <w:proofErr w:type="spellStart"/>
            <w:r w:rsidRPr="003F6DAF">
              <w:rPr>
                <w:sz w:val="16"/>
                <w:szCs w:val="16"/>
              </w:rPr>
              <w:t>Payors</w:t>
            </w:r>
            <w:proofErr w:type="spellEnd"/>
            <w:r w:rsidRPr="003F6DAF">
              <w:rPr>
                <w:sz w:val="16"/>
                <w:szCs w:val="16"/>
              </w:rPr>
              <w:t xml:space="preserve"> </w:t>
            </w:r>
          </w:p>
        </w:tc>
        <w:tc>
          <w:tcPr>
            <w:tcW w:w="270" w:type="dxa"/>
          </w:tcPr>
          <w:p w14:paraId="37CAD43E" w14:textId="77777777" w:rsidR="00C82346" w:rsidRPr="00CF7F27" w:rsidRDefault="00C82346" w:rsidP="00AE3985">
            <w:pPr>
              <w:jc w:val="center"/>
              <w:rPr>
                <w:b/>
                <w:sz w:val="16"/>
                <w:szCs w:val="16"/>
              </w:rPr>
            </w:pPr>
          </w:p>
        </w:tc>
        <w:tc>
          <w:tcPr>
            <w:tcW w:w="2430" w:type="dxa"/>
          </w:tcPr>
          <w:p w14:paraId="7B3D231D" w14:textId="77777777" w:rsidR="00C82346" w:rsidRPr="003F6DAF" w:rsidRDefault="00C82346" w:rsidP="00AE3985">
            <w:pPr>
              <w:jc w:val="left"/>
              <w:rPr>
                <w:sz w:val="16"/>
                <w:szCs w:val="16"/>
              </w:rPr>
            </w:pPr>
            <w:r w:rsidRPr="003F6DAF">
              <w:rPr>
                <w:sz w:val="16"/>
                <w:szCs w:val="16"/>
              </w:rPr>
              <w:t>Lab</w:t>
            </w:r>
          </w:p>
        </w:tc>
        <w:tc>
          <w:tcPr>
            <w:tcW w:w="270" w:type="dxa"/>
            <w:vAlign w:val="bottom"/>
          </w:tcPr>
          <w:p w14:paraId="73791282" w14:textId="77777777" w:rsidR="00C82346" w:rsidRPr="00CF7F27" w:rsidRDefault="00C82346" w:rsidP="00AE3985">
            <w:pPr>
              <w:jc w:val="center"/>
              <w:rPr>
                <w:b/>
                <w:sz w:val="16"/>
                <w:szCs w:val="16"/>
              </w:rPr>
            </w:pPr>
          </w:p>
        </w:tc>
        <w:tc>
          <w:tcPr>
            <w:tcW w:w="3600" w:type="dxa"/>
          </w:tcPr>
          <w:p w14:paraId="06C7F28D" w14:textId="77777777" w:rsidR="00C82346" w:rsidRPr="003F6DAF" w:rsidRDefault="00C82346" w:rsidP="00AE3985">
            <w:pPr>
              <w:jc w:val="left"/>
              <w:rPr>
                <w:sz w:val="16"/>
                <w:szCs w:val="16"/>
              </w:rPr>
            </w:pPr>
            <w:r w:rsidRPr="003F6DAF">
              <w:rPr>
                <w:sz w:val="16"/>
                <w:szCs w:val="16"/>
              </w:rPr>
              <w:t>Other (specify in text box below)</w:t>
            </w:r>
          </w:p>
        </w:tc>
      </w:tr>
      <w:tr w:rsidR="00C82346" w:rsidRPr="00CF7F27" w14:paraId="01E74DD9" w14:textId="77777777" w:rsidTr="00AE3985">
        <w:tc>
          <w:tcPr>
            <w:tcW w:w="288" w:type="dxa"/>
            <w:gridSpan w:val="2"/>
          </w:tcPr>
          <w:p w14:paraId="7AA7A9A9" w14:textId="77777777" w:rsidR="00C82346" w:rsidRPr="00CF7F27" w:rsidRDefault="00C82346" w:rsidP="00AE3985">
            <w:pPr>
              <w:jc w:val="center"/>
              <w:rPr>
                <w:b/>
                <w:sz w:val="16"/>
                <w:szCs w:val="16"/>
              </w:rPr>
            </w:pPr>
          </w:p>
        </w:tc>
        <w:tc>
          <w:tcPr>
            <w:tcW w:w="3420" w:type="dxa"/>
          </w:tcPr>
          <w:p w14:paraId="0D24BD8C" w14:textId="77777777" w:rsidR="00C82346" w:rsidRPr="003F6DAF" w:rsidRDefault="00C82346" w:rsidP="00AE3985">
            <w:pPr>
              <w:jc w:val="left"/>
              <w:rPr>
                <w:sz w:val="16"/>
                <w:szCs w:val="16"/>
              </w:rPr>
            </w:pPr>
            <w:r w:rsidRPr="003F6DAF">
              <w:rPr>
                <w:sz w:val="16"/>
                <w:szCs w:val="16"/>
              </w:rPr>
              <w:t>Other (specify in text box below)</w:t>
            </w:r>
          </w:p>
        </w:tc>
        <w:tc>
          <w:tcPr>
            <w:tcW w:w="270" w:type="dxa"/>
          </w:tcPr>
          <w:p w14:paraId="55884ECB" w14:textId="77777777" w:rsidR="00C82346" w:rsidRPr="00CF7F27" w:rsidRDefault="00AA1E84" w:rsidP="00AE3985">
            <w:pPr>
              <w:jc w:val="center"/>
              <w:rPr>
                <w:b/>
                <w:sz w:val="16"/>
                <w:szCs w:val="16"/>
              </w:rPr>
            </w:pPr>
            <w:r>
              <w:rPr>
                <w:b/>
                <w:sz w:val="16"/>
                <w:szCs w:val="16"/>
              </w:rPr>
              <w:t>x</w:t>
            </w:r>
          </w:p>
        </w:tc>
        <w:tc>
          <w:tcPr>
            <w:tcW w:w="2430" w:type="dxa"/>
          </w:tcPr>
          <w:p w14:paraId="69439EA8" w14:textId="77777777" w:rsidR="00C82346" w:rsidRPr="003F6DAF" w:rsidRDefault="00C82346" w:rsidP="00AE3985">
            <w:pPr>
              <w:jc w:val="left"/>
              <w:rPr>
                <w:sz w:val="16"/>
                <w:szCs w:val="16"/>
              </w:rPr>
            </w:pPr>
            <w:r w:rsidRPr="003F6DAF">
              <w:rPr>
                <w:sz w:val="16"/>
                <w:szCs w:val="16"/>
              </w:rPr>
              <w:t>HIS</w:t>
            </w:r>
          </w:p>
        </w:tc>
        <w:tc>
          <w:tcPr>
            <w:tcW w:w="270" w:type="dxa"/>
            <w:vAlign w:val="bottom"/>
          </w:tcPr>
          <w:p w14:paraId="622A75DC" w14:textId="77777777" w:rsidR="00C82346" w:rsidRPr="00CF7F27" w:rsidRDefault="00C82346" w:rsidP="00AE3985">
            <w:pPr>
              <w:jc w:val="center"/>
              <w:rPr>
                <w:b/>
                <w:sz w:val="16"/>
                <w:szCs w:val="16"/>
              </w:rPr>
            </w:pPr>
          </w:p>
        </w:tc>
        <w:tc>
          <w:tcPr>
            <w:tcW w:w="3600" w:type="dxa"/>
          </w:tcPr>
          <w:p w14:paraId="11F8692B" w14:textId="77777777" w:rsidR="00C82346" w:rsidRPr="003F6DAF" w:rsidRDefault="00C82346" w:rsidP="00AE3985">
            <w:pPr>
              <w:jc w:val="left"/>
              <w:rPr>
                <w:sz w:val="16"/>
                <w:szCs w:val="16"/>
              </w:rPr>
            </w:pPr>
            <w:r w:rsidRPr="003F6DAF">
              <w:rPr>
                <w:sz w:val="16"/>
                <w:szCs w:val="16"/>
              </w:rPr>
              <w:t>N/A</w:t>
            </w:r>
          </w:p>
        </w:tc>
      </w:tr>
      <w:tr w:rsidR="00C82346" w:rsidRPr="00CF7F27" w14:paraId="0B3904E6" w14:textId="77777777" w:rsidTr="00AE3985">
        <w:tc>
          <w:tcPr>
            <w:tcW w:w="288" w:type="dxa"/>
            <w:gridSpan w:val="2"/>
          </w:tcPr>
          <w:p w14:paraId="21A22C4A" w14:textId="77777777" w:rsidR="00C82346" w:rsidRPr="00CF7F27" w:rsidRDefault="00C82346" w:rsidP="00AE3985">
            <w:pPr>
              <w:jc w:val="center"/>
              <w:rPr>
                <w:b/>
                <w:sz w:val="16"/>
                <w:szCs w:val="16"/>
              </w:rPr>
            </w:pPr>
          </w:p>
        </w:tc>
        <w:tc>
          <w:tcPr>
            <w:tcW w:w="3420" w:type="dxa"/>
          </w:tcPr>
          <w:p w14:paraId="6589DE09" w14:textId="77777777" w:rsidR="00C82346" w:rsidRPr="003F6DAF" w:rsidRDefault="00C82346" w:rsidP="00AE3985">
            <w:pPr>
              <w:jc w:val="left"/>
              <w:rPr>
                <w:sz w:val="16"/>
                <w:szCs w:val="16"/>
              </w:rPr>
            </w:pPr>
            <w:r w:rsidRPr="003F6DAF">
              <w:rPr>
                <w:sz w:val="16"/>
                <w:szCs w:val="16"/>
              </w:rPr>
              <w:t>N/A</w:t>
            </w:r>
          </w:p>
        </w:tc>
        <w:tc>
          <w:tcPr>
            <w:tcW w:w="270" w:type="dxa"/>
          </w:tcPr>
          <w:p w14:paraId="7517F73A" w14:textId="77777777" w:rsidR="00C82346" w:rsidRPr="00CF7F27" w:rsidRDefault="00C82346" w:rsidP="00AE3985">
            <w:pPr>
              <w:jc w:val="center"/>
              <w:rPr>
                <w:b/>
                <w:sz w:val="16"/>
                <w:szCs w:val="16"/>
              </w:rPr>
            </w:pPr>
          </w:p>
        </w:tc>
        <w:tc>
          <w:tcPr>
            <w:tcW w:w="2430" w:type="dxa"/>
          </w:tcPr>
          <w:p w14:paraId="337464DB" w14:textId="77777777" w:rsidR="00C82346" w:rsidRPr="003F6DAF" w:rsidRDefault="00C82346" w:rsidP="00AE3985">
            <w:pPr>
              <w:jc w:val="left"/>
              <w:rPr>
                <w:sz w:val="16"/>
                <w:szCs w:val="16"/>
              </w:rPr>
            </w:pPr>
            <w:r w:rsidRPr="003F6DAF">
              <w:rPr>
                <w:sz w:val="16"/>
                <w:szCs w:val="16"/>
              </w:rPr>
              <w:t>Other (specify below)</w:t>
            </w:r>
          </w:p>
        </w:tc>
        <w:tc>
          <w:tcPr>
            <w:tcW w:w="270" w:type="dxa"/>
            <w:vAlign w:val="bottom"/>
          </w:tcPr>
          <w:p w14:paraId="134DF7E8" w14:textId="77777777" w:rsidR="00C82346" w:rsidRPr="00CF7F27" w:rsidRDefault="00C82346" w:rsidP="00AE3985">
            <w:pPr>
              <w:jc w:val="center"/>
              <w:rPr>
                <w:b/>
                <w:sz w:val="16"/>
                <w:szCs w:val="16"/>
              </w:rPr>
            </w:pPr>
          </w:p>
        </w:tc>
        <w:tc>
          <w:tcPr>
            <w:tcW w:w="3600" w:type="dxa"/>
            <w:vAlign w:val="bottom"/>
          </w:tcPr>
          <w:p w14:paraId="312C4AA9" w14:textId="77777777" w:rsidR="00C82346" w:rsidRPr="00CF7F27" w:rsidRDefault="00C82346" w:rsidP="00AE3985">
            <w:pPr>
              <w:jc w:val="left"/>
              <w:rPr>
                <w:b/>
                <w:sz w:val="16"/>
                <w:szCs w:val="16"/>
              </w:rPr>
            </w:pPr>
          </w:p>
        </w:tc>
      </w:tr>
      <w:tr w:rsidR="00C82346" w:rsidRPr="00CF7F27" w14:paraId="24DEB9F1" w14:textId="77777777" w:rsidTr="00AE3985">
        <w:tc>
          <w:tcPr>
            <w:tcW w:w="288" w:type="dxa"/>
            <w:gridSpan w:val="2"/>
          </w:tcPr>
          <w:p w14:paraId="257D9451" w14:textId="77777777" w:rsidR="00C82346" w:rsidRPr="00CF7F27" w:rsidRDefault="00C82346" w:rsidP="00AE3985">
            <w:pPr>
              <w:jc w:val="center"/>
              <w:rPr>
                <w:b/>
                <w:sz w:val="16"/>
                <w:szCs w:val="16"/>
              </w:rPr>
            </w:pPr>
          </w:p>
        </w:tc>
        <w:tc>
          <w:tcPr>
            <w:tcW w:w="3420" w:type="dxa"/>
          </w:tcPr>
          <w:p w14:paraId="5DAFBA12" w14:textId="77777777" w:rsidR="00C82346" w:rsidRPr="003F6DAF" w:rsidRDefault="00C82346" w:rsidP="00AE3985">
            <w:pPr>
              <w:jc w:val="left"/>
              <w:rPr>
                <w:sz w:val="16"/>
                <w:szCs w:val="16"/>
              </w:rPr>
            </w:pPr>
          </w:p>
        </w:tc>
        <w:tc>
          <w:tcPr>
            <w:tcW w:w="270" w:type="dxa"/>
          </w:tcPr>
          <w:p w14:paraId="39822BCA" w14:textId="77777777" w:rsidR="00C82346" w:rsidRPr="00CF7F27" w:rsidRDefault="00C82346" w:rsidP="00AE3985">
            <w:pPr>
              <w:jc w:val="center"/>
              <w:rPr>
                <w:b/>
                <w:sz w:val="16"/>
                <w:szCs w:val="16"/>
              </w:rPr>
            </w:pPr>
          </w:p>
        </w:tc>
        <w:tc>
          <w:tcPr>
            <w:tcW w:w="2430" w:type="dxa"/>
          </w:tcPr>
          <w:p w14:paraId="51D6C9C3" w14:textId="77777777" w:rsidR="00C82346" w:rsidRPr="003F6DAF" w:rsidRDefault="00C82346" w:rsidP="00AE3985">
            <w:pPr>
              <w:jc w:val="left"/>
              <w:rPr>
                <w:sz w:val="16"/>
                <w:szCs w:val="16"/>
              </w:rPr>
            </w:pPr>
            <w:r w:rsidRPr="003F6DAF">
              <w:rPr>
                <w:sz w:val="16"/>
                <w:szCs w:val="16"/>
              </w:rPr>
              <w:t>N/A</w:t>
            </w:r>
          </w:p>
        </w:tc>
        <w:tc>
          <w:tcPr>
            <w:tcW w:w="270" w:type="dxa"/>
            <w:vAlign w:val="bottom"/>
          </w:tcPr>
          <w:p w14:paraId="38070E77" w14:textId="77777777" w:rsidR="00C82346" w:rsidRPr="00CF7F27" w:rsidRDefault="00C82346" w:rsidP="00AE3985">
            <w:pPr>
              <w:jc w:val="center"/>
              <w:rPr>
                <w:b/>
                <w:sz w:val="16"/>
                <w:szCs w:val="16"/>
              </w:rPr>
            </w:pPr>
          </w:p>
        </w:tc>
        <w:tc>
          <w:tcPr>
            <w:tcW w:w="3600" w:type="dxa"/>
            <w:vAlign w:val="bottom"/>
          </w:tcPr>
          <w:p w14:paraId="01C2AFCB" w14:textId="77777777" w:rsidR="00C82346" w:rsidRPr="00CF7F27" w:rsidRDefault="00C82346" w:rsidP="00AE3985">
            <w:pPr>
              <w:jc w:val="left"/>
              <w:rPr>
                <w:b/>
                <w:sz w:val="16"/>
                <w:szCs w:val="16"/>
              </w:rPr>
            </w:pPr>
          </w:p>
        </w:tc>
      </w:tr>
      <w:tr w:rsidR="00C82346" w:rsidRPr="000F376A" w14:paraId="78A061AC" w14:textId="77777777" w:rsidTr="00AE3985">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C82346" w:rsidRPr="000F376A" w14:paraId="261E425F" w14:textId="77777777" w:rsidTr="00AE3985">
              <w:trPr>
                <w:trHeight w:val="125"/>
              </w:trPr>
              <w:tc>
                <w:tcPr>
                  <w:tcW w:w="10260" w:type="dxa"/>
                  <w:tcBorders>
                    <w:top w:val="single" w:sz="4" w:space="0" w:color="auto"/>
                    <w:left w:val="nil"/>
                    <w:bottom w:val="nil"/>
                    <w:right w:val="single" w:sz="4" w:space="0" w:color="auto"/>
                  </w:tcBorders>
                </w:tcPr>
                <w:p w14:paraId="0F901910" w14:textId="77777777" w:rsidR="00C82346" w:rsidRPr="000F376A" w:rsidRDefault="00C82346" w:rsidP="00AA1E84">
                  <w:pPr>
                    <w:jc w:val="left"/>
                    <w:rPr>
                      <w:sz w:val="20"/>
                    </w:rPr>
                  </w:pPr>
                  <w:r w:rsidRPr="000F376A">
                    <w:rPr>
                      <w:rFonts w:ascii="Courier New" w:hAnsi="Courier New" w:cs="Courier New"/>
                      <w:b/>
                      <w:sz w:val="20"/>
                      <w:highlight w:val="cyan"/>
                    </w:rPr>
                    <w:t xml:space="preserve">Other:  </w:t>
                  </w:r>
                  <w:r w:rsidR="00AA1E84">
                    <w:rPr>
                      <w:rFonts w:ascii="Courier New" w:hAnsi="Courier New" w:cs="Courier New"/>
                      <w:b/>
                      <w:sz w:val="20"/>
                    </w:rPr>
                    <w:t xml:space="preserve">Pharmacy vendors, Electronic Medical Record Vendors, </w:t>
                  </w:r>
                </w:p>
              </w:tc>
            </w:tr>
          </w:tbl>
          <w:p w14:paraId="71E4FBE5" w14:textId="77777777" w:rsidR="00C82346" w:rsidRPr="000F376A" w:rsidRDefault="00C82346" w:rsidP="00AE3985">
            <w:pPr>
              <w:jc w:val="left"/>
              <w:rPr>
                <w:sz w:val="20"/>
              </w:rPr>
            </w:pPr>
          </w:p>
        </w:tc>
      </w:tr>
    </w:tbl>
    <w:p w14:paraId="3BCFE976" w14:textId="77777777" w:rsidR="00666507" w:rsidRDefault="00666507" w:rsidP="00504CA4">
      <w:pPr>
        <w:pStyle w:val="Heading5-BoldNumbered"/>
        <w:numPr>
          <w:ilvl w:val="1"/>
          <w:numId w:val="3"/>
        </w:numPr>
        <w:spacing w:before="120"/>
      </w:pPr>
      <w:bookmarkStart w:id="23" w:name="Project_Approval_Dates"/>
      <w:bookmarkEnd w:id="23"/>
      <w:r>
        <w:t>Project Approval Dates</w:t>
      </w:r>
    </w:p>
    <w:p w14:paraId="323C35F3" w14:textId="77777777" w:rsidR="00266407" w:rsidRPr="001D17FF" w:rsidRDefault="00AE3985" w:rsidP="00266407">
      <w:pPr>
        <w:jc w:val="left"/>
        <w:rPr>
          <w:i/>
          <w:color w:val="008000"/>
          <w:sz w:val="16"/>
        </w:rPr>
      </w:pPr>
      <w:hyperlink w:anchor="Project_Approval_Dates_help" w:history="1">
        <w:r w:rsidR="00FF0729" w:rsidRPr="00433460">
          <w:rPr>
            <w:rStyle w:val="Hyperlink"/>
            <w:i/>
            <w:sz w:val="16"/>
          </w:rPr>
          <w:t>Click here</w:t>
        </w:r>
      </w:hyperlink>
      <w:r w:rsidR="00FD0E5F" w:rsidRPr="001D17FF">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14:paraId="6808FE70" w14:textId="77777777" w:rsidTr="00330E4B">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14:paraId="4AEE7C33" w14:textId="77777777"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14:paraId="3A1F90F6" w14:textId="77777777" w:rsidR="00870C71" w:rsidRDefault="00AA1E84" w:rsidP="00326555">
            <w:pPr>
              <w:jc w:val="left"/>
              <w:rPr>
                <w:rFonts w:ascii="Courier New" w:hAnsi="Courier New" w:cs="Courier New"/>
                <w:b/>
                <w:sz w:val="20"/>
                <w:highlight w:val="cyan"/>
              </w:rPr>
            </w:pPr>
            <w:r>
              <w:rPr>
                <w:rFonts w:ascii="Courier New" w:hAnsi="Courier New" w:cs="Courier New"/>
                <w:b/>
                <w:sz w:val="20"/>
                <w:highlight w:val="cyan"/>
              </w:rPr>
              <w:t>N/A</w:t>
            </w:r>
          </w:p>
        </w:tc>
      </w:tr>
      <w:tr w:rsidR="00330E4B" w:rsidRPr="00822A3D" w14:paraId="56CA1FE9" w14:textId="77777777" w:rsidTr="009550A4">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3C15FD0F" w14:textId="77777777"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14:paraId="3299F148" w14:textId="77777777" w:rsidR="00330E4B" w:rsidRDefault="00AA1E84" w:rsidP="009550A4">
            <w:pPr>
              <w:jc w:val="left"/>
              <w:rPr>
                <w:rFonts w:ascii="Courier New" w:hAnsi="Courier New" w:cs="Courier New"/>
                <w:b/>
                <w:sz w:val="20"/>
                <w:highlight w:val="cyan"/>
              </w:rPr>
            </w:pPr>
            <w:r>
              <w:rPr>
                <w:rFonts w:ascii="Courier New" w:hAnsi="Courier New" w:cs="Courier New"/>
                <w:b/>
                <w:sz w:val="20"/>
                <w:highlight w:val="cyan"/>
              </w:rPr>
              <w:t>N/A</w:t>
            </w:r>
            <w:bookmarkStart w:id="24" w:name="_GoBack"/>
            <w:bookmarkEnd w:id="24"/>
          </w:p>
        </w:tc>
      </w:tr>
      <w:tr w:rsidR="00330E4B" w:rsidRPr="00822A3D" w14:paraId="649CFA59" w14:textId="77777777"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233715CC" w14:textId="77777777"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14:paraId="134BF905" w14:textId="77777777" w:rsidR="00330E4B" w:rsidRPr="00F70768" w:rsidRDefault="00330E4B" w:rsidP="00115180">
            <w:pPr>
              <w:jc w:val="left"/>
              <w:rPr>
                <w:b/>
                <w:color w:val="000000"/>
                <w:sz w:val="20"/>
              </w:rPr>
            </w:pPr>
            <w:r>
              <w:rPr>
                <w:rFonts w:ascii="Courier New" w:hAnsi="Courier New" w:cs="Courier New"/>
                <w:b/>
                <w:sz w:val="20"/>
                <w:highlight w:val="cyan"/>
              </w:rPr>
              <w:t>WG Approval Date</w:t>
            </w:r>
            <w:r w:rsidRPr="00386B0E">
              <w:rPr>
                <w:rFonts w:ascii="Courier New" w:hAnsi="Courier New" w:cs="Courier New"/>
                <w:b/>
                <w:sz w:val="20"/>
                <w:highlight w:val="cyan"/>
              </w:rPr>
              <w:t xml:space="preserve"> CCYY-MM-DD</w:t>
            </w:r>
          </w:p>
        </w:tc>
      </w:tr>
      <w:tr w:rsidR="009550A4" w:rsidRPr="00822A3D" w14:paraId="5A34A099" w14:textId="77777777"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753D17BF" w14:textId="77777777" w:rsidR="009550A4" w:rsidRDefault="009550A4" w:rsidP="00651071">
            <w:pPr>
              <w:jc w:val="left"/>
              <w:rPr>
                <w:color w:val="000000"/>
                <w:sz w:val="20"/>
              </w:rPr>
            </w:pPr>
            <w:r>
              <w:rPr>
                <w:color w:val="000000"/>
                <w:sz w:val="20"/>
              </w:rPr>
              <w:t>Co-Sponsor Group Approval Date</w:t>
            </w:r>
          </w:p>
          <w:p w14:paraId="43C4FE69" w14:textId="77777777"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14:paraId="7760DE14" w14:textId="77777777" w:rsidR="009550A4" w:rsidRDefault="009550A4" w:rsidP="00326555">
            <w:pPr>
              <w:jc w:val="left"/>
              <w:rPr>
                <w:rFonts w:ascii="Courier New" w:hAnsi="Courier New" w:cs="Courier New"/>
                <w:b/>
                <w:sz w:val="20"/>
                <w:highlight w:val="cyan"/>
              </w:rPr>
            </w:pPr>
            <w:r>
              <w:rPr>
                <w:rFonts w:ascii="Courier New" w:hAnsi="Courier New" w:cs="Courier New"/>
                <w:b/>
                <w:sz w:val="20"/>
                <w:highlight w:val="cyan"/>
              </w:rPr>
              <w:t>Co-Sponsor Approval Date</w:t>
            </w:r>
            <w:r w:rsidRPr="00386B0E">
              <w:rPr>
                <w:rFonts w:ascii="Courier New" w:hAnsi="Courier New" w:cs="Courier New"/>
                <w:b/>
                <w:sz w:val="20"/>
                <w:highlight w:val="cyan"/>
              </w:rPr>
              <w:t xml:space="preserve"> CCYY-MM-DD</w:t>
            </w:r>
          </w:p>
        </w:tc>
      </w:tr>
      <w:tr w:rsidR="00330E4B" w:rsidRPr="00822A3D" w14:paraId="428EAD8C" w14:textId="77777777" w:rsidTr="008F3CE1">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3001E6D3" w14:textId="77777777" w:rsidR="00330E4B" w:rsidRPr="00822A3D" w:rsidRDefault="00330E4B" w:rsidP="00651071">
            <w:pPr>
              <w:jc w:val="left"/>
              <w:rPr>
                <w:color w:val="000000"/>
                <w:sz w:val="20"/>
              </w:rPr>
            </w:pPr>
            <w:r>
              <w:rPr>
                <w:color w:val="000000"/>
                <w:sz w:val="20"/>
              </w:rPr>
              <w:t xml:space="preserve">FHIR Project: </w:t>
            </w:r>
            <w:hyperlink r:id="rId15"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14:paraId="5400ECF1" w14:textId="77777777" w:rsidR="00330E4B" w:rsidRDefault="00330E4B" w:rsidP="00326555">
            <w:pPr>
              <w:jc w:val="left"/>
              <w:rPr>
                <w:rFonts w:ascii="Courier New" w:hAnsi="Courier New" w:cs="Courier New"/>
                <w:b/>
                <w:sz w:val="20"/>
                <w:highlight w:val="cyan"/>
              </w:rPr>
            </w:pPr>
            <w:r>
              <w:rPr>
                <w:rFonts w:ascii="Courier New" w:hAnsi="Courier New" w:cs="Courier New"/>
                <w:b/>
                <w:sz w:val="20"/>
                <w:highlight w:val="cyan"/>
              </w:rPr>
              <w:t>FMG Approval Date CCYY-MM-DD or “N/A”</w:t>
            </w:r>
          </w:p>
        </w:tc>
      </w:tr>
      <w:tr w:rsidR="00330E4B" w:rsidRPr="00822A3D" w14:paraId="5A83406D" w14:textId="77777777" w:rsidTr="008F3CE1">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76A49F16" w14:textId="77777777" w:rsidR="00330E4B" w:rsidRDefault="00330E4B" w:rsidP="003C5863">
            <w:pPr>
              <w:jc w:val="left"/>
              <w:rPr>
                <w:color w:val="000000"/>
                <w:sz w:val="20"/>
              </w:rPr>
            </w:pPr>
            <w:r>
              <w:rPr>
                <w:color w:val="000000"/>
                <w:sz w:val="20"/>
              </w:rPr>
              <w:t>Architectural Review Board Approval Date:</w:t>
            </w:r>
          </w:p>
          <w:p w14:paraId="2477F6EB" w14:textId="77777777" w:rsidR="00D86B7F" w:rsidRPr="00822A3D" w:rsidRDefault="00D86B7F" w:rsidP="003C5863">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14:paraId="29486CD0" w14:textId="77777777" w:rsidR="00FF6B45" w:rsidRDefault="00330E4B" w:rsidP="00D86B7F">
            <w:pPr>
              <w:jc w:val="left"/>
              <w:rPr>
                <w:rFonts w:ascii="Courier New" w:hAnsi="Courier New" w:cs="Courier New"/>
                <w:b/>
                <w:sz w:val="20"/>
                <w:highlight w:val="cyan"/>
              </w:rPr>
            </w:pPr>
            <w:r>
              <w:rPr>
                <w:rFonts w:ascii="Courier New" w:hAnsi="Courier New" w:cs="Courier New"/>
                <w:b/>
                <w:sz w:val="20"/>
                <w:highlight w:val="cyan"/>
              </w:rPr>
              <w:t>ARB Approval Date</w:t>
            </w:r>
            <w:r w:rsidRPr="00386B0E">
              <w:rPr>
                <w:rFonts w:ascii="Courier New" w:hAnsi="Courier New" w:cs="Courier New"/>
                <w:b/>
                <w:sz w:val="20"/>
                <w:highlight w:val="cyan"/>
              </w:rPr>
              <w:t xml:space="preserve"> CCYY-MM-DD</w:t>
            </w:r>
            <w:r>
              <w:rPr>
                <w:rFonts w:ascii="Courier New" w:hAnsi="Courier New" w:cs="Courier New"/>
                <w:b/>
                <w:sz w:val="20"/>
                <w:highlight w:val="cyan"/>
              </w:rPr>
              <w:t xml:space="preserve"> or “N/A”</w:t>
            </w:r>
          </w:p>
        </w:tc>
      </w:tr>
      <w:tr w:rsidR="00330E4B" w:rsidRPr="00822A3D" w14:paraId="36DAE7FA" w14:textId="77777777" w:rsidTr="00326555">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14:paraId="784B7FC5" w14:textId="77777777" w:rsidR="00330E4B" w:rsidRPr="00822A3D" w:rsidRDefault="00330E4B" w:rsidP="007B1C61">
            <w:pPr>
              <w:jc w:val="left"/>
              <w:rPr>
                <w:color w:val="000000"/>
                <w:sz w:val="20"/>
              </w:rPr>
            </w:pPr>
            <w:r w:rsidRPr="00822A3D">
              <w:rPr>
                <w:color w:val="000000"/>
                <w:sz w:val="20"/>
              </w:rPr>
              <w:t xml:space="preserve">Steering Division </w:t>
            </w:r>
            <w:r w:rsidR="00BF1FAC">
              <w:rPr>
                <w:color w:val="000000"/>
                <w:sz w:val="20"/>
              </w:rPr>
              <w:t xml:space="preserve">(of Primary </w:t>
            </w:r>
            <w:r w:rsidR="007B1C61">
              <w:rPr>
                <w:color w:val="000000"/>
                <w:sz w:val="20"/>
              </w:rPr>
              <w:t>Sponsor WG</w:t>
            </w:r>
            <w:r w:rsidR="00BF1FAC">
              <w:rPr>
                <w:color w:val="000000"/>
                <w:sz w:val="20"/>
              </w:rPr>
              <w:t xml:space="preserve">) </w:t>
            </w:r>
            <w:r w:rsidRPr="00822A3D">
              <w:rPr>
                <w:color w:val="000000"/>
                <w:sz w:val="20"/>
              </w:rPr>
              <w:t>Approval Date</w:t>
            </w:r>
            <w:r>
              <w:rPr>
                <w:color w:val="000000"/>
                <w:sz w:val="20"/>
              </w:rPr>
              <w:t xml:space="preserve">: </w:t>
            </w:r>
          </w:p>
        </w:tc>
        <w:tc>
          <w:tcPr>
            <w:tcW w:w="4680" w:type="dxa"/>
            <w:gridSpan w:val="9"/>
            <w:tcBorders>
              <w:top w:val="single" w:sz="4" w:space="0" w:color="auto"/>
              <w:left w:val="nil"/>
              <w:bottom w:val="nil"/>
              <w:right w:val="thinThickSmallGap" w:sz="24" w:space="0" w:color="auto"/>
            </w:tcBorders>
          </w:tcPr>
          <w:p w14:paraId="0371912C" w14:textId="77777777" w:rsidR="00330E4B" w:rsidRPr="00F70768" w:rsidRDefault="00330E4B" w:rsidP="00115180">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330E4B" w:rsidRPr="00822A3D" w14:paraId="7369C592" w14:textId="77777777" w:rsidTr="008F3CE1">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14:paraId="6DE16B50" w14:textId="77777777" w:rsidTr="00F41290">
              <w:tc>
                <w:tcPr>
                  <w:tcW w:w="7020" w:type="dxa"/>
                  <w:tcBorders>
                    <w:right w:val="single" w:sz="4" w:space="0" w:color="auto"/>
                  </w:tcBorders>
                  <w:shd w:val="clear" w:color="auto" w:fill="FFFFFF" w:themeFill="background1"/>
                </w:tcPr>
                <w:p w14:paraId="070234FF" w14:textId="77777777" w:rsidR="00330E4B" w:rsidRDefault="00330E4B" w:rsidP="00183378">
                  <w:pPr>
                    <w:ind w:left="360"/>
                    <w:jc w:val="left"/>
                  </w:pPr>
                  <w:r w:rsidRPr="004932F3">
                    <w:rPr>
                      <w:sz w:val="20"/>
                    </w:rPr>
                    <w:t xml:space="preserve">Last </w:t>
                  </w:r>
                  <w:hyperlink r:id="rId16" w:history="1">
                    <w:r w:rsidR="00183378"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14:paraId="7AB7BF93" w14:textId="77777777" w:rsidR="00330E4B" w:rsidRDefault="00330E4B">
                  <w:pPr>
                    <w:jc w:val="center"/>
                    <w:rPr>
                      <w:sz w:val="20"/>
                    </w:rPr>
                  </w:pPr>
                </w:p>
              </w:tc>
              <w:tc>
                <w:tcPr>
                  <w:tcW w:w="990" w:type="dxa"/>
                  <w:tcBorders>
                    <w:right w:val="single" w:sz="4" w:space="0" w:color="auto"/>
                  </w:tcBorders>
                  <w:shd w:val="clear" w:color="auto" w:fill="FFFFFF" w:themeFill="background1"/>
                  <w:vAlign w:val="center"/>
                </w:tcPr>
                <w:p w14:paraId="763D594B" w14:textId="77777777"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2A978BDB" w14:textId="77777777"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14:paraId="12DD22E8" w14:textId="77777777"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14:paraId="4890E9A9" w14:textId="77777777" w:rsidR="00330E4B" w:rsidRPr="006C1678" w:rsidRDefault="00330E4B" w:rsidP="000F7A17">
                  <w:pPr>
                    <w:jc w:val="center"/>
                    <w:rPr>
                      <w:sz w:val="20"/>
                    </w:rPr>
                  </w:pPr>
                </w:p>
              </w:tc>
              <w:tc>
                <w:tcPr>
                  <w:tcW w:w="540" w:type="dxa"/>
                  <w:tcBorders>
                    <w:left w:val="single" w:sz="4" w:space="0" w:color="auto"/>
                  </w:tcBorders>
                </w:tcPr>
                <w:p w14:paraId="7A60C7E4" w14:textId="77777777" w:rsidR="00330E4B" w:rsidRDefault="00330E4B" w:rsidP="00D825BA">
                  <w:pPr>
                    <w:jc w:val="left"/>
                    <w:rPr>
                      <w:sz w:val="20"/>
                    </w:rPr>
                  </w:pPr>
                  <w:r>
                    <w:rPr>
                      <w:sz w:val="20"/>
                    </w:rPr>
                    <w:t xml:space="preserve"> Red</w:t>
                  </w:r>
                </w:p>
              </w:tc>
            </w:tr>
            <w:tr w:rsidR="00330E4B" w:rsidRPr="006C1678" w14:paraId="1241A041" w14:textId="77777777" w:rsidTr="00F41290">
              <w:tc>
                <w:tcPr>
                  <w:tcW w:w="8280" w:type="dxa"/>
                  <w:gridSpan w:val="3"/>
                  <w:tcBorders>
                    <w:right w:val="single" w:sz="4" w:space="0" w:color="auto"/>
                  </w:tcBorders>
                  <w:shd w:val="clear" w:color="auto" w:fill="FFFFFF" w:themeFill="background1"/>
                </w:tcPr>
                <w:p w14:paraId="7BDED512" w14:textId="77777777" w:rsidR="00330E4B" w:rsidRDefault="00AE3985" w:rsidP="003D3389">
                  <w:pPr>
                    <w:ind w:left="360"/>
                    <w:jc w:val="left"/>
                  </w:pPr>
                  <w:hyperlink r:id="rId17" w:history="1">
                    <w:r w:rsidR="009C4BD6">
                      <w:rPr>
                        <w:rStyle w:val="Hyperlink"/>
                        <w:sz w:val="20"/>
                      </w:rPr>
                      <w:t>PBS Metrics Reviewed</w:t>
                    </w:r>
                  </w:hyperlink>
                  <w:r w:rsidR="00330E4B">
                    <w:rPr>
                      <w:sz w:val="20"/>
                    </w:rPr>
                    <w:t>?</w:t>
                  </w:r>
                  <w:r w:rsidR="00330E4B" w:rsidRPr="00192648">
                    <w:rPr>
                      <w:sz w:val="20"/>
                    </w:rPr>
                    <w:t xml:space="preserve"> (req</w:t>
                  </w:r>
                  <w:r w:rsidR="00330E4B">
                    <w:rPr>
                      <w:sz w:val="20"/>
                    </w:rPr>
                    <w:t>uired</w:t>
                  </w:r>
                  <w:r w:rsidR="00330E4B" w:rsidRPr="00192648">
                    <w:rPr>
                      <w:sz w:val="20"/>
                    </w:rPr>
                    <w:t xml:space="preserve"> for SD Approval</w:t>
                  </w:r>
                  <w:r w:rsidR="00330E4B">
                    <w:rPr>
                      <w:sz w:val="20"/>
                    </w:rPr>
                    <w:t xml:space="preserve"> if not green</w:t>
                  </w:r>
                  <w:r w:rsidR="00330E4B" w:rsidRPr="00192648">
                    <w:rPr>
                      <w:sz w:val="20"/>
                    </w:rPr>
                    <w:t>)</w:t>
                  </w:r>
                  <w:r w:rsidR="009C4BD6">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2EA0FADE" w14:textId="77777777"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14:paraId="70C4DCB4" w14:textId="77777777"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4B53DF39" w14:textId="77777777" w:rsidR="00330E4B" w:rsidRPr="006C1678" w:rsidRDefault="00330E4B" w:rsidP="000F7A17">
                  <w:pPr>
                    <w:jc w:val="center"/>
                    <w:rPr>
                      <w:sz w:val="20"/>
                    </w:rPr>
                  </w:pPr>
                </w:p>
              </w:tc>
              <w:tc>
                <w:tcPr>
                  <w:tcW w:w="540" w:type="dxa"/>
                  <w:tcBorders>
                    <w:left w:val="single" w:sz="4" w:space="0" w:color="auto"/>
                  </w:tcBorders>
                </w:tcPr>
                <w:p w14:paraId="6BA77508" w14:textId="77777777" w:rsidR="00330E4B" w:rsidRPr="006C1678" w:rsidRDefault="00330E4B" w:rsidP="00D825BA">
                  <w:pPr>
                    <w:jc w:val="left"/>
                    <w:rPr>
                      <w:sz w:val="20"/>
                    </w:rPr>
                  </w:pPr>
                  <w:r>
                    <w:rPr>
                      <w:sz w:val="20"/>
                    </w:rPr>
                    <w:t xml:space="preserve"> </w:t>
                  </w:r>
                  <w:r w:rsidRPr="006D44B6">
                    <w:rPr>
                      <w:sz w:val="20"/>
                    </w:rPr>
                    <w:t>No</w:t>
                  </w:r>
                </w:p>
              </w:tc>
            </w:tr>
          </w:tbl>
          <w:p w14:paraId="7AADAA43" w14:textId="77777777" w:rsidR="00330E4B" w:rsidRDefault="00330E4B" w:rsidP="005B20D9">
            <w:pPr>
              <w:jc w:val="left"/>
              <w:rPr>
                <w:rFonts w:ascii="Courier New" w:hAnsi="Courier New" w:cs="Courier New"/>
                <w:b/>
                <w:sz w:val="20"/>
                <w:highlight w:val="cyan"/>
              </w:rPr>
            </w:pPr>
          </w:p>
        </w:tc>
      </w:tr>
      <w:tr w:rsidR="00330E4B" w:rsidRPr="00822A3D" w14:paraId="0372631D" w14:textId="77777777" w:rsidTr="008F3CE1">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14:paraId="3BCD6E58" w14:textId="77777777" w:rsidR="00330E4B" w:rsidRPr="00822A3D" w:rsidRDefault="00330E4B" w:rsidP="00C955C3">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14:paraId="530F0CFF" w14:textId="77777777"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14:paraId="1EC64372" w14:textId="77777777" w:rsidTr="00A522B4">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14:paraId="56510628" w14:textId="77777777"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14:paraId="7D661654" w14:textId="77777777"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507380A3" w14:textId="77777777"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14:paraId="7A1ACB3F" w14:textId="77777777"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14:paraId="70F42E83" w14:textId="77777777"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14:paraId="62A956E4" w14:textId="77777777"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14:paraId="15775A0C" w14:textId="77777777" w:rsidR="00330E4B" w:rsidRPr="001B22FD" w:rsidRDefault="00330E4B" w:rsidP="00651071">
            <w:pPr>
              <w:jc w:val="left"/>
              <w:rPr>
                <w:rFonts w:cs="Arial"/>
                <w:sz w:val="20"/>
              </w:rPr>
            </w:pPr>
          </w:p>
        </w:tc>
      </w:tr>
      <w:tr w:rsidR="00330E4B" w:rsidRPr="001B22FD" w14:paraId="77F26DE3" w14:textId="77777777" w:rsidTr="00A522B4">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14:paraId="37163206" w14:textId="77777777"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14:paraId="6989E033" w14:textId="77777777"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696B046D" w14:textId="77777777"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14:paraId="4995CC1F" w14:textId="77777777"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2C4AB23" w14:textId="77777777"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14:paraId="1DE62A72" w14:textId="77777777"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F70AE4" w14:textId="77777777"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14:paraId="1D699E81" w14:textId="77777777" w:rsidR="00330E4B" w:rsidRPr="001B22FD" w:rsidRDefault="00330E4B" w:rsidP="00326555">
            <w:pPr>
              <w:ind w:left="-108"/>
              <w:jc w:val="left"/>
              <w:rPr>
                <w:rFonts w:cs="Arial"/>
                <w:sz w:val="20"/>
              </w:rPr>
            </w:pPr>
            <w:r>
              <w:rPr>
                <w:sz w:val="20"/>
              </w:rPr>
              <w:t xml:space="preserve"> N/A</w:t>
            </w:r>
          </w:p>
        </w:tc>
      </w:tr>
    </w:tbl>
    <w:p w14:paraId="2A6E920E" w14:textId="77777777" w:rsidR="0034655A" w:rsidRPr="00A7282B" w:rsidRDefault="0082493D" w:rsidP="00A7282B">
      <w:pPr>
        <w:rPr>
          <w:sz w:val="16"/>
          <w:szCs w:val="16"/>
        </w:rPr>
      </w:pPr>
      <w:bookmarkStart w:id="25" w:name="Synchro_SDO_Profilers"/>
      <w:bookmarkStart w:id="26" w:name="Roadmap_Reference"/>
      <w:bookmarkEnd w:id="25"/>
      <w:bookmarkEnd w:id="26"/>
      <w:r>
        <w:br w:type="page"/>
      </w:r>
    </w:p>
    <w:p w14:paraId="6EE5EED6" w14:textId="77777777" w:rsidR="0082493D" w:rsidRPr="00305DA3" w:rsidRDefault="0082493D" w:rsidP="00A7282B">
      <w:pPr>
        <w:pStyle w:val="Heading2"/>
      </w:pPr>
      <w:bookmarkStart w:id="27" w:name="Appendix_A"/>
      <w:bookmarkEnd w:id="27"/>
      <w:r w:rsidRPr="00305DA3">
        <w:lastRenderedPageBreak/>
        <w:t xml:space="preserve">Appendix A - Instructions (Delete prior to submitting the completed scope statement)  </w:t>
      </w:r>
    </w:p>
    <w:p w14:paraId="06087A16" w14:textId="77777777" w:rsidR="0082493D" w:rsidRPr="0052629F" w:rsidRDefault="00AE3985" w:rsidP="0082493D">
      <w:pPr>
        <w:shd w:val="clear" w:color="auto" w:fill="E6E6E6"/>
        <w:jc w:val="left"/>
        <w:rPr>
          <w:color w:val="008000"/>
          <w:sz w:val="28"/>
        </w:rPr>
      </w:pPr>
      <w:hyperlink w:anchor="Project_Name" w:history="1">
        <w:r w:rsidR="0082493D" w:rsidRPr="000C56EA">
          <w:rPr>
            <w:color w:val="008000"/>
            <w:sz w:val="16"/>
            <w:szCs w:val="16"/>
            <w:u w:val="single"/>
          </w:rPr>
          <w:t>Click here</w:t>
        </w:r>
      </w:hyperlink>
      <w:r w:rsidR="0082493D" w:rsidRPr="0052629F">
        <w:rPr>
          <w:color w:val="008000"/>
          <w:sz w:val="16"/>
        </w:rPr>
        <w:t xml:space="preserve"> to return to this section in the template above.</w:t>
      </w:r>
    </w:p>
    <w:p w14:paraId="0E4058AA" w14:textId="77777777" w:rsidR="0082493D" w:rsidRPr="00450610" w:rsidRDefault="0082493D" w:rsidP="0082493D">
      <w:pPr>
        <w:pStyle w:val="BodyTextIndent"/>
        <w:shd w:val="clear" w:color="auto" w:fill="E6E6E6"/>
        <w:ind w:left="0"/>
        <w:rPr>
          <w:color w:val="auto"/>
          <w:sz w:val="16"/>
          <w:szCs w:val="16"/>
        </w:rPr>
      </w:pPr>
    </w:p>
    <w:p w14:paraId="55962DD9" w14:textId="77777777" w:rsidR="0082493D" w:rsidRDefault="0082493D" w:rsidP="0082493D">
      <w:pPr>
        <w:shd w:val="clear" w:color="auto" w:fill="E6E6E6"/>
        <w:rPr>
          <w:sz w:val="28"/>
        </w:rPr>
      </w:pPr>
      <w:bookmarkStart w:id="28" w:name="_Toc509641235"/>
      <w:r w:rsidRPr="00450610">
        <w:rPr>
          <w:sz w:val="28"/>
        </w:rPr>
        <w:t>Project Scope Statement Purpose:</w:t>
      </w:r>
    </w:p>
    <w:p w14:paraId="7D69D198" w14:textId="77777777" w:rsidR="0082493D" w:rsidRPr="00450610" w:rsidRDefault="0082493D" w:rsidP="0082493D">
      <w:pPr>
        <w:pStyle w:val="BodyTextIndent"/>
        <w:shd w:val="clear" w:color="auto" w:fill="E6E6E6"/>
        <w:ind w:left="0"/>
        <w:rPr>
          <w:color w:val="auto"/>
          <w:sz w:val="16"/>
          <w:szCs w:val="16"/>
        </w:rPr>
      </w:pPr>
    </w:p>
    <w:bookmarkEnd w:id="28"/>
    <w:p w14:paraId="5F9AA668" w14:textId="77777777" w:rsidR="0082493D" w:rsidRPr="00450610" w:rsidRDefault="0082493D" w:rsidP="0082493D">
      <w:pPr>
        <w:pStyle w:val="BodyTextIndent"/>
        <w:shd w:val="clear" w:color="auto" w:fill="E6E6E6"/>
        <w:ind w:left="0"/>
        <w:rPr>
          <w:color w:val="auto"/>
          <w:sz w:val="16"/>
          <w:szCs w:val="16"/>
        </w:rPr>
      </w:pPr>
      <w:r w:rsidRPr="00450610">
        <w:rPr>
          <w:color w:val="auto"/>
          <w:sz w:val="16"/>
          <w:szCs w:val="16"/>
        </w:rPr>
        <w:t xml:space="preserve">This Project Scope Statements is intended for products used outside HL7, such as projects to produce standards or Implementation Guides.  </w:t>
      </w:r>
      <w:r w:rsidRPr="00450610">
        <w:rPr>
          <w:b/>
          <w:color w:val="auto"/>
          <w:sz w:val="16"/>
          <w:szCs w:val="16"/>
        </w:rPr>
        <w:t>Infrastructure projects</w:t>
      </w:r>
      <w:r w:rsidRPr="00450610">
        <w:rPr>
          <w:color w:val="auto"/>
          <w:sz w:val="16"/>
          <w:szCs w:val="16"/>
        </w:rPr>
        <w:t xml:space="preserve"> (</w:t>
      </w:r>
      <w:r w:rsidRPr="00450610">
        <w:rPr>
          <w:b/>
          <w:color w:val="auto"/>
          <w:sz w:val="16"/>
          <w:szCs w:val="16"/>
        </w:rPr>
        <w:t>the RIM, HL7 maintained vocabulary, wrappers, and methodology</w:t>
      </w:r>
      <w:r w:rsidRPr="00450610">
        <w:rPr>
          <w:color w:val="auto"/>
          <w:sz w:val="16"/>
          <w:szCs w:val="16"/>
        </w:rPr>
        <w:t>) should also use this scope statement but are not required to complete all sections as noted</w:t>
      </w:r>
      <w:r>
        <w:rPr>
          <w:color w:val="auto"/>
          <w:sz w:val="16"/>
          <w:szCs w:val="16"/>
        </w:rPr>
        <w:t xml:space="preserve"> in the instructions</w:t>
      </w:r>
      <w:r w:rsidRPr="00450610">
        <w:rPr>
          <w:color w:val="auto"/>
          <w:sz w:val="16"/>
          <w:szCs w:val="16"/>
        </w:rPr>
        <w:t>.</w:t>
      </w:r>
    </w:p>
    <w:p w14:paraId="4AEEDD17" w14:textId="77777777" w:rsidR="0082493D" w:rsidRPr="00450610" w:rsidRDefault="0082493D" w:rsidP="0082493D">
      <w:pPr>
        <w:pStyle w:val="BodyTextIndent"/>
        <w:shd w:val="clear" w:color="auto" w:fill="E6E6E6"/>
        <w:ind w:left="0"/>
        <w:rPr>
          <w:color w:val="auto"/>
          <w:sz w:val="16"/>
          <w:szCs w:val="16"/>
        </w:rPr>
      </w:pPr>
    </w:p>
    <w:p w14:paraId="48A4981E" w14:textId="77777777" w:rsidR="0082493D" w:rsidRDefault="0082493D" w:rsidP="0082493D">
      <w:pPr>
        <w:pStyle w:val="BodyTextIndent"/>
        <w:shd w:val="clear" w:color="auto" w:fill="E6E6E6"/>
        <w:ind w:left="0"/>
        <w:rPr>
          <w:color w:val="auto"/>
          <w:sz w:val="16"/>
          <w:szCs w:val="16"/>
        </w:rPr>
      </w:pPr>
      <w:r w:rsidRPr="00450610">
        <w:rPr>
          <w:color w:val="auto"/>
          <w:sz w:val="16"/>
          <w:szCs w:val="16"/>
        </w:rPr>
        <w:t>The objective of this template is to communicate the type of activities a group is undertaking to achieve specific objectives or to produce specific work products.  Project Scopes should provide sufficient information to allow inexperienced individuals to anticipate what a group is working on and decide if they wish to become involved.  Project Scope statements should also assist committee chairs to manage the workload of the committee and help to set priorities and recognise inter-dependencies with the work of other committees.</w:t>
      </w:r>
    </w:p>
    <w:p w14:paraId="6D6C8BCA" w14:textId="77777777" w:rsidR="0082493D" w:rsidRDefault="0082493D" w:rsidP="0082493D">
      <w:pPr>
        <w:pStyle w:val="BodyTextIndent"/>
        <w:shd w:val="clear" w:color="auto" w:fill="E6E6E6"/>
        <w:ind w:left="0"/>
        <w:rPr>
          <w:color w:val="auto"/>
          <w:sz w:val="16"/>
          <w:szCs w:val="16"/>
        </w:rPr>
      </w:pPr>
    </w:p>
    <w:p w14:paraId="783BBCDD" w14:textId="77777777" w:rsidR="0082493D" w:rsidRPr="00450610" w:rsidRDefault="0082493D" w:rsidP="0082493D">
      <w:pPr>
        <w:pStyle w:val="BodyTextIndent"/>
        <w:shd w:val="clear" w:color="auto" w:fill="E6E6E6"/>
        <w:ind w:left="0"/>
        <w:rPr>
          <w:color w:val="auto"/>
          <w:sz w:val="16"/>
          <w:szCs w:val="16"/>
        </w:rPr>
      </w:pPr>
      <w:r w:rsidRPr="00450610">
        <w:rPr>
          <w:color w:val="auto"/>
          <w:sz w:val="16"/>
          <w:szCs w:val="16"/>
        </w:rPr>
        <w:t xml:space="preserve">The Steering Divisions, TSC, </w:t>
      </w:r>
      <w:r>
        <w:rPr>
          <w:color w:val="auto"/>
          <w:sz w:val="16"/>
          <w:szCs w:val="16"/>
        </w:rPr>
        <w:t>and</w:t>
      </w:r>
      <w:r w:rsidRPr="00450610">
        <w:rPr>
          <w:color w:val="auto"/>
          <w:sz w:val="16"/>
          <w:szCs w:val="16"/>
        </w:rPr>
        <w:t xml:space="preserve"> other appropriate approval bodies, as defined by the HL7 organization and Project Approval</w:t>
      </w:r>
      <w:r>
        <w:rPr>
          <w:color w:val="auto"/>
          <w:sz w:val="16"/>
          <w:szCs w:val="16"/>
        </w:rPr>
        <w:t xml:space="preserve"> and Initiation</w:t>
      </w:r>
      <w:r w:rsidRPr="00450610">
        <w:rPr>
          <w:color w:val="auto"/>
          <w:sz w:val="16"/>
          <w:szCs w:val="16"/>
        </w:rPr>
        <w:t xml:space="preserve"> Process</w:t>
      </w:r>
      <w:r>
        <w:rPr>
          <w:color w:val="auto"/>
          <w:sz w:val="16"/>
          <w:szCs w:val="16"/>
        </w:rPr>
        <w:t xml:space="preserve">, </w:t>
      </w:r>
      <w:r w:rsidRPr="00450610">
        <w:rPr>
          <w:color w:val="auto"/>
          <w:sz w:val="16"/>
          <w:szCs w:val="16"/>
        </w:rPr>
        <w:t>review and approve the project request.  This includes analysis to avoid project overlaps or dependency gaps.  A project not aligned with HL7 strategies established by the HL7 Board, or requiring extensive resources may not be approved. A “hosted” project (funded by an external source) may be approved as long as the sponsors provide adequate resources and the project is not detrimental to HL7 strategy; funding may be in the form of resources or financial support, grants, etc.</w:t>
      </w:r>
    </w:p>
    <w:p w14:paraId="26C96D7D" w14:textId="77777777" w:rsidR="0082493D" w:rsidRDefault="0082493D" w:rsidP="0082493D">
      <w:pPr>
        <w:pStyle w:val="BodyTextIndent"/>
        <w:shd w:val="clear" w:color="auto" w:fill="E6E6E6"/>
        <w:ind w:left="0"/>
        <w:rPr>
          <w:color w:val="auto"/>
          <w:sz w:val="16"/>
          <w:szCs w:val="16"/>
        </w:rPr>
      </w:pPr>
    </w:p>
    <w:p w14:paraId="187A09FD" w14:textId="77777777" w:rsidR="0082493D" w:rsidRDefault="0082493D" w:rsidP="0082493D">
      <w:pPr>
        <w:pStyle w:val="BodyTextIndent"/>
        <w:shd w:val="clear" w:color="auto" w:fill="E6E6E6"/>
        <w:ind w:left="0"/>
        <w:rPr>
          <w:color w:val="auto"/>
          <w:sz w:val="16"/>
          <w:szCs w:val="16"/>
        </w:rPr>
      </w:pPr>
    </w:p>
    <w:p w14:paraId="1CDDDD85" w14:textId="77777777" w:rsidR="0082493D" w:rsidRPr="001D2CC4" w:rsidRDefault="0082493D" w:rsidP="0082493D">
      <w:pPr>
        <w:pStyle w:val="BodyTextIndent"/>
        <w:shd w:val="clear" w:color="auto" w:fill="E6E6E6"/>
        <w:ind w:left="0"/>
        <w:rPr>
          <w:b/>
          <w:color w:val="auto"/>
          <w:sz w:val="16"/>
          <w:szCs w:val="16"/>
        </w:rPr>
      </w:pPr>
      <w:r w:rsidRPr="001D2CC4">
        <w:rPr>
          <w:b/>
          <w:color w:val="auto"/>
          <w:sz w:val="16"/>
          <w:szCs w:val="16"/>
        </w:rPr>
        <w:t>Required Information:</w:t>
      </w:r>
    </w:p>
    <w:p w14:paraId="0687EA0C" w14:textId="77777777" w:rsidR="0082493D" w:rsidRDefault="0082493D" w:rsidP="0082493D">
      <w:pPr>
        <w:pStyle w:val="BodyTextIndent"/>
        <w:shd w:val="clear" w:color="auto" w:fill="E6E6E6"/>
        <w:ind w:left="0"/>
        <w:rPr>
          <w:color w:val="auto"/>
          <w:sz w:val="16"/>
          <w:szCs w:val="16"/>
        </w:rPr>
      </w:pPr>
    </w:p>
    <w:p w14:paraId="272A80B7" w14:textId="77777777" w:rsidR="0082493D" w:rsidRDefault="0082493D" w:rsidP="0082493D">
      <w:pPr>
        <w:pStyle w:val="BodyTextIndent"/>
        <w:shd w:val="clear" w:color="auto" w:fill="E6E6E6"/>
        <w:ind w:left="0"/>
        <w:rPr>
          <w:color w:val="auto"/>
          <w:sz w:val="16"/>
          <w:szCs w:val="16"/>
        </w:rPr>
      </w:pPr>
      <w:r w:rsidRPr="00450610">
        <w:rPr>
          <w:color w:val="auto"/>
          <w:sz w:val="16"/>
          <w:szCs w:val="16"/>
        </w:rPr>
        <w:t>The HL7 Project Management Office (PMO) will review project statements to ensure the names and descriptions are clear and unambiguous across all projects</w:t>
      </w:r>
      <w:r>
        <w:rPr>
          <w:color w:val="auto"/>
          <w:sz w:val="16"/>
          <w:szCs w:val="16"/>
        </w:rPr>
        <w:t xml:space="preserve"> and that required information is provided so as to obtain project approval</w:t>
      </w:r>
      <w:r w:rsidRPr="00450610">
        <w:rPr>
          <w:color w:val="auto"/>
          <w:sz w:val="16"/>
          <w:szCs w:val="16"/>
        </w:rPr>
        <w:t xml:space="preserve">.  </w:t>
      </w:r>
    </w:p>
    <w:p w14:paraId="2498A25B" w14:textId="77777777" w:rsidR="0082493D" w:rsidRDefault="0082493D" w:rsidP="0082493D">
      <w:pPr>
        <w:pStyle w:val="BodyTextIndent"/>
        <w:shd w:val="clear" w:color="auto" w:fill="E6E6E6"/>
        <w:ind w:left="0"/>
        <w:rPr>
          <w:color w:val="auto"/>
          <w:sz w:val="16"/>
          <w:szCs w:val="16"/>
        </w:rPr>
      </w:pPr>
    </w:p>
    <w:p w14:paraId="0E99478A" w14:textId="77777777" w:rsidR="0082493D" w:rsidRPr="0066504E" w:rsidRDefault="0082493D" w:rsidP="0082493D">
      <w:pPr>
        <w:pStyle w:val="BodyTextIndent"/>
        <w:shd w:val="clear" w:color="auto" w:fill="E6E6E6"/>
        <w:ind w:left="0"/>
        <w:rPr>
          <w:b/>
          <w:color w:val="auto"/>
          <w:sz w:val="16"/>
          <w:szCs w:val="16"/>
        </w:rPr>
      </w:pPr>
      <w:r w:rsidRPr="0066504E">
        <w:rPr>
          <w:b/>
          <w:color w:val="auto"/>
          <w:sz w:val="16"/>
          <w:szCs w:val="16"/>
        </w:rPr>
        <w:t>Project Insight Note:</w:t>
      </w:r>
    </w:p>
    <w:p w14:paraId="295A41BD" w14:textId="77777777" w:rsidR="0082493D" w:rsidRDefault="0082493D" w:rsidP="0082493D">
      <w:pPr>
        <w:pStyle w:val="BodyTextIndent"/>
        <w:shd w:val="clear" w:color="auto" w:fill="E6E6E6"/>
        <w:ind w:left="0"/>
        <w:rPr>
          <w:color w:val="auto"/>
          <w:sz w:val="16"/>
          <w:szCs w:val="16"/>
        </w:rPr>
      </w:pPr>
    </w:p>
    <w:p w14:paraId="0698C9E1" w14:textId="77777777" w:rsidR="0082493D" w:rsidRPr="00450610" w:rsidRDefault="0082493D" w:rsidP="0082493D">
      <w:pPr>
        <w:pStyle w:val="BodyTextIndent"/>
        <w:shd w:val="clear" w:color="auto" w:fill="E6E6E6"/>
        <w:ind w:left="0"/>
        <w:jc w:val="left"/>
        <w:rPr>
          <w:color w:val="auto"/>
          <w:sz w:val="16"/>
          <w:szCs w:val="16"/>
        </w:rPr>
      </w:pPr>
      <w:r>
        <w:rPr>
          <w:color w:val="auto"/>
          <w:sz w:val="16"/>
          <w:szCs w:val="16"/>
        </w:rPr>
        <w:t xml:space="preserve">The following instructions indicate how the information in this form is mapped to certain fields in Project Insight’s project description form. The fields are mapped to specific fields in the project description form available in Project Insight: </w:t>
      </w:r>
      <w:hyperlink r:id="rId18" w:history="1">
        <w:r w:rsidRPr="00450610">
          <w:rPr>
            <w:rStyle w:val="Hyperlink"/>
            <w:color w:val="auto"/>
            <w:sz w:val="16"/>
            <w:szCs w:val="16"/>
          </w:rPr>
          <w:t>http://healthlevelseven.projectinsight.net/Login.aspx?ReturnUrl=%2fdefault.aspx</w:t>
        </w:r>
      </w:hyperlink>
    </w:p>
    <w:p w14:paraId="2E856487" w14:textId="77777777" w:rsidR="0082493D" w:rsidRDefault="0082493D" w:rsidP="0082493D">
      <w:pPr>
        <w:pStyle w:val="BodyTextIndent"/>
        <w:shd w:val="clear" w:color="auto" w:fill="E6E6E6"/>
        <w:ind w:left="0"/>
        <w:rPr>
          <w:color w:val="auto"/>
          <w:sz w:val="16"/>
          <w:szCs w:val="16"/>
        </w:rPr>
      </w:pPr>
      <w:r w:rsidRPr="00450610">
        <w:rPr>
          <w:color w:val="auto"/>
          <w:sz w:val="16"/>
          <w:szCs w:val="16"/>
        </w:rPr>
        <w:t xml:space="preserve">If you need system login setup for Project Insight, contact the HL7 Director of the Project Management Office at </w:t>
      </w:r>
      <w:hyperlink r:id="rId19" w:history="1">
        <w:r w:rsidRPr="00450610">
          <w:rPr>
            <w:rStyle w:val="Hyperlink"/>
            <w:color w:val="auto"/>
            <w:sz w:val="16"/>
            <w:szCs w:val="16"/>
          </w:rPr>
          <w:t>pmo@hl7.org</w:t>
        </w:r>
      </w:hyperlink>
    </w:p>
    <w:p w14:paraId="4E6E53D4" w14:textId="77777777" w:rsidR="0082493D" w:rsidRPr="00450610" w:rsidRDefault="0082493D" w:rsidP="0082493D">
      <w:pPr>
        <w:pStyle w:val="BodyTextIndent"/>
        <w:shd w:val="clear" w:color="auto" w:fill="E6E6E6"/>
        <w:ind w:left="0"/>
        <w:rPr>
          <w:color w:val="auto"/>
          <w:sz w:val="16"/>
          <w:szCs w:val="16"/>
        </w:rPr>
      </w:pPr>
    </w:p>
    <w:p w14:paraId="7992BC1C" w14:textId="77777777" w:rsidR="0082493D" w:rsidRDefault="0082493D" w:rsidP="0082493D">
      <w:pPr>
        <w:pStyle w:val="BodyTextIndent"/>
        <w:shd w:val="clear" w:color="auto" w:fill="E6E6E6"/>
        <w:ind w:left="0"/>
        <w:rPr>
          <w:b/>
          <w:color w:val="auto"/>
          <w:sz w:val="16"/>
          <w:szCs w:val="16"/>
        </w:rPr>
      </w:pPr>
      <w:r>
        <w:rPr>
          <w:b/>
          <w:color w:val="auto"/>
          <w:sz w:val="16"/>
          <w:szCs w:val="16"/>
        </w:rPr>
        <w:t>Recommendation for Non-infrastructure Projects:</w:t>
      </w:r>
    </w:p>
    <w:p w14:paraId="0D47850C" w14:textId="77777777" w:rsidR="0082493D" w:rsidRPr="00450610" w:rsidRDefault="0082493D" w:rsidP="0082493D">
      <w:pPr>
        <w:pStyle w:val="BodyTextIndent"/>
        <w:shd w:val="clear" w:color="auto" w:fill="E6E6E6"/>
        <w:ind w:left="0"/>
        <w:rPr>
          <w:b/>
          <w:color w:val="auto"/>
          <w:sz w:val="16"/>
          <w:szCs w:val="16"/>
        </w:rPr>
      </w:pPr>
    </w:p>
    <w:p w14:paraId="0BC7CF0A" w14:textId="77777777" w:rsidR="0082493D" w:rsidRPr="00450610" w:rsidRDefault="0082493D" w:rsidP="0082493D">
      <w:pPr>
        <w:pStyle w:val="BodyTextIndent"/>
        <w:shd w:val="clear" w:color="auto" w:fill="E6E6E6"/>
        <w:ind w:left="0"/>
        <w:rPr>
          <w:color w:val="auto"/>
          <w:sz w:val="16"/>
          <w:szCs w:val="16"/>
        </w:rPr>
      </w:pPr>
      <w:r w:rsidRPr="00450610">
        <w:rPr>
          <w:color w:val="auto"/>
          <w:sz w:val="16"/>
          <w:szCs w:val="16"/>
        </w:rPr>
        <w:t xml:space="preserve">The HL7 Product Lifecycle recommends ballots proceed through </w:t>
      </w:r>
      <w:r w:rsidRPr="00305DA3">
        <w:rPr>
          <w:b/>
          <w:color w:val="auto"/>
          <w:sz w:val="16"/>
          <w:szCs w:val="16"/>
        </w:rPr>
        <w:t xml:space="preserve">Informative </w:t>
      </w:r>
      <w:r w:rsidRPr="00305DA3">
        <w:rPr>
          <w:b/>
          <w:color w:val="auto"/>
          <w:sz w:val="16"/>
          <w:szCs w:val="16"/>
        </w:rPr>
        <w:sym w:font="Wingdings" w:char="F0E0"/>
      </w:r>
      <w:r w:rsidRPr="00305DA3">
        <w:rPr>
          <w:b/>
          <w:color w:val="auto"/>
          <w:sz w:val="16"/>
          <w:szCs w:val="16"/>
        </w:rPr>
        <w:t xml:space="preserve"> STU </w:t>
      </w:r>
      <w:r w:rsidRPr="00305DA3">
        <w:rPr>
          <w:b/>
          <w:color w:val="auto"/>
          <w:sz w:val="16"/>
          <w:szCs w:val="16"/>
        </w:rPr>
        <w:sym w:font="Wingdings" w:char="F0E0"/>
      </w:r>
      <w:r w:rsidRPr="00305DA3">
        <w:rPr>
          <w:b/>
          <w:color w:val="auto"/>
          <w:sz w:val="16"/>
          <w:szCs w:val="16"/>
        </w:rPr>
        <w:t xml:space="preserve"> Normative</w:t>
      </w:r>
      <w:r w:rsidRPr="00450610">
        <w:rPr>
          <w:color w:val="auto"/>
          <w:sz w:val="16"/>
          <w:szCs w:val="16"/>
        </w:rPr>
        <w:t xml:space="preserve"> phases, however, HL7 policy allows projects to proceed to normative ballot without an Informative or Draft Standard for Trial Use (STU) in special circumstances, such as such the need to respond to government mandate or resolve a critical issue raised by a stakeholder or noted in an existing American National Standard.  Bypassing the Informative and/or STU ballot must be approved by the TSC.  </w:t>
      </w:r>
      <w:r>
        <w:rPr>
          <w:color w:val="auto"/>
          <w:sz w:val="16"/>
          <w:szCs w:val="16"/>
        </w:rPr>
        <w:t xml:space="preserve">Refer to the HL7 Governance and Operations Manual Section 13 – Review Ballot and </w:t>
      </w:r>
      <w:r w:rsidR="00A93E44" w:rsidRPr="003F247C">
        <w:rPr>
          <w:color w:val="0D0D0D"/>
          <w:sz w:val="16"/>
          <w:szCs w:val="16"/>
        </w:rPr>
        <w:t>HL7</w:t>
      </w:r>
      <w:r w:rsidR="0060751C">
        <w:rPr>
          <w:color w:val="0D0D0D"/>
          <w:sz w:val="16"/>
          <w:szCs w:val="16"/>
        </w:rPr>
        <w:t xml:space="preserve"> </w:t>
      </w:r>
      <w:r w:rsidR="00A93E44" w:rsidRPr="003F247C">
        <w:rPr>
          <w:color w:val="0D0D0D"/>
          <w:sz w:val="16"/>
          <w:szCs w:val="16"/>
        </w:rPr>
        <w:t>Essential Requirements</w:t>
      </w:r>
      <w:r>
        <w:rPr>
          <w:color w:val="auto"/>
          <w:sz w:val="16"/>
          <w:szCs w:val="16"/>
        </w:rPr>
        <w:t>.</w:t>
      </w:r>
    </w:p>
    <w:p w14:paraId="0B5E7685" w14:textId="77777777" w:rsidR="0082493D" w:rsidRPr="00450610" w:rsidRDefault="0082493D" w:rsidP="0082493D">
      <w:pPr>
        <w:pStyle w:val="BodyTextIndent"/>
        <w:shd w:val="clear" w:color="auto" w:fill="E6E6E6"/>
        <w:ind w:left="0"/>
        <w:rPr>
          <w:color w:val="auto"/>
          <w:sz w:val="16"/>
          <w:szCs w:val="16"/>
        </w:rPr>
      </w:pPr>
    </w:p>
    <w:p w14:paraId="41F59586" w14:textId="77777777" w:rsidR="0082493D" w:rsidRDefault="0082493D" w:rsidP="0082493D">
      <w:pPr>
        <w:pStyle w:val="Heading5-BoldNumbered"/>
        <w:keepNext/>
        <w:numPr>
          <w:ilvl w:val="0"/>
          <w:numId w:val="5"/>
        </w:numPr>
        <w:shd w:val="clear" w:color="auto" w:fill="E6E6E6"/>
      </w:pPr>
      <w:bookmarkStart w:id="29" w:name="Project_Name_help"/>
      <w:bookmarkEnd w:id="29"/>
      <w:r>
        <w:t>Project Name</w:t>
      </w:r>
      <w:r w:rsidR="00036A74">
        <w:t xml:space="preserve"> and</w:t>
      </w:r>
      <w:r>
        <w:t xml:space="preserve"> ID  </w:t>
      </w:r>
      <w:hyperlink w:anchor="Project_Name" w:history="1">
        <w:r w:rsidRPr="000C56EA">
          <w:rPr>
            <w:b w:val="0"/>
            <w:color w:val="008000"/>
            <w:sz w:val="16"/>
            <w:szCs w:val="16"/>
            <w:u w:val="single"/>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970"/>
      </w:tblGrid>
      <w:tr w:rsidR="0082493D" w:rsidRPr="00EC06C0" w14:paraId="29404970" w14:textId="77777777" w:rsidTr="008C424A">
        <w:tc>
          <w:tcPr>
            <w:tcW w:w="7308" w:type="dxa"/>
          </w:tcPr>
          <w:p w14:paraId="0575FAEB" w14:textId="77777777" w:rsidR="00476908" w:rsidRDefault="0082493D" w:rsidP="00751FA7">
            <w:pPr>
              <w:shd w:val="clear" w:color="auto" w:fill="E6E6E6"/>
              <w:jc w:val="left"/>
              <w:rPr>
                <w:sz w:val="16"/>
              </w:rPr>
            </w:pPr>
            <w:r w:rsidRPr="00EC06C0">
              <w:rPr>
                <w:sz w:val="16"/>
              </w:rPr>
              <w:t>The name should be concise, based on the objective and unique among all other projects the group takes on</w:t>
            </w:r>
            <w:r w:rsidR="00726397">
              <w:rPr>
                <w:sz w:val="16"/>
              </w:rPr>
              <w:t>;</w:t>
            </w:r>
            <w:r w:rsidR="00476908">
              <w:rPr>
                <w:sz w:val="16"/>
                <w:szCs w:val="16"/>
              </w:rPr>
              <w:t xml:space="preserve"> refer to </w:t>
            </w:r>
            <w:hyperlink r:id="rId20" w:history="1">
              <w:r w:rsidR="00476908" w:rsidRPr="00476908">
                <w:rPr>
                  <w:rStyle w:val="Hyperlink"/>
                  <w:sz w:val="16"/>
                  <w:szCs w:val="16"/>
                </w:rPr>
                <w:t>GOM §12.02 Naming Convention</w:t>
              </w:r>
            </w:hyperlink>
            <w:r w:rsidR="00476908">
              <w:rPr>
                <w:sz w:val="16"/>
                <w:szCs w:val="16"/>
              </w:rPr>
              <w:t xml:space="preserve"> for</w:t>
            </w:r>
            <w:r w:rsidR="00726397">
              <w:rPr>
                <w:sz w:val="16"/>
                <w:szCs w:val="16"/>
              </w:rPr>
              <w:t xml:space="preserve"> naming convention</w:t>
            </w:r>
            <w:r w:rsidR="00476908">
              <w:rPr>
                <w:sz w:val="16"/>
                <w:szCs w:val="16"/>
              </w:rPr>
              <w:t xml:space="preserve"> guidance</w:t>
            </w:r>
            <w:r w:rsidRPr="00EC06C0">
              <w:rPr>
                <w:sz w:val="16"/>
              </w:rPr>
              <w:t xml:space="preserve">.  </w:t>
            </w:r>
          </w:p>
          <w:p w14:paraId="1A27B68E" w14:textId="77777777" w:rsidR="0082493D" w:rsidRPr="00EC06C0" w:rsidRDefault="0082493D" w:rsidP="00751FA7">
            <w:pPr>
              <w:shd w:val="clear" w:color="auto" w:fill="E6E6E6"/>
              <w:jc w:val="left"/>
              <w:rPr>
                <w:i/>
                <w:sz w:val="16"/>
              </w:rPr>
            </w:pPr>
            <w:r w:rsidRPr="00EC06C0">
              <w:rPr>
                <w:b/>
                <w:i/>
                <w:sz w:val="16"/>
              </w:rPr>
              <w:t>Project Insight:</w:t>
            </w:r>
            <w:r w:rsidRPr="00EC06C0">
              <w:rPr>
                <w:i/>
                <w:sz w:val="16"/>
              </w:rPr>
              <w:t xml:space="preserve"> Enter into “Name”.</w:t>
            </w:r>
          </w:p>
        </w:tc>
        <w:tc>
          <w:tcPr>
            <w:tcW w:w="2970" w:type="dxa"/>
          </w:tcPr>
          <w:p w14:paraId="00932D5F" w14:textId="77777777" w:rsidR="0082493D" w:rsidRPr="00EC06C0" w:rsidRDefault="0082493D" w:rsidP="00751FA7">
            <w:pPr>
              <w:shd w:val="clear" w:color="auto" w:fill="E6E6E6"/>
              <w:jc w:val="left"/>
              <w:rPr>
                <w:sz w:val="20"/>
              </w:rPr>
            </w:pPr>
            <w:r w:rsidRPr="00EC06C0">
              <w:rPr>
                <w:sz w:val="20"/>
              </w:rPr>
              <w:t xml:space="preserve">Project ID: </w:t>
            </w:r>
            <w:r w:rsidRPr="00EC06C0">
              <w:rPr>
                <w:sz w:val="16"/>
              </w:rPr>
              <w:t xml:space="preserve">A project ID will be assigned by Project Insight </w:t>
            </w:r>
          </w:p>
        </w:tc>
      </w:tr>
      <w:tr w:rsidR="0082493D" w14:paraId="2A9A2B5E" w14:textId="77777777" w:rsidTr="008C424A">
        <w:tc>
          <w:tcPr>
            <w:tcW w:w="10278" w:type="dxa"/>
            <w:gridSpan w:val="2"/>
          </w:tcPr>
          <w:p w14:paraId="224E22CF" w14:textId="77777777" w:rsidR="0082493D" w:rsidRPr="00495321" w:rsidRDefault="0093105E" w:rsidP="00751FA7">
            <w:pPr>
              <w:shd w:val="clear" w:color="auto" w:fill="E6E6E6"/>
              <w:jc w:val="left"/>
              <w:rPr>
                <w:color w:val="008000"/>
                <w:sz w:val="20"/>
              </w:rPr>
            </w:pPr>
            <w:r w:rsidRPr="0093105E">
              <w:rPr>
                <w:b/>
                <w:sz w:val="16"/>
                <w:szCs w:val="16"/>
              </w:rPr>
              <w:t>TSC Notification Informative/STU to Normative</w:t>
            </w:r>
            <w:r w:rsidR="0082493D" w:rsidRPr="00EC06C0">
              <w:rPr>
                <w:b/>
                <w:sz w:val="16"/>
                <w:szCs w:val="16"/>
              </w:rPr>
              <w:t>:</w:t>
            </w:r>
            <w:r w:rsidR="0082493D" w:rsidRPr="00EC06C0">
              <w:rPr>
                <w:sz w:val="16"/>
                <w:szCs w:val="16"/>
              </w:rPr>
              <w:t xml:space="preserve">  </w:t>
            </w:r>
            <w:r w:rsidR="00FC049F" w:rsidRPr="00FC049F">
              <w:rPr>
                <w:sz w:val="16"/>
                <w:szCs w:val="16"/>
              </w:rPr>
              <w:t xml:space="preserve">The Project Facilitator shall check this box and send the PSS to the TSC (via the </w:t>
            </w:r>
            <w:hyperlink r:id="rId21" w:history="1">
              <w:r w:rsidR="00FC049F" w:rsidRPr="000A0A8C">
                <w:rPr>
                  <w:rStyle w:val="Hyperlink"/>
                  <w:sz w:val="16"/>
                  <w:szCs w:val="16"/>
                </w:rPr>
                <w:t>TSC Project Manager</w:t>
              </w:r>
            </w:hyperlink>
            <w:r w:rsidR="00FC049F" w:rsidRPr="00FC049F">
              <w:rPr>
                <w:sz w:val="16"/>
                <w:szCs w:val="16"/>
              </w:rPr>
              <w:t xml:space="preserve">).  It is not necessary to notify the Steering Division (SD) Co-Chairs to seek re-approval unless there has been a “major” or “significant’ change in the project scope (as described in the FAQ section).  Since the projected project/ballot dates often change during the course of a project, TSC notification that the project is moving to a normative state is required to fulfill ANSI Project Initiation Notification (PINS) reporting requirements. Please refer to the HL7 Governance and Operations Manual and ANSI Essential Requirements for more detail. </w:t>
            </w:r>
            <w:r w:rsidR="00E56821">
              <w:rPr>
                <w:sz w:val="16"/>
                <w:szCs w:val="16"/>
              </w:rPr>
              <w:t xml:space="preserve">  </w:t>
            </w:r>
            <w:r w:rsidR="0082493D" w:rsidRPr="00EC06C0">
              <w:rPr>
                <w:b/>
                <w:i/>
                <w:sz w:val="16"/>
              </w:rPr>
              <w:t>Project Insight:</w:t>
            </w:r>
            <w:r w:rsidR="0082493D" w:rsidRPr="00EC06C0">
              <w:rPr>
                <w:i/>
                <w:sz w:val="16"/>
              </w:rPr>
              <w:t xml:space="preserve"> Enter into “</w:t>
            </w:r>
            <w:r w:rsidR="00FC049F">
              <w:rPr>
                <w:i/>
                <w:sz w:val="16"/>
              </w:rPr>
              <w:t>Misc Notes</w:t>
            </w:r>
            <w:r w:rsidR="0082493D" w:rsidRPr="00EC06C0">
              <w:rPr>
                <w:i/>
                <w:sz w:val="16"/>
              </w:rPr>
              <w:t>”.</w:t>
            </w:r>
          </w:p>
        </w:tc>
      </w:tr>
    </w:tbl>
    <w:p w14:paraId="777E6DE7" w14:textId="77777777" w:rsidR="0082493D" w:rsidRDefault="0082493D" w:rsidP="0082493D">
      <w:pPr>
        <w:pStyle w:val="Heading5-BoldNumbered"/>
        <w:keepNext/>
        <w:numPr>
          <w:ilvl w:val="0"/>
          <w:numId w:val="5"/>
        </w:numPr>
        <w:shd w:val="clear" w:color="auto" w:fill="E6E6E6"/>
      </w:pPr>
      <w:bookmarkStart w:id="30" w:name="Sponsoring_Group_help"/>
      <w:bookmarkEnd w:id="30"/>
      <w:r>
        <w:t xml:space="preserve">Sponsoring Group(s) / Project Team </w:t>
      </w:r>
      <w:hyperlink w:anchor="Sponsoring_Group" w:history="1">
        <w:r w:rsidRPr="000C56EA">
          <w:rPr>
            <w:b w:val="0"/>
            <w:color w:val="008000"/>
            <w:sz w:val="16"/>
            <w:szCs w:val="16"/>
            <w:u w:val="single"/>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82493D" w:rsidRPr="00EC06C0" w14:paraId="51CAACD3" w14:textId="77777777" w:rsidTr="00751FA7">
        <w:tc>
          <w:tcPr>
            <w:tcW w:w="10296" w:type="dxa"/>
          </w:tcPr>
          <w:p w14:paraId="484B3AAE" w14:textId="77777777" w:rsidR="0082493D" w:rsidRPr="00EC06C0" w:rsidRDefault="0067092E" w:rsidP="00751FA7">
            <w:pPr>
              <w:shd w:val="clear" w:color="auto" w:fill="E6E6E6"/>
              <w:jc w:val="left"/>
              <w:rPr>
                <w:sz w:val="16"/>
                <w:szCs w:val="16"/>
              </w:rPr>
            </w:pPr>
            <w:r>
              <w:rPr>
                <w:b/>
                <w:sz w:val="16"/>
                <w:szCs w:val="16"/>
              </w:rPr>
              <w:t>Primary Sponsor/Work Group</w:t>
            </w:r>
            <w:r w:rsidRPr="0067092E">
              <w:rPr>
                <w:b/>
                <w:sz w:val="16"/>
                <w:szCs w:val="16"/>
              </w:rPr>
              <w:t xml:space="preserve"> (1 Mandatory):</w:t>
            </w:r>
            <w:r>
              <w:rPr>
                <w:rFonts w:cs="Arial"/>
                <w:sz w:val="16"/>
                <w:szCs w:val="16"/>
              </w:rPr>
              <w:t xml:space="preserve"> </w:t>
            </w:r>
            <w:r w:rsidR="0082493D" w:rsidRPr="00EC06C0">
              <w:rPr>
                <w:sz w:val="16"/>
                <w:szCs w:val="16"/>
              </w:rPr>
              <w:t xml:space="preserve">Every project must have </w:t>
            </w:r>
            <w:r w:rsidR="006616DB">
              <w:rPr>
                <w:sz w:val="16"/>
                <w:szCs w:val="16"/>
              </w:rPr>
              <w:t xml:space="preserve">only </w:t>
            </w:r>
            <w:r w:rsidR="0082493D" w:rsidRPr="00EC06C0">
              <w:rPr>
                <w:sz w:val="16"/>
                <w:szCs w:val="16"/>
              </w:rPr>
              <w:t xml:space="preserve"> one project sponsor and</w:t>
            </w:r>
            <w:r w:rsidR="006616DB">
              <w:rPr>
                <w:sz w:val="16"/>
                <w:szCs w:val="16"/>
              </w:rPr>
              <w:t xml:space="preserve"> at least one</w:t>
            </w:r>
            <w:r w:rsidR="0082493D" w:rsidRPr="00EC06C0">
              <w:rPr>
                <w:sz w:val="16"/>
                <w:szCs w:val="16"/>
              </w:rPr>
              <w:t xml:space="preserve"> project facilitator; a multi-disciplinary project team is recommended, e.g. domain expert, UML modeling facilitator, HL7 modeling facilitator, requirements process facilitator, data analyst facilitator, business requirement analyst.  Sponsorship may be in the form of resources or funding.  </w:t>
            </w:r>
            <w:r w:rsidR="00AA6286" w:rsidRPr="00AA6286">
              <w:rPr>
                <w:b/>
                <w:i/>
                <w:sz w:val="16"/>
              </w:rPr>
              <w:t>Project Insight:</w:t>
            </w:r>
            <w:r w:rsidR="00AA6286" w:rsidRPr="00AA6286">
              <w:rPr>
                <w:i/>
                <w:sz w:val="16"/>
              </w:rPr>
              <w:t xml:space="preserve"> Enter into “Sponsor(s)”.</w:t>
            </w:r>
          </w:p>
          <w:p w14:paraId="0916FBE8" w14:textId="77777777" w:rsidR="00AA6286" w:rsidRPr="00EC06C0" w:rsidRDefault="00AA6286" w:rsidP="00751FA7">
            <w:pPr>
              <w:shd w:val="clear" w:color="auto" w:fill="E6E6E6"/>
              <w:jc w:val="left"/>
              <w:rPr>
                <w:sz w:val="16"/>
                <w:szCs w:val="16"/>
              </w:rPr>
            </w:pPr>
          </w:p>
        </w:tc>
      </w:tr>
      <w:tr w:rsidR="00AB27D3" w:rsidRPr="0067092E" w14:paraId="7C75BDC6" w14:textId="77777777" w:rsidTr="00EC1029">
        <w:trPr>
          <w:trHeight w:val="46"/>
        </w:trPr>
        <w:tc>
          <w:tcPr>
            <w:tcW w:w="10296" w:type="dxa"/>
            <w:vAlign w:val="bottom"/>
          </w:tcPr>
          <w:p w14:paraId="675507AC" w14:textId="77777777" w:rsidR="00AB27D3" w:rsidRPr="006F36C0" w:rsidRDefault="00AB27D3" w:rsidP="00AB27D3">
            <w:pPr>
              <w:pStyle w:val="HTMLPreformatted"/>
              <w:shd w:val="clear" w:color="auto" w:fill="E6E6E6"/>
              <w:rPr>
                <w:rFonts w:ascii="Arial" w:hAnsi="Arial"/>
                <w:sz w:val="16"/>
                <w:szCs w:val="16"/>
              </w:rPr>
            </w:pPr>
            <w:r>
              <w:rPr>
                <w:rFonts w:ascii="Arial" w:hAnsi="Arial"/>
                <w:b/>
                <w:sz w:val="16"/>
                <w:szCs w:val="16"/>
              </w:rPr>
              <w:t>Co-Sponsor</w:t>
            </w:r>
            <w:r w:rsidRPr="0067092E">
              <w:rPr>
                <w:rFonts w:ascii="Arial" w:hAnsi="Arial"/>
                <w:b/>
                <w:sz w:val="16"/>
                <w:szCs w:val="16"/>
              </w:rPr>
              <w:t>:</w:t>
            </w:r>
            <w:r w:rsidRPr="00182A3A">
              <w:rPr>
                <w:rFonts w:ascii="Arial" w:hAnsi="Arial" w:cs="Arial"/>
                <w:lang w:val="en-US"/>
              </w:rPr>
              <w:t xml:space="preserve"> </w:t>
            </w:r>
            <w:r w:rsidRPr="006F36C0">
              <w:rPr>
                <w:rFonts w:ascii="Arial" w:hAnsi="Arial"/>
                <w:sz w:val="16"/>
                <w:szCs w:val="16"/>
              </w:rPr>
              <w:t>When Co-sponsor Work Groups are defined, the Primary Sponsor/Work Group shall negotiate with the Co-Sponsor Work Groups the extent of their involvement; this task may be assigned to the Project Facilitator.  Examples of  negotiated agreements:</w:t>
            </w:r>
          </w:p>
          <w:p w14:paraId="44143657" w14:textId="77777777" w:rsidR="00AB27D3" w:rsidRPr="006F36C0" w:rsidRDefault="00AB27D3" w:rsidP="003A487B">
            <w:pPr>
              <w:pStyle w:val="HTMLPreformatted"/>
              <w:numPr>
                <w:ilvl w:val="0"/>
                <w:numId w:val="14"/>
              </w:numPr>
              <w:shd w:val="clear" w:color="auto" w:fill="E6E6E6"/>
              <w:rPr>
                <w:rFonts w:ascii="Arial" w:hAnsi="Arial"/>
                <w:sz w:val="16"/>
                <w:szCs w:val="16"/>
              </w:rPr>
            </w:pPr>
            <w:r w:rsidRPr="006F36C0">
              <w:rPr>
                <w:rFonts w:ascii="Arial" w:hAnsi="Arial"/>
                <w:sz w:val="16"/>
                <w:szCs w:val="16"/>
              </w:rPr>
              <w:t>Request formal content review prior to ballot</w:t>
            </w:r>
          </w:p>
          <w:p w14:paraId="56756DD0" w14:textId="77777777" w:rsidR="00AB27D3" w:rsidRDefault="00AB27D3" w:rsidP="003A487B">
            <w:pPr>
              <w:pStyle w:val="HTMLPreformatted"/>
              <w:numPr>
                <w:ilvl w:val="0"/>
                <w:numId w:val="13"/>
              </w:numPr>
              <w:shd w:val="clear" w:color="auto" w:fill="E6E6E6"/>
              <w:rPr>
                <w:rFonts w:ascii="Arial" w:hAnsi="Arial"/>
                <w:sz w:val="16"/>
                <w:szCs w:val="16"/>
              </w:rPr>
            </w:pPr>
            <w:r w:rsidRPr="006F36C0">
              <w:rPr>
                <w:rFonts w:ascii="Arial" w:hAnsi="Arial"/>
                <w:sz w:val="16"/>
                <w:szCs w:val="16"/>
              </w:rPr>
              <w:t>Request period project updates, specify period (for example, monthly, at trimester Working Group Meetings</w:t>
            </w:r>
            <w:r>
              <w:rPr>
                <w:rFonts w:ascii="Arial" w:hAnsi="Arial"/>
                <w:sz w:val="16"/>
                <w:szCs w:val="16"/>
              </w:rPr>
              <w:t>, etc</w:t>
            </w:r>
            <w:r w:rsidRPr="006F36C0">
              <w:rPr>
                <w:rFonts w:ascii="Arial" w:hAnsi="Arial"/>
                <w:sz w:val="16"/>
                <w:szCs w:val="16"/>
              </w:rPr>
              <w:t>)</w:t>
            </w:r>
          </w:p>
          <w:p w14:paraId="7202A5F7" w14:textId="77777777" w:rsidR="00AB27D3" w:rsidRPr="006F36C0" w:rsidRDefault="00AB27D3" w:rsidP="003A487B">
            <w:pPr>
              <w:pStyle w:val="HTMLPreformatted"/>
              <w:numPr>
                <w:ilvl w:val="0"/>
                <w:numId w:val="13"/>
              </w:numPr>
              <w:shd w:val="clear" w:color="auto" w:fill="E6E6E6"/>
              <w:rPr>
                <w:rFonts w:ascii="Arial" w:hAnsi="Arial"/>
                <w:sz w:val="16"/>
                <w:szCs w:val="16"/>
              </w:rPr>
            </w:pPr>
            <w:r>
              <w:rPr>
                <w:rFonts w:ascii="Arial" w:hAnsi="Arial"/>
                <w:sz w:val="16"/>
                <w:szCs w:val="16"/>
              </w:rPr>
              <w:t>Other agreements</w:t>
            </w:r>
          </w:p>
          <w:p w14:paraId="6AA5FA07" w14:textId="77777777" w:rsidR="00AB27D3" w:rsidRPr="00182A3A" w:rsidRDefault="00AB27D3" w:rsidP="00EB6079">
            <w:pPr>
              <w:pStyle w:val="HTMLPreformatted"/>
              <w:shd w:val="clear" w:color="auto" w:fill="E6E6E6"/>
              <w:rPr>
                <w:rFonts w:ascii="Arial" w:hAnsi="Arial" w:cs="Arial"/>
                <w:lang w:val="en-US"/>
              </w:rPr>
            </w:pPr>
            <w:r w:rsidRPr="00182A3A">
              <w:rPr>
                <w:rFonts w:ascii="Arial" w:hAnsi="Arial" w:cs="Arial"/>
                <w:b/>
                <w:i/>
                <w:sz w:val="16"/>
                <w:szCs w:val="16"/>
                <w:lang w:val="en-US"/>
              </w:rPr>
              <w:t>Project Insight:</w:t>
            </w:r>
            <w:r w:rsidRPr="00182A3A">
              <w:rPr>
                <w:rFonts w:ascii="Arial" w:hAnsi="Arial" w:cs="Arial"/>
                <w:i/>
                <w:sz w:val="16"/>
                <w:szCs w:val="16"/>
                <w:lang w:val="en-US"/>
              </w:rPr>
              <w:t xml:space="preserve"> Enter into “Co-Sponsor(s)"</w:t>
            </w:r>
          </w:p>
        </w:tc>
      </w:tr>
      <w:tr w:rsidR="00700CA1" w:rsidRPr="0067092E" w14:paraId="764E7418" w14:textId="77777777" w:rsidTr="00751FA7">
        <w:trPr>
          <w:trHeight w:val="46"/>
        </w:trPr>
        <w:tc>
          <w:tcPr>
            <w:tcW w:w="10296" w:type="dxa"/>
            <w:vAlign w:val="bottom"/>
          </w:tcPr>
          <w:p w14:paraId="4BFE4FF6" w14:textId="77777777" w:rsidR="00700CA1" w:rsidRPr="00182A3A" w:rsidRDefault="00700CA1" w:rsidP="00EB6079">
            <w:pPr>
              <w:pStyle w:val="HTMLPreformatted"/>
              <w:shd w:val="clear" w:color="auto" w:fill="E6E6E6"/>
              <w:rPr>
                <w:rFonts w:ascii="Arial" w:hAnsi="Arial" w:cs="Arial"/>
                <w:lang w:val="en-US"/>
              </w:rPr>
            </w:pPr>
            <w:r w:rsidRPr="0067092E">
              <w:rPr>
                <w:rFonts w:ascii="Arial" w:hAnsi="Arial"/>
                <w:b/>
                <w:sz w:val="16"/>
                <w:szCs w:val="16"/>
              </w:rPr>
              <w:t>Project Facilitator</w:t>
            </w:r>
            <w:r w:rsidR="0067092E" w:rsidRPr="0067092E">
              <w:rPr>
                <w:rFonts w:ascii="Arial" w:hAnsi="Arial"/>
                <w:b/>
                <w:sz w:val="16"/>
                <w:szCs w:val="16"/>
              </w:rPr>
              <w:t xml:space="preserve"> (1 Mandatory):</w:t>
            </w:r>
            <w:r w:rsidR="0067092E" w:rsidRPr="00182A3A">
              <w:rPr>
                <w:rFonts w:ascii="Arial" w:hAnsi="Arial" w:cs="Arial"/>
                <w:lang w:val="en-US"/>
              </w:rPr>
              <w:t xml:space="preserve"> </w:t>
            </w:r>
            <w:r w:rsidR="0067092E" w:rsidRPr="0067092E">
              <w:rPr>
                <w:rFonts w:ascii="Arial" w:hAnsi="Arial"/>
                <w:sz w:val="16"/>
                <w:szCs w:val="16"/>
              </w:rPr>
              <w:t>Thi</w:t>
            </w:r>
            <w:r w:rsidRPr="0067092E">
              <w:rPr>
                <w:rFonts w:ascii="Arial" w:hAnsi="Arial"/>
                <w:sz w:val="16"/>
                <w:szCs w:val="16"/>
              </w:rPr>
              <w:t>s</w:t>
            </w:r>
            <w:r w:rsidR="0067092E" w:rsidRPr="0067092E">
              <w:rPr>
                <w:rFonts w:ascii="Arial" w:hAnsi="Arial"/>
                <w:sz w:val="16"/>
                <w:szCs w:val="16"/>
              </w:rPr>
              <w:t xml:space="preserve"> is</w:t>
            </w:r>
            <w:r w:rsidRPr="0067092E">
              <w:rPr>
                <w:rFonts w:ascii="Arial" w:hAnsi="Arial"/>
                <w:sz w:val="16"/>
                <w:szCs w:val="16"/>
              </w:rPr>
              <w:t xml:space="preserve"> mandatory for all projects and should be the contact person if there are questions about the Project Scope Statement.  The Project Facilitator serves as the Project Lead; the 'go to' person for the project who can answer questions regarding status, scope, objectives, issues, risks, etc. regarding the project.</w:t>
            </w:r>
            <w:r w:rsidR="0067092E" w:rsidRPr="0067092E">
              <w:rPr>
                <w:rFonts w:ascii="Arial" w:hAnsi="Arial"/>
                <w:sz w:val="16"/>
                <w:szCs w:val="16"/>
              </w:rPr>
              <w:t xml:space="preserve"> </w:t>
            </w:r>
            <w:r w:rsidR="003237E0">
              <w:rPr>
                <w:rFonts w:ascii="Arial" w:hAnsi="Arial"/>
                <w:sz w:val="16"/>
                <w:szCs w:val="16"/>
              </w:rPr>
              <w:t xml:space="preserve"> </w:t>
            </w:r>
            <w:r w:rsidR="003237E0" w:rsidRPr="006F36C0">
              <w:rPr>
                <w:rFonts w:ascii="Arial" w:hAnsi="Arial"/>
                <w:sz w:val="16"/>
                <w:szCs w:val="16"/>
              </w:rPr>
              <w:t>Additional definition</w:t>
            </w:r>
            <w:r w:rsidR="003237E0">
              <w:rPr>
                <w:rFonts w:ascii="Arial" w:hAnsi="Arial"/>
                <w:sz w:val="16"/>
                <w:szCs w:val="16"/>
              </w:rPr>
              <w:t>s</w:t>
            </w:r>
            <w:r w:rsidR="003237E0" w:rsidRPr="006F36C0">
              <w:rPr>
                <w:rFonts w:ascii="Arial" w:hAnsi="Arial"/>
                <w:sz w:val="16"/>
                <w:szCs w:val="16"/>
              </w:rPr>
              <w:t xml:space="preserve"> of Project Facilitator responsibilities </w:t>
            </w:r>
            <w:r w:rsidR="003237E0">
              <w:rPr>
                <w:rFonts w:ascii="Arial" w:hAnsi="Arial"/>
                <w:sz w:val="16"/>
                <w:szCs w:val="16"/>
              </w:rPr>
              <w:t xml:space="preserve">are </w:t>
            </w:r>
            <w:r w:rsidR="003237E0" w:rsidRPr="006F36C0">
              <w:rPr>
                <w:rFonts w:ascii="Arial" w:hAnsi="Arial"/>
                <w:sz w:val="16"/>
                <w:szCs w:val="16"/>
              </w:rPr>
              <w:t xml:space="preserve">at: </w:t>
            </w:r>
            <w:hyperlink r:id="rId22" w:history="1">
              <w:r w:rsidR="003237E0" w:rsidRPr="006F36C0">
                <w:rPr>
                  <w:rStyle w:val="Hyperlink"/>
                  <w:rFonts w:ascii="Arial" w:hAnsi="Arial"/>
                  <w:sz w:val="16"/>
                  <w:szCs w:val="16"/>
                </w:rPr>
                <w:t>http://gforge.hl7.org/gf/project/psc/docman/Project%20Facilitator%20Responsibilities</w:t>
              </w:r>
            </w:hyperlink>
            <w:r w:rsidR="003237E0">
              <w:rPr>
                <w:rFonts w:ascii="Arial" w:hAnsi="Arial"/>
                <w:sz w:val="16"/>
                <w:szCs w:val="16"/>
              </w:rPr>
              <w:t xml:space="preserve">.  </w:t>
            </w:r>
            <w:r w:rsidR="0067092E" w:rsidRPr="0067092E">
              <w:rPr>
                <w:rFonts w:ascii="Arial" w:hAnsi="Arial"/>
                <w:sz w:val="16"/>
                <w:szCs w:val="16"/>
              </w:rPr>
              <w:t xml:space="preserve"> </w:t>
            </w:r>
            <w:r w:rsidRPr="00182A3A">
              <w:rPr>
                <w:rFonts w:ascii="Arial" w:hAnsi="Arial" w:cs="Arial"/>
                <w:b/>
                <w:i/>
                <w:sz w:val="16"/>
                <w:szCs w:val="16"/>
                <w:lang w:val="en-US"/>
              </w:rPr>
              <w:t>Project Insight:</w:t>
            </w:r>
            <w:r w:rsidRPr="00182A3A">
              <w:rPr>
                <w:rFonts w:ascii="Arial" w:hAnsi="Arial" w:cs="Arial"/>
                <w:i/>
                <w:sz w:val="16"/>
                <w:szCs w:val="16"/>
                <w:lang w:val="en-US"/>
              </w:rPr>
              <w:t xml:space="preserve"> Enter into “Project Facilitator”.</w:t>
            </w:r>
          </w:p>
        </w:tc>
      </w:tr>
      <w:tr w:rsidR="00700CA1" w:rsidRPr="00EC06C0" w14:paraId="5D443A8C" w14:textId="77777777" w:rsidTr="00751FA7">
        <w:trPr>
          <w:trHeight w:val="46"/>
        </w:trPr>
        <w:tc>
          <w:tcPr>
            <w:tcW w:w="10296" w:type="dxa"/>
            <w:vAlign w:val="bottom"/>
          </w:tcPr>
          <w:p w14:paraId="3AC8B3DB" w14:textId="77777777" w:rsidR="00700CA1" w:rsidRDefault="008C0C12" w:rsidP="00700CA1">
            <w:pPr>
              <w:shd w:val="clear" w:color="auto" w:fill="E6E6E6"/>
              <w:jc w:val="left"/>
              <w:rPr>
                <w:sz w:val="16"/>
                <w:szCs w:val="16"/>
              </w:rPr>
            </w:pPr>
            <w:r>
              <w:rPr>
                <w:b/>
                <w:sz w:val="16"/>
                <w:szCs w:val="16"/>
              </w:rPr>
              <w:lastRenderedPageBreak/>
              <w:t xml:space="preserve">Other Interested Parties: </w:t>
            </w:r>
            <w:r w:rsidRPr="0067092E">
              <w:rPr>
                <w:b/>
                <w:sz w:val="16"/>
                <w:szCs w:val="16"/>
              </w:rPr>
              <w:t xml:space="preserve"> </w:t>
            </w:r>
            <w:r w:rsidR="00700CA1" w:rsidRPr="00EC06C0">
              <w:rPr>
                <w:sz w:val="16"/>
                <w:szCs w:val="16"/>
              </w:rPr>
              <w:t xml:space="preserve">This section should also describe other ‘interested parties’, e.g. anticipated interactions with other committees or other projects.  </w:t>
            </w:r>
          </w:p>
          <w:p w14:paraId="40A8AB34" w14:textId="77777777" w:rsidR="00F819B7" w:rsidRPr="006F36C0" w:rsidRDefault="00F819B7" w:rsidP="006F36C0">
            <w:pPr>
              <w:shd w:val="clear" w:color="auto" w:fill="E6E6E6"/>
              <w:jc w:val="left"/>
              <w:rPr>
                <w:sz w:val="16"/>
                <w:szCs w:val="16"/>
              </w:rPr>
            </w:pPr>
            <w:r w:rsidRPr="006F36C0">
              <w:rPr>
                <w:sz w:val="16"/>
                <w:szCs w:val="16"/>
              </w:rPr>
              <w:t>Examples of anticipated interactions that must be negotiated in advance:</w:t>
            </w:r>
          </w:p>
          <w:p w14:paraId="21BCD125" w14:textId="77777777" w:rsidR="00F819B7" w:rsidRPr="006F36C0" w:rsidRDefault="00F819B7" w:rsidP="003A487B">
            <w:pPr>
              <w:pStyle w:val="HTMLPreformatted"/>
              <w:numPr>
                <w:ilvl w:val="0"/>
                <w:numId w:val="14"/>
              </w:numPr>
              <w:shd w:val="clear" w:color="auto" w:fill="E6E6E6"/>
              <w:rPr>
                <w:rFonts w:ascii="Arial" w:hAnsi="Arial"/>
                <w:sz w:val="16"/>
                <w:szCs w:val="16"/>
              </w:rPr>
            </w:pPr>
            <w:r w:rsidRPr="006F36C0">
              <w:rPr>
                <w:rFonts w:ascii="Arial" w:hAnsi="Arial"/>
                <w:sz w:val="16"/>
                <w:szCs w:val="16"/>
              </w:rPr>
              <w:t>Request content review prior to ballot</w:t>
            </w:r>
          </w:p>
          <w:p w14:paraId="63B03774" w14:textId="77777777" w:rsidR="00F819B7" w:rsidRDefault="00F819B7" w:rsidP="003A487B">
            <w:pPr>
              <w:pStyle w:val="HTMLPreformatted"/>
              <w:numPr>
                <w:ilvl w:val="0"/>
                <w:numId w:val="14"/>
              </w:numPr>
              <w:shd w:val="clear" w:color="auto" w:fill="E6E6E6"/>
              <w:rPr>
                <w:rFonts w:ascii="Arial" w:hAnsi="Arial"/>
                <w:sz w:val="16"/>
                <w:szCs w:val="16"/>
              </w:rPr>
            </w:pPr>
            <w:r w:rsidRPr="006F36C0">
              <w:rPr>
                <w:rFonts w:ascii="Arial" w:hAnsi="Arial"/>
                <w:sz w:val="16"/>
                <w:szCs w:val="16"/>
              </w:rPr>
              <w:t>Request period project updates, specify period (for example, monthly, at trimester Working Group Meetings)</w:t>
            </w:r>
          </w:p>
          <w:p w14:paraId="7A4C5420" w14:textId="77777777" w:rsidR="00700CA1" w:rsidRPr="00EB6079" w:rsidRDefault="00F819B7" w:rsidP="003A487B">
            <w:pPr>
              <w:pStyle w:val="HTMLPreformatted"/>
              <w:numPr>
                <w:ilvl w:val="0"/>
                <w:numId w:val="14"/>
              </w:numPr>
              <w:shd w:val="clear" w:color="auto" w:fill="E6E6E6"/>
              <w:rPr>
                <w:rFonts w:ascii="Arial" w:hAnsi="Arial"/>
                <w:sz w:val="16"/>
                <w:szCs w:val="16"/>
              </w:rPr>
            </w:pPr>
            <w:r>
              <w:rPr>
                <w:rFonts w:ascii="Arial" w:hAnsi="Arial"/>
                <w:sz w:val="16"/>
                <w:szCs w:val="16"/>
              </w:rPr>
              <w:t>Other agreements</w:t>
            </w:r>
          </w:p>
        </w:tc>
      </w:tr>
      <w:tr w:rsidR="00700CA1" w:rsidRPr="00EC06C0" w14:paraId="5C78253F" w14:textId="77777777" w:rsidTr="00751FA7">
        <w:trPr>
          <w:trHeight w:val="46"/>
        </w:trPr>
        <w:tc>
          <w:tcPr>
            <w:tcW w:w="10296" w:type="dxa"/>
            <w:vAlign w:val="bottom"/>
          </w:tcPr>
          <w:p w14:paraId="1D86EE7E" w14:textId="77777777" w:rsidR="00700CA1" w:rsidRPr="00B33083" w:rsidRDefault="008C0C12" w:rsidP="00DA45FF">
            <w:pPr>
              <w:shd w:val="clear" w:color="auto" w:fill="E6E6E6"/>
              <w:jc w:val="left"/>
              <w:rPr>
                <w:sz w:val="16"/>
                <w:szCs w:val="16"/>
              </w:rPr>
            </w:pPr>
            <w:r>
              <w:rPr>
                <w:b/>
                <w:sz w:val="16"/>
                <w:szCs w:val="16"/>
              </w:rPr>
              <w:t>Facilitators:</w:t>
            </w:r>
            <w:r>
              <w:rPr>
                <w:sz w:val="16"/>
                <w:szCs w:val="16"/>
              </w:rPr>
              <w:t xml:space="preserve">  </w:t>
            </w:r>
            <w:r w:rsidR="00700CA1" w:rsidRPr="00EC06C0">
              <w:rPr>
                <w:sz w:val="16"/>
                <w:szCs w:val="16"/>
              </w:rPr>
              <w:t>Modeling, Publishing, and Vocabulary facilitators are formal roles recognized by HL7, and highly recommended as project participants.  If your project has not filled this role, please indicate a contact person for the role, for example, your project may not have a formal vocabulary facilitator but a committee participate has volunteered to serve as liaison with the Vocabulary Committee.</w:t>
            </w:r>
            <w:r w:rsidR="0049270B">
              <w:rPr>
                <w:sz w:val="16"/>
                <w:szCs w:val="16"/>
              </w:rPr>
              <w:t xml:space="preserve">  </w:t>
            </w:r>
            <w:proofErr w:type="gramStart"/>
            <w:r w:rsidR="00756DF4">
              <w:rPr>
                <w:sz w:val="16"/>
                <w:szCs w:val="16"/>
              </w:rPr>
              <w:t>.</w:t>
            </w:r>
            <w:r w:rsidR="0049270B" w:rsidRPr="0049270B">
              <w:rPr>
                <w:sz w:val="16"/>
                <w:szCs w:val="16"/>
              </w:rPr>
              <w:t>Descriptions</w:t>
            </w:r>
            <w:proofErr w:type="gramEnd"/>
            <w:r w:rsidR="0049270B" w:rsidRPr="0049270B">
              <w:rPr>
                <w:sz w:val="16"/>
                <w:szCs w:val="16"/>
              </w:rPr>
              <w:t xml:space="preserve"> of </w:t>
            </w:r>
            <w:r w:rsidR="006E7FAF">
              <w:rPr>
                <w:sz w:val="16"/>
                <w:szCs w:val="16"/>
              </w:rPr>
              <w:t xml:space="preserve"> facilitator</w:t>
            </w:r>
            <w:r w:rsidR="0049270B" w:rsidRPr="0049270B">
              <w:rPr>
                <w:sz w:val="16"/>
                <w:szCs w:val="16"/>
              </w:rPr>
              <w:t xml:space="preserve"> roles and their responsibilities can be found on the HL7 Wiki via PIC's </w:t>
            </w:r>
            <w:hyperlink r:id="rId23" w:history="1">
              <w:r w:rsidR="0049270B" w:rsidRPr="0049270B">
                <w:rPr>
                  <w:rStyle w:val="Hyperlink"/>
                  <w:sz w:val="16"/>
                  <w:szCs w:val="16"/>
                </w:rPr>
                <w:t>Find or Be a Volunteer for an HL7 Work Group</w:t>
              </w:r>
            </w:hyperlink>
            <w:r w:rsidR="0049270B">
              <w:rPr>
                <w:sz w:val="16"/>
                <w:szCs w:val="16"/>
              </w:rPr>
              <w:t xml:space="preserve"> .</w:t>
            </w:r>
          </w:p>
        </w:tc>
      </w:tr>
      <w:tr w:rsidR="008C0C12" w:rsidRPr="00EC06C0" w14:paraId="2E952A2F" w14:textId="77777777" w:rsidTr="00751FA7">
        <w:trPr>
          <w:trHeight w:val="46"/>
        </w:trPr>
        <w:tc>
          <w:tcPr>
            <w:tcW w:w="10296" w:type="dxa"/>
            <w:vAlign w:val="bottom"/>
          </w:tcPr>
          <w:p w14:paraId="0839DB0D" w14:textId="77777777" w:rsidR="008C0C12" w:rsidRPr="006E7FAF" w:rsidRDefault="008C0C12" w:rsidP="00AA6286">
            <w:pPr>
              <w:shd w:val="clear" w:color="auto" w:fill="E6E6E6"/>
              <w:jc w:val="left"/>
              <w:rPr>
                <w:sz w:val="16"/>
                <w:szCs w:val="16"/>
              </w:rPr>
            </w:pPr>
            <w:r w:rsidRPr="00EC06C0">
              <w:rPr>
                <w:sz w:val="16"/>
                <w:szCs w:val="16"/>
              </w:rPr>
              <w:t>Infrastructure projects, for example, the RIM, HL7 maintained vocabulary, wrappers, and methodology are required to name only the Primary Sponsor and Project Facilitator.</w:t>
            </w:r>
          </w:p>
        </w:tc>
      </w:tr>
      <w:tr w:rsidR="0082493D" w:rsidRPr="00EC06C0" w14:paraId="6EE02AFD" w14:textId="77777777" w:rsidTr="00751FA7">
        <w:trPr>
          <w:trHeight w:val="46"/>
        </w:trPr>
        <w:tc>
          <w:tcPr>
            <w:tcW w:w="10296" w:type="dxa"/>
            <w:vAlign w:val="bottom"/>
          </w:tcPr>
          <w:p w14:paraId="2B802A36" w14:textId="77777777" w:rsidR="00700CA1" w:rsidRPr="006E7FAF" w:rsidRDefault="0082493D" w:rsidP="00C85D9E">
            <w:pPr>
              <w:shd w:val="clear" w:color="auto" w:fill="E6E6E6"/>
              <w:jc w:val="left"/>
              <w:rPr>
                <w:i/>
                <w:sz w:val="16"/>
              </w:rPr>
            </w:pPr>
            <w:r w:rsidRPr="0067092E">
              <w:rPr>
                <w:b/>
                <w:sz w:val="16"/>
                <w:szCs w:val="16"/>
              </w:rPr>
              <w:t>Implementers (2 Mandatory):</w:t>
            </w:r>
            <w:r w:rsidRPr="00EC06C0">
              <w:rPr>
                <w:sz w:val="18"/>
                <w:szCs w:val="18"/>
              </w:rPr>
              <w:t xml:space="preserve">  </w:t>
            </w:r>
            <w:r w:rsidRPr="00EC06C0">
              <w:rPr>
                <w:bCs/>
                <w:sz w:val="16"/>
                <w:szCs w:val="18"/>
              </w:rPr>
              <w:t xml:space="preserve">If this project will produce a standard, identify at least two implementers who agree to implement a STU prior to normative ballot (this is a non-binding agreement). Contact information is mandatory.  </w:t>
            </w:r>
            <w:r w:rsidRPr="00EC06C0">
              <w:rPr>
                <w:sz w:val="16"/>
                <w:szCs w:val="16"/>
              </w:rPr>
              <w:t xml:space="preserve">The intended implementers must be identified at project initiation; however, it is a non-binding agreement.  Refer to explanation of Candidate Standard validation below for additional information.  </w:t>
            </w:r>
            <w:r w:rsidRPr="00EC06C0">
              <w:rPr>
                <w:b/>
                <w:i/>
                <w:sz w:val="16"/>
              </w:rPr>
              <w:t>Project Insight:</w:t>
            </w:r>
            <w:r w:rsidRPr="00EC06C0">
              <w:rPr>
                <w:i/>
                <w:sz w:val="16"/>
              </w:rPr>
              <w:t xml:space="preserve"> Enter into “Project Implementers”.</w:t>
            </w:r>
          </w:p>
        </w:tc>
      </w:tr>
    </w:tbl>
    <w:p w14:paraId="28DE0FCB" w14:textId="77777777" w:rsidR="0082493D" w:rsidRDefault="0082493D" w:rsidP="0082493D">
      <w:pPr>
        <w:shd w:val="clear" w:color="auto" w:fill="E6E6E6"/>
        <w:rPr>
          <w:sz w:val="16"/>
          <w:szCs w:val="16"/>
        </w:rPr>
      </w:pPr>
    </w:p>
    <w:p w14:paraId="6A10972A" w14:textId="77777777" w:rsidR="0082493D" w:rsidRPr="008F6D4E" w:rsidRDefault="0082493D" w:rsidP="00AA6286">
      <w:pPr>
        <w:shd w:val="clear" w:color="auto" w:fill="E6E6E6"/>
        <w:jc w:val="left"/>
        <w:rPr>
          <w:sz w:val="16"/>
          <w:szCs w:val="16"/>
        </w:rPr>
      </w:pPr>
      <w:r>
        <w:rPr>
          <w:sz w:val="16"/>
          <w:szCs w:val="16"/>
        </w:rPr>
        <w:t>Candidate Standard validation</w:t>
      </w:r>
    </w:p>
    <w:tbl>
      <w:tblPr>
        <w:tblW w:w="0" w:type="auto"/>
        <w:tblCellMar>
          <w:left w:w="0" w:type="dxa"/>
          <w:right w:w="0" w:type="dxa"/>
        </w:tblCellMar>
        <w:tblLook w:val="0000" w:firstRow="0" w:lastRow="0" w:firstColumn="0" w:lastColumn="0" w:noHBand="0" w:noVBand="0"/>
      </w:tblPr>
      <w:tblGrid>
        <w:gridCol w:w="2083"/>
        <w:gridCol w:w="8227"/>
      </w:tblGrid>
      <w:tr w:rsidR="0082493D" w:rsidRPr="00EC06C0" w14:paraId="65644C18" w14:textId="77777777" w:rsidTr="00751FA7">
        <w:tc>
          <w:tcPr>
            <w:tcW w:w="2083" w:type="dxa"/>
            <w:tcBorders>
              <w:top w:val="single" w:sz="8" w:space="0" w:color="auto"/>
              <w:left w:val="single" w:sz="8" w:space="0" w:color="auto"/>
              <w:bottom w:val="single" w:sz="8" w:space="0" w:color="auto"/>
              <w:right w:val="single" w:sz="8" w:space="0" w:color="auto"/>
            </w:tcBorders>
            <w:tcMar>
              <w:top w:w="72" w:type="dxa"/>
              <w:left w:w="115" w:type="dxa"/>
              <w:bottom w:w="72" w:type="dxa"/>
              <w:right w:w="115" w:type="dxa"/>
            </w:tcMar>
          </w:tcPr>
          <w:p w14:paraId="19841DD9" w14:textId="77777777" w:rsidR="0082493D" w:rsidRPr="00EC06C0" w:rsidRDefault="0082493D" w:rsidP="00751FA7">
            <w:pPr>
              <w:shd w:val="clear" w:color="auto" w:fill="E6E6E6"/>
              <w:jc w:val="left"/>
              <w:rPr>
                <w:sz w:val="16"/>
                <w:szCs w:val="16"/>
                <w:lang w:val="en-US"/>
              </w:rPr>
            </w:pPr>
            <w:r w:rsidRPr="00EC06C0">
              <w:rPr>
                <w:sz w:val="16"/>
                <w:szCs w:val="16"/>
                <w:lang w:val="en-US"/>
              </w:rPr>
              <w:t>Candidate Standard validation</w:t>
            </w:r>
          </w:p>
        </w:tc>
        <w:tc>
          <w:tcPr>
            <w:tcW w:w="8227" w:type="dxa"/>
            <w:tcBorders>
              <w:top w:val="single" w:sz="8" w:space="0" w:color="auto"/>
              <w:left w:val="nil"/>
              <w:bottom w:val="single" w:sz="8" w:space="0" w:color="auto"/>
              <w:right w:val="single" w:sz="8" w:space="0" w:color="auto"/>
            </w:tcBorders>
            <w:tcMar>
              <w:top w:w="72" w:type="dxa"/>
              <w:left w:w="115" w:type="dxa"/>
              <w:bottom w:w="72" w:type="dxa"/>
              <w:right w:w="115" w:type="dxa"/>
            </w:tcMar>
          </w:tcPr>
          <w:p w14:paraId="7C79BD68" w14:textId="77777777" w:rsidR="0082493D" w:rsidRPr="00EC06C0" w:rsidRDefault="0082493D" w:rsidP="00751FA7">
            <w:pPr>
              <w:shd w:val="clear" w:color="auto" w:fill="E6E6E6"/>
              <w:jc w:val="left"/>
              <w:rPr>
                <w:sz w:val="16"/>
                <w:szCs w:val="16"/>
                <w:lang w:val="en-US"/>
              </w:rPr>
            </w:pPr>
            <w:r w:rsidRPr="00EC06C0">
              <w:rPr>
                <w:sz w:val="16"/>
                <w:szCs w:val="16"/>
                <w:lang w:val="en-US"/>
              </w:rPr>
              <w:t xml:space="preserve">Executing the Candidate Standard validation approach. HL7 will have a modified open approach to candidate standard validation. All those participants that made a non-binding commitment when the project was initiated will be included if they choose to honor the commitment. Others may be added to achieve a balance or for other necessities for validation. The previous notwithstanding, HL7 will limit the number of participants to ensure a manageable process and reasonable time frame. </w:t>
            </w:r>
          </w:p>
        </w:tc>
      </w:tr>
      <w:tr w:rsidR="0082493D" w:rsidRPr="00EC06C0" w14:paraId="3A79D1EE" w14:textId="77777777" w:rsidTr="00751FA7">
        <w:tc>
          <w:tcPr>
            <w:tcW w:w="2083" w:type="dxa"/>
            <w:tcBorders>
              <w:top w:val="nil"/>
              <w:left w:val="single" w:sz="8" w:space="0" w:color="auto"/>
              <w:bottom w:val="single" w:sz="8" w:space="0" w:color="auto"/>
              <w:right w:val="single" w:sz="8" w:space="0" w:color="auto"/>
            </w:tcBorders>
            <w:tcMar>
              <w:top w:w="72" w:type="dxa"/>
              <w:left w:w="115" w:type="dxa"/>
              <w:bottom w:w="72" w:type="dxa"/>
              <w:right w:w="115" w:type="dxa"/>
            </w:tcMar>
          </w:tcPr>
          <w:p w14:paraId="53C824BC" w14:textId="77777777" w:rsidR="0082493D" w:rsidRPr="00EC06C0" w:rsidRDefault="0082493D" w:rsidP="00751FA7">
            <w:pPr>
              <w:shd w:val="clear" w:color="auto" w:fill="E6E6E6"/>
              <w:jc w:val="left"/>
              <w:rPr>
                <w:sz w:val="16"/>
                <w:szCs w:val="16"/>
                <w:lang w:val="en-US"/>
              </w:rPr>
            </w:pPr>
            <w:r w:rsidRPr="00EC06C0">
              <w:rPr>
                <w:sz w:val="16"/>
                <w:szCs w:val="16"/>
                <w:lang w:val="en-US"/>
              </w:rPr>
              <w:t>Candidate Standard validation approach</w:t>
            </w:r>
          </w:p>
        </w:tc>
        <w:tc>
          <w:tcPr>
            <w:tcW w:w="8227" w:type="dxa"/>
            <w:tcBorders>
              <w:top w:val="nil"/>
              <w:left w:val="nil"/>
              <w:bottom w:val="single" w:sz="8" w:space="0" w:color="auto"/>
              <w:right w:val="single" w:sz="8" w:space="0" w:color="auto"/>
            </w:tcBorders>
            <w:tcMar>
              <w:top w:w="72" w:type="dxa"/>
              <w:left w:w="115" w:type="dxa"/>
              <w:bottom w:w="72" w:type="dxa"/>
              <w:right w:w="115" w:type="dxa"/>
            </w:tcMar>
          </w:tcPr>
          <w:p w14:paraId="40362F57" w14:textId="77777777" w:rsidR="0082493D" w:rsidRPr="00EC06C0" w:rsidRDefault="0082493D" w:rsidP="00751FA7">
            <w:pPr>
              <w:shd w:val="clear" w:color="auto" w:fill="E6E6E6"/>
              <w:jc w:val="left"/>
              <w:rPr>
                <w:sz w:val="16"/>
                <w:szCs w:val="16"/>
                <w:lang w:val="en-US"/>
              </w:rPr>
            </w:pPr>
            <w:r w:rsidRPr="00EC06C0">
              <w:rPr>
                <w:sz w:val="16"/>
                <w:szCs w:val="16"/>
                <w:lang w:val="en-US"/>
              </w:rPr>
              <w:t>A project step that ensures that the Candidate Standard is validated by external industry resources before it is finalized as a normative standard. Where the standard is for interoperability, it is expected that the validation will include at least two independent entities (vendors, user organizations, etc.) building trial implementations and testing them together. Where the standard serves another purpose the validation approach will involve a trial effort to use the draft standard in the manner for which it was created.</w:t>
            </w:r>
          </w:p>
          <w:p w14:paraId="79C2FDC9" w14:textId="77777777" w:rsidR="0082493D" w:rsidRPr="00EC06C0" w:rsidRDefault="0082493D" w:rsidP="00751FA7">
            <w:pPr>
              <w:shd w:val="clear" w:color="auto" w:fill="E6E6E6"/>
              <w:jc w:val="left"/>
              <w:rPr>
                <w:sz w:val="16"/>
                <w:szCs w:val="16"/>
                <w:lang w:val="en-US"/>
              </w:rPr>
            </w:pPr>
          </w:p>
          <w:p w14:paraId="488EF869" w14:textId="77777777" w:rsidR="0082493D" w:rsidRPr="00EC06C0" w:rsidRDefault="0082493D" w:rsidP="00751FA7">
            <w:pPr>
              <w:shd w:val="clear" w:color="auto" w:fill="E6E6E6"/>
              <w:jc w:val="left"/>
              <w:rPr>
                <w:sz w:val="16"/>
                <w:szCs w:val="16"/>
                <w:lang w:val="en-US"/>
              </w:rPr>
            </w:pPr>
            <w:r w:rsidRPr="00EC06C0">
              <w:rPr>
                <w:sz w:val="16"/>
                <w:szCs w:val="16"/>
                <w:lang w:val="en-US"/>
              </w:rPr>
              <w:t xml:space="preserve">At the planning stage the entities willing to test must make a non-binding declaration of their intent to participate in validation. Without such a declaration the project should not be initiated. </w:t>
            </w:r>
          </w:p>
          <w:p w14:paraId="2FDCBFAB" w14:textId="77777777" w:rsidR="0082493D" w:rsidRPr="00EC06C0" w:rsidRDefault="0082493D" w:rsidP="00751FA7">
            <w:pPr>
              <w:shd w:val="clear" w:color="auto" w:fill="E6E6E6"/>
              <w:jc w:val="left"/>
              <w:rPr>
                <w:sz w:val="16"/>
                <w:szCs w:val="16"/>
                <w:lang w:val="en-US"/>
              </w:rPr>
            </w:pPr>
          </w:p>
          <w:p w14:paraId="42B1CFB3" w14:textId="77777777" w:rsidR="0082493D" w:rsidRPr="00EC06C0" w:rsidRDefault="0082493D" w:rsidP="00751FA7">
            <w:pPr>
              <w:shd w:val="clear" w:color="auto" w:fill="E6E6E6"/>
              <w:jc w:val="left"/>
              <w:rPr>
                <w:sz w:val="16"/>
                <w:szCs w:val="16"/>
                <w:lang w:val="en-US"/>
              </w:rPr>
            </w:pPr>
            <w:r w:rsidRPr="00EC06C0">
              <w:rPr>
                <w:b/>
                <w:bCs/>
                <w:sz w:val="16"/>
                <w:szCs w:val="16"/>
                <w:lang w:val="en-US"/>
              </w:rPr>
              <w:t xml:space="preserve">Comment: </w:t>
            </w:r>
            <w:r w:rsidRPr="00EC06C0">
              <w:rPr>
                <w:sz w:val="16"/>
                <w:szCs w:val="16"/>
                <w:lang w:val="en-US"/>
              </w:rPr>
              <w:t xml:space="preserve">This is expected to be a significant hurdle for new project initiation. At the same time it helps to assure that HL7 member resources will be concentrated on efforts that have a </w:t>
            </w:r>
            <w:r>
              <w:rPr>
                <w:sz w:val="16"/>
                <w:szCs w:val="16"/>
                <w:lang w:val="en-US"/>
              </w:rPr>
              <w:t>greater likelihood</w:t>
            </w:r>
            <w:r w:rsidRPr="00EC06C0">
              <w:rPr>
                <w:sz w:val="16"/>
                <w:szCs w:val="16"/>
                <w:lang w:val="en-US"/>
              </w:rPr>
              <w:t xml:space="preserve"> at industry adoption.</w:t>
            </w:r>
          </w:p>
        </w:tc>
      </w:tr>
    </w:tbl>
    <w:p w14:paraId="6E77715F" w14:textId="77777777" w:rsidR="0082493D" w:rsidRDefault="0082493D" w:rsidP="0082493D">
      <w:pPr>
        <w:pStyle w:val="Heading5-BoldNumbered"/>
        <w:numPr>
          <w:ilvl w:val="0"/>
          <w:numId w:val="5"/>
        </w:numPr>
        <w:shd w:val="clear" w:color="auto" w:fill="E6E6E6"/>
      </w:pPr>
      <w:r w:rsidRPr="000C5CA3">
        <w:t xml:space="preserve">Project </w:t>
      </w:r>
      <w:r>
        <w:t xml:space="preserve">Definition  </w:t>
      </w:r>
      <w:hyperlink w:anchor="Project_Definition" w:history="1">
        <w:r w:rsidRPr="00262E30">
          <w:rPr>
            <w:rStyle w:val="Hyperlink"/>
            <w:b w:val="0"/>
            <w:sz w:val="16"/>
            <w:szCs w:val="20"/>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r w:rsidRPr="00091DE5">
        <w:t xml:space="preserve"> </w:t>
      </w:r>
    </w:p>
    <w:p w14:paraId="77454883" w14:textId="77777777" w:rsidR="0082493D" w:rsidRDefault="0082493D" w:rsidP="0082493D">
      <w:pPr>
        <w:pStyle w:val="Heading5-BoldNumbered"/>
        <w:numPr>
          <w:ilvl w:val="1"/>
          <w:numId w:val="5"/>
        </w:numPr>
        <w:shd w:val="clear" w:color="auto" w:fill="E6E6E6"/>
      </w:pPr>
      <w:bookmarkStart w:id="31" w:name="Project_Scope_help"/>
      <w:bookmarkEnd w:id="31"/>
      <w:r w:rsidRPr="000C5CA3">
        <w:t xml:space="preserve">Project </w:t>
      </w:r>
      <w:r>
        <w:t>Scope</w:t>
      </w:r>
      <w:r w:rsidR="0009396D">
        <w:t xml:space="preserve">  </w:t>
      </w:r>
    </w:p>
    <w:p w14:paraId="37FBC54C" w14:textId="77777777" w:rsidR="0009396D" w:rsidRPr="00C20DC4" w:rsidRDefault="00AE3985" w:rsidP="0009396D">
      <w:pPr>
        <w:spacing w:before="60" w:after="60"/>
        <w:jc w:val="left"/>
        <w:rPr>
          <w:color w:val="008000"/>
          <w:sz w:val="16"/>
        </w:rPr>
      </w:pPr>
      <w:hyperlink w:anchor="Project_Scope" w:history="1">
        <w:r w:rsidR="0009396D" w:rsidRPr="000C56EA">
          <w:rPr>
            <w:color w:val="008000"/>
            <w:sz w:val="16"/>
            <w:szCs w:val="16"/>
            <w:u w:val="single"/>
          </w:rPr>
          <w:t>Click here</w:t>
        </w:r>
      </w:hyperlink>
      <w:r w:rsidR="0009396D"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5B4A02EB" w14:textId="77777777" w:rsidTr="008C424A">
        <w:tc>
          <w:tcPr>
            <w:tcW w:w="10278" w:type="dxa"/>
          </w:tcPr>
          <w:p w14:paraId="50CCCA40" w14:textId="77777777" w:rsidR="0082493D" w:rsidRPr="00EC06C0" w:rsidRDefault="0082493D" w:rsidP="00751FA7">
            <w:pPr>
              <w:shd w:val="clear" w:color="auto" w:fill="E6E6E6"/>
              <w:jc w:val="left"/>
              <w:rPr>
                <w:sz w:val="16"/>
              </w:rPr>
            </w:pPr>
            <w:r w:rsidRPr="00EC06C0">
              <w:rPr>
                <w:sz w:val="16"/>
              </w:rPr>
              <w:t>The detail should be sufficient that an individual with no previous exposure to the group (or even HL7) could understand the expected activities and results.  The scope description should also include high level expectations for the project and indicate alignment with market demands or other drivers for the project, such as government mandates, requirements from industry interoperability connectathon, etc.</w:t>
            </w:r>
            <w:r w:rsidR="00243C05">
              <w:rPr>
                <w:sz w:val="16"/>
              </w:rPr>
              <w:t xml:space="preserve">  Also include if the project is abandoning or replacing anything</w:t>
            </w:r>
            <w:r w:rsidR="00C47A9A">
              <w:rPr>
                <w:sz w:val="16"/>
              </w:rPr>
              <w:t xml:space="preserve">, as well as if </w:t>
            </w:r>
            <w:r w:rsidR="00C11A9B">
              <w:rPr>
                <w:sz w:val="16"/>
              </w:rPr>
              <w:t xml:space="preserve">the deliverables are </w:t>
            </w:r>
            <w:r w:rsidR="00C47A9A">
              <w:rPr>
                <w:sz w:val="16"/>
              </w:rPr>
              <w:t>applicable to multiple realms</w:t>
            </w:r>
            <w:r w:rsidR="00C11A9B">
              <w:rPr>
                <w:sz w:val="16"/>
              </w:rPr>
              <w:t>.</w:t>
            </w:r>
            <w:r w:rsidR="004D574E">
              <w:rPr>
                <w:sz w:val="16"/>
              </w:rPr>
              <w:t xml:space="preserve">  </w:t>
            </w:r>
            <w:r w:rsidR="004D574E" w:rsidRPr="004D574E">
              <w:rPr>
                <w:sz w:val="16"/>
              </w:rPr>
              <w:t>Be sure to spell out all acronyms</w:t>
            </w:r>
            <w:r w:rsidR="004D574E">
              <w:rPr>
                <w:sz w:val="16"/>
              </w:rPr>
              <w:t xml:space="preserve"> which the HL7 community is not familiar with</w:t>
            </w:r>
            <w:r w:rsidR="004D574E" w:rsidRPr="004D574E">
              <w:rPr>
                <w:sz w:val="16"/>
              </w:rPr>
              <w:t xml:space="preserve"> as these are carried forward to the NIB (Notice of Intent to Ballot) for ballot announcements.</w:t>
            </w:r>
          </w:p>
          <w:p w14:paraId="5B77EAB1" w14:textId="77777777" w:rsidR="0082493D" w:rsidRPr="00EC06C0" w:rsidRDefault="0082493D" w:rsidP="00751FA7">
            <w:pPr>
              <w:shd w:val="clear" w:color="auto" w:fill="E6E6E6"/>
              <w:jc w:val="left"/>
              <w:rPr>
                <w:sz w:val="16"/>
              </w:rPr>
            </w:pPr>
          </w:p>
          <w:p w14:paraId="2273624B" w14:textId="77777777" w:rsidR="0082493D" w:rsidRPr="00EC06C0" w:rsidRDefault="0082493D" w:rsidP="00751FA7">
            <w:pPr>
              <w:shd w:val="clear" w:color="auto" w:fill="E6E6E6"/>
              <w:jc w:val="left"/>
              <w:rPr>
                <w:b/>
                <w:i/>
                <w:sz w:val="16"/>
              </w:rPr>
            </w:pPr>
            <w:r w:rsidRPr="00EC06C0">
              <w:rPr>
                <w:sz w:val="16"/>
              </w:rPr>
              <w:t>Typically projects to produce standards are routinely supported by the volunteer resources committing to complete the project, and HL7 in the form of meeting rooms, conference call facilities, etc.  If additional funding is required, you must provide a budget for the project.   A proposed budget is required for any project that will be contracted, for example, website redesign</w:t>
            </w:r>
            <w:r>
              <w:rPr>
                <w:sz w:val="16"/>
              </w:rPr>
              <w:t xml:space="preserve"> or tooling development</w:t>
            </w:r>
            <w:r w:rsidRPr="00EC06C0">
              <w:rPr>
                <w:sz w:val="16"/>
              </w:rPr>
              <w:t>.</w:t>
            </w:r>
          </w:p>
          <w:p w14:paraId="3F8E907E"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“Description”.</w:t>
            </w:r>
          </w:p>
        </w:tc>
      </w:tr>
      <w:tr w:rsidR="00BF2C90" w:rsidRPr="00EC06C0" w14:paraId="6BB25E11" w14:textId="77777777" w:rsidTr="008C424A">
        <w:tc>
          <w:tcPr>
            <w:tcW w:w="10278" w:type="dxa"/>
          </w:tcPr>
          <w:p w14:paraId="415EE6B6" w14:textId="77777777" w:rsidR="00BF2C90" w:rsidRPr="00BF2C90" w:rsidRDefault="00BF2C90" w:rsidP="00BF2C90">
            <w:pPr>
              <w:shd w:val="clear" w:color="auto" w:fill="E6E6E6"/>
              <w:jc w:val="left"/>
              <w:rPr>
                <w:sz w:val="16"/>
              </w:rPr>
            </w:pPr>
            <w:r w:rsidRPr="00BF2C90">
              <w:rPr>
                <w:sz w:val="16"/>
              </w:rPr>
              <w:t>FHIR</w:t>
            </w:r>
            <w:r w:rsidR="001D182E">
              <w:rPr>
                <w:sz w:val="16"/>
              </w:rPr>
              <w:t xml:space="preserve"> Project</w:t>
            </w:r>
            <w:r>
              <w:rPr>
                <w:sz w:val="16"/>
              </w:rPr>
              <w:t xml:space="preserve">:  </w:t>
            </w:r>
            <w:r w:rsidRPr="00BF2C90">
              <w:rPr>
                <w:sz w:val="16"/>
              </w:rPr>
              <w:t>This project will identify and define the initial set of “key” FHIR resources related to the domain of Your domain name.  These resources will be defined using the available FHIR tooling and in accordance with documented quality guidelines and balloted as part of the initial FHIR specification.  Expected FHIR resources to be produced include: List expected resource names (need not be all and need not be pre-approved).</w:t>
            </w:r>
          </w:p>
          <w:p w14:paraId="70C598D3" w14:textId="77777777" w:rsidR="00BF2C90" w:rsidRPr="00BF2C90" w:rsidRDefault="00BF2C90" w:rsidP="00BF2C90">
            <w:pPr>
              <w:shd w:val="clear" w:color="auto" w:fill="E6E6E6"/>
              <w:jc w:val="left"/>
              <w:rPr>
                <w:sz w:val="16"/>
              </w:rPr>
            </w:pPr>
          </w:p>
          <w:p w14:paraId="6784C625" w14:textId="77777777" w:rsidR="00BF2C90" w:rsidRPr="00EC06C0" w:rsidRDefault="00BF2C90" w:rsidP="00BF2C90">
            <w:pPr>
              <w:shd w:val="clear" w:color="auto" w:fill="E6E6E6"/>
              <w:jc w:val="left"/>
              <w:rPr>
                <w:sz w:val="16"/>
              </w:rPr>
            </w:pPr>
            <w:r w:rsidRPr="00BF2C90">
              <w:rPr>
                <w:sz w:val="16"/>
              </w:rPr>
              <w:t>In addition, as the committee deems appropriate and time availability permits, it will define a small number of FHIR extensions relevant to domain content and expected to be necessary to support consistent early implementations.</w:t>
            </w:r>
          </w:p>
        </w:tc>
      </w:tr>
    </w:tbl>
    <w:p w14:paraId="34CFB035" w14:textId="77777777" w:rsidR="0082493D" w:rsidRDefault="0082493D" w:rsidP="0082493D">
      <w:pPr>
        <w:pStyle w:val="Heading5-BoldNumbered"/>
        <w:numPr>
          <w:ilvl w:val="1"/>
          <w:numId w:val="5"/>
        </w:numPr>
        <w:shd w:val="clear" w:color="auto" w:fill="E6E6E6"/>
      </w:pPr>
      <w:bookmarkStart w:id="32" w:name="Project_Need_help"/>
      <w:bookmarkEnd w:id="32"/>
      <w:r w:rsidRPr="000C5CA3">
        <w:t xml:space="preserve">Project </w:t>
      </w:r>
      <w:r>
        <w:t>Need</w:t>
      </w:r>
    </w:p>
    <w:p w14:paraId="1EA7A8D0" w14:textId="77777777" w:rsidR="00B7416D" w:rsidRPr="00C20DC4" w:rsidRDefault="00AE3985" w:rsidP="00B7416D">
      <w:pPr>
        <w:spacing w:before="60" w:after="60"/>
        <w:jc w:val="left"/>
        <w:rPr>
          <w:color w:val="008000"/>
          <w:sz w:val="16"/>
        </w:rPr>
      </w:pPr>
      <w:hyperlink w:anchor="Project_Need" w:history="1">
        <w:r w:rsidR="00B7416D" w:rsidRPr="000C56EA">
          <w:rPr>
            <w:color w:val="008000"/>
            <w:sz w:val="16"/>
            <w:szCs w:val="16"/>
            <w:u w:val="single"/>
          </w:rPr>
          <w:t>Click he</w:t>
        </w:r>
      </w:hyperlink>
      <w:r w:rsidR="00B7416D" w:rsidRPr="000C56EA">
        <w:rPr>
          <w:color w:val="008000"/>
          <w:sz w:val="16"/>
          <w:szCs w:val="16"/>
          <w:u w:val="single"/>
        </w:rPr>
        <w:t>re</w:t>
      </w:r>
      <w:r w:rsidR="00B7416D"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013D6F43" w14:textId="77777777" w:rsidTr="008C424A">
        <w:tc>
          <w:tcPr>
            <w:tcW w:w="10278" w:type="dxa"/>
          </w:tcPr>
          <w:p w14:paraId="2103F8F3" w14:textId="77777777" w:rsidR="0082493D" w:rsidRPr="00EC06C0" w:rsidRDefault="0082493D" w:rsidP="00751FA7">
            <w:pPr>
              <w:shd w:val="clear" w:color="auto" w:fill="E6E6E6"/>
              <w:jc w:val="left"/>
              <w:rPr>
                <w:sz w:val="16"/>
              </w:rPr>
            </w:pPr>
            <w:r w:rsidRPr="00EC06C0">
              <w:rPr>
                <w:sz w:val="16"/>
              </w:rPr>
              <w:t xml:space="preserve">Explain the reason behind the need for this project.  This may be related to legislative requirements, industry needs or similar justifications.  </w:t>
            </w:r>
          </w:p>
          <w:p w14:paraId="30723D66" w14:textId="77777777" w:rsidR="0082493D" w:rsidRPr="00EC06C0" w:rsidRDefault="0082493D" w:rsidP="00751FA7">
            <w:pPr>
              <w:shd w:val="clear" w:color="auto" w:fill="E6E6E6"/>
              <w:jc w:val="left"/>
              <w:rPr>
                <w:sz w:val="16"/>
              </w:rPr>
            </w:pPr>
            <w:r w:rsidRPr="00EC06C0">
              <w:rPr>
                <w:sz w:val="16"/>
              </w:rPr>
              <w:t xml:space="preserve">This section must be completed for projects containing items that are expected to be ANSI approved, as it is an ANSI requirement for all ballots.  The information will be used in the NIB form.  </w:t>
            </w:r>
          </w:p>
          <w:p w14:paraId="29AA3198"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 xml:space="preserve">Project Need” </w:t>
            </w:r>
          </w:p>
        </w:tc>
      </w:tr>
      <w:tr w:rsidR="00BF2C90" w:rsidRPr="00EC06C0" w14:paraId="75E8A7E6" w14:textId="77777777" w:rsidTr="008C424A">
        <w:tc>
          <w:tcPr>
            <w:tcW w:w="10278" w:type="dxa"/>
          </w:tcPr>
          <w:p w14:paraId="2CE2050E" w14:textId="77777777" w:rsidR="00BF2C90" w:rsidRPr="00EC06C0" w:rsidRDefault="00BF2C90" w:rsidP="00751FA7">
            <w:pPr>
              <w:shd w:val="clear" w:color="auto" w:fill="E6E6E6"/>
              <w:jc w:val="left"/>
              <w:rPr>
                <w:sz w:val="16"/>
              </w:rPr>
            </w:pPr>
            <w:r w:rsidRPr="00BF2C90">
              <w:rPr>
                <w:sz w:val="16"/>
              </w:rPr>
              <w:lastRenderedPageBreak/>
              <w:t>FHIR Project:  FHIR is a major new initiative by HL7 intended to significantly speed and enhance interoperability between healthcare systems.  The FHIR methodology is dependent on the existence of a number of discrete data structure definitions called “resources”.  This project will create the set of essential resource definitions related to the domain of Your domain name here.</w:t>
            </w:r>
          </w:p>
        </w:tc>
      </w:tr>
    </w:tbl>
    <w:p w14:paraId="797E28A3" w14:textId="77777777" w:rsidR="00BA6CEF" w:rsidRDefault="00BA6CEF" w:rsidP="00BA6CEF">
      <w:pPr>
        <w:pStyle w:val="Heading5-BoldNumbered"/>
        <w:keepNext/>
        <w:numPr>
          <w:ilvl w:val="1"/>
          <w:numId w:val="5"/>
        </w:numPr>
        <w:shd w:val="clear" w:color="auto" w:fill="E6E6E6"/>
      </w:pPr>
      <w:bookmarkStart w:id="33" w:name="Success_Criteria_help"/>
      <w:bookmarkStart w:id="34" w:name="Security_Risks_help"/>
      <w:bookmarkEnd w:id="33"/>
      <w:bookmarkEnd w:id="34"/>
      <w:r>
        <w:t>Security Risks</w:t>
      </w:r>
    </w:p>
    <w:p w14:paraId="77E9E408" w14:textId="77777777" w:rsidR="00BA6CEF" w:rsidRDefault="00AE3985" w:rsidP="00BA6CEF">
      <w:pPr>
        <w:shd w:val="clear" w:color="auto" w:fill="E6E6E6"/>
        <w:spacing w:before="60" w:after="60"/>
        <w:jc w:val="left"/>
      </w:pPr>
      <w:hyperlink w:anchor="Security_Risks" w:history="1">
        <w:r w:rsidR="00BA6CEF" w:rsidRPr="00483AF5">
          <w:rPr>
            <w:rStyle w:val="Hyperlink"/>
            <w:sz w:val="16"/>
          </w:rPr>
          <w:t>Click here</w:t>
        </w:r>
      </w:hyperlink>
      <w:r w:rsidR="00BA6CEF" w:rsidRPr="00D43CD8">
        <w:rPr>
          <w:color w:val="008000"/>
          <w:sz w:val="16"/>
        </w:rPr>
        <w:t xml:space="preserve"> </w:t>
      </w:r>
      <w:r w:rsidR="00BA6CEF"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A6CEF" w14:paraId="31CC3969" w14:textId="77777777" w:rsidTr="00D54AE0">
        <w:tc>
          <w:tcPr>
            <w:tcW w:w="10296" w:type="dxa"/>
            <w:shd w:val="clear" w:color="auto" w:fill="auto"/>
          </w:tcPr>
          <w:p w14:paraId="62DDF99F" w14:textId="77777777" w:rsidR="00BA6CEF" w:rsidRDefault="00BA6CEF" w:rsidP="00D54AE0">
            <w:pPr>
              <w:shd w:val="clear" w:color="auto" w:fill="E6E6E6"/>
              <w:jc w:val="left"/>
              <w:rPr>
                <w:sz w:val="16"/>
              </w:rPr>
            </w:pPr>
            <w:r w:rsidRPr="00C72367">
              <w:rPr>
                <w:sz w:val="16"/>
              </w:rPr>
              <w:t>If the project is creating implementation/executable deliverables, the Work Group will need to do a Security Risk Analysis prior to submitting a publication request.  The Yes/No</w:t>
            </w:r>
            <w:r>
              <w:rPr>
                <w:sz w:val="16"/>
              </w:rPr>
              <w:t>/Unk</w:t>
            </w:r>
            <w:r w:rsidR="003E1A84">
              <w:rPr>
                <w:sz w:val="16"/>
              </w:rPr>
              <w:t>n</w:t>
            </w:r>
            <w:r>
              <w:rPr>
                <w:sz w:val="16"/>
              </w:rPr>
              <w:t>own</w:t>
            </w:r>
            <w:r w:rsidRPr="00C72367">
              <w:rPr>
                <w:sz w:val="16"/>
              </w:rPr>
              <w:t xml:space="preserve"> checkbox is informative; changing the response does not require submission of a new scope statement.  Updates to the project artifacts in subsequent projects may not require a new security risk assessment with each updated publication, but an umbrella assessment for the standard or for a product family may be required.</w:t>
            </w:r>
          </w:p>
          <w:p w14:paraId="78BE2632" w14:textId="77777777" w:rsidR="003E1A84" w:rsidRPr="00C72367" w:rsidRDefault="003E1A84" w:rsidP="00C97942">
            <w:pPr>
              <w:shd w:val="clear" w:color="auto" w:fill="E6E6E6"/>
              <w:jc w:val="left"/>
              <w:rPr>
                <w:rFonts w:ascii="Courier New" w:hAnsi="Courier New" w:cs="Courier New"/>
              </w:rPr>
            </w:pPr>
            <w:r>
              <w:rPr>
                <w:sz w:val="16"/>
              </w:rPr>
              <w:t xml:space="preserve">Refer to the </w:t>
            </w:r>
            <w:hyperlink r:id="rId24" w:history="1">
              <w:r w:rsidRPr="00C97942">
                <w:rPr>
                  <w:rStyle w:val="Hyperlink"/>
                  <w:sz w:val="16"/>
                </w:rPr>
                <w:t>Cookbook for</w:t>
              </w:r>
              <w:r w:rsidR="00C97942" w:rsidRPr="00C97942">
                <w:rPr>
                  <w:rStyle w:val="Hyperlink"/>
                  <w:sz w:val="16"/>
                </w:rPr>
                <w:t xml:space="preserve"> Security Considerations</w:t>
              </w:r>
            </w:hyperlink>
            <w:r w:rsidR="00C97942">
              <w:rPr>
                <w:sz w:val="16"/>
              </w:rPr>
              <w:t xml:space="preserve"> for</w:t>
            </w:r>
            <w:r>
              <w:rPr>
                <w:sz w:val="16"/>
              </w:rPr>
              <w:t xml:space="preserve"> additional guidance</w:t>
            </w:r>
            <w:r w:rsidR="005F4605">
              <w:rPr>
                <w:sz w:val="16"/>
              </w:rPr>
              <w:t>, including sample spreadsheets that may be used to conduct the security risk assessment</w:t>
            </w:r>
            <w:r>
              <w:rPr>
                <w:sz w:val="16"/>
              </w:rPr>
              <w:t>.</w:t>
            </w:r>
          </w:p>
        </w:tc>
      </w:tr>
    </w:tbl>
    <w:p w14:paraId="02C344B2" w14:textId="77777777" w:rsidR="004A6F76" w:rsidRDefault="00E4466A" w:rsidP="00BA6CEF">
      <w:pPr>
        <w:pStyle w:val="Heading5-BoldNumbered"/>
        <w:keepNext/>
        <w:numPr>
          <w:ilvl w:val="1"/>
          <w:numId w:val="5"/>
        </w:numPr>
        <w:shd w:val="clear" w:color="auto" w:fill="E6E6E6"/>
      </w:pPr>
      <w:bookmarkStart w:id="35" w:name="External_Drivers_help"/>
      <w:bookmarkEnd w:id="35"/>
      <w:r>
        <w:t>External Drivers</w:t>
      </w:r>
    </w:p>
    <w:p w14:paraId="182F0216" w14:textId="77777777" w:rsidR="004A6F76" w:rsidRDefault="00AE3985" w:rsidP="004A6F76">
      <w:pPr>
        <w:shd w:val="clear" w:color="auto" w:fill="E6E6E6"/>
        <w:spacing w:before="60" w:after="60"/>
        <w:jc w:val="left"/>
      </w:pPr>
      <w:hyperlink w:anchor="External_Drivers" w:history="1">
        <w:r w:rsidR="004A6F76" w:rsidRPr="00483AF5">
          <w:rPr>
            <w:rStyle w:val="Hyperlink"/>
            <w:sz w:val="16"/>
            <w:szCs w:val="16"/>
          </w:rPr>
          <w:t>Click here</w:t>
        </w:r>
      </w:hyperlink>
      <w:r w:rsidR="004A6F76" w:rsidRPr="0052629F">
        <w:t xml:space="preserve"> </w:t>
      </w:r>
      <w:r w:rsidR="004A6F76"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E4466A" w:rsidRPr="00EC06C0" w14:paraId="7F3C587D" w14:textId="77777777" w:rsidTr="008C424A">
        <w:trPr>
          <w:cantSplit/>
        </w:trPr>
        <w:tc>
          <w:tcPr>
            <w:tcW w:w="10278" w:type="dxa"/>
          </w:tcPr>
          <w:p w14:paraId="5E6FB9EB" w14:textId="77777777" w:rsidR="00E4466A" w:rsidRPr="00E4466A" w:rsidRDefault="00E4466A" w:rsidP="00EB420F">
            <w:pPr>
              <w:shd w:val="clear" w:color="auto" w:fill="E6E6E6"/>
              <w:rPr>
                <w:sz w:val="16"/>
              </w:rPr>
            </w:pPr>
            <w:r>
              <w:t xml:space="preserve"> </w:t>
            </w:r>
            <w:r w:rsidRPr="00E4466A">
              <w:rPr>
                <w:sz w:val="16"/>
              </w:rPr>
              <w:t>Describe any external schedules or calendars which may not be known outside of the project team that are driving target dates for this project.</w:t>
            </w:r>
            <w:r>
              <w:rPr>
                <w:sz w:val="16"/>
              </w:rPr>
              <w:t xml:space="preserve">  These drivers typically stem from other SDOs or governmental agencies or initiatives.</w:t>
            </w:r>
          </w:p>
        </w:tc>
      </w:tr>
    </w:tbl>
    <w:p w14:paraId="491BB7BC" w14:textId="77777777" w:rsidR="0082493D" w:rsidRDefault="0082493D" w:rsidP="00483AF5">
      <w:pPr>
        <w:pStyle w:val="Heading5-BoldNumbered"/>
        <w:numPr>
          <w:ilvl w:val="1"/>
          <w:numId w:val="5"/>
        </w:numPr>
        <w:shd w:val="clear" w:color="auto" w:fill="E6E6E6"/>
      </w:pPr>
      <w:bookmarkStart w:id="36" w:name="Project_Obj_Del_TgtDates_help"/>
      <w:bookmarkEnd w:id="36"/>
      <w:r w:rsidRPr="006A5B4E">
        <w:t xml:space="preserve">Project Objectives / Deliverables / Target </w:t>
      </w:r>
      <w:r>
        <w:t>Dates</w:t>
      </w:r>
    </w:p>
    <w:p w14:paraId="476478BE" w14:textId="77777777" w:rsidR="0082493D" w:rsidRDefault="00AE3985" w:rsidP="0082493D">
      <w:pPr>
        <w:shd w:val="clear" w:color="auto" w:fill="E6E6E6"/>
        <w:spacing w:before="60" w:after="60"/>
        <w:jc w:val="left"/>
      </w:pPr>
      <w:hyperlink w:anchor="Project_Obj_Del_TgtDates" w:history="1">
        <w:r w:rsidR="0082493D" w:rsidRPr="0064146B">
          <w:rPr>
            <w:rStyle w:val="Hyperlink"/>
            <w:sz w:val="16"/>
          </w:rPr>
          <w:t>Click here</w:t>
        </w:r>
      </w:hyperlink>
      <w:r w:rsidR="0082493D" w:rsidRPr="0052629F">
        <w:t xml:space="preserve"> </w:t>
      </w:r>
      <w:r w:rsidR="0082493D"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297"/>
        <w:gridCol w:w="2970"/>
      </w:tblGrid>
      <w:tr w:rsidR="0082493D" w:rsidRPr="00EC06C0" w14:paraId="0B552AFC" w14:textId="77777777" w:rsidTr="008C424A">
        <w:tc>
          <w:tcPr>
            <w:tcW w:w="7297" w:type="dxa"/>
          </w:tcPr>
          <w:p w14:paraId="7478FBDE" w14:textId="77777777" w:rsidR="0082493D" w:rsidRPr="00EC06C0" w:rsidRDefault="0082493D" w:rsidP="00751FA7">
            <w:pPr>
              <w:shd w:val="clear" w:color="auto" w:fill="E6E6E6"/>
              <w:jc w:val="left"/>
              <w:rPr>
                <w:sz w:val="16"/>
              </w:rPr>
            </w:pPr>
            <w:r w:rsidRPr="00EC06C0">
              <w:rPr>
                <w:sz w:val="16"/>
              </w:rPr>
              <w:t>Enter a list of objectives the project is trying to meet. If the project is to develop one or more work products, the work products’ descriptions should be clear, concise and unambiguous.  Work products intended to produce a standard should be in terms of the  deliverables:</w:t>
            </w:r>
          </w:p>
          <w:p w14:paraId="60637499"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elements methodology (e.g. a new way of deriving message specification from a in information model)</w:t>
            </w:r>
          </w:p>
          <w:p w14:paraId="627D02A6"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interface specification for services or application roles</w:t>
            </w:r>
          </w:p>
          <w:p w14:paraId="70DB77D0"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functional models</w:t>
            </w:r>
          </w:p>
          <w:p w14:paraId="2E905AC7"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message specification (e.g. a new message structure that refers a the state transitions of a new type of clinical act)</w:t>
            </w:r>
          </w:p>
          <w:p w14:paraId="72F753A4"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standard profiles (e.g. CDA implementation guide)</w:t>
            </w:r>
          </w:p>
          <w:p w14:paraId="1550A222"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terminology subsets or mapping</w:t>
            </w:r>
          </w:p>
          <w:p w14:paraId="5168A707" w14:textId="77777777" w:rsidR="0082493D" w:rsidRPr="00EC06C0" w:rsidRDefault="0082493D" w:rsidP="00751FA7">
            <w:pPr>
              <w:numPr>
                <w:ilvl w:val="0"/>
                <w:numId w:val="2"/>
              </w:numPr>
              <w:shd w:val="clear" w:color="auto" w:fill="E6E6E6"/>
              <w:jc w:val="left"/>
              <w:rPr>
                <w:rFonts w:cs="Arial"/>
                <w:bCs/>
                <w:sz w:val="16"/>
                <w:szCs w:val="16"/>
                <w:lang w:val="en-US"/>
              </w:rPr>
            </w:pPr>
            <w:r w:rsidRPr="00EC06C0">
              <w:rPr>
                <w:rFonts w:cs="Arial"/>
                <w:bCs/>
                <w:sz w:val="16"/>
                <w:szCs w:val="16"/>
                <w:lang w:val="en-US"/>
              </w:rPr>
              <w:t>new tools intended to improve productivity and support the methodology</w:t>
            </w:r>
          </w:p>
          <w:p w14:paraId="36DC859E" w14:textId="77777777" w:rsidR="0082493D" w:rsidRPr="00EC06C0" w:rsidRDefault="0082493D" w:rsidP="00751FA7">
            <w:pPr>
              <w:shd w:val="clear" w:color="auto" w:fill="E6E6E6"/>
              <w:jc w:val="left"/>
              <w:rPr>
                <w:sz w:val="16"/>
              </w:rPr>
            </w:pPr>
          </w:p>
          <w:p w14:paraId="44FEE294" w14:textId="77777777" w:rsidR="0082493D" w:rsidRPr="00EC06C0" w:rsidRDefault="0082493D" w:rsidP="00751FA7">
            <w:pPr>
              <w:shd w:val="clear" w:color="auto" w:fill="E6E6E6"/>
              <w:spacing w:before="60" w:after="60"/>
              <w:jc w:val="left"/>
              <w:rPr>
                <w:sz w:val="16"/>
              </w:rPr>
            </w:pPr>
            <w:r w:rsidRPr="00EC06C0">
              <w:rPr>
                <w:sz w:val="16"/>
              </w:rPr>
              <w:t>In those cases where the objectives are not work products, they should be described so that an outside observer can answer “yes” or “no” to the question “has this objective been met?”</w:t>
            </w:r>
          </w:p>
          <w:p w14:paraId="01471BFD" w14:textId="77777777" w:rsidR="0082493D" w:rsidRPr="00EC06C0" w:rsidRDefault="0082493D" w:rsidP="00751FA7">
            <w:pPr>
              <w:shd w:val="clear" w:color="auto" w:fill="E6E6E6"/>
              <w:spacing w:before="60" w:after="60"/>
              <w:jc w:val="left"/>
              <w:rPr>
                <w:sz w:val="16"/>
              </w:rPr>
            </w:pPr>
            <w:r w:rsidRPr="00EC06C0">
              <w:rPr>
                <w:sz w:val="16"/>
              </w:rPr>
              <w:t>As the project progresses, objectives and work products can be refined.</w:t>
            </w:r>
            <w:r w:rsidR="00EB6079">
              <w:rPr>
                <w:sz w:val="16"/>
              </w:rPr>
              <w:t xml:space="preserve">  Target Dates may be updated and </w:t>
            </w:r>
            <w:r w:rsidR="00C63DAF">
              <w:rPr>
                <w:sz w:val="16"/>
              </w:rPr>
              <w:t xml:space="preserve">typically </w:t>
            </w:r>
            <w:r w:rsidR="00EB6079">
              <w:rPr>
                <w:sz w:val="16"/>
              </w:rPr>
              <w:t xml:space="preserve">do not require re-approval unless a major change </w:t>
            </w:r>
            <w:r w:rsidR="00C63DAF">
              <w:rPr>
                <w:sz w:val="16"/>
              </w:rPr>
              <w:t xml:space="preserve">occurs </w:t>
            </w:r>
            <w:r w:rsidR="00EB6079">
              <w:rPr>
                <w:sz w:val="16"/>
              </w:rPr>
              <w:t>as defined in the FAQ.</w:t>
            </w:r>
          </w:p>
          <w:p w14:paraId="200972AF" w14:textId="77777777" w:rsidR="0082493D" w:rsidRPr="00EC06C0" w:rsidRDefault="0082493D" w:rsidP="00751FA7">
            <w:pPr>
              <w:shd w:val="clear" w:color="auto" w:fill="E6E6E6"/>
              <w:spacing w:before="60" w:after="60"/>
              <w:jc w:val="left"/>
              <w:rPr>
                <w:sz w:val="16"/>
              </w:rPr>
            </w:pPr>
            <w:r w:rsidRPr="00EC06C0">
              <w:rPr>
                <w:sz w:val="16"/>
              </w:rPr>
              <w:t>Projects that have more than one work product to deliver should list each work product’s expected delivery date, taking into consideration expected dependencies among work products.</w:t>
            </w:r>
          </w:p>
          <w:p w14:paraId="258158C7" w14:textId="77777777" w:rsidR="0082493D" w:rsidRPr="00EC06C0" w:rsidRDefault="0082493D" w:rsidP="00751FA7">
            <w:pPr>
              <w:shd w:val="clear" w:color="auto" w:fill="E6E6E6"/>
              <w:spacing w:before="60" w:after="60"/>
              <w:jc w:val="left"/>
              <w:rPr>
                <w:sz w:val="16"/>
              </w:rPr>
            </w:pPr>
            <w:r w:rsidRPr="00EC06C0">
              <w:rPr>
                <w:b/>
                <w:i/>
                <w:sz w:val="16"/>
              </w:rPr>
              <w:t>Project Insight:</w:t>
            </w:r>
            <w:r w:rsidRPr="00EC06C0">
              <w:rPr>
                <w:i/>
                <w:sz w:val="16"/>
              </w:rPr>
              <w:t xml:space="preserve"> Enter into “Pjt Objectives and Deliverables ”.</w:t>
            </w:r>
          </w:p>
        </w:tc>
        <w:tc>
          <w:tcPr>
            <w:tcW w:w="2970" w:type="dxa"/>
          </w:tcPr>
          <w:p w14:paraId="6E3787EB" w14:textId="77777777" w:rsidR="0082493D" w:rsidRPr="00EC06C0" w:rsidRDefault="0082493D" w:rsidP="00751FA7">
            <w:pPr>
              <w:shd w:val="clear" w:color="auto" w:fill="E6E6E6"/>
              <w:jc w:val="left"/>
              <w:rPr>
                <w:sz w:val="16"/>
                <w:u w:val="single"/>
              </w:rPr>
            </w:pPr>
            <w:r w:rsidRPr="00EC06C0">
              <w:rPr>
                <w:sz w:val="16"/>
                <w:u w:val="single"/>
              </w:rPr>
              <w:t>Target Dates</w:t>
            </w:r>
          </w:p>
          <w:p w14:paraId="63663EB6" w14:textId="77777777" w:rsidR="0082493D" w:rsidRPr="00EC06C0" w:rsidRDefault="0082493D" w:rsidP="00751FA7">
            <w:pPr>
              <w:shd w:val="clear" w:color="auto" w:fill="E6E6E6"/>
              <w:jc w:val="left"/>
              <w:rPr>
                <w:sz w:val="16"/>
              </w:rPr>
            </w:pPr>
            <w:r w:rsidRPr="00EC06C0">
              <w:rPr>
                <w:sz w:val="16"/>
              </w:rPr>
              <w:t xml:space="preserve">Exact dates are not needed.  </w:t>
            </w:r>
          </w:p>
          <w:p w14:paraId="6480C9C5" w14:textId="77777777" w:rsidR="0082493D" w:rsidRPr="00EC06C0" w:rsidRDefault="0082493D" w:rsidP="00751FA7">
            <w:pPr>
              <w:shd w:val="clear" w:color="auto" w:fill="E6E6E6"/>
              <w:jc w:val="left"/>
              <w:rPr>
                <w:sz w:val="16"/>
              </w:rPr>
            </w:pPr>
            <w:r w:rsidRPr="00EC06C0">
              <w:rPr>
                <w:sz w:val="16"/>
              </w:rPr>
              <w:t xml:space="preserve">Enter in WGM or ballot cycle format, e.g. : ‘2010 Sept WGM’ or </w:t>
            </w:r>
          </w:p>
          <w:p w14:paraId="3BC97BDC" w14:textId="77777777" w:rsidR="0082493D" w:rsidRPr="00EC06C0" w:rsidRDefault="0082493D" w:rsidP="00751FA7">
            <w:pPr>
              <w:shd w:val="clear" w:color="auto" w:fill="E6E6E6"/>
              <w:jc w:val="left"/>
              <w:rPr>
                <w:sz w:val="16"/>
              </w:rPr>
            </w:pPr>
            <w:r w:rsidRPr="00EC06C0">
              <w:rPr>
                <w:sz w:val="16"/>
              </w:rPr>
              <w:t>‘2010 Jan Ballot’.</w:t>
            </w:r>
          </w:p>
          <w:p w14:paraId="3BA172FA" w14:textId="77777777" w:rsidR="0082493D" w:rsidRPr="00EC06C0" w:rsidRDefault="0082493D" w:rsidP="00751FA7">
            <w:pPr>
              <w:shd w:val="clear" w:color="auto" w:fill="E6E6E6"/>
              <w:jc w:val="left"/>
              <w:rPr>
                <w:sz w:val="16"/>
              </w:rPr>
            </w:pPr>
          </w:p>
          <w:p w14:paraId="3BC4A24F" w14:textId="77777777" w:rsidR="0082493D" w:rsidRPr="00EC06C0" w:rsidRDefault="0082493D" w:rsidP="00751FA7">
            <w:pPr>
              <w:shd w:val="clear" w:color="auto" w:fill="E6E6E6"/>
              <w:jc w:val="left"/>
              <w:rPr>
                <w:sz w:val="16"/>
              </w:rPr>
            </w:pPr>
            <w:r w:rsidRPr="00EC06C0">
              <w:rPr>
                <w:sz w:val="16"/>
              </w:rPr>
              <w:t>Target dates in Project Insight are only provided in the above format.</w:t>
            </w:r>
          </w:p>
          <w:p w14:paraId="0193811A" w14:textId="77777777" w:rsidR="0082493D" w:rsidRPr="00EC06C0" w:rsidRDefault="0082493D" w:rsidP="00751FA7">
            <w:pPr>
              <w:shd w:val="clear" w:color="auto" w:fill="E6E6E6"/>
              <w:jc w:val="left"/>
              <w:rPr>
                <w:sz w:val="16"/>
              </w:rPr>
            </w:pPr>
            <w:r w:rsidRPr="00EC06C0">
              <w:rPr>
                <w:sz w:val="16"/>
              </w:rPr>
              <w:t xml:space="preserve"> </w:t>
            </w:r>
          </w:p>
          <w:p w14:paraId="12CC721A" w14:textId="77777777" w:rsidR="0082493D" w:rsidRPr="00EC06C0" w:rsidRDefault="0082493D" w:rsidP="00751FA7">
            <w:pPr>
              <w:shd w:val="clear" w:color="auto" w:fill="E6E6E6"/>
              <w:jc w:val="left"/>
              <w:rPr>
                <w:sz w:val="16"/>
              </w:rPr>
            </w:pPr>
            <w:r w:rsidRPr="00EC06C0">
              <w:rPr>
                <w:sz w:val="16"/>
              </w:rPr>
              <w:t xml:space="preserve">Target dates can be updated. </w:t>
            </w:r>
          </w:p>
          <w:p w14:paraId="48421701" w14:textId="77777777" w:rsidR="0082493D" w:rsidRPr="00EC06C0" w:rsidRDefault="0082493D" w:rsidP="00751FA7">
            <w:pPr>
              <w:shd w:val="clear" w:color="auto" w:fill="E6E6E6"/>
              <w:jc w:val="left"/>
              <w:rPr>
                <w:sz w:val="16"/>
              </w:rPr>
            </w:pPr>
          </w:p>
          <w:p w14:paraId="2A795240" w14:textId="77777777" w:rsidR="0082493D" w:rsidRPr="00EC06C0" w:rsidRDefault="0082493D" w:rsidP="00751FA7">
            <w:pPr>
              <w:shd w:val="clear" w:color="auto" w:fill="E6E6E6"/>
              <w:jc w:val="left"/>
              <w:rPr>
                <w:sz w:val="16"/>
              </w:rPr>
            </w:pPr>
            <w:r w:rsidRPr="00EC06C0">
              <w:rPr>
                <w:sz w:val="16"/>
              </w:rPr>
              <w:t xml:space="preserve"> </w:t>
            </w:r>
          </w:p>
        </w:tc>
      </w:tr>
    </w:tbl>
    <w:p w14:paraId="5D5EAED5" w14:textId="77777777" w:rsidR="0082493D" w:rsidRDefault="0082493D" w:rsidP="0082493D">
      <w:pPr>
        <w:shd w:val="clear" w:color="auto" w:fill="E6E6E6"/>
      </w:pPr>
    </w:p>
    <w:p w14:paraId="1465FE71" w14:textId="77777777" w:rsidR="0082493D" w:rsidRPr="00A04E92" w:rsidRDefault="0082493D" w:rsidP="0082493D">
      <w:pPr>
        <w:shd w:val="clear" w:color="auto" w:fill="E6E6E6"/>
        <w:rPr>
          <w:b/>
          <w:i/>
          <w:sz w:val="20"/>
        </w:rPr>
      </w:pPr>
      <w:bookmarkStart w:id="37" w:name="Project_Obj_Del_TgtDates_Example_help"/>
      <w:bookmarkEnd w:id="37"/>
      <w:r w:rsidRPr="00A04E92">
        <w:rPr>
          <w:b/>
          <w:i/>
          <w:sz w:val="20"/>
        </w:rPr>
        <w:t>Example of Objectives / Deliverables / Target Dates</w:t>
      </w:r>
      <w:r>
        <w:rPr>
          <w:b/>
          <w:i/>
          <w:sz w:val="20"/>
        </w:rPr>
        <w:t>:</w:t>
      </w:r>
    </w:p>
    <w:p w14:paraId="27DEFF75" w14:textId="77777777" w:rsidR="0082493D" w:rsidRPr="00C20DC4" w:rsidRDefault="00AE3985" w:rsidP="0082493D">
      <w:pPr>
        <w:shd w:val="clear" w:color="auto" w:fill="E6E6E6"/>
        <w:spacing w:before="60" w:after="60"/>
        <w:jc w:val="left"/>
        <w:rPr>
          <w:color w:val="008000"/>
          <w:sz w:val="16"/>
        </w:rPr>
      </w:pPr>
      <w:hyperlink w:anchor="Project_Obj_Del_TgtDates" w:history="1">
        <w:r w:rsidR="0082493D" w:rsidRPr="009018A5">
          <w:rPr>
            <w:rStyle w:val="Hyperlink"/>
            <w:sz w:val="16"/>
          </w:rPr>
          <w:t xml:space="preserve">Click here </w:t>
        </w:r>
      </w:hyperlink>
      <w:r w:rsidR="009018A5">
        <w:rPr>
          <w:color w:val="008000"/>
          <w:sz w:val="16"/>
        </w:rPr>
        <w:t xml:space="preserve"> </w:t>
      </w:r>
      <w:r w:rsidR="0082493D" w:rsidRPr="0052629F">
        <w:rPr>
          <w:color w:val="008000"/>
          <w:sz w:val="16"/>
        </w:rPr>
        <w:t>to return to this section in the template above.</w:t>
      </w:r>
    </w:p>
    <w:p w14:paraId="30FAED24" w14:textId="77777777" w:rsidR="0082493D" w:rsidRPr="00EC06C0" w:rsidRDefault="0082493D" w:rsidP="0082493D">
      <w:pPr>
        <w:shd w:val="clear" w:color="auto" w:fill="E6E6E6"/>
        <w:spacing w:before="60" w:after="60"/>
        <w:jc w:val="left"/>
        <w:rPr>
          <w:sz w:val="16"/>
        </w:rPr>
      </w:pPr>
      <w:r w:rsidRPr="00EC06C0">
        <w:rPr>
          <w:sz w:val="16"/>
        </w:rPr>
        <w:t>The following attempts to convey how to identify various objectives /deliverables and their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297"/>
        <w:gridCol w:w="2970"/>
      </w:tblGrid>
      <w:tr w:rsidR="0082493D" w:rsidRPr="00A04E92" w14:paraId="457FE4D3" w14:textId="77777777" w:rsidTr="008C424A">
        <w:tc>
          <w:tcPr>
            <w:tcW w:w="7297" w:type="dxa"/>
          </w:tcPr>
          <w:p w14:paraId="25685C6A" w14:textId="77777777" w:rsidR="0082493D" w:rsidRPr="00EC06C0" w:rsidRDefault="0082493D" w:rsidP="00751FA7">
            <w:pPr>
              <w:shd w:val="clear" w:color="auto" w:fill="E6E6E6"/>
              <w:jc w:val="left"/>
              <w:rPr>
                <w:b/>
                <w:sz w:val="16"/>
              </w:rPr>
            </w:pPr>
            <w:r w:rsidRPr="00EC06C0">
              <w:rPr>
                <w:b/>
                <w:sz w:val="16"/>
              </w:rPr>
              <w:t>Objective / Deliverable</w:t>
            </w:r>
          </w:p>
        </w:tc>
        <w:tc>
          <w:tcPr>
            <w:tcW w:w="2970" w:type="dxa"/>
          </w:tcPr>
          <w:p w14:paraId="2FAE1C49" w14:textId="77777777" w:rsidR="0082493D" w:rsidRPr="00EC06C0" w:rsidRDefault="0082493D" w:rsidP="00751FA7">
            <w:pPr>
              <w:shd w:val="clear" w:color="auto" w:fill="E6E6E6"/>
              <w:jc w:val="left"/>
              <w:rPr>
                <w:b/>
                <w:sz w:val="16"/>
              </w:rPr>
            </w:pPr>
            <w:r w:rsidRPr="00EC06C0">
              <w:rPr>
                <w:b/>
                <w:sz w:val="16"/>
              </w:rPr>
              <w:t>Target Date</w:t>
            </w:r>
          </w:p>
        </w:tc>
      </w:tr>
      <w:tr w:rsidR="0082493D" w14:paraId="04379BF4" w14:textId="77777777" w:rsidTr="008C424A">
        <w:tc>
          <w:tcPr>
            <w:tcW w:w="7297" w:type="dxa"/>
          </w:tcPr>
          <w:p w14:paraId="567A575B" w14:textId="77777777" w:rsidR="0082493D" w:rsidRPr="00EC06C0" w:rsidDel="00D9724C" w:rsidRDefault="0082493D" w:rsidP="00751FA7">
            <w:pPr>
              <w:shd w:val="clear" w:color="auto" w:fill="E6E6E6"/>
              <w:jc w:val="left"/>
              <w:rPr>
                <w:sz w:val="16"/>
              </w:rPr>
            </w:pPr>
            <w:r w:rsidRPr="00EC06C0">
              <w:rPr>
                <w:sz w:val="16"/>
              </w:rPr>
              <w:t>Complete analysis, design, draft specification work on Standard XYZ</w:t>
            </w:r>
          </w:p>
        </w:tc>
        <w:tc>
          <w:tcPr>
            <w:tcW w:w="2970" w:type="dxa"/>
          </w:tcPr>
          <w:p w14:paraId="2E761CB2" w14:textId="77777777" w:rsidR="0082493D" w:rsidRPr="00EC06C0" w:rsidDel="00D03467" w:rsidRDefault="0082493D" w:rsidP="00283897">
            <w:pPr>
              <w:shd w:val="clear" w:color="auto" w:fill="E6E6E6"/>
              <w:jc w:val="left"/>
              <w:rPr>
                <w:sz w:val="16"/>
              </w:rPr>
            </w:pPr>
            <w:r w:rsidRPr="00EC06C0">
              <w:rPr>
                <w:sz w:val="16"/>
              </w:rPr>
              <w:t xml:space="preserve">2009 </w:t>
            </w:r>
            <w:r w:rsidR="00283897">
              <w:rPr>
                <w:sz w:val="16"/>
              </w:rPr>
              <w:t>May</w:t>
            </w:r>
            <w:r w:rsidRPr="00EC06C0">
              <w:rPr>
                <w:sz w:val="16"/>
              </w:rPr>
              <w:t xml:space="preserve"> WGM</w:t>
            </w:r>
          </w:p>
        </w:tc>
      </w:tr>
      <w:tr w:rsidR="0082493D" w14:paraId="3A513316" w14:textId="77777777" w:rsidTr="008C424A">
        <w:tc>
          <w:tcPr>
            <w:tcW w:w="7297" w:type="dxa"/>
          </w:tcPr>
          <w:p w14:paraId="64669776" w14:textId="77777777" w:rsidR="0082493D" w:rsidRPr="00EC06C0" w:rsidRDefault="0082493D" w:rsidP="00A77D57">
            <w:pPr>
              <w:shd w:val="clear" w:color="auto" w:fill="E6E6E6"/>
              <w:jc w:val="left"/>
              <w:rPr>
                <w:sz w:val="16"/>
              </w:rPr>
            </w:pPr>
            <w:r w:rsidRPr="00EC06C0">
              <w:rPr>
                <w:sz w:val="16"/>
              </w:rPr>
              <w:t>Submit for STU Ballot</w:t>
            </w:r>
            <w:r w:rsidR="00145E2B">
              <w:rPr>
                <w:sz w:val="16"/>
              </w:rPr>
              <w:t xml:space="preserve"> (First Ballot Cycle)</w:t>
            </w:r>
            <w:r w:rsidR="00145E2B">
              <w:rPr>
                <w:sz w:val="16"/>
              </w:rPr>
              <w:br/>
            </w:r>
            <w:r w:rsidR="00145E2B" w:rsidRPr="00857BF0">
              <w:rPr>
                <w:sz w:val="16"/>
              </w:rPr>
              <w:t>F</w:t>
            </w:r>
            <w:r w:rsidR="00145E2B">
              <w:rPr>
                <w:sz w:val="16"/>
              </w:rPr>
              <w:t>irst Ballot Cycle"</w:t>
            </w:r>
            <w:r w:rsidR="00145E2B" w:rsidRPr="00857BF0">
              <w:rPr>
                <w:sz w:val="16"/>
              </w:rPr>
              <w:t xml:space="preserve"> </w:t>
            </w:r>
            <w:r w:rsidR="00145E2B">
              <w:rPr>
                <w:sz w:val="16"/>
              </w:rPr>
              <w:t>is a</w:t>
            </w:r>
            <w:r w:rsidR="00145E2B" w:rsidRPr="00857BF0">
              <w:rPr>
                <w:sz w:val="16"/>
              </w:rPr>
              <w:t xml:space="preserve"> prompt for </w:t>
            </w:r>
            <w:r w:rsidR="00145E2B">
              <w:rPr>
                <w:sz w:val="16"/>
              </w:rPr>
              <w:t xml:space="preserve">the </w:t>
            </w:r>
            <w:r w:rsidR="00145E2B" w:rsidRPr="00857BF0">
              <w:rPr>
                <w:sz w:val="16"/>
              </w:rPr>
              <w:t xml:space="preserve">PMO to create </w:t>
            </w:r>
            <w:r w:rsidR="00145E2B">
              <w:rPr>
                <w:sz w:val="16"/>
              </w:rPr>
              <w:t xml:space="preserve">a </w:t>
            </w:r>
            <w:r w:rsidR="00145E2B" w:rsidRPr="00857BF0">
              <w:rPr>
                <w:sz w:val="16"/>
              </w:rPr>
              <w:t xml:space="preserve">schedule task in Project Insight to email </w:t>
            </w:r>
            <w:r w:rsidR="00145E2B">
              <w:rPr>
                <w:sz w:val="16"/>
              </w:rPr>
              <w:t xml:space="preserve">the </w:t>
            </w:r>
            <w:r w:rsidR="00145E2B" w:rsidRPr="00857BF0">
              <w:rPr>
                <w:sz w:val="16"/>
              </w:rPr>
              <w:t>Sponsor/Co-Sponsor lists 2 weeks prior to the WGM prior to the first ballot cycle.</w:t>
            </w:r>
          </w:p>
        </w:tc>
        <w:tc>
          <w:tcPr>
            <w:tcW w:w="2970" w:type="dxa"/>
          </w:tcPr>
          <w:p w14:paraId="4ECD7012" w14:textId="77777777" w:rsidR="0082493D" w:rsidRPr="00EC06C0" w:rsidDel="00D03467" w:rsidRDefault="0082493D" w:rsidP="00751FA7">
            <w:pPr>
              <w:shd w:val="clear" w:color="auto" w:fill="E6E6E6"/>
              <w:jc w:val="left"/>
              <w:rPr>
                <w:sz w:val="16"/>
              </w:rPr>
            </w:pPr>
            <w:r w:rsidRPr="00EC06C0">
              <w:rPr>
                <w:sz w:val="16"/>
              </w:rPr>
              <w:t xml:space="preserve">2010 May </w:t>
            </w:r>
            <w:r w:rsidR="005B3EC1">
              <w:rPr>
                <w:sz w:val="16"/>
              </w:rPr>
              <w:t>Ballot/</w:t>
            </w:r>
            <w:r w:rsidR="005B3EC1" w:rsidRPr="00EC06C0">
              <w:rPr>
                <w:sz w:val="16"/>
              </w:rPr>
              <w:t xml:space="preserve"> WGM</w:t>
            </w:r>
          </w:p>
        </w:tc>
      </w:tr>
      <w:tr w:rsidR="0082493D" w14:paraId="27EB585A" w14:textId="77777777" w:rsidTr="008C424A">
        <w:tc>
          <w:tcPr>
            <w:tcW w:w="7297" w:type="dxa"/>
          </w:tcPr>
          <w:p w14:paraId="5821B6F2" w14:textId="77777777" w:rsidR="0082493D" w:rsidRPr="00EC06C0" w:rsidRDefault="005B3EC1" w:rsidP="00751FA7">
            <w:pPr>
              <w:shd w:val="clear" w:color="auto" w:fill="E6E6E6"/>
              <w:jc w:val="left"/>
              <w:rPr>
                <w:sz w:val="16"/>
              </w:rPr>
            </w:pPr>
            <w:r>
              <w:rPr>
                <w:sz w:val="16"/>
              </w:rPr>
              <w:t>STU Reconciliation</w:t>
            </w:r>
          </w:p>
        </w:tc>
        <w:tc>
          <w:tcPr>
            <w:tcW w:w="2970" w:type="dxa"/>
          </w:tcPr>
          <w:p w14:paraId="20744798" w14:textId="77777777" w:rsidR="0082493D" w:rsidRPr="00EC06C0" w:rsidDel="00D03467" w:rsidRDefault="0082493D" w:rsidP="00751FA7">
            <w:pPr>
              <w:shd w:val="clear" w:color="auto" w:fill="E6E6E6"/>
              <w:jc w:val="left"/>
              <w:rPr>
                <w:sz w:val="16"/>
              </w:rPr>
            </w:pPr>
            <w:r w:rsidRPr="00EC06C0">
              <w:rPr>
                <w:sz w:val="16"/>
              </w:rPr>
              <w:t xml:space="preserve">2010 May </w:t>
            </w:r>
            <w:r w:rsidR="005B3EC1">
              <w:rPr>
                <w:sz w:val="16"/>
              </w:rPr>
              <w:t>Ballot/</w:t>
            </w:r>
            <w:r w:rsidR="005B3EC1" w:rsidRPr="00EC06C0">
              <w:rPr>
                <w:sz w:val="16"/>
              </w:rPr>
              <w:t xml:space="preserve"> WGM</w:t>
            </w:r>
          </w:p>
        </w:tc>
      </w:tr>
      <w:tr w:rsidR="0082493D" w14:paraId="6B28AA90" w14:textId="77777777" w:rsidTr="008C424A">
        <w:tc>
          <w:tcPr>
            <w:tcW w:w="7297" w:type="dxa"/>
          </w:tcPr>
          <w:p w14:paraId="0AA94F23" w14:textId="77777777" w:rsidR="0082493D" w:rsidRPr="00EC06C0" w:rsidRDefault="00163B28" w:rsidP="00A77D57">
            <w:pPr>
              <w:shd w:val="clear" w:color="auto" w:fill="E6E6E6"/>
              <w:jc w:val="left"/>
              <w:rPr>
                <w:sz w:val="16"/>
              </w:rPr>
            </w:pPr>
            <w:r>
              <w:rPr>
                <w:sz w:val="16"/>
              </w:rPr>
              <w:t>Submit for 2nd STU Ballot</w:t>
            </w:r>
          </w:p>
        </w:tc>
        <w:tc>
          <w:tcPr>
            <w:tcW w:w="2970" w:type="dxa"/>
          </w:tcPr>
          <w:p w14:paraId="1C4DAE69" w14:textId="77777777" w:rsidR="0082493D" w:rsidRPr="00EC06C0" w:rsidDel="00D03467" w:rsidRDefault="0082493D" w:rsidP="00751FA7">
            <w:pPr>
              <w:shd w:val="clear" w:color="auto" w:fill="E6E6E6"/>
              <w:jc w:val="left"/>
              <w:rPr>
                <w:sz w:val="16"/>
              </w:rPr>
            </w:pPr>
            <w:r w:rsidRPr="00EC06C0">
              <w:rPr>
                <w:sz w:val="16"/>
              </w:rPr>
              <w:t xml:space="preserve">2010 Sept </w:t>
            </w:r>
            <w:r w:rsidR="005B3EC1">
              <w:rPr>
                <w:sz w:val="16"/>
              </w:rPr>
              <w:t>Ballot/</w:t>
            </w:r>
            <w:r w:rsidR="005B3EC1" w:rsidRPr="00EC06C0">
              <w:rPr>
                <w:sz w:val="16"/>
              </w:rPr>
              <w:t xml:space="preserve"> WGM</w:t>
            </w:r>
          </w:p>
        </w:tc>
      </w:tr>
      <w:tr w:rsidR="00163B28" w14:paraId="7F165D16" w14:textId="77777777" w:rsidTr="008C424A">
        <w:tc>
          <w:tcPr>
            <w:tcW w:w="7297" w:type="dxa"/>
          </w:tcPr>
          <w:p w14:paraId="12244DE7" w14:textId="77777777" w:rsidR="00163B28" w:rsidRPr="00EC06C0" w:rsidRDefault="00163B28" w:rsidP="00A77D57">
            <w:pPr>
              <w:shd w:val="clear" w:color="auto" w:fill="E6E6E6"/>
              <w:jc w:val="left"/>
              <w:rPr>
                <w:sz w:val="16"/>
              </w:rPr>
            </w:pPr>
            <w:r>
              <w:rPr>
                <w:sz w:val="16"/>
              </w:rPr>
              <w:t>Request TSC Approval for STU publication</w:t>
            </w:r>
          </w:p>
        </w:tc>
        <w:tc>
          <w:tcPr>
            <w:tcW w:w="2970" w:type="dxa"/>
          </w:tcPr>
          <w:p w14:paraId="15CD4680" w14:textId="77777777" w:rsidR="00163B28" w:rsidRPr="00EC06C0" w:rsidRDefault="00163B28" w:rsidP="00751FA7">
            <w:pPr>
              <w:shd w:val="clear" w:color="auto" w:fill="E6E6E6"/>
              <w:jc w:val="left"/>
              <w:rPr>
                <w:sz w:val="16"/>
              </w:rPr>
            </w:pPr>
            <w:r>
              <w:rPr>
                <w:sz w:val="16"/>
              </w:rPr>
              <w:t>2011 Jan Ballot/WGM</w:t>
            </w:r>
          </w:p>
        </w:tc>
      </w:tr>
      <w:tr w:rsidR="0082493D" w14:paraId="2453CED7" w14:textId="77777777" w:rsidTr="008C424A">
        <w:tc>
          <w:tcPr>
            <w:tcW w:w="7297" w:type="dxa"/>
          </w:tcPr>
          <w:p w14:paraId="17FE04DD" w14:textId="77777777" w:rsidR="0082493D" w:rsidRPr="00EC06C0" w:rsidDel="00D9724C" w:rsidRDefault="0082493D" w:rsidP="00751FA7">
            <w:pPr>
              <w:shd w:val="clear" w:color="auto" w:fill="E6E6E6"/>
              <w:jc w:val="left"/>
              <w:rPr>
                <w:sz w:val="16"/>
              </w:rPr>
            </w:pPr>
            <w:r w:rsidRPr="00EC06C0">
              <w:rPr>
                <w:sz w:val="16"/>
              </w:rPr>
              <w:t xml:space="preserve">STU Period – </w:t>
            </w:r>
            <w:r w:rsidR="005B3EC1">
              <w:rPr>
                <w:sz w:val="16"/>
              </w:rPr>
              <w:t>12 months</w:t>
            </w:r>
          </w:p>
        </w:tc>
        <w:tc>
          <w:tcPr>
            <w:tcW w:w="2970" w:type="dxa"/>
          </w:tcPr>
          <w:p w14:paraId="070D4D1C" w14:textId="77777777" w:rsidR="0082493D" w:rsidRPr="00EC06C0" w:rsidDel="00D03467" w:rsidRDefault="0082493D" w:rsidP="00751FA7">
            <w:pPr>
              <w:shd w:val="clear" w:color="auto" w:fill="E6E6E6"/>
              <w:jc w:val="left"/>
              <w:rPr>
                <w:sz w:val="16"/>
              </w:rPr>
            </w:pPr>
            <w:r w:rsidRPr="00EC06C0">
              <w:rPr>
                <w:sz w:val="16"/>
              </w:rPr>
              <w:t>Jan, 2011 – J</w:t>
            </w:r>
            <w:r w:rsidR="00163B28">
              <w:rPr>
                <w:sz w:val="16"/>
              </w:rPr>
              <w:t>an</w:t>
            </w:r>
            <w:r w:rsidRPr="00EC06C0">
              <w:rPr>
                <w:sz w:val="16"/>
              </w:rPr>
              <w:t>, 2012</w:t>
            </w:r>
          </w:p>
        </w:tc>
      </w:tr>
      <w:tr w:rsidR="0082493D" w14:paraId="24AE2A10" w14:textId="77777777" w:rsidTr="008C424A">
        <w:tc>
          <w:tcPr>
            <w:tcW w:w="7297" w:type="dxa"/>
          </w:tcPr>
          <w:p w14:paraId="3E32D344" w14:textId="77777777" w:rsidR="0082493D" w:rsidRPr="00EC06C0" w:rsidDel="00D9724C" w:rsidRDefault="0082493D" w:rsidP="00751FA7">
            <w:pPr>
              <w:shd w:val="clear" w:color="auto" w:fill="E6E6E6"/>
              <w:jc w:val="left"/>
              <w:rPr>
                <w:sz w:val="16"/>
              </w:rPr>
            </w:pPr>
            <w:r w:rsidRPr="00EC06C0">
              <w:rPr>
                <w:sz w:val="16"/>
              </w:rPr>
              <w:t>Submit Implementation Guide for Informative Ballot</w:t>
            </w:r>
          </w:p>
        </w:tc>
        <w:tc>
          <w:tcPr>
            <w:tcW w:w="2970" w:type="dxa"/>
          </w:tcPr>
          <w:p w14:paraId="3EDFA448" w14:textId="77777777" w:rsidR="0082493D" w:rsidRPr="00EC06C0" w:rsidDel="00D03467" w:rsidRDefault="0082493D" w:rsidP="00751FA7">
            <w:pPr>
              <w:shd w:val="clear" w:color="auto" w:fill="E6E6E6"/>
              <w:jc w:val="left"/>
              <w:rPr>
                <w:sz w:val="16"/>
              </w:rPr>
            </w:pPr>
            <w:r w:rsidRPr="00EC06C0">
              <w:rPr>
                <w:sz w:val="16"/>
              </w:rPr>
              <w:t xml:space="preserve">2011 Jan </w:t>
            </w:r>
            <w:r w:rsidR="005B3EC1">
              <w:rPr>
                <w:sz w:val="16"/>
              </w:rPr>
              <w:t>Ballot/</w:t>
            </w:r>
            <w:r w:rsidR="005B3EC1" w:rsidRPr="00EC06C0">
              <w:rPr>
                <w:sz w:val="16"/>
              </w:rPr>
              <w:t xml:space="preserve"> WGM</w:t>
            </w:r>
          </w:p>
        </w:tc>
      </w:tr>
      <w:tr w:rsidR="005B3EC1" w14:paraId="5F0E45DD" w14:textId="77777777" w:rsidTr="008C424A">
        <w:tc>
          <w:tcPr>
            <w:tcW w:w="7297" w:type="dxa"/>
          </w:tcPr>
          <w:p w14:paraId="48905B5D" w14:textId="77777777" w:rsidR="005B3EC1" w:rsidRPr="00EC06C0" w:rsidRDefault="005B3EC1" w:rsidP="00751FA7">
            <w:pPr>
              <w:shd w:val="clear" w:color="auto" w:fill="E6E6E6"/>
              <w:jc w:val="left"/>
              <w:rPr>
                <w:sz w:val="16"/>
              </w:rPr>
            </w:pPr>
            <w:r>
              <w:rPr>
                <w:sz w:val="16"/>
              </w:rPr>
              <w:t>Reconcile Informative Ballot</w:t>
            </w:r>
          </w:p>
        </w:tc>
        <w:tc>
          <w:tcPr>
            <w:tcW w:w="2970" w:type="dxa"/>
          </w:tcPr>
          <w:p w14:paraId="650DD76C" w14:textId="77777777" w:rsidR="005B3EC1" w:rsidRPr="00EC06C0" w:rsidRDefault="005B3EC1" w:rsidP="00751FA7">
            <w:pPr>
              <w:shd w:val="clear" w:color="auto" w:fill="E6E6E6"/>
              <w:jc w:val="left"/>
              <w:rPr>
                <w:sz w:val="16"/>
              </w:rPr>
            </w:pPr>
            <w:r>
              <w:rPr>
                <w:sz w:val="16"/>
              </w:rPr>
              <w:t>2011 May Ballot/ WGM</w:t>
            </w:r>
          </w:p>
        </w:tc>
      </w:tr>
      <w:tr w:rsidR="00163B28" w14:paraId="2CBD136C" w14:textId="77777777" w:rsidTr="008C424A">
        <w:tc>
          <w:tcPr>
            <w:tcW w:w="7297" w:type="dxa"/>
          </w:tcPr>
          <w:p w14:paraId="419B2440" w14:textId="77777777" w:rsidR="00163B28" w:rsidRPr="00EC06C0" w:rsidRDefault="00163B28" w:rsidP="00751FA7">
            <w:pPr>
              <w:shd w:val="clear" w:color="auto" w:fill="E6E6E6"/>
              <w:jc w:val="left"/>
              <w:rPr>
                <w:sz w:val="16"/>
              </w:rPr>
            </w:pPr>
            <w:r>
              <w:rPr>
                <w:sz w:val="16"/>
              </w:rPr>
              <w:t>Submit Publication Request for Implementation Guide</w:t>
            </w:r>
          </w:p>
        </w:tc>
        <w:tc>
          <w:tcPr>
            <w:tcW w:w="2970" w:type="dxa"/>
          </w:tcPr>
          <w:p w14:paraId="77CA737A" w14:textId="77777777" w:rsidR="00163B28" w:rsidRPr="00EC06C0" w:rsidRDefault="00163B28" w:rsidP="00751FA7">
            <w:pPr>
              <w:shd w:val="clear" w:color="auto" w:fill="E6E6E6"/>
              <w:jc w:val="left"/>
              <w:rPr>
                <w:sz w:val="16"/>
              </w:rPr>
            </w:pPr>
            <w:r w:rsidRPr="00EC06C0">
              <w:rPr>
                <w:sz w:val="16"/>
              </w:rPr>
              <w:t xml:space="preserve">2012 Sept </w:t>
            </w:r>
            <w:r>
              <w:rPr>
                <w:sz w:val="16"/>
              </w:rPr>
              <w:t>Ballot/</w:t>
            </w:r>
            <w:r w:rsidRPr="00EC06C0">
              <w:rPr>
                <w:sz w:val="16"/>
              </w:rPr>
              <w:t xml:space="preserve"> WGM</w:t>
            </w:r>
          </w:p>
        </w:tc>
      </w:tr>
      <w:tr w:rsidR="0082493D" w14:paraId="1737EDCE" w14:textId="77777777" w:rsidTr="008C424A">
        <w:tc>
          <w:tcPr>
            <w:tcW w:w="7297" w:type="dxa"/>
          </w:tcPr>
          <w:p w14:paraId="6C9ED2B3" w14:textId="77777777" w:rsidR="0082493D" w:rsidRPr="00EC06C0" w:rsidDel="00D9724C" w:rsidRDefault="0082493D" w:rsidP="00751FA7">
            <w:pPr>
              <w:shd w:val="clear" w:color="auto" w:fill="E6E6E6"/>
              <w:jc w:val="left"/>
              <w:rPr>
                <w:sz w:val="16"/>
              </w:rPr>
            </w:pPr>
            <w:r w:rsidRPr="00EC06C0">
              <w:rPr>
                <w:sz w:val="16"/>
              </w:rPr>
              <w:t>Submit Standard XYZ for Normative Ballot</w:t>
            </w:r>
          </w:p>
        </w:tc>
        <w:tc>
          <w:tcPr>
            <w:tcW w:w="2970" w:type="dxa"/>
          </w:tcPr>
          <w:p w14:paraId="24060D46" w14:textId="77777777" w:rsidR="0082493D" w:rsidRPr="00EC06C0" w:rsidDel="00D03467" w:rsidRDefault="00163B28" w:rsidP="00751FA7">
            <w:pPr>
              <w:shd w:val="clear" w:color="auto" w:fill="E6E6E6"/>
              <w:jc w:val="left"/>
              <w:rPr>
                <w:sz w:val="16"/>
              </w:rPr>
            </w:pPr>
            <w:r w:rsidRPr="00EC06C0">
              <w:rPr>
                <w:sz w:val="16"/>
              </w:rPr>
              <w:t xml:space="preserve">2012 </w:t>
            </w:r>
            <w:r>
              <w:rPr>
                <w:sz w:val="16"/>
              </w:rPr>
              <w:t>May</w:t>
            </w:r>
            <w:r w:rsidRPr="00EC06C0">
              <w:rPr>
                <w:sz w:val="16"/>
              </w:rPr>
              <w:t xml:space="preserve"> </w:t>
            </w:r>
            <w:r>
              <w:rPr>
                <w:sz w:val="16"/>
              </w:rPr>
              <w:t>Ballot/</w:t>
            </w:r>
            <w:r w:rsidRPr="00EC06C0">
              <w:rPr>
                <w:sz w:val="16"/>
              </w:rPr>
              <w:t xml:space="preserve"> WGM</w:t>
            </w:r>
          </w:p>
        </w:tc>
      </w:tr>
      <w:tr w:rsidR="0082493D" w14:paraId="4EBA57AD" w14:textId="77777777" w:rsidTr="008C424A">
        <w:tc>
          <w:tcPr>
            <w:tcW w:w="7297" w:type="dxa"/>
          </w:tcPr>
          <w:p w14:paraId="57AAB43A" w14:textId="77777777" w:rsidR="0082493D" w:rsidRPr="00EC06C0" w:rsidDel="00D9724C" w:rsidRDefault="0082493D" w:rsidP="00751FA7">
            <w:pPr>
              <w:shd w:val="clear" w:color="auto" w:fill="E6E6E6"/>
              <w:jc w:val="left"/>
              <w:rPr>
                <w:sz w:val="16"/>
              </w:rPr>
            </w:pPr>
            <w:r w:rsidRPr="00EC06C0">
              <w:rPr>
                <w:sz w:val="16"/>
              </w:rPr>
              <w:t xml:space="preserve">Reconcile from Normative Ballot </w:t>
            </w:r>
          </w:p>
        </w:tc>
        <w:tc>
          <w:tcPr>
            <w:tcW w:w="2970" w:type="dxa"/>
          </w:tcPr>
          <w:p w14:paraId="4AD0FE58" w14:textId="77777777" w:rsidR="0082493D" w:rsidRPr="00EC06C0" w:rsidDel="00D03467" w:rsidRDefault="0082493D" w:rsidP="00751FA7">
            <w:pPr>
              <w:shd w:val="clear" w:color="auto" w:fill="E6E6E6"/>
              <w:jc w:val="left"/>
              <w:rPr>
                <w:sz w:val="16"/>
              </w:rPr>
            </w:pPr>
            <w:r w:rsidRPr="00EC06C0">
              <w:rPr>
                <w:sz w:val="16"/>
              </w:rPr>
              <w:t xml:space="preserve">2012 Sept </w:t>
            </w:r>
            <w:r w:rsidR="005B3EC1">
              <w:rPr>
                <w:sz w:val="16"/>
              </w:rPr>
              <w:t>Ballot/</w:t>
            </w:r>
            <w:r w:rsidR="005B3EC1" w:rsidRPr="00EC06C0">
              <w:rPr>
                <w:sz w:val="16"/>
              </w:rPr>
              <w:t xml:space="preserve"> WGM</w:t>
            </w:r>
          </w:p>
        </w:tc>
      </w:tr>
      <w:tr w:rsidR="0082493D" w14:paraId="441467EF" w14:textId="77777777" w:rsidTr="008C424A">
        <w:tc>
          <w:tcPr>
            <w:tcW w:w="7297" w:type="dxa"/>
          </w:tcPr>
          <w:p w14:paraId="5DC25C4A" w14:textId="77777777" w:rsidR="0082493D" w:rsidRPr="00EC06C0" w:rsidRDefault="00163B28" w:rsidP="00751FA7">
            <w:pPr>
              <w:shd w:val="clear" w:color="auto" w:fill="E6E6E6"/>
              <w:jc w:val="left"/>
              <w:rPr>
                <w:sz w:val="16"/>
              </w:rPr>
            </w:pPr>
            <w:r>
              <w:rPr>
                <w:sz w:val="16"/>
              </w:rPr>
              <w:t>Submit Publication Request</w:t>
            </w:r>
          </w:p>
        </w:tc>
        <w:tc>
          <w:tcPr>
            <w:tcW w:w="2970" w:type="dxa"/>
          </w:tcPr>
          <w:p w14:paraId="045B77ED" w14:textId="77777777" w:rsidR="0082493D" w:rsidRPr="00EC06C0" w:rsidDel="00D03467" w:rsidRDefault="0082493D" w:rsidP="00751FA7">
            <w:pPr>
              <w:shd w:val="clear" w:color="auto" w:fill="E6E6E6"/>
              <w:jc w:val="left"/>
              <w:rPr>
                <w:sz w:val="16"/>
              </w:rPr>
            </w:pPr>
            <w:r w:rsidRPr="00EC06C0">
              <w:rPr>
                <w:sz w:val="16"/>
              </w:rPr>
              <w:t xml:space="preserve">2013 Jan </w:t>
            </w:r>
            <w:r w:rsidR="005B3EC1">
              <w:rPr>
                <w:sz w:val="16"/>
              </w:rPr>
              <w:t>Ballot/</w:t>
            </w:r>
            <w:r w:rsidR="005B3EC1" w:rsidRPr="00EC06C0">
              <w:rPr>
                <w:sz w:val="16"/>
              </w:rPr>
              <w:t xml:space="preserve"> WGM</w:t>
            </w:r>
          </w:p>
        </w:tc>
      </w:tr>
      <w:tr w:rsidR="0082493D" w14:paraId="22EAD3AE" w14:textId="77777777" w:rsidTr="008C424A">
        <w:tc>
          <w:tcPr>
            <w:tcW w:w="7297" w:type="dxa"/>
          </w:tcPr>
          <w:p w14:paraId="5DE41570" w14:textId="77777777" w:rsidR="0082493D" w:rsidRPr="00EC06C0" w:rsidRDefault="0082493D" w:rsidP="00751FA7">
            <w:pPr>
              <w:shd w:val="clear" w:color="auto" w:fill="E6E6E6"/>
              <w:jc w:val="left"/>
              <w:rPr>
                <w:sz w:val="16"/>
              </w:rPr>
            </w:pPr>
            <w:r w:rsidRPr="00EC06C0">
              <w:rPr>
                <w:sz w:val="16"/>
              </w:rPr>
              <w:t>ANSI Approves Standard XYZ</w:t>
            </w:r>
          </w:p>
        </w:tc>
        <w:tc>
          <w:tcPr>
            <w:tcW w:w="2970" w:type="dxa"/>
          </w:tcPr>
          <w:p w14:paraId="12174CD2" w14:textId="77777777" w:rsidR="0082493D" w:rsidRPr="00EC06C0" w:rsidDel="00D03467" w:rsidRDefault="0082493D" w:rsidP="00751FA7">
            <w:pPr>
              <w:shd w:val="clear" w:color="auto" w:fill="E6E6E6"/>
              <w:jc w:val="left"/>
              <w:rPr>
                <w:sz w:val="16"/>
              </w:rPr>
            </w:pPr>
            <w:r w:rsidRPr="00EC06C0">
              <w:rPr>
                <w:sz w:val="16"/>
              </w:rPr>
              <w:t xml:space="preserve">2013 May </w:t>
            </w:r>
            <w:r w:rsidR="005B3EC1">
              <w:rPr>
                <w:sz w:val="16"/>
              </w:rPr>
              <w:t>Ballot/</w:t>
            </w:r>
            <w:r w:rsidR="005B3EC1" w:rsidRPr="00EC06C0">
              <w:rPr>
                <w:sz w:val="16"/>
              </w:rPr>
              <w:t xml:space="preserve"> WGM</w:t>
            </w:r>
          </w:p>
        </w:tc>
      </w:tr>
      <w:tr w:rsidR="0082493D" w14:paraId="53C612AB" w14:textId="77777777" w:rsidTr="008C424A">
        <w:tc>
          <w:tcPr>
            <w:tcW w:w="7297" w:type="dxa"/>
          </w:tcPr>
          <w:p w14:paraId="25C78750" w14:textId="77777777" w:rsidR="0082493D" w:rsidRPr="00EC06C0" w:rsidRDefault="0082493D" w:rsidP="00751FA7">
            <w:pPr>
              <w:shd w:val="clear" w:color="auto" w:fill="E6E6E6"/>
              <w:jc w:val="left"/>
              <w:rPr>
                <w:sz w:val="16"/>
              </w:rPr>
            </w:pPr>
            <w:r w:rsidRPr="00EC06C0">
              <w:rPr>
                <w:sz w:val="16"/>
              </w:rPr>
              <w:t>Close Project (project end date)</w:t>
            </w:r>
          </w:p>
        </w:tc>
        <w:tc>
          <w:tcPr>
            <w:tcW w:w="2970" w:type="dxa"/>
          </w:tcPr>
          <w:p w14:paraId="729EDE61" w14:textId="77777777" w:rsidR="0082493D" w:rsidRPr="00EC06C0" w:rsidDel="00D03467" w:rsidRDefault="0082493D" w:rsidP="00751FA7">
            <w:pPr>
              <w:shd w:val="clear" w:color="auto" w:fill="E6E6E6"/>
              <w:jc w:val="left"/>
              <w:rPr>
                <w:sz w:val="16"/>
              </w:rPr>
            </w:pPr>
            <w:r w:rsidRPr="00EC06C0">
              <w:rPr>
                <w:sz w:val="16"/>
              </w:rPr>
              <w:t xml:space="preserve">2013 May </w:t>
            </w:r>
            <w:r w:rsidR="005B3EC1">
              <w:rPr>
                <w:sz w:val="16"/>
              </w:rPr>
              <w:t>Ballot/</w:t>
            </w:r>
            <w:r w:rsidR="005B3EC1" w:rsidRPr="00EC06C0">
              <w:rPr>
                <w:sz w:val="16"/>
              </w:rPr>
              <w:t xml:space="preserve"> WGM</w:t>
            </w:r>
          </w:p>
        </w:tc>
      </w:tr>
      <w:tr w:rsidR="00A251A5" w14:paraId="300D8CFD" w14:textId="77777777" w:rsidTr="008C424A">
        <w:tc>
          <w:tcPr>
            <w:tcW w:w="10267" w:type="dxa"/>
            <w:gridSpan w:val="2"/>
          </w:tcPr>
          <w:p w14:paraId="70C70575" w14:textId="77777777" w:rsidR="00A251A5" w:rsidRDefault="00A251A5" w:rsidP="00751FA7">
            <w:pPr>
              <w:shd w:val="clear" w:color="auto" w:fill="E6E6E6"/>
              <w:jc w:val="left"/>
              <w:rPr>
                <w:sz w:val="16"/>
              </w:rPr>
            </w:pPr>
            <w:r w:rsidRPr="005C4F74">
              <w:rPr>
                <w:sz w:val="16"/>
              </w:rPr>
              <w:t>FHIR Project:  The artifacts produced by this project will be balloted as part of the FHIR STU project (Project Insight ID TBD).</w:t>
            </w:r>
          </w:p>
          <w:p w14:paraId="1E294374" w14:textId="77777777" w:rsidR="00A251A5" w:rsidRPr="00EC06C0" w:rsidRDefault="00A251A5" w:rsidP="00751FA7">
            <w:pPr>
              <w:shd w:val="clear" w:color="auto" w:fill="E6E6E6"/>
              <w:jc w:val="left"/>
              <w:rPr>
                <w:sz w:val="16"/>
              </w:rPr>
            </w:pPr>
            <w:r>
              <w:rPr>
                <w:sz w:val="16"/>
              </w:rPr>
              <w:lastRenderedPageBreak/>
              <w:t xml:space="preserve">Refer to FHIR Ballot Prep </w:t>
            </w:r>
            <w:hyperlink r:id="rId25" w:history="1">
              <w:r w:rsidRPr="000E229E">
                <w:rPr>
                  <w:rStyle w:val="Hyperlink"/>
                  <w:sz w:val="16"/>
                </w:rPr>
                <w:t>wiki page</w:t>
              </w:r>
            </w:hyperlink>
            <w:r>
              <w:rPr>
                <w:sz w:val="16"/>
              </w:rPr>
              <w:t xml:space="preserve"> for additional information and dates</w:t>
            </w:r>
          </w:p>
        </w:tc>
      </w:tr>
    </w:tbl>
    <w:p w14:paraId="12E68334" w14:textId="77777777" w:rsidR="004A6F76" w:rsidRDefault="00552064" w:rsidP="001D7DBA">
      <w:pPr>
        <w:pStyle w:val="Heading5-BoldNumbered"/>
        <w:keepNext/>
        <w:numPr>
          <w:ilvl w:val="1"/>
          <w:numId w:val="5"/>
        </w:numPr>
        <w:shd w:val="clear" w:color="auto" w:fill="E6E6E6"/>
      </w:pPr>
      <w:bookmarkStart w:id="38" w:name="Common_Names_Keys_Aliasis_help"/>
      <w:bookmarkEnd w:id="38"/>
      <w:r>
        <w:lastRenderedPageBreak/>
        <w:t>C</w:t>
      </w:r>
      <w:r w:rsidRPr="006D076E">
        <w:t>ommon Names / Keywords / Aliase</w:t>
      </w:r>
      <w:r>
        <w:t>s</w:t>
      </w:r>
    </w:p>
    <w:p w14:paraId="30442BB2" w14:textId="77777777" w:rsidR="004A6F76" w:rsidRDefault="00AE3985" w:rsidP="004A6F76">
      <w:pPr>
        <w:shd w:val="clear" w:color="auto" w:fill="E6E6E6"/>
        <w:spacing w:before="60" w:after="60"/>
        <w:jc w:val="left"/>
      </w:pPr>
      <w:hyperlink w:anchor="Common_Names_Keys_Aliasis" w:history="1">
        <w:r w:rsidR="004A6F76" w:rsidRPr="000C56EA">
          <w:rPr>
            <w:color w:val="008000"/>
            <w:sz w:val="16"/>
            <w:szCs w:val="16"/>
            <w:u w:val="single"/>
          </w:rPr>
          <w:t>Click here</w:t>
        </w:r>
      </w:hyperlink>
      <w:r w:rsidR="004A6F76" w:rsidRPr="0052629F">
        <w:t xml:space="preserve"> </w:t>
      </w:r>
      <w:r w:rsidR="004A6F76"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068CB" w:rsidRPr="00EC06C0" w14:paraId="7BD32C73" w14:textId="77777777" w:rsidTr="008C424A">
        <w:trPr>
          <w:cantSplit/>
        </w:trPr>
        <w:tc>
          <w:tcPr>
            <w:tcW w:w="10278" w:type="dxa"/>
          </w:tcPr>
          <w:p w14:paraId="424D2248" w14:textId="77777777" w:rsidR="00552064" w:rsidRPr="00552064" w:rsidRDefault="00552064" w:rsidP="00552064">
            <w:pPr>
              <w:shd w:val="clear" w:color="auto" w:fill="E6E6E6"/>
              <w:jc w:val="left"/>
              <w:rPr>
                <w:sz w:val="16"/>
              </w:rPr>
            </w:pPr>
            <w:r>
              <w:rPr>
                <w:sz w:val="16"/>
              </w:rPr>
              <w:t>L</w:t>
            </w:r>
            <w:r w:rsidRPr="00552064">
              <w:rPr>
                <w:sz w:val="16"/>
              </w:rPr>
              <w:t xml:space="preserve">ist all common names, aliases, alternative names and keywords related to the product(s) this project is producing.  </w:t>
            </w:r>
          </w:p>
          <w:p w14:paraId="2428FD19" w14:textId="77777777" w:rsidR="00552064" w:rsidRPr="00552064" w:rsidRDefault="00552064" w:rsidP="00552064">
            <w:pPr>
              <w:shd w:val="clear" w:color="auto" w:fill="E6E6E6"/>
              <w:jc w:val="left"/>
              <w:rPr>
                <w:sz w:val="16"/>
              </w:rPr>
            </w:pPr>
            <w:r w:rsidRPr="00552064">
              <w:rPr>
                <w:sz w:val="16"/>
              </w:rPr>
              <w:t xml:space="preserve">Common Name - this would be the 'familiar name' or a 'convenience name' of a product, used in place of long and unwieldy names.  </w:t>
            </w:r>
          </w:p>
          <w:p w14:paraId="538272DC" w14:textId="77777777" w:rsidR="00552064" w:rsidRPr="00552064" w:rsidRDefault="00552064" w:rsidP="00552064">
            <w:pPr>
              <w:shd w:val="clear" w:color="auto" w:fill="E6E6E6"/>
              <w:jc w:val="left"/>
              <w:rPr>
                <w:sz w:val="16"/>
              </w:rPr>
            </w:pPr>
            <w:r w:rsidRPr="00552064">
              <w:rPr>
                <w:sz w:val="16"/>
              </w:rPr>
              <w:t>Keyword - Any words that would assist a user when searching for the product</w:t>
            </w:r>
          </w:p>
          <w:p w14:paraId="4E7D4666" w14:textId="77777777" w:rsidR="00552064" w:rsidRPr="00552064" w:rsidRDefault="00552064" w:rsidP="00552064">
            <w:pPr>
              <w:shd w:val="clear" w:color="auto" w:fill="E6E6E6"/>
              <w:jc w:val="left"/>
              <w:rPr>
                <w:sz w:val="16"/>
              </w:rPr>
            </w:pPr>
            <w:r w:rsidRPr="00552064">
              <w:rPr>
                <w:sz w:val="16"/>
              </w:rPr>
              <w:t>Alias - This would be the "also known as" name, or a slant term, or even the old name before it become formal</w:t>
            </w:r>
          </w:p>
          <w:p w14:paraId="3702A726" w14:textId="77777777" w:rsidR="00C068CB" w:rsidRPr="00EC06C0" w:rsidRDefault="00552064" w:rsidP="00552064">
            <w:pPr>
              <w:shd w:val="clear" w:color="auto" w:fill="E6E6E6"/>
              <w:jc w:val="left"/>
              <w:rPr>
                <w:sz w:val="16"/>
              </w:rPr>
            </w:pPr>
            <w:r w:rsidRPr="00EC06C0">
              <w:rPr>
                <w:b/>
                <w:i/>
                <w:sz w:val="16"/>
              </w:rPr>
              <w:t>Project Insight:</w:t>
            </w:r>
            <w:r w:rsidRPr="00EC06C0">
              <w:rPr>
                <w:i/>
                <w:sz w:val="16"/>
              </w:rPr>
              <w:t xml:space="preserve"> Enter into “</w:t>
            </w:r>
            <w:r>
              <w:rPr>
                <w:i/>
                <w:sz w:val="16"/>
              </w:rPr>
              <w:t>Common Names / Keywords / Aliases"</w:t>
            </w:r>
          </w:p>
        </w:tc>
      </w:tr>
    </w:tbl>
    <w:p w14:paraId="6F5D3B33" w14:textId="77777777" w:rsidR="00233312" w:rsidRDefault="00233312" w:rsidP="001D7DBA">
      <w:pPr>
        <w:pStyle w:val="Heading5-BoldNumbered"/>
        <w:keepNext/>
        <w:numPr>
          <w:ilvl w:val="1"/>
          <w:numId w:val="5"/>
        </w:numPr>
        <w:shd w:val="clear" w:color="auto" w:fill="E6E6E6"/>
      </w:pPr>
      <w:bookmarkStart w:id="39" w:name="Lineage_help"/>
      <w:bookmarkEnd w:id="39"/>
      <w:r>
        <w:t xml:space="preserve">Lineage </w:t>
      </w:r>
      <w:r w:rsidR="00F77AE4">
        <w:t xml:space="preserve"> </w:t>
      </w:r>
    </w:p>
    <w:p w14:paraId="66B50471" w14:textId="77777777" w:rsidR="00F77AE4" w:rsidRPr="00F77AE4" w:rsidRDefault="00AE3985" w:rsidP="00F77AE4">
      <w:hyperlink w:anchor="Lineage" w:history="1">
        <w:r w:rsidR="00F77AE4" w:rsidRPr="00187612">
          <w:rPr>
            <w:i/>
            <w:color w:val="008000"/>
            <w:sz w:val="16"/>
            <w:szCs w:val="16"/>
            <w:u w:val="single"/>
          </w:rPr>
          <w:t>Click here</w:t>
        </w:r>
      </w:hyperlink>
      <w:r w:rsidR="00F77AE4"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233312" w:rsidRPr="00EC06C0" w14:paraId="23B836C8" w14:textId="77777777" w:rsidTr="002D4C15">
        <w:trPr>
          <w:cantSplit/>
        </w:trPr>
        <w:tc>
          <w:tcPr>
            <w:tcW w:w="10278" w:type="dxa"/>
          </w:tcPr>
          <w:p w14:paraId="49785910" w14:textId="77777777" w:rsidR="002606AE" w:rsidRPr="00552064" w:rsidRDefault="002606AE" w:rsidP="002606AE">
            <w:pPr>
              <w:shd w:val="clear" w:color="auto" w:fill="E6E6E6"/>
              <w:jc w:val="left"/>
              <w:rPr>
                <w:sz w:val="16"/>
              </w:rPr>
            </w:pPr>
            <w:r>
              <w:rPr>
                <w:sz w:val="16"/>
              </w:rPr>
              <w:t xml:space="preserve">To assist with ballot documentation and cross referencing, for any project creating a subsequent release of a product (i.e. </w:t>
            </w:r>
            <w:r w:rsidRPr="00F141DC">
              <w:rPr>
                <w:sz w:val="16"/>
              </w:rPr>
              <w:t>Release 2 or 'higher'</w:t>
            </w:r>
            <w:r>
              <w:rPr>
                <w:sz w:val="16"/>
              </w:rPr>
              <w:t>)</w:t>
            </w:r>
            <w:r w:rsidRPr="00F141DC">
              <w:rPr>
                <w:sz w:val="16"/>
              </w:rPr>
              <w:t>, indicate the name of the prior product and if it's supplanting, replacing or coexisting with a previous release.</w:t>
            </w:r>
            <w:r w:rsidRPr="00552064">
              <w:rPr>
                <w:sz w:val="16"/>
              </w:rPr>
              <w:t xml:space="preserve"> </w:t>
            </w:r>
          </w:p>
          <w:p w14:paraId="28FD97E0" w14:textId="77777777" w:rsidR="00233312" w:rsidRPr="00EC06C0" w:rsidRDefault="002606AE" w:rsidP="002606AE">
            <w:pPr>
              <w:shd w:val="clear" w:color="auto" w:fill="E6E6E6"/>
              <w:jc w:val="left"/>
              <w:rPr>
                <w:sz w:val="16"/>
              </w:rPr>
            </w:pPr>
            <w:r w:rsidRPr="00EC06C0">
              <w:rPr>
                <w:b/>
                <w:i/>
                <w:sz w:val="16"/>
              </w:rPr>
              <w:t>Project Insight:</w:t>
            </w:r>
            <w:r w:rsidRPr="00EC06C0">
              <w:rPr>
                <w:i/>
                <w:sz w:val="16"/>
              </w:rPr>
              <w:t xml:space="preserve"> Enter into “</w:t>
            </w:r>
            <w:r>
              <w:rPr>
                <w:i/>
                <w:sz w:val="16"/>
              </w:rPr>
              <w:t>Lineage"</w:t>
            </w:r>
          </w:p>
        </w:tc>
      </w:tr>
    </w:tbl>
    <w:p w14:paraId="6D1A584A" w14:textId="77777777" w:rsidR="0082493D" w:rsidRDefault="00326986" w:rsidP="001D7DBA">
      <w:pPr>
        <w:pStyle w:val="Heading5-BoldNumbered"/>
        <w:keepNext/>
        <w:numPr>
          <w:ilvl w:val="1"/>
          <w:numId w:val="5"/>
        </w:numPr>
        <w:shd w:val="clear" w:color="auto" w:fill="E6E6E6"/>
      </w:pPr>
      <w:bookmarkStart w:id="40" w:name="Project_Requirements_help"/>
      <w:bookmarkStart w:id="41" w:name="Project_Dependencies_help"/>
      <w:bookmarkEnd w:id="40"/>
      <w:bookmarkEnd w:id="41"/>
      <w:r>
        <w:t>Project Dependencies</w:t>
      </w:r>
    </w:p>
    <w:p w14:paraId="26BA1395" w14:textId="77777777" w:rsidR="00326986" w:rsidRDefault="00AE3985" w:rsidP="00326986">
      <w:pPr>
        <w:shd w:val="clear" w:color="auto" w:fill="E6E6E6"/>
        <w:spacing w:before="60" w:after="60"/>
        <w:jc w:val="left"/>
      </w:pPr>
      <w:hyperlink w:anchor="Project_Dependencies" w:history="1">
        <w:r w:rsidR="00326986" w:rsidRPr="00326986">
          <w:rPr>
            <w:rStyle w:val="Hyperlink"/>
            <w:sz w:val="16"/>
          </w:rPr>
          <w:t>Click here</w:t>
        </w:r>
      </w:hyperlink>
      <w:r w:rsidR="00326986" w:rsidRPr="00D43CD8">
        <w:rPr>
          <w:color w:val="008000"/>
          <w:sz w:val="16"/>
        </w:rPr>
        <w:t xml:space="preserve"> </w:t>
      </w:r>
      <w:r w:rsidR="00326986"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290B4401" w14:textId="77777777" w:rsidTr="002D4C15">
        <w:trPr>
          <w:cantSplit/>
        </w:trPr>
        <w:tc>
          <w:tcPr>
            <w:tcW w:w="10278" w:type="dxa"/>
          </w:tcPr>
          <w:p w14:paraId="4B8E08FB" w14:textId="77777777" w:rsidR="0082493D" w:rsidRPr="00EC06C0" w:rsidRDefault="0082493D" w:rsidP="00751FA7">
            <w:pPr>
              <w:shd w:val="clear" w:color="auto" w:fill="E6E6E6"/>
              <w:jc w:val="left"/>
              <w:rPr>
                <w:sz w:val="16"/>
              </w:rPr>
            </w:pPr>
            <w:r w:rsidRPr="00EC06C0">
              <w:rPr>
                <w:sz w:val="16"/>
              </w:rPr>
              <w:t>This section is not required for Infrastructure Projects.</w:t>
            </w:r>
          </w:p>
          <w:p w14:paraId="22FB5476" w14:textId="77777777" w:rsidR="0082493D" w:rsidRPr="00EC06C0" w:rsidRDefault="0082493D" w:rsidP="00751FA7">
            <w:pPr>
              <w:shd w:val="clear" w:color="auto" w:fill="E6E6E6"/>
              <w:jc w:val="left"/>
              <w:rPr>
                <w:sz w:val="16"/>
              </w:rPr>
            </w:pPr>
            <w:r w:rsidRPr="00EC06C0">
              <w:rPr>
                <w:sz w:val="16"/>
              </w:rPr>
              <w:t>The dependency may be the work of another project undertaken by this group or by another group.  Anticipating dependencies can allow groups to coordinate their effort to ensure the overall objectives of HL7 can be met.  An example of a dependency is: The CDA ballot needed the Data Types produced by Infrastructure and Management Project to be through ballot before the CDA ballot could be finalised.</w:t>
            </w:r>
          </w:p>
          <w:p w14:paraId="1EE3ED17"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 xml:space="preserve">Pjt </w:t>
            </w:r>
            <w:r w:rsidRPr="00EC06C0">
              <w:rPr>
                <w:i/>
                <w:sz w:val="16"/>
              </w:rPr>
              <w:t>Dependencies”.</w:t>
            </w:r>
            <w:r w:rsidRPr="00EC06C0" w:rsidDel="00D03467">
              <w:rPr>
                <w:sz w:val="16"/>
              </w:rPr>
              <w:t xml:space="preserve"> </w:t>
            </w:r>
          </w:p>
        </w:tc>
      </w:tr>
    </w:tbl>
    <w:p w14:paraId="303C9A21" w14:textId="77777777" w:rsidR="0082493D" w:rsidRPr="000C56EA" w:rsidRDefault="0082493D" w:rsidP="001D7DBA">
      <w:pPr>
        <w:pStyle w:val="Heading5-BoldNumbered"/>
        <w:keepNext/>
        <w:numPr>
          <w:ilvl w:val="1"/>
          <w:numId w:val="5"/>
        </w:numPr>
        <w:shd w:val="clear" w:color="auto" w:fill="E6E6E6"/>
      </w:pPr>
      <w:bookmarkStart w:id="42" w:name="Project_Doc_Repository_Location_help"/>
      <w:bookmarkEnd w:id="42"/>
      <w:r>
        <w:t>Project Document Repository Location</w:t>
      </w:r>
      <w:r w:rsidRPr="000C56EA">
        <w:t>.</w:t>
      </w:r>
    </w:p>
    <w:p w14:paraId="1FF1AD92" w14:textId="77777777" w:rsidR="003648AF" w:rsidRDefault="00AE3985" w:rsidP="003648AF">
      <w:pPr>
        <w:shd w:val="clear" w:color="auto" w:fill="E6E6E6"/>
        <w:spacing w:before="60" w:after="60"/>
        <w:jc w:val="left"/>
      </w:pPr>
      <w:hyperlink w:anchor="Project_Doc_Repository_Location" w:history="1">
        <w:r w:rsidR="003648AF" w:rsidRPr="000C56EA">
          <w:rPr>
            <w:rStyle w:val="Hyperlink"/>
            <w:sz w:val="16"/>
          </w:rPr>
          <w:t>Click here</w:t>
        </w:r>
      </w:hyperlink>
      <w:r w:rsidR="003648AF" w:rsidRPr="00D43CD8">
        <w:rPr>
          <w:color w:val="008000"/>
          <w:sz w:val="16"/>
        </w:rPr>
        <w:t xml:space="preserve"> </w:t>
      </w:r>
      <w:r w:rsidR="003648AF"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7C5F8706" w14:textId="77777777" w:rsidTr="002D4C15">
        <w:trPr>
          <w:cantSplit/>
        </w:trPr>
        <w:tc>
          <w:tcPr>
            <w:tcW w:w="10278" w:type="dxa"/>
          </w:tcPr>
          <w:p w14:paraId="159C7BC1" w14:textId="77777777" w:rsidR="00EA2328" w:rsidRPr="00EA2328" w:rsidRDefault="00714E7F" w:rsidP="00751FA7">
            <w:pPr>
              <w:shd w:val="clear" w:color="auto" w:fill="E6E6E6"/>
              <w:jc w:val="left"/>
              <w:rPr>
                <w:sz w:val="16"/>
              </w:rPr>
            </w:pPr>
            <w:r w:rsidRPr="00234F61">
              <w:rPr>
                <w:sz w:val="16"/>
              </w:rPr>
              <w:t xml:space="preserve">Indicate where </w:t>
            </w:r>
            <w:r w:rsidR="000106BF">
              <w:rPr>
                <w:sz w:val="16"/>
              </w:rPr>
              <w:t xml:space="preserve">one </w:t>
            </w:r>
            <w:r w:rsidRPr="00234F61">
              <w:rPr>
                <w:sz w:val="16"/>
              </w:rPr>
              <w:t>can go to find deliverables/documents created by the project team</w:t>
            </w:r>
            <w:r w:rsidRPr="00EC06C0">
              <w:rPr>
                <w:sz w:val="16"/>
              </w:rPr>
              <w:t xml:space="preserve"> </w:t>
            </w:r>
            <w:r>
              <w:rPr>
                <w:sz w:val="16"/>
              </w:rPr>
              <w:t xml:space="preserve">by entering </w:t>
            </w:r>
            <w:r w:rsidR="001B3232" w:rsidRPr="001B3232">
              <w:rPr>
                <w:b/>
                <w:sz w:val="16"/>
                <w:u w:val="single"/>
              </w:rPr>
              <w:t xml:space="preserve">the </w:t>
            </w:r>
            <w:r>
              <w:rPr>
                <w:b/>
                <w:sz w:val="16"/>
                <w:u w:val="single"/>
              </w:rPr>
              <w:t xml:space="preserve">EXACT </w:t>
            </w:r>
            <w:r w:rsidR="001B3232" w:rsidRPr="001B3232">
              <w:rPr>
                <w:b/>
                <w:sz w:val="16"/>
                <w:u w:val="single"/>
              </w:rPr>
              <w:t>URL</w:t>
            </w:r>
            <w:r>
              <w:rPr>
                <w:b/>
                <w:sz w:val="16"/>
                <w:u w:val="single"/>
              </w:rPr>
              <w:t>(s)</w:t>
            </w:r>
            <w:r w:rsidR="001B3232">
              <w:rPr>
                <w:sz w:val="16"/>
              </w:rPr>
              <w:t xml:space="preserve"> </w:t>
            </w:r>
            <w:r w:rsidR="0082493D" w:rsidRPr="00EC06C0">
              <w:rPr>
                <w:sz w:val="16"/>
              </w:rPr>
              <w:t xml:space="preserve">where one can go to find deliverables, documents, artefacts created by the project team for this project.  </w:t>
            </w:r>
            <w:r>
              <w:rPr>
                <w:sz w:val="16"/>
              </w:rPr>
              <w:t>The URL could point to</w:t>
            </w:r>
            <w:r w:rsidR="0082493D" w:rsidRPr="00EC06C0">
              <w:rPr>
                <w:sz w:val="16"/>
              </w:rPr>
              <w:t xml:space="preserve"> the HL7 Wiki, TSC Wiki, GForge, Project Insight</w:t>
            </w:r>
            <w:r>
              <w:rPr>
                <w:sz w:val="16"/>
              </w:rPr>
              <w:t>, etc.</w:t>
            </w:r>
            <w:r w:rsidR="00EA2328">
              <w:rPr>
                <w:sz w:val="16"/>
              </w:rPr>
              <w:t xml:space="preserve">  </w:t>
            </w:r>
            <w:r w:rsidR="00EA2328" w:rsidRPr="00EA2328">
              <w:rPr>
                <w:sz w:val="16"/>
              </w:rPr>
              <w:t xml:space="preserve">A template to create a Project Page on the HL7 Wiki is available at: </w:t>
            </w:r>
            <w:hyperlink r:id="rId26" w:history="1">
              <w:r w:rsidR="00EA2328" w:rsidRPr="00EA2328">
                <w:rPr>
                  <w:rStyle w:val="Hyperlink"/>
                  <w:sz w:val="16"/>
                </w:rPr>
                <w:t>http://wiki.hl7.org/index.php?title=Template:Project_Page</w:t>
              </w:r>
            </w:hyperlink>
          </w:p>
          <w:p w14:paraId="2F445A0E" w14:textId="77777777" w:rsidR="0062479E" w:rsidRPr="0062479E" w:rsidRDefault="0062479E" w:rsidP="00751FA7">
            <w:pPr>
              <w:shd w:val="clear" w:color="auto" w:fill="E6E6E6"/>
              <w:jc w:val="left"/>
              <w:rPr>
                <w:sz w:val="16"/>
              </w:rPr>
            </w:pPr>
          </w:p>
          <w:p w14:paraId="6C3F94BD" w14:textId="77777777" w:rsidR="0062479E" w:rsidRDefault="0062479E" w:rsidP="00751FA7">
            <w:pPr>
              <w:shd w:val="clear" w:color="auto" w:fill="E6E6E6"/>
              <w:jc w:val="left"/>
              <w:rPr>
                <w:rFonts w:cs="Arial"/>
                <w:b/>
                <w:i/>
                <w:sz w:val="16"/>
              </w:rPr>
            </w:pPr>
            <w:r>
              <w:rPr>
                <w:sz w:val="16"/>
              </w:rPr>
              <w:t>T</w:t>
            </w:r>
            <w:r w:rsidR="00F74FF8" w:rsidRPr="00F74FF8">
              <w:rPr>
                <w:sz w:val="16"/>
              </w:rPr>
              <w:t>he</w:t>
            </w:r>
            <w:r>
              <w:rPr>
                <w:sz w:val="16"/>
              </w:rPr>
              <w:t xml:space="preserve"> following summarizes the </w:t>
            </w:r>
            <w:r w:rsidR="00F74FF8" w:rsidRPr="00F74FF8">
              <w:rPr>
                <w:sz w:val="16"/>
              </w:rPr>
              <w:t>TSC's guidelines</w:t>
            </w:r>
            <w:r>
              <w:rPr>
                <w:sz w:val="16"/>
              </w:rPr>
              <w:t xml:space="preserve"> for project document repository locations (these </w:t>
            </w:r>
            <w:r w:rsidR="00F74FF8" w:rsidRPr="00F74FF8">
              <w:rPr>
                <w:sz w:val="16"/>
              </w:rPr>
              <w:t xml:space="preserve">were approved on </w:t>
            </w:r>
            <w:hyperlink r:id="rId27" w:history="1">
              <w:r w:rsidR="00F74FF8" w:rsidRPr="00F74FF8">
                <w:rPr>
                  <w:rStyle w:val="Hyperlink"/>
                  <w:sz w:val="16"/>
                </w:rPr>
                <w:t>2016-04-04</w:t>
              </w:r>
            </w:hyperlink>
            <w:r>
              <w:rPr>
                <w:sz w:val="16"/>
              </w:rPr>
              <w:t>):</w:t>
            </w:r>
          </w:p>
          <w:p w14:paraId="5E3A05B4" w14:textId="77777777" w:rsidR="0062479E" w:rsidRPr="0062479E" w:rsidRDefault="0062479E" w:rsidP="00751FA7">
            <w:pPr>
              <w:shd w:val="clear" w:color="auto" w:fill="E6E6E6"/>
              <w:jc w:val="left"/>
              <w:rPr>
                <w:rFonts w:cs="Arial"/>
                <w:b/>
                <w:i/>
                <w:sz w:val="16"/>
              </w:rPr>
            </w:pPr>
          </w:p>
          <w:p w14:paraId="72F9ABB8" w14:textId="77777777" w:rsidR="00B02098" w:rsidRDefault="00F74FF8">
            <w:pPr>
              <w:pStyle w:val="ListParagraph"/>
              <w:numPr>
                <w:ilvl w:val="0"/>
                <w:numId w:val="31"/>
              </w:numPr>
              <w:shd w:val="clear" w:color="auto" w:fill="E6E6E6"/>
              <w:rPr>
                <w:rFonts w:ascii="Arial" w:hAnsi="Arial" w:cs="Arial"/>
                <w:sz w:val="16"/>
              </w:rPr>
            </w:pPr>
            <w:r w:rsidRPr="00F74FF8">
              <w:rPr>
                <w:rFonts w:ascii="Arial" w:hAnsi="Arial" w:cs="Arial"/>
                <w:sz w:val="16"/>
              </w:rPr>
              <w:t xml:space="preserve">HL7 Projects and External Projects with no formal agreement </w:t>
            </w:r>
          </w:p>
          <w:p w14:paraId="6F3DB02C"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From the point at which material is ready for ballot all work products SHALL be maintained on HL7 managed platforms. </w:t>
            </w:r>
          </w:p>
          <w:p w14:paraId="2C9C6B6A"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Work groups SHALL maintain all of their development material on HL7 managed platforms so that backup and long-term availability is maintained. </w:t>
            </w:r>
          </w:p>
          <w:p w14:paraId="07D19CD9"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Any deviations SHALL require approval by Electronic Services and Tools WG. </w:t>
            </w:r>
          </w:p>
          <w:p w14:paraId="0F7AF46C" w14:textId="77777777" w:rsidR="00B02098" w:rsidRDefault="00F74FF8">
            <w:pPr>
              <w:pStyle w:val="ListParagraph"/>
              <w:numPr>
                <w:ilvl w:val="0"/>
                <w:numId w:val="31"/>
              </w:numPr>
              <w:shd w:val="clear" w:color="auto" w:fill="E6E6E6"/>
              <w:rPr>
                <w:rFonts w:ascii="Arial" w:hAnsi="Arial" w:cs="Arial"/>
                <w:sz w:val="16"/>
              </w:rPr>
            </w:pPr>
            <w:r w:rsidRPr="00F74FF8">
              <w:rPr>
                <w:rFonts w:ascii="Arial" w:hAnsi="Arial" w:cs="Arial"/>
                <w:sz w:val="16"/>
              </w:rPr>
              <w:t xml:space="preserve">External projects when formal agreement(s) exist between HL7 and the external organization on document location e.g. National Council for Prescription Drug Programs, (NCPDP) </w:t>
            </w:r>
          </w:p>
          <w:p w14:paraId="7AFF8090"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Material SHALL exist at the location defined in the agreement </w:t>
            </w:r>
          </w:p>
          <w:p w14:paraId="36F41065" w14:textId="77777777" w:rsidR="00B02098" w:rsidRDefault="00F74FF8">
            <w:pPr>
              <w:pStyle w:val="ListParagraph"/>
              <w:numPr>
                <w:ilvl w:val="1"/>
                <w:numId w:val="31"/>
              </w:numPr>
              <w:shd w:val="clear" w:color="auto" w:fill="E6E6E6"/>
              <w:rPr>
                <w:rFonts w:ascii="Arial" w:hAnsi="Arial" w:cs="Arial"/>
                <w:sz w:val="16"/>
              </w:rPr>
            </w:pPr>
            <w:r w:rsidRPr="00F74FF8">
              <w:rPr>
                <w:rFonts w:ascii="Arial" w:hAnsi="Arial" w:cs="Arial"/>
                <w:sz w:val="16"/>
              </w:rPr>
              <w:t xml:space="preserve">HL7 Participants SHALL have access to the material(s). </w:t>
            </w:r>
          </w:p>
          <w:p w14:paraId="4C25C4BD" w14:textId="77777777" w:rsidR="00B02098" w:rsidRDefault="00F74FF8">
            <w:pPr>
              <w:pStyle w:val="ListParagraph"/>
              <w:numPr>
                <w:ilvl w:val="0"/>
                <w:numId w:val="31"/>
              </w:numPr>
              <w:shd w:val="clear" w:color="auto" w:fill="E6E6E6"/>
              <w:rPr>
                <w:rFonts w:ascii="Arial" w:hAnsi="Arial" w:cs="Arial"/>
                <w:sz w:val="16"/>
              </w:rPr>
            </w:pPr>
            <w:r w:rsidRPr="00F74FF8">
              <w:rPr>
                <w:rFonts w:ascii="Arial" w:hAnsi="Arial" w:cs="Arial"/>
                <w:sz w:val="16"/>
              </w:rPr>
              <w:t xml:space="preserve">Work groups SHALL publish the location of their documents on their webpage (which may point to their wiki). </w:t>
            </w:r>
          </w:p>
          <w:p w14:paraId="5FF95C87"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Project Document Repository</w:t>
            </w:r>
            <w:r w:rsidRPr="00EC06C0">
              <w:rPr>
                <w:i/>
                <w:sz w:val="16"/>
              </w:rPr>
              <w:t>”.</w:t>
            </w:r>
          </w:p>
        </w:tc>
      </w:tr>
    </w:tbl>
    <w:p w14:paraId="77CBE52A" w14:textId="77777777" w:rsidR="00165F8B" w:rsidRDefault="0082493D" w:rsidP="001D7DBA">
      <w:pPr>
        <w:pStyle w:val="Heading5-BoldNumbered"/>
        <w:keepNext/>
        <w:numPr>
          <w:ilvl w:val="1"/>
          <w:numId w:val="5"/>
        </w:numPr>
        <w:shd w:val="clear" w:color="auto" w:fill="E6E6E6"/>
      </w:pPr>
      <w:bookmarkStart w:id="43" w:name="Backwards_Compatibility_help"/>
      <w:bookmarkEnd w:id="43"/>
      <w:r>
        <w:t>Backward Compatibility</w:t>
      </w:r>
    </w:p>
    <w:p w14:paraId="6423835A" w14:textId="77777777" w:rsidR="00165F8B" w:rsidRPr="00C20DC4" w:rsidRDefault="00AE3985" w:rsidP="00165F8B">
      <w:pPr>
        <w:spacing w:before="60" w:after="60"/>
        <w:jc w:val="left"/>
        <w:rPr>
          <w:color w:val="008000"/>
          <w:sz w:val="16"/>
        </w:rPr>
      </w:pPr>
      <w:hyperlink w:anchor="Backwards_Compatibility" w:history="1">
        <w:r w:rsidR="00165F8B" w:rsidRPr="000C56EA">
          <w:rPr>
            <w:color w:val="008000"/>
            <w:sz w:val="16"/>
            <w:szCs w:val="16"/>
            <w:u w:val="single"/>
          </w:rPr>
          <w:t>Click here</w:t>
        </w:r>
      </w:hyperlink>
      <w:r w:rsidR="00165F8B" w:rsidRPr="00362418">
        <w:rPr>
          <w:color w:val="008000"/>
          <w:sz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3F101673" w14:textId="77777777" w:rsidTr="002D4C15">
        <w:trPr>
          <w:cantSplit/>
        </w:trPr>
        <w:tc>
          <w:tcPr>
            <w:tcW w:w="10278" w:type="dxa"/>
          </w:tcPr>
          <w:p w14:paraId="417300B7" w14:textId="77777777" w:rsidR="0082493D" w:rsidRPr="00EC06C0" w:rsidRDefault="0082493D" w:rsidP="00751FA7">
            <w:pPr>
              <w:shd w:val="clear" w:color="auto" w:fill="E6E6E6"/>
              <w:jc w:val="left"/>
              <w:rPr>
                <w:sz w:val="16"/>
              </w:rPr>
            </w:pPr>
            <w:r w:rsidRPr="00EC06C0">
              <w:rPr>
                <w:sz w:val="16"/>
              </w:rPr>
              <w:t>Indicate the backward compatibility of the expected project artefacts/deliverables, if known.</w:t>
            </w:r>
            <w:r w:rsidR="00374373">
              <w:rPr>
                <w:sz w:val="16"/>
              </w:rPr>
              <w:t xml:space="preserve">  Refer to the Product Family definition of backward compatibility for additional constraints.</w:t>
            </w:r>
          </w:p>
          <w:p w14:paraId="73EF5155" w14:textId="77777777" w:rsidR="0082493D" w:rsidRPr="00EC06C0" w:rsidRDefault="0082493D" w:rsidP="00751FA7">
            <w:pPr>
              <w:shd w:val="clear" w:color="auto" w:fill="E6E6E6"/>
              <w:jc w:val="left"/>
              <w:rPr>
                <w:sz w:val="16"/>
              </w:rPr>
            </w:pPr>
            <w:r w:rsidRPr="00EC06C0">
              <w:rPr>
                <w:b/>
                <w:i/>
                <w:sz w:val="16"/>
              </w:rPr>
              <w:t>Project Insight:</w:t>
            </w:r>
            <w:r w:rsidRPr="00EC06C0">
              <w:rPr>
                <w:i/>
                <w:sz w:val="16"/>
              </w:rPr>
              <w:t xml:space="preserve"> Enter into “</w:t>
            </w:r>
            <w:r w:rsidR="001B3232">
              <w:rPr>
                <w:i/>
                <w:sz w:val="16"/>
              </w:rPr>
              <w:t>Backward Compatibility</w:t>
            </w:r>
            <w:r w:rsidRPr="00EC06C0">
              <w:rPr>
                <w:i/>
                <w:sz w:val="16"/>
              </w:rPr>
              <w:t>”</w:t>
            </w:r>
            <w:r w:rsidR="00A41BA1">
              <w:rPr>
                <w:i/>
                <w:sz w:val="16"/>
              </w:rPr>
              <w:t>; enter additional information into ‘Misc. Notes’</w:t>
            </w:r>
            <w:r w:rsidRPr="00EC06C0">
              <w:rPr>
                <w:i/>
                <w:sz w:val="16"/>
              </w:rPr>
              <w:t>.</w:t>
            </w:r>
          </w:p>
        </w:tc>
      </w:tr>
      <w:tr w:rsidR="005C4F74" w:rsidRPr="00EC06C0" w14:paraId="3B3498E1" w14:textId="77777777" w:rsidTr="000D3ABC">
        <w:trPr>
          <w:cantSplit/>
        </w:trPr>
        <w:tc>
          <w:tcPr>
            <w:tcW w:w="10278" w:type="dxa"/>
            <w:tcBorders>
              <w:bottom w:val="single" w:sz="4" w:space="0" w:color="auto"/>
            </w:tcBorders>
          </w:tcPr>
          <w:p w14:paraId="673A1B42" w14:textId="77777777" w:rsidR="005C4F74" w:rsidRPr="00EC06C0" w:rsidRDefault="005C4F74" w:rsidP="00751FA7">
            <w:pPr>
              <w:shd w:val="clear" w:color="auto" w:fill="E6E6E6"/>
              <w:jc w:val="left"/>
              <w:rPr>
                <w:sz w:val="16"/>
              </w:rPr>
            </w:pPr>
            <w:r w:rsidRPr="005C4F74">
              <w:rPr>
                <w:sz w:val="16"/>
              </w:rPr>
              <w:t>FHIR Project:  Mappings between existing static models and created resources may eventually be defined, but this work is out of scope for this project.</w:t>
            </w:r>
          </w:p>
        </w:tc>
      </w:tr>
      <w:tr w:rsidR="00433460" w:rsidRPr="00EC06C0" w14:paraId="6A51CA3E" w14:textId="77777777" w:rsidTr="000D3ABC">
        <w:trPr>
          <w:cantSplit/>
        </w:trPr>
        <w:tc>
          <w:tcPr>
            <w:tcW w:w="10278" w:type="dxa"/>
            <w:shd w:val="pct10" w:color="auto" w:fill="FFFFFF"/>
          </w:tcPr>
          <w:p w14:paraId="6BD9CAC6" w14:textId="77777777" w:rsidR="002146F9" w:rsidRPr="002146F9" w:rsidRDefault="002146F9" w:rsidP="002146F9">
            <w:pPr>
              <w:spacing w:before="100" w:beforeAutospacing="1" w:after="100" w:afterAutospacing="1"/>
              <w:jc w:val="left"/>
              <w:rPr>
                <w:rFonts w:cs="Arial"/>
                <w:sz w:val="16"/>
                <w:szCs w:val="16"/>
              </w:rPr>
            </w:pPr>
            <w:bookmarkStart w:id="44" w:name="TSC_position_statement_on_R2B"/>
            <w:bookmarkEnd w:id="44"/>
            <w:r w:rsidRPr="002146F9">
              <w:rPr>
                <w:rFonts w:cs="Arial"/>
                <w:sz w:val="16"/>
                <w:szCs w:val="16"/>
              </w:rPr>
              <w:lastRenderedPageBreak/>
              <w:t xml:space="preserve">TSC position statement on new projects using R2B </w:t>
            </w:r>
          </w:p>
          <w:p w14:paraId="1D45025F" w14:textId="77777777" w:rsidR="002146F9" w:rsidRPr="002146F9" w:rsidRDefault="002146F9" w:rsidP="003A487B">
            <w:pPr>
              <w:numPr>
                <w:ilvl w:val="0"/>
                <w:numId w:val="15"/>
              </w:numPr>
              <w:spacing w:before="100" w:beforeAutospacing="1" w:after="100" w:afterAutospacing="1"/>
              <w:jc w:val="left"/>
              <w:rPr>
                <w:rFonts w:cs="Arial"/>
                <w:sz w:val="16"/>
                <w:szCs w:val="16"/>
              </w:rPr>
            </w:pPr>
            <w:r w:rsidRPr="002146F9">
              <w:rPr>
                <w:rFonts w:cs="Arial"/>
                <w:sz w:val="16"/>
                <w:szCs w:val="16"/>
              </w:rPr>
              <w:t xml:space="preserve">HL7's primary specification for Data Types to be used in Interoperability is "HL7 Version 3 Standard: Data Types - Abstract Specification, Release 2" Any specification, other than HL7 Version 2 is expected to use or base its data types on this specification (which is also an ISO standard). </w:t>
            </w:r>
          </w:p>
          <w:p w14:paraId="7B78B479" w14:textId="77777777" w:rsidR="002146F9" w:rsidRPr="002146F9" w:rsidRDefault="002146F9" w:rsidP="003A487B">
            <w:pPr>
              <w:numPr>
                <w:ilvl w:val="0"/>
                <w:numId w:val="15"/>
              </w:numPr>
              <w:spacing w:before="100" w:beforeAutospacing="1" w:after="100" w:afterAutospacing="1"/>
              <w:jc w:val="left"/>
              <w:rPr>
                <w:rFonts w:cs="Arial"/>
                <w:sz w:val="16"/>
                <w:szCs w:val="16"/>
              </w:rPr>
            </w:pPr>
            <w:r w:rsidRPr="002146F9">
              <w:rPr>
                <w:rFonts w:cs="Arial"/>
                <w:sz w:val="16"/>
                <w:szCs w:val="16"/>
              </w:rPr>
              <w:t xml:space="preserve">In order to facilitate selected applications originally implemented in Release 1 of this standard, the Implementation Technology Specification Work Group, created an implementation specification "HL7 Version 3 Standard: XML Implementation Technology Specification - Data Types - Abstract DT R2 Implemented in Wire Format Compatible With DT R1, Release 1" This specification is known in short-hand as Data Types R2B. </w:t>
            </w:r>
          </w:p>
          <w:p w14:paraId="60B08E7A" w14:textId="77777777" w:rsidR="002146F9" w:rsidRPr="002146F9" w:rsidRDefault="002146F9" w:rsidP="003A487B">
            <w:pPr>
              <w:numPr>
                <w:ilvl w:val="0"/>
                <w:numId w:val="15"/>
              </w:numPr>
              <w:spacing w:before="100" w:beforeAutospacing="1" w:after="100" w:afterAutospacing="1"/>
              <w:jc w:val="left"/>
              <w:rPr>
                <w:rFonts w:cs="Arial"/>
                <w:sz w:val="16"/>
                <w:szCs w:val="16"/>
              </w:rPr>
            </w:pPr>
            <w:r w:rsidRPr="002146F9">
              <w:rPr>
                <w:rFonts w:cs="Arial"/>
                <w:sz w:val="16"/>
                <w:szCs w:val="16"/>
              </w:rPr>
              <w:t xml:space="preserve">The purpose of this specification was to support active projects, with functioning implementations that originated in the R1 data types. Future use of the "R2B" Implementation Technology is limited to projects that: </w:t>
            </w:r>
          </w:p>
          <w:p w14:paraId="7056B65C" w14:textId="77777777" w:rsidR="002146F9" w:rsidRPr="002146F9" w:rsidRDefault="002146F9" w:rsidP="002146F9">
            <w:pPr>
              <w:ind w:left="720"/>
              <w:jc w:val="left"/>
              <w:rPr>
                <w:rFonts w:cs="Arial"/>
                <w:sz w:val="16"/>
                <w:szCs w:val="16"/>
              </w:rPr>
            </w:pPr>
            <w:r w:rsidRPr="002146F9">
              <w:rPr>
                <w:rFonts w:cs="Arial"/>
                <w:sz w:val="16"/>
                <w:szCs w:val="16"/>
              </w:rPr>
              <w:t xml:space="preserve">a) Were originally developed AND implemented in DT R1 </w:t>
            </w:r>
          </w:p>
          <w:p w14:paraId="499ED1AC" w14:textId="77777777" w:rsidR="002146F9" w:rsidRPr="002146F9" w:rsidRDefault="002146F9" w:rsidP="002146F9">
            <w:pPr>
              <w:ind w:left="720"/>
              <w:jc w:val="left"/>
              <w:rPr>
                <w:rFonts w:cs="Arial"/>
                <w:sz w:val="16"/>
                <w:szCs w:val="16"/>
              </w:rPr>
            </w:pPr>
            <w:r w:rsidRPr="002146F9">
              <w:rPr>
                <w:rFonts w:cs="Arial"/>
                <w:sz w:val="16"/>
                <w:szCs w:val="16"/>
              </w:rPr>
              <w:t xml:space="preserve">b) Are being corrected or extended in the same functional space for use by the original community of implementers. </w:t>
            </w:r>
          </w:p>
          <w:p w14:paraId="6CDE7CD6" w14:textId="77777777" w:rsidR="002146F9" w:rsidRPr="002146F9" w:rsidRDefault="002146F9" w:rsidP="00C54FE3">
            <w:pPr>
              <w:ind w:left="720"/>
              <w:jc w:val="left"/>
              <w:rPr>
                <w:rFonts w:cs="Arial"/>
                <w:sz w:val="16"/>
                <w:szCs w:val="16"/>
              </w:rPr>
            </w:pPr>
            <w:r w:rsidRPr="002146F9">
              <w:rPr>
                <w:rFonts w:cs="Arial"/>
                <w:sz w:val="16"/>
                <w:szCs w:val="16"/>
              </w:rPr>
              <w:t xml:space="preserve">c) Whose use of the R2B specification is noted in the Project Scope Statement - "Does this project seek to use ITS R2B or its Datatype representations?" </w:t>
            </w:r>
          </w:p>
          <w:p w14:paraId="2E681747" w14:textId="77777777" w:rsidR="00433460" w:rsidRPr="002146F9" w:rsidRDefault="002146F9" w:rsidP="002146F9">
            <w:pPr>
              <w:ind w:left="720"/>
              <w:jc w:val="left"/>
              <w:rPr>
                <w:rFonts w:cs="Arial"/>
                <w:sz w:val="16"/>
                <w:szCs w:val="16"/>
              </w:rPr>
            </w:pPr>
            <w:r w:rsidRPr="002146F9">
              <w:rPr>
                <w:rFonts w:cs="Arial"/>
                <w:sz w:val="16"/>
                <w:szCs w:val="16"/>
              </w:rPr>
              <w:t xml:space="preserve">d) Have received permission from the TSC for such use of R2B </w:t>
            </w:r>
          </w:p>
        </w:tc>
      </w:tr>
    </w:tbl>
    <w:p w14:paraId="5EC8A95A" w14:textId="77777777" w:rsidR="00FD7357" w:rsidRDefault="00FD7357" w:rsidP="001D7DBA">
      <w:pPr>
        <w:pStyle w:val="Heading5-BoldNumbered"/>
        <w:keepNext/>
        <w:numPr>
          <w:ilvl w:val="1"/>
          <w:numId w:val="5"/>
        </w:numPr>
        <w:shd w:val="clear" w:color="auto" w:fill="E6E6E6"/>
      </w:pPr>
      <w:bookmarkStart w:id="45" w:name="External_Vocabularies_help"/>
      <w:bookmarkEnd w:id="45"/>
      <w:r>
        <w:t>External Vocabularies</w:t>
      </w:r>
    </w:p>
    <w:p w14:paraId="5315D310" w14:textId="77777777" w:rsidR="002E3DB1" w:rsidRDefault="00AE3985" w:rsidP="002E3DB1">
      <w:pPr>
        <w:shd w:val="clear" w:color="auto" w:fill="E6E6E6"/>
        <w:jc w:val="left"/>
        <w:rPr>
          <w:color w:val="008000"/>
          <w:sz w:val="16"/>
        </w:rPr>
      </w:pPr>
      <w:hyperlink w:anchor="External_Vocabularies" w:history="1">
        <w:r w:rsidR="002E3DB1" w:rsidRPr="00F45582">
          <w:rPr>
            <w:rStyle w:val="Hyperlink"/>
            <w:sz w:val="16"/>
          </w:rPr>
          <w:t>Click here</w:t>
        </w:r>
      </w:hyperlink>
      <w:r w:rsidR="002E3DB1" w:rsidRPr="00D43CD8">
        <w:rPr>
          <w:color w:val="008000"/>
          <w:sz w:val="16"/>
        </w:rPr>
        <w:t xml:space="preserve"> </w:t>
      </w:r>
      <w:r w:rsidR="002E3DB1" w:rsidRPr="00A04E92">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D7357" w14:paraId="77EDD21B" w14:textId="77777777" w:rsidTr="00471600">
        <w:tc>
          <w:tcPr>
            <w:tcW w:w="10296" w:type="dxa"/>
            <w:shd w:val="clear" w:color="auto" w:fill="auto"/>
          </w:tcPr>
          <w:p w14:paraId="074EDFD6" w14:textId="77777777" w:rsidR="00FD7357" w:rsidRPr="00471600" w:rsidRDefault="00FD7357" w:rsidP="00471600">
            <w:pPr>
              <w:shd w:val="clear" w:color="auto" w:fill="E6E6E6"/>
              <w:jc w:val="left"/>
              <w:rPr>
                <w:sz w:val="16"/>
                <w:szCs w:val="16"/>
              </w:rPr>
            </w:pPr>
            <w:r w:rsidRPr="00471600">
              <w:rPr>
                <w:sz w:val="16"/>
                <w:szCs w:val="16"/>
              </w:rPr>
              <w:t xml:space="preserve">If the project will </w:t>
            </w:r>
            <w:r w:rsidR="00F45582" w:rsidRPr="00471600">
              <w:rPr>
                <w:sz w:val="16"/>
                <w:szCs w:val="16"/>
              </w:rPr>
              <w:t>reference any external vocabularies, for example SNOMED, LOINC, ICD-10, list the external vocabularies.</w:t>
            </w:r>
          </w:p>
        </w:tc>
      </w:tr>
    </w:tbl>
    <w:p w14:paraId="79A24CF1" w14:textId="77777777" w:rsidR="001D7DBA" w:rsidRDefault="00036A74" w:rsidP="001D7DBA">
      <w:pPr>
        <w:pStyle w:val="Heading5-BoldNumbered"/>
        <w:keepNext/>
        <w:numPr>
          <w:ilvl w:val="0"/>
          <w:numId w:val="5"/>
        </w:numPr>
        <w:shd w:val="clear" w:color="auto" w:fill="E6E6E6"/>
      </w:pPr>
      <w:bookmarkStart w:id="46" w:name="Products_help"/>
      <w:bookmarkEnd w:id="46"/>
      <w:r w:rsidRPr="00510267">
        <w:t>Products</w:t>
      </w:r>
      <w:r>
        <w:t xml:space="preserve">  </w:t>
      </w:r>
    </w:p>
    <w:p w14:paraId="626EB28F" w14:textId="77777777" w:rsidR="00036A74" w:rsidRPr="001D7DBA" w:rsidRDefault="00AE3985" w:rsidP="001D7DBA">
      <w:pPr>
        <w:shd w:val="clear" w:color="auto" w:fill="E6E6E6"/>
        <w:spacing w:before="60" w:after="60"/>
        <w:jc w:val="left"/>
        <w:rPr>
          <w:color w:val="008000"/>
          <w:sz w:val="16"/>
          <w:szCs w:val="16"/>
        </w:rPr>
      </w:pPr>
      <w:hyperlink w:anchor="Products" w:history="1">
        <w:r w:rsidR="00036A74" w:rsidRPr="001D7DBA">
          <w:rPr>
            <w:rStyle w:val="Hyperlink"/>
            <w:sz w:val="16"/>
            <w:szCs w:val="16"/>
          </w:rPr>
          <w:t>Click here</w:t>
        </w:r>
      </w:hyperlink>
      <w:r w:rsidR="00036A74" w:rsidRPr="001D7DBA">
        <w:rPr>
          <w:color w:val="008000"/>
          <w:sz w:val="16"/>
          <w:szCs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036A74" w14:paraId="70BD6907" w14:textId="77777777" w:rsidTr="002D4C15">
        <w:tc>
          <w:tcPr>
            <w:tcW w:w="10278" w:type="dxa"/>
          </w:tcPr>
          <w:p w14:paraId="4BC4FF46" w14:textId="77777777" w:rsidR="00036A74" w:rsidRDefault="00036A74" w:rsidP="006C0087">
            <w:pPr>
              <w:shd w:val="clear" w:color="auto" w:fill="E6E6E6"/>
              <w:jc w:val="left"/>
              <w:rPr>
                <w:sz w:val="16"/>
                <w:szCs w:val="16"/>
              </w:rPr>
            </w:pPr>
            <w:r w:rsidRPr="00EC06C0">
              <w:rPr>
                <w:b/>
                <w:sz w:val="16"/>
                <w:szCs w:val="16"/>
              </w:rPr>
              <w:t>Product(s):</w:t>
            </w:r>
            <w:r w:rsidRPr="00EC06C0">
              <w:rPr>
                <w:sz w:val="16"/>
                <w:szCs w:val="16"/>
              </w:rPr>
              <w:t xml:space="preserve">  Indicate the associated Product line(s); check all that apply.  </w:t>
            </w:r>
            <w:r w:rsidRPr="004C209D">
              <w:rPr>
                <w:sz w:val="16"/>
                <w:szCs w:val="16"/>
              </w:rPr>
              <w:t>Additional information regarding HL7 Products is available at</w:t>
            </w:r>
            <w:r w:rsidR="00A4103C" w:rsidRPr="007D677E">
              <w:rPr>
                <w:sz w:val="16"/>
                <w:szCs w:val="16"/>
              </w:rPr>
              <w:t xml:space="preserve"> </w:t>
            </w:r>
            <w:r w:rsidR="00A4103C" w:rsidRPr="00EB380A">
              <w:rPr>
                <w:sz w:val="16"/>
                <w:szCs w:val="16"/>
              </w:rPr>
              <w:t>www.HL7.org</w:t>
            </w:r>
            <w:r w:rsidR="00A4103C">
              <w:rPr>
                <w:sz w:val="16"/>
                <w:szCs w:val="16"/>
              </w:rPr>
              <w:t xml:space="preserve"> &gt; Standards &gt; </w:t>
            </w:r>
            <w:hyperlink r:id="rId28" w:history="1">
              <w:r w:rsidR="00A4103C" w:rsidRPr="00A4103C">
                <w:rPr>
                  <w:rStyle w:val="Hyperlink"/>
                  <w:sz w:val="16"/>
                  <w:szCs w:val="16"/>
                </w:rPr>
                <w:t>Introduction</w:t>
              </w:r>
            </w:hyperlink>
            <w:r>
              <w:rPr>
                <w:sz w:val="16"/>
                <w:szCs w:val="16"/>
              </w:rPr>
              <w:t>.</w:t>
            </w:r>
            <w:r w:rsidR="00F82DAF">
              <w:rPr>
                <w:sz w:val="16"/>
                <w:szCs w:val="16"/>
              </w:rPr>
              <w:t xml:space="preserve">  </w:t>
            </w:r>
            <w:r w:rsidR="00F82DAF" w:rsidRPr="000D57D5">
              <w:rPr>
                <w:sz w:val="16"/>
                <w:szCs w:val="16"/>
              </w:rPr>
              <w:t xml:space="preserve">For additional information on creating or modifying HL7 </w:t>
            </w:r>
            <w:r w:rsidR="00152014">
              <w:rPr>
                <w:sz w:val="16"/>
                <w:szCs w:val="16"/>
              </w:rPr>
              <w:t>processes</w:t>
            </w:r>
            <w:r w:rsidR="00F82DAF" w:rsidRPr="000D57D5">
              <w:rPr>
                <w:sz w:val="16"/>
                <w:szCs w:val="16"/>
              </w:rPr>
              <w:t xml:space="preserve">, refer to the document </w:t>
            </w:r>
            <w:r w:rsidR="000E04CC" w:rsidRPr="000E04CC">
              <w:rPr>
                <w:sz w:val="16"/>
                <w:szCs w:val="16"/>
              </w:rPr>
              <w:t xml:space="preserve"> </w:t>
            </w:r>
            <w:hyperlink r:id="rId29" w:history="1">
              <w:r w:rsidR="00F82DAF" w:rsidRPr="000D57D5">
                <w:rPr>
                  <w:rStyle w:val="Hyperlink"/>
                  <w:sz w:val="16"/>
                  <w:szCs w:val="16"/>
                </w:rPr>
                <w:t>Introducing New Processes to HL7</w:t>
              </w:r>
            </w:hyperlink>
            <w:r w:rsidR="005F4605">
              <w:rPr>
                <w:rStyle w:val="Hyperlink"/>
                <w:sz w:val="16"/>
                <w:szCs w:val="16"/>
              </w:rPr>
              <w:t xml:space="preserve"> </w:t>
            </w:r>
            <w:r w:rsidR="009339BB" w:rsidRPr="009339BB">
              <w:rPr>
                <w:rStyle w:val="Hyperlink"/>
                <w:color w:val="auto"/>
                <w:sz w:val="16"/>
                <w:szCs w:val="16"/>
                <w:u w:val="none"/>
              </w:rPr>
              <w:t>posted in the Standards Master Grid</w:t>
            </w:r>
            <w:r w:rsidR="00F82DAF" w:rsidRPr="00BB7086">
              <w:rPr>
                <w:sz w:val="16"/>
                <w:szCs w:val="16"/>
              </w:rPr>
              <w:t>.</w:t>
            </w:r>
          </w:p>
          <w:p w14:paraId="5F820CC6" w14:textId="77777777" w:rsidR="00AE3C68" w:rsidRDefault="00AE3C68" w:rsidP="006C0087">
            <w:pPr>
              <w:shd w:val="clear" w:color="auto" w:fill="E6E6E6"/>
              <w:jc w:val="left"/>
              <w:rPr>
                <w:sz w:val="16"/>
                <w:szCs w:val="16"/>
              </w:rPr>
            </w:pPr>
          </w:p>
          <w:p w14:paraId="1B30FACC" w14:textId="77777777" w:rsidR="00AE3C68" w:rsidRPr="00BB7086" w:rsidRDefault="008E7CBB" w:rsidP="006C0087">
            <w:pPr>
              <w:shd w:val="clear" w:color="auto" w:fill="E6E6E6"/>
              <w:jc w:val="left"/>
              <w:rPr>
                <w:sz w:val="16"/>
                <w:szCs w:val="16"/>
              </w:rPr>
            </w:pPr>
            <w:r w:rsidRPr="008E7CBB">
              <w:rPr>
                <w:sz w:val="16"/>
                <w:szCs w:val="16"/>
              </w:rPr>
              <w:t xml:space="preserve">By selecting the checkbox for "Creating/Using a tool not listed in the </w:t>
            </w:r>
            <w:hyperlink r:id="rId30" w:history="1">
              <w:r w:rsidRPr="008E7CBB">
                <w:rPr>
                  <w:rStyle w:val="Hyperlink"/>
                  <w:sz w:val="16"/>
                  <w:szCs w:val="16"/>
                </w:rPr>
                <w:t>HL7 Tool Inventory</w:t>
              </w:r>
            </w:hyperlink>
            <w:r w:rsidRPr="008E7CBB">
              <w:rPr>
                <w:sz w:val="16"/>
                <w:szCs w:val="16"/>
              </w:rPr>
              <w:t xml:space="preserve">" (located at HL7.org &gt; Resources &gt; </w:t>
            </w:r>
            <w:hyperlink r:id="rId31" w:history="1">
              <w:r w:rsidRPr="008E7CBB">
                <w:rPr>
                  <w:rStyle w:val="Hyperlink"/>
                  <w:sz w:val="16"/>
                  <w:szCs w:val="16"/>
                </w:rPr>
                <w:t>Tools and Resources</w:t>
              </w:r>
            </w:hyperlink>
            <w:r w:rsidRPr="008E7CBB">
              <w:rPr>
                <w:sz w:val="16"/>
                <w:szCs w:val="16"/>
              </w:rPr>
              <w:t xml:space="preserve">), it will assist the Electronic Services and Tools Work Group to keep the </w:t>
            </w:r>
            <w:hyperlink r:id="rId32" w:history="1">
              <w:r w:rsidRPr="008E7CBB">
                <w:rPr>
                  <w:rStyle w:val="Hyperlink"/>
                  <w:sz w:val="16"/>
                  <w:szCs w:val="16"/>
                </w:rPr>
                <w:t>HL7 Tools and Services Inventory</w:t>
              </w:r>
            </w:hyperlink>
            <w:r w:rsidRPr="008E7CBB">
              <w:rPr>
                <w:sz w:val="16"/>
                <w:szCs w:val="16"/>
              </w:rPr>
              <w:t xml:space="preserve"> up to date.  </w:t>
            </w:r>
          </w:p>
          <w:p w14:paraId="4112290B" w14:textId="77777777" w:rsidR="00036A74" w:rsidRPr="00495321" w:rsidRDefault="00036A74" w:rsidP="006C0087">
            <w:pPr>
              <w:shd w:val="clear" w:color="auto" w:fill="E6E6E6"/>
              <w:jc w:val="left"/>
              <w:rPr>
                <w:color w:val="008000"/>
                <w:sz w:val="20"/>
              </w:rPr>
            </w:pPr>
            <w:r w:rsidRPr="00EC06C0">
              <w:rPr>
                <w:b/>
                <w:i/>
                <w:sz w:val="16"/>
              </w:rPr>
              <w:t>Project Insight:</w:t>
            </w:r>
            <w:r w:rsidRPr="00EC06C0">
              <w:rPr>
                <w:i/>
                <w:sz w:val="16"/>
              </w:rPr>
              <w:t xml:space="preserve"> Enter into “Product Type”.</w:t>
            </w:r>
          </w:p>
        </w:tc>
      </w:tr>
    </w:tbl>
    <w:p w14:paraId="2D73302C" w14:textId="77777777" w:rsidR="001D7DBA" w:rsidRDefault="00036A74" w:rsidP="001D7DBA">
      <w:pPr>
        <w:pStyle w:val="Heading5-BoldNumbered"/>
        <w:keepNext/>
        <w:numPr>
          <w:ilvl w:val="0"/>
          <w:numId w:val="5"/>
        </w:numPr>
        <w:shd w:val="clear" w:color="auto" w:fill="E6E6E6"/>
      </w:pPr>
      <w:bookmarkStart w:id="47" w:name="Project_Intent_help"/>
      <w:bookmarkEnd w:id="47"/>
      <w:r>
        <w:t xml:space="preserve">Project Intent </w:t>
      </w:r>
    </w:p>
    <w:p w14:paraId="370BE0ED" w14:textId="77777777" w:rsidR="00036A74" w:rsidRPr="001D7DBA" w:rsidRDefault="00AE3985" w:rsidP="001D7DBA">
      <w:pPr>
        <w:spacing w:before="60" w:after="60"/>
        <w:jc w:val="left"/>
        <w:rPr>
          <w:color w:val="008000"/>
          <w:sz w:val="16"/>
          <w:szCs w:val="16"/>
        </w:rPr>
      </w:pPr>
      <w:hyperlink w:anchor="Project_Intent" w:history="1">
        <w:r w:rsidR="00036A74" w:rsidRPr="001D7DBA">
          <w:rPr>
            <w:rStyle w:val="Hyperlink"/>
            <w:sz w:val="16"/>
            <w:szCs w:val="16"/>
          </w:rPr>
          <w:t>Click here</w:t>
        </w:r>
      </w:hyperlink>
      <w:r w:rsidR="00036A74" w:rsidRPr="001D7DBA">
        <w:rPr>
          <w:color w:val="008000"/>
          <w:sz w:val="16"/>
          <w:szCs w:val="16"/>
        </w:rPr>
        <w:t xml:space="preserve"> 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036A74" w:rsidRPr="00EC06C0" w14:paraId="58FFB60B" w14:textId="77777777" w:rsidTr="002D4C15">
        <w:tc>
          <w:tcPr>
            <w:tcW w:w="10278" w:type="dxa"/>
          </w:tcPr>
          <w:p w14:paraId="5DC0AEE0" w14:textId="77777777" w:rsidR="00036A74" w:rsidRDefault="00036A74" w:rsidP="006C0087">
            <w:pPr>
              <w:shd w:val="clear" w:color="auto" w:fill="E6E6E6"/>
              <w:jc w:val="left"/>
              <w:rPr>
                <w:sz w:val="16"/>
                <w:szCs w:val="16"/>
              </w:rPr>
            </w:pPr>
            <w:r w:rsidRPr="00EC06C0">
              <w:rPr>
                <w:sz w:val="16"/>
                <w:szCs w:val="16"/>
              </w:rPr>
              <w:t>Indicate if/how this project affects a standard</w:t>
            </w:r>
            <w:r>
              <w:rPr>
                <w:sz w:val="16"/>
                <w:szCs w:val="16"/>
              </w:rPr>
              <w:t xml:space="preserve"> or HL7 policy/procedur</w:t>
            </w:r>
            <w:r w:rsidR="00152014">
              <w:rPr>
                <w:sz w:val="16"/>
                <w:szCs w:val="16"/>
              </w:rPr>
              <w:t>e/process</w:t>
            </w:r>
            <w:r w:rsidRPr="00EC06C0">
              <w:rPr>
                <w:sz w:val="16"/>
                <w:szCs w:val="16"/>
              </w:rPr>
              <w:t>.</w:t>
            </w:r>
            <w:r>
              <w:rPr>
                <w:sz w:val="16"/>
                <w:szCs w:val="16"/>
              </w:rPr>
              <w:t xml:space="preserve">  </w:t>
            </w:r>
          </w:p>
          <w:p w14:paraId="4401ABDB" w14:textId="77777777" w:rsidR="00EB0A94" w:rsidRDefault="00043309" w:rsidP="006C0087">
            <w:pPr>
              <w:shd w:val="clear" w:color="auto" w:fill="E6E6E6"/>
              <w:jc w:val="left"/>
              <w:rPr>
                <w:sz w:val="16"/>
                <w:szCs w:val="16"/>
              </w:rPr>
            </w:pPr>
            <w:r>
              <w:rPr>
                <w:sz w:val="16"/>
                <w:szCs w:val="16"/>
              </w:rPr>
              <w:t xml:space="preserve">If a project is withdrawing an informative document, additional information can be found in the GOM Section 13; information regarding withdrawal of </w:t>
            </w:r>
            <w:r w:rsidRPr="00043309">
              <w:rPr>
                <w:sz w:val="16"/>
                <w:szCs w:val="16"/>
              </w:rPr>
              <w:t>an HL7 American National Standard</w:t>
            </w:r>
            <w:r>
              <w:rPr>
                <w:sz w:val="16"/>
                <w:szCs w:val="16"/>
              </w:rPr>
              <w:t xml:space="preserve"> can be found in </w:t>
            </w:r>
            <w:hyperlink r:id="rId33" w:history="1">
              <w:r w:rsidR="003659B8" w:rsidRPr="00EB0A94">
                <w:rPr>
                  <w:rStyle w:val="Hyperlink"/>
                  <w:sz w:val="16"/>
                  <w:szCs w:val="16"/>
                </w:rPr>
                <w:t>HL7</w:t>
              </w:r>
              <w:r w:rsidR="00EB0A94" w:rsidRPr="00EB0A94">
                <w:rPr>
                  <w:rStyle w:val="Hyperlink"/>
                  <w:sz w:val="16"/>
                  <w:szCs w:val="16"/>
                </w:rPr>
                <w:t xml:space="preserve"> </w:t>
              </w:r>
              <w:r w:rsidR="003659B8" w:rsidRPr="00EB0A94">
                <w:rPr>
                  <w:rStyle w:val="Hyperlink"/>
                  <w:sz w:val="16"/>
                  <w:szCs w:val="16"/>
                </w:rPr>
                <w:t>Essential Requirements</w:t>
              </w:r>
            </w:hyperlink>
            <w:r>
              <w:rPr>
                <w:sz w:val="16"/>
                <w:szCs w:val="16"/>
              </w:rPr>
              <w:t xml:space="preserve">. </w:t>
            </w:r>
            <w:r w:rsidR="00036A74" w:rsidRPr="006E1372">
              <w:rPr>
                <w:sz w:val="16"/>
                <w:szCs w:val="16"/>
              </w:rPr>
              <w:t>If a project is adopting</w:t>
            </w:r>
            <w:r w:rsidR="003C3C41">
              <w:rPr>
                <w:sz w:val="16"/>
                <w:szCs w:val="16"/>
              </w:rPr>
              <w:t xml:space="preserve"> or </w:t>
            </w:r>
            <w:r w:rsidR="00036A74" w:rsidRPr="006E1372">
              <w:rPr>
                <w:sz w:val="16"/>
                <w:szCs w:val="16"/>
              </w:rPr>
              <w:t>endorsing an externally developed Implementation Guide, additional information can be found in the GOM Section 18</w:t>
            </w:r>
            <w:r>
              <w:rPr>
                <w:sz w:val="16"/>
                <w:szCs w:val="16"/>
              </w:rPr>
              <w:t xml:space="preserve">.  </w:t>
            </w:r>
          </w:p>
          <w:p w14:paraId="0F2ABA4B" w14:textId="77777777" w:rsidR="00EB0A94" w:rsidRDefault="00EB0A94" w:rsidP="006C0087">
            <w:pPr>
              <w:shd w:val="clear" w:color="auto" w:fill="E6E6E6"/>
              <w:jc w:val="left"/>
              <w:rPr>
                <w:sz w:val="16"/>
                <w:szCs w:val="16"/>
              </w:rPr>
            </w:pPr>
          </w:p>
          <w:p w14:paraId="75397887" w14:textId="77777777" w:rsidR="00036A74" w:rsidRDefault="00043309" w:rsidP="006C0087">
            <w:pPr>
              <w:shd w:val="clear" w:color="auto" w:fill="E6E6E6"/>
              <w:jc w:val="left"/>
              <w:rPr>
                <w:sz w:val="16"/>
                <w:szCs w:val="16"/>
              </w:rPr>
            </w:pPr>
            <w:r>
              <w:rPr>
                <w:sz w:val="16"/>
                <w:szCs w:val="16"/>
              </w:rPr>
              <w:t xml:space="preserve">The GOM is </w:t>
            </w:r>
            <w:r w:rsidR="00036A74" w:rsidRPr="00EC06C0">
              <w:rPr>
                <w:sz w:val="16"/>
                <w:szCs w:val="16"/>
              </w:rPr>
              <w:t xml:space="preserve">available at: </w:t>
            </w:r>
            <w:hyperlink r:id="rId34" w:history="1">
              <w:r w:rsidR="00036A74" w:rsidRPr="00F23F0F">
                <w:rPr>
                  <w:rStyle w:val="Hyperlink"/>
                  <w:sz w:val="16"/>
                  <w:szCs w:val="16"/>
                </w:rPr>
                <w:t>http://www.hl7.org/documentcenter/public/membership/HL7_Governance_and_Operations_Manual.pdf</w:t>
              </w:r>
            </w:hyperlink>
            <w:r w:rsidR="00036A74" w:rsidRPr="00EC06C0">
              <w:rPr>
                <w:sz w:val="16"/>
                <w:szCs w:val="16"/>
              </w:rPr>
              <w:t>).</w:t>
            </w:r>
          </w:p>
          <w:p w14:paraId="38D1D678" w14:textId="77777777" w:rsidR="00EB0A94" w:rsidRDefault="00EB0A94" w:rsidP="006C0087">
            <w:pPr>
              <w:shd w:val="clear" w:color="auto" w:fill="E6E6E6"/>
              <w:jc w:val="left"/>
              <w:rPr>
                <w:sz w:val="16"/>
                <w:szCs w:val="16"/>
              </w:rPr>
            </w:pPr>
          </w:p>
          <w:p w14:paraId="651D8425" w14:textId="77777777" w:rsidR="00EB0A94" w:rsidRDefault="00EB0A94" w:rsidP="006C0087">
            <w:pPr>
              <w:shd w:val="clear" w:color="auto" w:fill="E6E6E6"/>
              <w:jc w:val="left"/>
              <w:rPr>
                <w:sz w:val="16"/>
                <w:szCs w:val="16"/>
              </w:rPr>
            </w:pPr>
            <w:r>
              <w:rPr>
                <w:sz w:val="16"/>
                <w:szCs w:val="16"/>
              </w:rPr>
              <w:t>The HL7 Essential Requirements are available at:</w:t>
            </w:r>
          </w:p>
          <w:p w14:paraId="38637561" w14:textId="77777777" w:rsidR="00EB0A94" w:rsidRPr="00EB0A94" w:rsidRDefault="00AE3985" w:rsidP="006C0087">
            <w:pPr>
              <w:shd w:val="clear" w:color="auto" w:fill="E6E6E6"/>
              <w:jc w:val="left"/>
              <w:rPr>
                <w:sz w:val="16"/>
                <w:szCs w:val="16"/>
              </w:rPr>
            </w:pPr>
            <w:hyperlink r:id="rId35" w:history="1">
              <w:r w:rsidR="00F74FF8" w:rsidRPr="00F74FF8">
                <w:rPr>
                  <w:rStyle w:val="Hyperlink"/>
                  <w:sz w:val="16"/>
                  <w:szCs w:val="16"/>
                </w:rPr>
                <w:t>http://www.hl7.org/documentcenter/public/procedures/HL7_Essential_Requirements.pdf</w:t>
              </w:r>
            </w:hyperlink>
            <w:r w:rsidR="00F74FF8" w:rsidRPr="00F74FF8">
              <w:t>.</w:t>
            </w:r>
          </w:p>
          <w:p w14:paraId="5A9AE054" w14:textId="77777777" w:rsidR="00EB0A94" w:rsidRDefault="00EB0A94" w:rsidP="006C0087">
            <w:pPr>
              <w:shd w:val="clear" w:color="auto" w:fill="E6E6E6"/>
              <w:jc w:val="left"/>
              <w:rPr>
                <w:sz w:val="16"/>
                <w:szCs w:val="16"/>
              </w:rPr>
            </w:pPr>
          </w:p>
          <w:p w14:paraId="029CEB68" w14:textId="77777777" w:rsidR="00036A74" w:rsidRPr="00EC06C0" w:rsidRDefault="00F74FF8" w:rsidP="006C0087">
            <w:pPr>
              <w:shd w:val="clear" w:color="auto" w:fill="E6E6E6"/>
              <w:jc w:val="left"/>
              <w:rPr>
                <w:sz w:val="20"/>
              </w:rPr>
            </w:pPr>
            <w:r w:rsidRPr="00F74FF8">
              <w:rPr>
                <w:sz w:val="16"/>
                <w:szCs w:val="16"/>
              </w:rPr>
              <w:t>If the Work Group wants to ballot a White Paper for publication in Master Grid, it shall be balloted as "Informative" per the TSC, and follow the routine ballot naming convention as defined in</w:t>
            </w:r>
            <w:r w:rsidR="00D04CF9">
              <w:rPr>
                <w:sz w:val="16"/>
                <w:szCs w:val="16"/>
              </w:rPr>
              <w:t xml:space="preserve"> Section 12.02 of the</w:t>
            </w:r>
            <w:r w:rsidRPr="00F74FF8">
              <w:rPr>
                <w:sz w:val="16"/>
                <w:szCs w:val="16"/>
              </w:rPr>
              <w:t xml:space="preserve"> GOM.</w:t>
            </w:r>
            <w:r w:rsidR="00EB0A94" w:rsidRPr="0055747D">
              <w:rPr>
                <w:sz w:val="16"/>
                <w:szCs w:val="16"/>
              </w:rPr>
              <w:t xml:space="preserve"> </w:t>
            </w:r>
            <w:r w:rsidR="00EB0A94">
              <w:rPr>
                <w:sz w:val="16"/>
                <w:szCs w:val="16"/>
              </w:rPr>
              <w:t xml:space="preserve"> </w:t>
            </w:r>
            <w:r w:rsidR="00EB0A94" w:rsidRPr="0055747D">
              <w:rPr>
                <w:sz w:val="16"/>
                <w:szCs w:val="16"/>
              </w:rPr>
              <w:t>Non-balloted Work Group level white papers</w:t>
            </w:r>
            <w:r w:rsidR="00EB0A94">
              <w:rPr>
                <w:sz w:val="16"/>
                <w:szCs w:val="16"/>
              </w:rPr>
              <w:t xml:space="preserve"> still</w:t>
            </w:r>
            <w:r w:rsidR="00EB0A94" w:rsidRPr="0055747D">
              <w:rPr>
                <w:sz w:val="16"/>
                <w:szCs w:val="16"/>
              </w:rPr>
              <w:t xml:space="preserve"> require normal PSS approval and are not published in the HL7 Master Grid of Standards.  </w:t>
            </w:r>
            <w:r w:rsidR="00183378">
              <w:rPr>
                <w:sz w:val="16"/>
                <w:szCs w:val="16"/>
              </w:rPr>
              <w:t xml:space="preserve">The template for </w:t>
            </w:r>
            <w:r w:rsidR="00183378" w:rsidRPr="00BA0009">
              <w:rPr>
                <w:sz w:val="16"/>
                <w:szCs w:val="16"/>
              </w:rPr>
              <w:t>non-balloted WG White Papers</w:t>
            </w:r>
            <w:r w:rsidR="00BA0009">
              <w:rPr>
                <w:sz w:val="16"/>
                <w:szCs w:val="16"/>
              </w:rPr>
              <w:t xml:space="preserve"> is posted at:  </w:t>
            </w:r>
            <w:hyperlink r:id="rId36" w:history="1">
              <w:r w:rsidR="00183378" w:rsidRPr="00BA0009">
                <w:rPr>
                  <w:sz w:val="16"/>
                  <w:szCs w:val="16"/>
                </w:rPr>
                <w:t>http://www.hl7.org/permalink/?WGWhitePaperTemplate</w:t>
              </w:r>
            </w:hyperlink>
            <w:r w:rsidR="00BA0009">
              <w:rPr>
                <w:sz w:val="16"/>
                <w:szCs w:val="16"/>
              </w:rPr>
              <w:t>.</w:t>
            </w:r>
            <w:r w:rsidR="00036A74" w:rsidRPr="00EC06C0">
              <w:rPr>
                <w:b/>
                <w:i/>
                <w:sz w:val="16"/>
              </w:rPr>
              <w:t>Project Insight:</w:t>
            </w:r>
            <w:r w:rsidR="00036A74" w:rsidRPr="00EC06C0">
              <w:rPr>
                <w:i/>
                <w:sz w:val="16"/>
              </w:rPr>
              <w:t xml:space="preserve"> Enter into “Project Intent”.</w:t>
            </w:r>
          </w:p>
        </w:tc>
      </w:tr>
      <w:tr w:rsidR="00B6415F" w:rsidRPr="00EC06C0" w14:paraId="0BA29595" w14:textId="77777777" w:rsidTr="002D4C15">
        <w:tc>
          <w:tcPr>
            <w:tcW w:w="10278" w:type="dxa"/>
          </w:tcPr>
          <w:p w14:paraId="64F7A5DA" w14:textId="77777777" w:rsidR="00B6415F" w:rsidRPr="00EC06C0" w:rsidRDefault="00B6415F" w:rsidP="006C0087">
            <w:pPr>
              <w:shd w:val="clear" w:color="auto" w:fill="E6E6E6"/>
              <w:jc w:val="left"/>
              <w:rPr>
                <w:sz w:val="16"/>
                <w:szCs w:val="16"/>
              </w:rPr>
            </w:pPr>
            <w:r w:rsidRPr="00B6415F">
              <w:rPr>
                <w:sz w:val="16"/>
                <w:szCs w:val="16"/>
              </w:rPr>
              <w:t>FHIR Project:  Resources will be published as part of the FHIR STU ballot</w:t>
            </w:r>
          </w:p>
        </w:tc>
      </w:tr>
    </w:tbl>
    <w:p w14:paraId="7751327E" w14:textId="77777777" w:rsidR="00036A74" w:rsidRDefault="00036A74" w:rsidP="001D7DBA">
      <w:pPr>
        <w:pStyle w:val="Heading5-BoldNumbered"/>
        <w:keepNext/>
        <w:numPr>
          <w:ilvl w:val="1"/>
          <w:numId w:val="5"/>
        </w:numPr>
        <w:shd w:val="clear" w:color="auto" w:fill="E6E6E6"/>
      </w:pPr>
      <w:bookmarkStart w:id="48" w:name="Ballot_Type_help"/>
      <w:bookmarkEnd w:id="48"/>
      <w:r w:rsidRPr="002A62CE">
        <w:t xml:space="preserve">Ballot </w:t>
      </w:r>
      <w:r>
        <w:t>Type</w:t>
      </w:r>
      <w:r w:rsidR="00051023">
        <w:t xml:space="preserve">  </w:t>
      </w:r>
    </w:p>
    <w:p w14:paraId="010B02EA" w14:textId="77777777" w:rsidR="00165F8B" w:rsidRPr="00C20DC4" w:rsidRDefault="00AE3985" w:rsidP="00165F8B">
      <w:pPr>
        <w:spacing w:before="60" w:after="60"/>
        <w:jc w:val="left"/>
        <w:rPr>
          <w:color w:val="008000"/>
          <w:sz w:val="16"/>
        </w:rPr>
      </w:pPr>
      <w:hyperlink w:anchor="Ballot_Type" w:history="1">
        <w:r w:rsidR="00165F8B" w:rsidRPr="00165F8B">
          <w:rPr>
            <w:rStyle w:val="Hyperlink"/>
            <w:sz w:val="16"/>
          </w:rPr>
          <w:t>Click here</w:t>
        </w:r>
      </w:hyperlink>
      <w:r w:rsidR="00165F8B" w:rsidRPr="00362418">
        <w:rPr>
          <w:color w:val="008000"/>
          <w:sz w:val="16"/>
        </w:rPr>
        <w:t xml:space="preserve"> to return to this section in the template above.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036A74" w:rsidRPr="00EC06C0" w14:paraId="019C3924" w14:textId="77777777" w:rsidTr="002D4C15">
        <w:trPr>
          <w:trHeight w:val="233"/>
        </w:trPr>
        <w:tc>
          <w:tcPr>
            <w:tcW w:w="10278" w:type="dxa"/>
          </w:tcPr>
          <w:p w14:paraId="1E7B774B" w14:textId="77777777" w:rsidR="00036A74" w:rsidRPr="00EC06C0" w:rsidRDefault="00036A74" w:rsidP="006C0087">
            <w:pPr>
              <w:shd w:val="clear" w:color="auto" w:fill="E6E6E6"/>
              <w:rPr>
                <w:sz w:val="16"/>
                <w:szCs w:val="16"/>
              </w:rPr>
            </w:pPr>
            <w:r w:rsidRPr="00EC06C0">
              <w:rPr>
                <w:sz w:val="16"/>
                <w:szCs w:val="16"/>
              </w:rPr>
              <w:t xml:space="preserve">If applicable, </w:t>
            </w:r>
            <w:r>
              <w:rPr>
                <w:sz w:val="16"/>
                <w:szCs w:val="16"/>
              </w:rPr>
              <w:t>i</w:t>
            </w:r>
            <w:r w:rsidRPr="00EC06C0">
              <w:rPr>
                <w:sz w:val="16"/>
                <w:szCs w:val="16"/>
              </w:rPr>
              <w:t>ndicate the type of balloting the deliverables will go through</w:t>
            </w:r>
            <w:r w:rsidR="00D67790">
              <w:rPr>
                <w:sz w:val="16"/>
                <w:szCs w:val="16"/>
              </w:rPr>
              <w:t xml:space="preserve">.  Additional information </w:t>
            </w:r>
            <w:r w:rsidR="00D67790" w:rsidRPr="00D67790">
              <w:rPr>
                <w:sz w:val="16"/>
                <w:szCs w:val="16"/>
              </w:rPr>
              <w:t xml:space="preserve">in determining </w:t>
            </w:r>
            <w:r w:rsidR="00D67790">
              <w:rPr>
                <w:sz w:val="16"/>
                <w:szCs w:val="16"/>
              </w:rPr>
              <w:t>the correct</w:t>
            </w:r>
            <w:r w:rsidR="00D67790" w:rsidRPr="00D67790">
              <w:rPr>
                <w:sz w:val="16"/>
                <w:szCs w:val="16"/>
              </w:rPr>
              <w:t xml:space="preserve"> ballot strategy</w:t>
            </w:r>
            <w:r w:rsidR="00D67790">
              <w:rPr>
                <w:sz w:val="16"/>
                <w:szCs w:val="16"/>
              </w:rPr>
              <w:t xml:space="preserve"> can be found </w:t>
            </w:r>
            <w:r w:rsidR="00B63007">
              <w:rPr>
                <w:sz w:val="16"/>
                <w:szCs w:val="16"/>
              </w:rPr>
              <w:t xml:space="preserve">in the </w:t>
            </w:r>
            <w:hyperlink r:id="rId37" w:history="1">
              <w:r w:rsidR="00B63007" w:rsidRPr="00B91239">
                <w:rPr>
                  <w:rStyle w:val="Hyperlink"/>
                  <w:sz w:val="16"/>
                  <w:szCs w:val="16"/>
                </w:rPr>
                <w:t>Technical Steering Committee (TSC) Guidance on Ballot Levels</w:t>
              </w:r>
            </w:hyperlink>
            <w:r w:rsidR="00B91239">
              <w:rPr>
                <w:sz w:val="16"/>
                <w:szCs w:val="16"/>
              </w:rPr>
              <w:t>.</w:t>
            </w:r>
            <w:r w:rsidR="00B63007">
              <w:rPr>
                <w:sz w:val="16"/>
                <w:szCs w:val="16"/>
              </w:rPr>
              <w:t xml:space="preserve"> </w:t>
            </w:r>
            <w:r w:rsidR="008F4080">
              <w:rPr>
                <w:sz w:val="16"/>
                <w:szCs w:val="16"/>
              </w:rPr>
              <w:t xml:space="preserve"> TSC also offers guidance on </w:t>
            </w:r>
            <w:hyperlink r:id="rId38" w:history="1">
              <w:r w:rsidR="008F4080" w:rsidRPr="008F4080">
                <w:rPr>
                  <w:rStyle w:val="Hyperlink"/>
                  <w:sz w:val="16"/>
                  <w:szCs w:val="16"/>
                </w:rPr>
                <w:t>balloting and re-balloting</w:t>
              </w:r>
            </w:hyperlink>
            <w:r w:rsidR="008F4080">
              <w:rPr>
                <w:sz w:val="16"/>
                <w:szCs w:val="16"/>
              </w:rPr>
              <w:t xml:space="preserve">. </w:t>
            </w:r>
            <w:r w:rsidRPr="00EC06C0">
              <w:rPr>
                <w:b/>
                <w:i/>
                <w:sz w:val="16"/>
              </w:rPr>
              <w:t>Project Insight:</w:t>
            </w:r>
            <w:r w:rsidRPr="00EC06C0">
              <w:rPr>
                <w:i/>
                <w:sz w:val="16"/>
              </w:rPr>
              <w:t xml:space="preserve"> Select a value from the “Type” dropdown.</w:t>
            </w:r>
          </w:p>
        </w:tc>
      </w:tr>
      <w:tr w:rsidR="00AB244D" w:rsidRPr="00EC06C0" w14:paraId="3EB6BCB5" w14:textId="77777777" w:rsidTr="002D4C15">
        <w:trPr>
          <w:trHeight w:val="233"/>
        </w:trPr>
        <w:tc>
          <w:tcPr>
            <w:tcW w:w="10278" w:type="dxa"/>
          </w:tcPr>
          <w:p w14:paraId="6148BE3B" w14:textId="77777777" w:rsidR="00AB244D" w:rsidRPr="00EC06C0" w:rsidRDefault="00AB244D" w:rsidP="00D67790">
            <w:pPr>
              <w:shd w:val="clear" w:color="auto" w:fill="E6E6E6"/>
              <w:jc w:val="left"/>
              <w:rPr>
                <w:sz w:val="16"/>
                <w:szCs w:val="16"/>
              </w:rPr>
            </w:pPr>
            <w:r w:rsidRPr="00AB244D">
              <w:rPr>
                <w:sz w:val="16"/>
                <w:szCs w:val="16"/>
              </w:rPr>
              <w:t>FHIR Project:  This project will not ballot directly.  Instead, content will be combined with resources from other committees and jointly balloted as part of the FHIR STU ballot (managed as a distinct TSC project).</w:t>
            </w:r>
          </w:p>
        </w:tc>
      </w:tr>
    </w:tbl>
    <w:p w14:paraId="03723C3B" w14:textId="77777777" w:rsidR="00B8794D" w:rsidRPr="000760CF" w:rsidRDefault="00B8794D" w:rsidP="00BF7D08">
      <w:pPr>
        <w:pStyle w:val="Heading5-BoldNumbered"/>
        <w:keepNext/>
        <w:numPr>
          <w:ilvl w:val="1"/>
          <w:numId w:val="5"/>
        </w:numPr>
        <w:shd w:val="clear" w:color="auto" w:fill="E6E6E6"/>
      </w:pPr>
      <w:bookmarkStart w:id="49" w:name="Joint_Copyright_help"/>
      <w:bookmarkEnd w:id="49"/>
      <w:r>
        <w:t>Joint Copyright</w:t>
      </w:r>
      <w:r w:rsidR="00BF7D08">
        <w:t xml:space="preserve">  </w:t>
      </w:r>
      <w:hyperlink w:anchor="Joint_Copyright" w:history="1">
        <w:r w:rsidR="00BF7D08" w:rsidRPr="00BF7D08">
          <w:rPr>
            <w:rStyle w:val="Hyperlink"/>
            <w:b w:val="0"/>
            <w:sz w:val="16"/>
            <w:szCs w:val="20"/>
          </w:rPr>
          <w:t>Click here</w:t>
        </w:r>
      </w:hyperlink>
      <w:r w:rsidR="00BF7D08" w:rsidRPr="00A9638F">
        <w:rPr>
          <w:color w:val="008000"/>
        </w:rPr>
        <w:t xml:space="preserve"> </w:t>
      </w:r>
      <w:r w:rsidR="00BF7D08" w:rsidRPr="006A5B4E">
        <w:rPr>
          <w:b w:val="0"/>
          <w:color w:val="008000"/>
          <w:sz w:val="16"/>
          <w:szCs w:val="20"/>
        </w:rPr>
        <w:t>to return to this section in the template above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B8794D" w:rsidRPr="00EC06C0" w14:paraId="0DCC2E3A" w14:textId="77777777" w:rsidTr="002D4C15">
        <w:trPr>
          <w:trHeight w:val="233"/>
        </w:trPr>
        <w:tc>
          <w:tcPr>
            <w:tcW w:w="10278" w:type="dxa"/>
          </w:tcPr>
          <w:p w14:paraId="507D5A0E" w14:textId="77777777" w:rsidR="00B8794D" w:rsidRDefault="00B8794D" w:rsidP="00025BEF">
            <w:pPr>
              <w:shd w:val="clear" w:color="auto" w:fill="E6E6E6"/>
              <w:jc w:val="left"/>
              <w:rPr>
                <w:sz w:val="16"/>
                <w:szCs w:val="16"/>
              </w:rPr>
            </w:pPr>
            <w:r w:rsidRPr="00B8794D">
              <w:rPr>
                <w:sz w:val="16"/>
                <w:szCs w:val="16"/>
              </w:rPr>
              <w:t>Check this box if you will be pursuing a joint copyright.  Note that when this box is checked, a Joint Copyright Letter of Agreement must be submitted to the TSC in order to for the PSS to receive TSC approval.</w:t>
            </w:r>
          </w:p>
          <w:p w14:paraId="73F4B4E2" w14:textId="77777777" w:rsidR="00B8794D" w:rsidRPr="00025BEF" w:rsidRDefault="00B8794D" w:rsidP="00025BEF">
            <w:pPr>
              <w:shd w:val="clear" w:color="auto" w:fill="E6E6E6"/>
              <w:jc w:val="left"/>
              <w:rPr>
                <w:color w:val="FF0000"/>
                <w:sz w:val="16"/>
                <w:szCs w:val="16"/>
              </w:rPr>
            </w:pPr>
            <w:r w:rsidRPr="009937A1">
              <w:rPr>
                <w:b/>
                <w:i/>
                <w:sz w:val="16"/>
              </w:rPr>
              <w:t>Project Insight:</w:t>
            </w:r>
            <w:r w:rsidRPr="00025BEF">
              <w:rPr>
                <w:i/>
                <w:color w:val="FF0000"/>
                <w:sz w:val="16"/>
              </w:rPr>
              <w:t xml:space="preserve"> </w:t>
            </w:r>
            <w:r w:rsidR="00025BEF" w:rsidRPr="00EC06C0">
              <w:rPr>
                <w:i/>
                <w:sz w:val="16"/>
              </w:rPr>
              <w:t>Enter into “</w:t>
            </w:r>
            <w:r w:rsidR="00025BEF">
              <w:rPr>
                <w:i/>
                <w:sz w:val="16"/>
              </w:rPr>
              <w:t>Joint Copyright</w:t>
            </w:r>
            <w:r w:rsidR="00025BEF" w:rsidRPr="00EC06C0">
              <w:rPr>
                <w:i/>
                <w:sz w:val="16"/>
              </w:rPr>
              <w:t>”.</w:t>
            </w:r>
          </w:p>
        </w:tc>
      </w:tr>
    </w:tbl>
    <w:p w14:paraId="6D161EBD" w14:textId="77777777" w:rsidR="00FF0729" w:rsidRDefault="00FF0729" w:rsidP="00BF7D08">
      <w:pPr>
        <w:pStyle w:val="Heading5-BoldNumbered"/>
        <w:keepNext/>
        <w:numPr>
          <w:ilvl w:val="0"/>
          <w:numId w:val="5"/>
        </w:numPr>
        <w:shd w:val="clear" w:color="auto" w:fill="E6E6E6"/>
      </w:pPr>
      <w:r>
        <w:lastRenderedPageBreak/>
        <w:t>Project Logistics</w:t>
      </w:r>
    </w:p>
    <w:p w14:paraId="04A6374B" w14:textId="77777777" w:rsidR="00FF0729" w:rsidRPr="00473427" w:rsidRDefault="00FF0729" w:rsidP="00A7282B">
      <w:pPr>
        <w:pStyle w:val="Heading5-BoldNumbered"/>
        <w:keepNext/>
        <w:numPr>
          <w:ilvl w:val="1"/>
          <w:numId w:val="5"/>
        </w:numPr>
        <w:shd w:val="clear" w:color="auto" w:fill="E6E6E6"/>
      </w:pPr>
      <w:bookmarkStart w:id="50" w:name="External_Project_Collaboration_help"/>
      <w:bookmarkEnd w:id="50"/>
      <w:r>
        <w:t xml:space="preserve">External Project Collaboration   </w:t>
      </w:r>
      <w:hyperlink w:anchor="External_Project_Collaboration" w:history="1">
        <w:r w:rsidRPr="00473427">
          <w:rPr>
            <w:rStyle w:val="Hyperlink"/>
            <w:b w:val="0"/>
            <w:sz w:val="16"/>
            <w:szCs w:val="20"/>
          </w:rPr>
          <w:t>Click here</w:t>
        </w:r>
      </w:hyperlink>
      <w:r w:rsidRPr="00A9638F">
        <w:rPr>
          <w:color w:val="008000"/>
        </w:rPr>
        <w:t xml:space="preserve"> </w:t>
      </w:r>
      <w:r w:rsidRPr="006A5B4E">
        <w:rPr>
          <w:b w:val="0"/>
          <w:color w:val="008000"/>
          <w:sz w:val="16"/>
          <w:szCs w:val="20"/>
        </w:rPr>
        <w:t>to return to this section in the template above.</w:t>
      </w:r>
    </w:p>
    <w:tbl>
      <w:tblPr>
        <w:tblW w:w="508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60"/>
      </w:tblGrid>
      <w:tr w:rsidR="00FF0729" w:rsidRPr="007A3FFA" w14:paraId="53C488CD" w14:textId="77777777" w:rsidTr="002D4C15">
        <w:trPr>
          <w:cantSplit/>
        </w:trPr>
        <w:tc>
          <w:tcPr>
            <w:tcW w:w="5000" w:type="pct"/>
            <w:tcBorders>
              <w:top w:val="single" w:sz="4" w:space="0" w:color="auto"/>
              <w:bottom w:val="single" w:sz="4" w:space="0" w:color="auto"/>
            </w:tcBorders>
          </w:tcPr>
          <w:p w14:paraId="77A3EAD2" w14:textId="77777777" w:rsidR="00FF0729" w:rsidRPr="00751D28" w:rsidRDefault="00FF0729" w:rsidP="00D54AE0">
            <w:pPr>
              <w:shd w:val="clear" w:color="auto" w:fill="E6E6E6"/>
              <w:jc w:val="left"/>
              <w:rPr>
                <w:sz w:val="16"/>
                <w:szCs w:val="16"/>
              </w:rPr>
            </w:pPr>
            <w:r w:rsidRPr="00751D28">
              <w:rPr>
                <w:sz w:val="16"/>
                <w:szCs w:val="16"/>
              </w:rPr>
              <w:t>Include SDOs or other external entities you are collaborating with, including government agencies.  Indicate the nature and status of the Memorandum of Understanding (MOU) if applicable.</w:t>
            </w:r>
          </w:p>
          <w:p w14:paraId="66746B6E" w14:textId="77777777" w:rsidR="00FF0729" w:rsidRPr="00751D28" w:rsidRDefault="00FF0729" w:rsidP="00D54AE0">
            <w:pPr>
              <w:shd w:val="clear" w:color="auto" w:fill="E6E6E6"/>
              <w:jc w:val="left"/>
              <w:rPr>
                <w:sz w:val="16"/>
                <w:szCs w:val="16"/>
              </w:rPr>
            </w:pPr>
          </w:p>
          <w:p w14:paraId="1B4A3F98" w14:textId="77777777" w:rsidR="00FF0729" w:rsidRPr="00751D28" w:rsidRDefault="00FF0729" w:rsidP="00D54AE0">
            <w:pPr>
              <w:shd w:val="clear" w:color="auto" w:fill="E6E6E6"/>
              <w:jc w:val="left"/>
              <w:rPr>
                <w:sz w:val="16"/>
              </w:rPr>
            </w:pPr>
            <w:r w:rsidRPr="00751D28">
              <w:rPr>
                <w:sz w:val="16"/>
              </w:rPr>
              <w:t xml:space="preserve">Agreement Status: Memorandum of Understanding (MOU) or Associate Charter Status types are:  Negotiating or signed (please indicate the date signed.)  Leave blank if there is no agreement in place. Refer to </w:t>
            </w:r>
            <w:hyperlink r:id="rId39" w:history="1">
              <w:r w:rsidRPr="005819E5">
                <w:rPr>
                  <w:rStyle w:val="Hyperlink"/>
                  <w:sz w:val="16"/>
                  <w:szCs w:val="16"/>
                </w:rPr>
                <w:t>http://www.hl7.org/about/agreements.cfm</w:t>
              </w:r>
            </w:hyperlink>
            <w:r w:rsidRPr="00751D28">
              <w:rPr>
                <w:sz w:val="16"/>
              </w:rPr>
              <w:t xml:space="preserve"> for a current listing of HL7’s agreements.</w:t>
            </w:r>
          </w:p>
          <w:p w14:paraId="0A765B86" w14:textId="77777777" w:rsidR="00FF0729" w:rsidRPr="00751D28" w:rsidRDefault="00FF0729" w:rsidP="00D54AE0">
            <w:pPr>
              <w:shd w:val="clear" w:color="auto" w:fill="E6E6E6"/>
              <w:jc w:val="left"/>
              <w:rPr>
                <w:sz w:val="16"/>
                <w:szCs w:val="16"/>
              </w:rPr>
            </w:pPr>
          </w:p>
          <w:p w14:paraId="79A1EB15" w14:textId="77777777" w:rsidR="00FF0729" w:rsidRPr="00091D53" w:rsidRDefault="00FF0729" w:rsidP="00D54AE0">
            <w:pPr>
              <w:shd w:val="clear" w:color="auto" w:fill="E6E6E6"/>
              <w:jc w:val="left"/>
              <w:rPr>
                <w:i/>
                <w:color w:val="008000"/>
                <w:sz w:val="16"/>
              </w:rPr>
            </w:pPr>
            <w:r w:rsidRPr="00751D28">
              <w:rPr>
                <w:b/>
                <w:i/>
                <w:sz w:val="16"/>
              </w:rPr>
              <w:t>Project Insight:</w:t>
            </w:r>
            <w:r w:rsidRPr="00751D28">
              <w:rPr>
                <w:i/>
                <w:sz w:val="16"/>
              </w:rPr>
              <w:t xml:space="preserve"> Enter into “Collaboration Efforts”.</w:t>
            </w:r>
          </w:p>
        </w:tc>
      </w:tr>
      <w:tr w:rsidR="00FF0729" w:rsidRPr="007A3FFA" w14:paraId="71A30A25" w14:textId="77777777" w:rsidTr="002D4C15">
        <w:trPr>
          <w:cantSplit/>
        </w:trPr>
        <w:tc>
          <w:tcPr>
            <w:tcW w:w="5000" w:type="pct"/>
            <w:tcBorders>
              <w:top w:val="single" w:sz="4" w:space="0" w:color="auto"/>
              <w:bottom w:val="single" w:sz="4" w:space="0" w:color="auto"/>
            </w:tcBorders>
          </w:tcPr>
          <w:p w14:paraId="35C10A33" w14:textId="77777777" w:rsidR="00FF0729" w:rsidRPr="00BC7143" w:rsidRDefault="00FF0729" w:rsidP="00D54AE0">
            <w:pPr>
              <w:shd w:val="clear" w:color="auto" w:fill="E6E6E6"/>
              <w:jc w:val="left"/>
              <w:rPr>
                <w:sz w:val="16"/>
              </w:rPr>
            </w:pPr>
            <w:r w:rsidRPr="00BC7143">
              <w:rPr>
                <w:sz w:val="16"/>
              </w:rPr>
              <w:t>FHIR Project:  In producing resources, the committee will consult specifications from a wide variety of external organizations, including OpenEHR, IHE, various affiliates, government organizations and other SDOs.  However, this consultation will not require direct interaction with these other organizations.  (Though some may be involved in the ballot review process.)</w:t>
            </w:r>
          </w:p>
          <w:p w14:paraId="49B10551" w14:textId="77777777" w:rsidR="00FF0729" w:rsidRPr="00BC7143" w:rsidRDefault="00FF0729" w:rsidP="00D54AE0">
            <w:pPr>
              <w:shd w:val="clear" w:color="auto" w:fill="E6E6E6"/>
              <w:jc w:val="left"/>
              <w:rPr>
                <w:sz w:val="16"/>
              </w:rPr>
            </w:pPr>
          </w:p>
          <w:p w14:paraId="2725D682" w14:textId="77777777" w:rsidR="00FF0729" w:rsidRPr="00751D28" w:rsidRDefault="00FF0729" w:rsidP="00D54AE0">
            <w:pPr>
              <w:shd w:val="clear" w:color="auto" w:fill="E6E6E6"/>
              <w:jc w:val="left"/>
              <w:rPr>
                <w:sz w:val="16"/>
                <w:szCs w:val="16"/>
              </w:rPr>
            </w:pPr>
            <w:r w:rsidRPr="00BC7143">
              <w:rPr>
                <w:sz w:val="16"/>
              </w:rPr>
              <w:t>Feel free to note specific additional collaborations you intend to use in the development of your resources if applicable.</w:t>
            </w:r>
          </w:p>
        </w:tc>
      </w:tr>
    </w:tbl>
    <w:p w14:paraId="16C9343E" w14:textId="77777777" w:rsidR="00FF0729" w:rsidRDefault="00FF0729" w:rsidP="00A7282B">
      <w:pPr>
        <w:pStyle w:val="Heading5-BoldNumbered"/>
        <w:numPr>
          <w:ilvl w:val="1"/>
          <w:numId w:val="5"/>
        </w:numPr>
        <w:shd w:val="clear" w:color="auto" w:fill="E6E6E6"/>
        <w:jc w:val="left"/>
      </w:pPr>
      <w:bookmarkStart w:id="51" w:name="Realm_help"/>
      <w:bookmarkEnd w:id="51"/>
      <w:r>
        <w:t xml:space="preserve">Realm </w:t>
      </w:r>
      <w:hyperlink w:anchor="Realm" w:history="1">
        <w:r w:rsidRPr="00AA1F54">
          <w:rPr>
            <w:rStyle w:val="Hyperlink"/>
            <w:b w:val="0"/>
            <w:sz w:val="16"/>
            <w:szCs w:val="20"/>
          </w:rPr>
          <w:t>Click here</w:t>
        </w:r>
      </w:hyperlink>
      <w:r w:rsidRPr="00262E30">
        <w:rPr>
          <w:b w:val="0"/>
          <w:color w:val="008000"/>
          <w:sz w:val="16"/>
          <w:szCs w:val="20"/>
        </w:rPr>
        <w:t xml:space="preserve"> to return to</w:t>
      </w:r>
      <w:r>
        <w:rPr>
          <w:b w:val="0"/>
          <w:color w:val="008000"/>
          <w:sz w:val="16"/>
          <w:szCs w:val="20"/>
        </w:rPr>
        <w:t xml:space="preserve"> this section in the </w:t>
      </w:r>
      <w:r w:rsidRPr="00262E30">
        <w:rPr>
          <w:b w:val="0"/>
          <w:color w:val="008000"/>
          <w:sz w:val="16"/>
          <w:szCs w:val="20"/>
        </w:rPr>
        <w:t>template above</w:t>
      </w:r>
      <w:r>
        <w:rPr>
          <w:b w:val="0"/>
          <w:color w:val="008000"/>
          <w:sz w:val="16"/>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FF0729" w14:paraId="383164A9" w14:textId="77777777" w:rsidTr="00D54AE0">
        <w:tc>
          <w:tcPr>
            <w:tcW w:w="10296" w:type="dxa"/>
          </w:tcPr>
          <w:p w14:paraId="3FE5D94F" w14:textId="77777777" w:rsidR="00FF0729" w:rsidRDefault="00FF0729" w:rsidP="00D54AE0">
            <w:pPr>
              <w:shd w:val="clear" w:color="auto" w:fill="E6E6E6"/>
              <w:jc w:val="left"/>
              <w:rPr>
                <w:sz w:val="16"/>
              </w:rPr>
            </w:pPr>
            <w:r w:rsidRPr="00751D28">
              <w:rPr>
                <w:sz w:val="16"/>
              </w:rPr>
              <w:t>Indicate whether the project is applicable globally (universal), or intended for a specific country or region (realm).  Note that Non-US realm project scope statements should be directed to the appropriate HL7 Affiliate.</w:t>
            </w:r>
          </w:p>
          <w:p w14:paraId="6FCE7AAC" w14:textId="77777777" w:rsidR="00FF0729" w:rsidRPr="00C76FD8" w:rsidRDefault="00FF0729" w:rsidP="00D54AE0">
            <w:pPr>
              <w:shd w:val="clear" w:color="auto" w:fill="E6E6E6"/>
              <w:jc w:val="left"/>
              <w:rPr>
                <w:sz w:val="16"/>
              </w:rPr>
            </w:pPr>
            <w:r w:rsidRPr="00C76FD8">
              <w:rPr>
                <w:sz w:val="16"/>
              </w:rPr>
              <w:t xml:space="preserve">Projects meeting one or more of the following guidelines are candidates for being universal realm projects. </w:t>
            </w:r>
          </w:p>
          <w:p w14:paraId="5F45038E" w14:textId="77777777" w:rsidR="00FF0729" w:rsidRDefault="00FF0729" w:rsidP="003A487B">
            <w:pPr>
              <w:numPr>
                <w:ilvl w:val="0"/>
                <w:numId w:val="9"/>
              </w:numPr>
              <w:shd w:val="clear" w:color="auto" w:fill="E6E6E6"/>
              <w:jc w:val="left"/>
              <w:rPr>
                <w:sz w:val="16"/>
              </w:rPr>
            </w:pPr>
            <w:r w:rsidRPr="00C76FD8">
              <w:rPr>
                <w:sz w:val="16"/>
              </w:rPr>
              <w:t xml:space="preserve">Stakeholders representing 2 Realms at a minimum, where stakeholder should be interpreted as a specific group or organization listed in the External Project Collaboration section or the Stakeholders / Vendors / Providers section of the project scope statement </w:t>
            </w:r>
          </w:p>
          <w:p w14:paraId="75A64E27" w14:textId="77777777" w:rsidR="00FF0729" w:rsidRDefault="00FF0729" w:rsidP="003A487B">
            <w:pPr>
              <w:numPr>
                <w:ilvl w:val="0"/>
                <w:numId w:val="9"/>
              </w:numPr>
              <w:shd w:val="clear" w:color="auto" w:fill="E6E6E6"/>
              <w:jc w:val="left"/>
              <w:rPr>
                <w:sz w:val="16"/>
              </w:rPr>
            </w:pPr>
            <w:r w:rsidRPr="00C76FD8">
              <w:rPr>
                <w:sz w:val="16"/>
              </w:rPr>
              <w:t xml:space="preserve">Requirements coming from a minimum of 2 Realms </w:t>
            </w:r>
          </w:p>
          <w:p w14:paraId="081119C5" w14:textId="77777777" w:rsidR="00FF0729" w:rsidRDefault="00FF0729" w:rsidP="003A487B">
            <w:pPr>
              <w:numPr>
                <w:ilvl w:val="0"/>
                <w:numId w:val="9"/>
              </w:numPr>
              <w:shd w:val="clear" w:color="auto" w:fill="E6E6E6"/>
              <w:jc w:val="left"/>
              <w:rPr>
                <w:sz w:val="16"/>
              </w:rPr>
            </w:pPr>
            <w:r w:rsidRPr="00C76FD8">
              <w:rPr>
                <w:sz w:val="16"/>
              </w:rPr>
              <w:t xml:space="preserve">Project will be implemented in a minimum of 2 Realms </w:t>
            </w:r>
          </w:p>
          <w:p w14:paraId="131647C0" w14:textId="77777777" w:rsidR="00FF0729" w:rsidRDefault="00FF0729" w:rsidP="003A487B">
            <w:pPr>
              <w:numPr>
                <w:ilvl w:val="0"/>
                <w:numId w:val="9"/>
              </w:numPr>
              <w:shd w:val="clear" w:color="auto" w:fill="E6E6E6"/>
              <w:jc w:val="left"/>
              <w:rPr>
                <w:sz w:val="16"/>
              </w:rPr>
            </w:pPr>
            <w:r w:rsidRPr="00C76FD8">
              <w:rPr>
                <w:sz w:val="16"/>
              </w:rPr>
              <w:t>Minimum of 2 Realms represented on project team</w:t>
            </w:r>
          </w:p>
          <w:p w14:paraId="58CB5888" w14:textId="77777777" w:rsidR="00FF0729" w:rsidRDefault="00FF0729" w:rsidP="00D54AE0">
            <w:pPr>
              <w:shd w:val="clear" w:color="auto" w:fill="E6E6E6"/>
              <w:jc w:val="left"/>
              <w:rPr>
                <w:sz w:val="16"/>
              </w:rPr>
            </w:pPr>
          </w:p>
          <w:p w14:paraId="0C1033B3" w14:textId="77777777" w:rsidR="00FF0729" w:rsidRDefault="00FF0729" w:rsidP="00D54AE0">
            <w:pPr>
              <w:pStyle w:val="BodyTextIndent"/>
              <w:shd w:val="clear" w:color="auto" w:fill="E6E6E6"/>
              <w:ind w:left="0"/>
              <w:jc w:val="left"/>
              <w:rPr>
                <w:color w:val="auto"/>
                <w:sz w:val="16"/>
                <w:szCs w:val="16"/>
              </w:rPr>
            </w:pPr>
            <w:r>
              <w:rPr>
                <w:color w:val="auto"/>
                <w:sz w:val="16"/>
                <w:szCs w:val="16"/>
              </w:rPr>
              <w:t>Also note that if the Realm changes from ‘Realm Specific’ to ‘Universal’ additional project resources may be necessary to support that change.  This is considered a ‘significant’ or ‘major’ change and should go through the project approval process as a Universal Realm project.</w:t>
            </w:r>
          </w:p>
          <w:p w14:paraId="649C08C8" w14:textId="77777777" w:rsidR="00EF466C" w:rsidRDefault="00EF466C" w:rsidP="00D54AE0">
            <w:pPr>
              <w:pStyle w:val="BodyTextIndent"/>
              <w:shd w:val="clear" w:color="auto" w:fill="E6E6E6"/>
              <w:ind w:left="0"/>
              <w:jc w:val="left"/>
              <w:rPr>
                <w:color w:val="auto"/>
                <w:sz w:val="16"/>
                <w:szCs w:val="16"/>
              </w:rPr>
            </w:pPr>
          </w:p>
          <w:p w14:paraId="5109C7AF" w14:textId="77777777" w:rsidR="00EF466C" w:rsidRDefault="00EF466C" w:rsidP="00D54AE0">
            <w:pPr>
              <w:pStyle w:val="BodyTextIndent"/>
              <w:shd w:val="clear" w:color="auto" w:fill="E6E6E6"/>
              <w:ind w:left="0"/>
              <w:jc w:val="left"/>
              <w:rPr>
                <w:color w:val="auto"/>
                <w:sz w:val="16"/>
                <w:szCs w:val="16"/>
              </w:rPr>
            </w:pPr>
            <w:r w:rsidRPr="00EF466C">
              <w:rPr>
                <w:color w:val="auto"/>
                <w:sz w:val="16"/>
                <w:szCs w:val="16"/>
              </w:rPr>
              <w:t>If a project is initially proposed as "Realm Specific" but the Work Group participants vote to change the realm to "Universal", the Work Group members supporting "Universal" for use in their country must designate a representati</w:t>
            </w:r>
            <w:r w:rsidR="003E3572">
              <w:rPr>
                <w:color w:val="auto"/>
                <w:sz w:val="16"/>
                <w:szCs w:val="16"/>
              </w:rPr>
              <w:t>ve team member (within “</w:t>
            </w:r>
            <w:r w:rsidRPr="00EF466C">
              <w:rPr>
                <w:color w:val="auto"/>
                <w:sz w:val="16"/>
                <w:szCs w:val="16"/>
              </w:rPr>
              <w:t>Other Interested Party</w:t>
            </w:r>
            <w:r w:rsidR="003E3572">
              <w:rPr>
                <w:color w:val="auto"/>
                <w:sz w:val="16"/>
                <w:szCs w:val="16"/>
              </w:rPr>
              <w:t>”</w:t>
            </w:r>
            <w:r w:rsidRPr="00EF466C">
              <w:rPr>
                <w:color w:val="auto"/>
                <w:sz w:val="16"/>
                <w:szCs w:val="16"/>
              </w:rPr>
              <w:t xml:space="preserve"> in the PSS) to participate in the project to insure their requirements are met. </w:t>
            </w:r>
            <w:r w:rsidR="003E3572">
              <w:rPr>
                <w:color w:val="auto"/>
                <w:sz w:val="16"/>
                <w:szCs w:val="16"/>
              </w:rPr>
              <w:t>Note this is not applicable to Investigative projects (aka PSS-Lite)</w:t>
            </w:r>
            <w:r w:rsidRPr="00EF466C">
              <w:rPr>
                <w:color w:val="auto"/>
                <w:sz w:val="16"/>
                <w:szCs w:val="16"/>
              </w:rPr>
              <w:t xml:space="preserve">  </w:t>
            </w:r>
          </w:p>
          <w:p w14:paraId="7F3E550B" w14:textId="77777777" w:rsidR="00FF0729" w:rsidRDefault="00FF0729" w:rsidP="00D54AE0">
            <w:pPr>
              <w:pStyle w:val="BodyTextIndent"/>
              <w:shd w:val="clear" w:color="auto" w:fill="E6E6E6"/>
              <w:ind w:left="0"/>
              <w:jc w:val="left"/>
              <w:rPr>
                <w:color w:val="auto"/>
                <w:sz w:val="16"/>
                <w:szCs w:val="16"/>
              </w:rPr>
            </w:pPr>
          </w:p>
          <w:p w14:paraId="15518A59" w14:textId="77777777" w:rsidR="00FF0729" w:rsidRDefault="00FF0729" w:rsidP="00D54AE0">
            <w:pPr>
              <w:pStyle w:val="BodyTextIndent"/>
              <w:shd w:val="clear" w:color="auto" w:fill="E6E6E6"/>
              <w:ind w:left="0"/>
              <w:jc w:val="left"/>
              <w:rPr>
                <w:color w:val="auto"/>
                <w:sz w:val="16"/>
                <w:szCs w:val="16"/>
              </w:rPr>
            </w:pPr>
            <w:r>
              <w:rPr>
                <w:color w:val="auto"/>
                <w:sz w:val="16"/>
                <w:szCs w:val="16"/>
              </w:rPr>
              <w:t>If applicable, check the box to indicate that the</w:t>
            </w:r>
            <w:r w:rsidRPr="004A6CC2">
              <w:rPr>
                <w:color w:val="auto"/>
                <w:sz w:val="16"/>
                <w:szCs w:val="16"/>
              </w:rPr>
              <w:t xml:space="preserve"> standard balloted or was previously approved as realm specific standard</w:t>
            </w:r>
            <w:r>
              <w:rPr>
                <w:color w:val="auto"/>
                <w:sz w:val="16"/>
                <w:szCs w:val="16"/>
              </w:rPr>
              <w:t xml:space="preserve">.  </w:t>
            </w:r>
          </w:p>
          <w:p w14:paraId="74353BD7" w14:textId="77777777" w:rsidR="00FF0729" w:rsidRDefault="00FF0729" w:rsidP="00D54AE0">
            <w:pPr>
              <w:pStyle w:val="BodyTextIndent"/>
              <w:shd w:val="clear" w:color="auto" w:fill="E6E6E6"/>
              <w:ind w:left="0"/>
              <w:jc w:val="left"/>
              <w:rPr>
                <w:color w:val="auto"/>
                <w:sz w:val="16"/>
                <w:szCs w:val="16"/>
              </w:rPr>
            </w:pPr>
          </w:p>
          <w:p w14:paraId="39459A32" w14:textId="77777777" w:rsidR="00FF0729" w:rsidRPr="00F83557" w:rsidRDefault="00FF0729" w:rsidP="00D54AE0">
            <w:pPr>
              <w:pStyle w:val="BodyTextIndent"/>
              <w:shd w:val="clear" w:color="auto" w:fill="E6E6E6"/>
              <w:ind w:left="0"/>
              <w:jc w:val="left"/>
              <w:rPr>
                <w:color w:val="auto"/>
                <w:sz w:val="16"/>
                <w:szCs w:val="16"/>
              </w:rPr>
            </w:pPr>
            <w:r w:rsidRPr="00F83557">
              <w:rPr>
                <w:color w:val="auto"/>
                <w:sz w:val="16"/>
                <w:szCs w:val="16"/>
              </w:rPr>
              <w:t>For projects producing both universal and realm specific deliverables, document those details here</w:t>
            </w:r>
            <w:r>
              <w:rPr>
                <w:color w:val="auto"/>
                <w:sz w:val="16"/>
                <w:szCs w:val="16"/>
              </w:rPr>
              <w:t xml:space="preserve"> (specify which deliverables are Universal and which are Realm Specific)</w:t>
            </w:r>
            <w:r w:rsidRPr="00F83557">
              <w:rPr>
                <w:color w:val="auto"/>
                <w:sz w:val="16"/>
                <w:szCs w:val="16"/>
              </w:rPr>
              <w:t>.</w:t>
            </w:r>
          </w:p>
          <w:p w14:paraId="3E394A01" w14:textId="77777777" w:rsidR="00FF0729" w:rsidRPr="00C76FD8" w:rsidRDefault="00FF0729" w:rsidP="00D54AE0">
            <w:pPr>
              <w:shd w:val="clear" w:color="auto" w:fill="E6E6E6"/>
              <w:jc w:val="left"/>
              <w:rPr>
                <w:sz w:val="16"/>
              </w:rPr>
            </w:pPr>
          </w:p>
          <w:p w14:paraId="36D8DA09" w14:textId="77777777" w:rsidR="00FF0729" w:rsidRDefault="00FF0729" w:rsidP="00D54AE0">
            <w:pPr>
              <w:pStyle w:val="Heading5-BoldNumbered"/>
              <w:numPr>
                <w:ilvl w:val="0"/>
                <w:numId w:val="0"/>
              </w:numPr>
              <w:shd w:val="clear" w:color="auto" w:fill="E6E6E6"/>
              <w:spacing w:before="0" w:after="0"/>
            </w:pPr>
            <w:r w:rsidRPr="00751D28">
              <w:rPr>
                <w:i/>
                <w:sz w:val="16"/>
              </w:rPr>
              <w:t>Project Insight:</w:t>
            </w:r>
            <w:r w:rsidRPr="00751D28">
              <w:rPr>
                <w:b w:val="0"/>
                <w:i/>
                <w:sz w:val="16"/>
              </w:rPr>
              <w:t xml:space="preserve">  Enter into “Realm”</w:t>
            </w:r>
            <w:r>
              <w:rPr>
                <w:b w:val="0"/>
                <w:i/>
                <w:sz w:val="16"/>
              </w:rPr>
              <w:t xml:space="preserve"> and “HL7 Affiliate” (if applicable).</w:t>
            </w:r>
          </w:p>
        </w:tc>
      </w:tr>
    </w:tbl>
    <w:p w14:paraId="59EF759E" w14:textId="77777777" w:rsidR="006E62AE" w:rsidRDefault="006E62AE" w:rsidP="00A7282B">
      <w:pPr>
        <w:pStyle w:val="Heading5-BoldNumbered"/>
        <w:keepNext/>
        <w:numPr>
          <w:ilvl w:val="1"/>
          <w:numId w:val="5"/>
        </w:numPr>
        <w:shd w:val="clear" w:color="auto" w:fill="E6E6E6"/>
      </w:pPr>
      <w:bookmarkStart w:id="52" w:name="Stakeholders_Customers_Providers_help"/>
      <w:bookmarkEnd w:id="52"/>
      <w:r>
        <w:t>Stakeholders / Vendors / Providers</w:t>
      </w:r>
    </w:p>
    <w:p w14:paraId="52802083" w14:textId="77777777" w:rsidR="00450581" w:rsidRDefault="00AE3985">
      <w:hyperlink w:anchor="Stakeholders_Customers_Providers" w:history="1">
        <w:r w:rsidR="006E62AE" w:rsidRPr="006E62AE">
          <w:rPr>
            <w:rStyle w:val="Hyperlink"/>
            <w:sz w:val="16"/>
          </w:rPr>
          <w:t>Click here</w:t>
        </w:r>
      </w:hyperlink>
      <w:r w:rsidR="006E62AE" w:rsidRPr="006E62AE">
        <w:rPr>
          <w:color w:val="008000"/>
        </w:rPr>
        <w:t xml:space="preserve"> </w:t>
      </w:r>
      <w:r w:rsidR="00C31821" w:rsidRPr="00C31821">
        <w:rPr>
          <w:color w:val="008000"/>
          <w:sz w:val="16"/>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6E62AE" w14:paraId="7BD30F29" w14:textId="77777777" w:rsidTr="00AE3985">
        <w:tc>
          <w:tcPr>
            <w:tcW w:w="10296" w:type="dxa"/>
          </w:tcPr>
          <w:p w14:paraId="186C33EF" w14:textId="77777777" w:rsidR="006E62AE" w:rsidRPr="00751D28" w:rsidRDefault="006E62AE" w:rsidP="00AE3985">
            <w:pPr>
              <w:shd w:val="clear" w:color="auto" w:fill="E6E6E6"/>
              <w:jc w:val="left"/>
              <w:rPr>
                <w:sz w:val="16"/>
              </w:rPr>
            </w:pPr>
            <w:r w:rsidRPr="00751D28">
              <w:rPr>
                <w:sz w:val="16"/>
              </w:rPr>
              <w:t>This section must be completed for</w:t>
            </w:r>
            <w:r>
              <w:rPr>
                <w:sz w:val="16"/>
              </w:rPr>
              <w:t xml:space="preserve"> all</w:t>
            </w:r>
            <w:r w:rsidRPr="00751D28">
              <w:rPr>
                <w:sz w:val="16"/>
              </w:rPr>
              <w:t xml:space="preserve"> projects</w:t>
            </w:r>
            <w:r>
              <w:rPr>
                <w:sz w:val="16"/>
              </w:rPr>
              <w:t xml:space="preserve">.  It is used to determine if a project is a ‘US </w:t>
            </w:r>
            <w:proofErr w:type="spellStart"/>
            <w:r>
              <w:rPr>
                <w:sz w:val="16"/>
              </w:rPr>
              <w:t>Governement</w:t>
            </w:r>
            <w:proofErr w:type="spellEnd"/>
            <w:r>
              <w:rPr>
                <w:sz w:val="16"/>
              </w:rPr>
              <w:t xml:space="preserve"> Interest’ project.  It also is </w:t>
            </w:r>
            <w:r w:rsidRPr="00751D28">
              <w:rPr>
                <w:sz w:val="16"/>
              </w:rPr>
              <w:t>an A</w:t>
            </w:r>
            <w:r>
              <w:rPr>
                <w:sz w:val="16"/>
              </w:rPr>
              <w:t xml:space="preserve">NSI requirement and is included </w:t>
            </w:r>
            <w:r w:rsidRPr="00751D28">
              <w:rPr>
                <w:sz w:val="16"/>
              </w:rPr>
              <w:t xml:space="preserve">in the NIB form.  </w:t>
            </w:r>
          </w:p>
          <w:p w14:paraId="0A111259" w14:textId="77777777" w:rsidR="006E62AE" w:rsidRPr="00751D28" w:rsidRDefault="006E62AE" w:rsidP="00AE3985">
            <w:pPr>
              <w:shd w:val="clear" w:color="auto" w:fill="E6E6E6"/>
              <w:jc w:val="left"/>
              <w:rPr>
                <w:sz w:val="16"/>
                <w:szCs w:val="16"/>
              </w:rPr>
            </w:pPr>
          </w:p>
          <w:p w14:paraId="4BF98E7D" w14:textId="77777777" w:rsidR="006E62AE" w:rsidRDefault="006E62AE" w:rsidP="00AE3985">
            <w:pPr>
              <w:shd w:val="clear" w:color="auto" w:fill="E6E6E6"/>
              <w:jc w:val="left"/>
              <w:rPr>
                <w:sz w:val="16"/>
                <w:szCs w:val="16"/>
              </w:rPr>
            </w:pPr>
            <w:r w:rsidRPr="00751D28">
              <w:rPr>
                <w:sz w:val="16"/>
                <w:szCs w:val="16"/>
              </w:rPr>
              <w:t xml:space="preserve">Indicate the associated stakeholders, </w:t>
            </w:r>
            <w:proofErr w:type="gramStart"/>
            <w:r>
              <w:rPr>
                <w:sz w:val="16"/>
                <w:szCs w:val="16"/>
              </w:rPr>
              <w:t xml:space="preserve">vendors </w:t>
            </w:r>
            <w:r w:rsidRPr="00751D28">
              <w:rPr>
                <w:sz w:val="16"/>
                <w:szCs w:val="16"/>
              </w:rPr>
              <w:t xml:space="preserve"> and</w:t>
            </w:r>
            <w:proofErr w:type="gramEnd"/>
            <w:r w:rsidRPr="00751D28">
              <w:rPr>
                <w:sz w:val="16"/>
                <w:szCs w:val="16"/>
              </w:rPr>
              <w:t xml:space="preserve"> providers for which this project is intended.  Check all that apply. </w:t>
            </w:r>
          </w:p>
          <w:p w14:paraId="3FDC270E" w14:textId="77777777" w:rsidR="006E62AE" w:rsidRDefault="006E62AE" w:rsidP="00AE3985">
            <w:pPr>
              <w:shd w:val="clear" w:color="auto" w:fill="E6E6E6"/>
              <w:jc w:val="left"/>
            </w:pPr>
            <w:r w:rsidRPr="00751D28">
              <w:rPr>
                <w:b/>
                <w:i/>
                <w:sz w:val="16"/>
                <w:szCs w:val="16"/>
              </w:rPr>
              <w:t>Project Insight:</w:t>
            </w:r>
            <w:r w:rsidRPr="00751D28">
              <w:rPr>
                <w:i/>
                <w:sz w:val="16"/>
                <w:szCs w:val="16"/>
              </w:rPr>
              <w:t xml:space="preserve"> Enter into “Stakeholders / </w:t>
            </w:r>
            <w:r>
              <w:rPr>
                <w:i/>
                <w:sz w:val="16"/>
                <w:szCs w:val="16"/>
              </w:rPr>
              <w:t>Vendors</w:t>
            </w:r>
            <w:r w:rsidRPr="00751D28">
              <w:rPr>
                <w:i/>
                <w:sz w:val="16"/>
                <w:szCs w:val="16"/>
              </w:rPr>
              <w:t xml:space="preserve"> / Providers”</w:t>
            </w:r>
            <w:r>
              <w:rPr>
                <w:i/>
                <w:sz w:val="16"/>
                <w:szCs w:val="16"/>
              </w:rPr>
              <w:t>;</w:t>
            </w:r>
            <w:r>
              <w:rPr>
                <w:i/>
                <w:sz w:val="16"/>
              </w:rPr>
              <w:t xml:space="preserve"> enter additional information into ‘Misc. Notes’</w:t>
            </w:r>
            <w:r w:rsidRPr="00751D28">
              <w:rPr>
                <w:i/>
                <w:sz w:val="16"/>
                <w:szCs w:val="16"/>
              </w:rPr>
              <w:t>.</w:t>
            </w:r>
          </w:p>
        </w:tc>
      </w:tr>
    </w:tbl>
    <w:p w14:paraId="6AF9983F" w14:textId="77777777" w:rsidR="00450581" w:rsidRDefault="00450581"/>
    <w:p w14:paraId="04528893" w14:textId="77777777" w:rsidR="002069A2" w:rsidRDefault="0082493D">
      <w:pPr>
        <w:pStyle w:val="Heading5-BoldNumbered"/>
        <w:keepNext/>
        <w:numPr>
          <w:ilvl w:val="1"/>
          <w:numId w:val="5"/>
        </w:numPr>
        <w:shd w:val="clear" w:color="auto" w:fill="E6E6E6"/>
      </w:pPr>
      <w:bookmarkStart w:id="53" w:name="Project_Approval_Dates_help"/>
      <w:bookmarkEnd w:id="53"/>
      <w:r>
        <w:t>Project Approval Dates</w:t>
      </w:r>
      <w:r w:rsidR="00FD0E5F">
        <w:t xml:space="preserve">  </w:t>
      </w:r>
      <w:hyperlink w:anchor="Project_Approval_Dates" w:history="1">
        <w:r w:rsidR="00F260BA">
          <w:rPr>
            <w:rStyle w:val="Hyperlink"/>
            <w:b w:val="0"/>
            <w:sz w:val="16"/>
            <w:szCs w:val="20"/>
          </w:rPr>
          <w:t>Click here</w:t>
        </w:r>
      </w:hyperlink>
      <w:r w:rsidR="00C31821" w:rsidRPr="00C31821">
        <w:rPr>
          <w:color w:val="008000"/>
        </w:rPr>
        <w:t xml:space="preserve"> </w:t>
      </w:r>
      <w:r w:rsidR="00C31821" w:rsidRPr="00C31821">
        <w:rPr>
          <w:b w:val="0"/>
          <w:color w:val="008000"/>
          <w:sz w:val="16"/>
          <w:szCs w:val="20"/>
        </w:rPr>
        <w:t>to return to this section in the template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2493D" w:rsidRPr="00EC06C0" w14:paraId="0DEBF595" w14:textId="77777777" w:rsidTr="002D4C15">
        <w:trPr>
          <w:trHeight w:val="872"/>
        </w:trPr>
        <w:tc>
          <w:tcPr>
            <w:tcW w:w="10278" w:type="dxa"/>
          </w:tcPr>
          <w:p w14:paraId="6D4E213A" w14:textId="77777777" w:rsidR="007F6484" w:rsidRPr="00DA6C00" w:rsidRDefault="007F6484" w:rsidP="007F6484">
            <w:pPr>
              <w:shd w:val="clear" w:color="auto" w:fill="E6E6E6"/>
              <w:jc w:val="left"/>
              <w:rPr>
                <w:sz w:val="16"/>
                <w:szCs w:val="16"/>
              </w:rPr>
            </w:pPr>
            <w:r>
              <w:rPr>
                <w:b/>
                <w:sz w:val="16"/>
                <w:szCs w:val="16"/>
              </w:rPr>
              <w:t xml:space="preserve">US Realm </w:t>
            </w:r>
            <w:r w:rsidR="00D35030">
              <w:rPr>
                <w:b/>
                <w:sz w:val="16"/>
                <w:szCs w:val="16"/>
              </w:rPr>
              <w:t>Steering Committee</w:t>
            </w:r>
            <w:r>
              <w:rPr>
                <w:b/>
                <w:sz w:val="16"/>
                <w:szCs w:val="16"/>
              </w:rPr>
              <w:t xml:space="preserve"> (</w:t>
            </w:r>
            <w:r w:rsidR="00D35030">
              <w:rPr>
                <w:b/>
                <w:sz w:val="16"/>
                <w:szCs w:val="16"/>
              </w:rPr>
              <w:t>USRSC</w:t>
            </w:r>
            <w:r>
              <w:rPr>
                <w:b/>
                <w:sz w:val="16"/>
                <w:szCs w:val="16"/>
              </w:rPr>
              <w:t>) Approval Date:</w:t>
            </w:r>
            <w:r>
              <w:rPr>
                <w:sz w:val="16"/>
                <w:szCs w:val="16"/>
              </w:rPr>
              <w:t xml:space="preserve"> This occurs before Work Group approval because the USR</w:t>
            </w:r>
            <w:r w:rsidR="00D35030">
              <w:rPr>
                <w:sz w:val="16"/>
                <w:szCs w:val="16"/>
              </w:rPr>
              <w:t>SC</w:t>
            </w:r>
            <w:r>
              <w:rPr>
                <w:sz w:val="16"/>
                <w:szCs w:val="16"/>
              </w:rPr>
              <w:t xml:space="preserve"> may offer guidance on Work Group co-sponsors.  </w:t>
            </w:r>
            <w:r w:rsidRPr="007F6484">
              <w:rPr>
                <w:sz w:val="16"/>
                <w:szCs w:val="16"/>
              </w:rPr>
              <w:t xml:space="preserve">Forward the PSS to the </w:t>
            </w:r>
            <w:hyperlink r:id="rId40" w:history="1">
              <w:r w:rsidRPr="007F6484">
                <w:rPr>
                  <w:rStyle w:val="Hyperlink"/>
                  <w:sz w:val="16"/>
                  <w:szCs w:val="16"/>
                </w:rPr>
                <w:t>TSC Project Manager</w:t>
              </w:r>
            </w:hyperlink>
            <w:r w:rsidRPr="007F6484">
              <w:rPr>
                <w:sz w:val="16"/>
                <w:szCs w:val="16"/>
              </w:rPr>
              <w:t xml:space="preserve"> and request a time to review the project with the US Realm </w:t>
            </w:r>
            <w:r w:rsidR="00D35030">
              <w:rPr>
                <w:sz w:val="16"/>
                <w:szCs w:val="16"/>
              </w:rPr>
              <w:t>Steering Committee</w:t>
            </w:r>
            <w:r w:rsidRPr="007F6484">
              <w:rPr>
                <w:sz w:val="16"/>
                <w:szCs w:val="16"/>
              </w:rPr>
              <w:t xml:space="preserve"> (</w:t>
            </w:r>
            <w:r w:rsidR="00D35030" w:rsidRPr="007F6484">
              <w:rPr>
                <w:sz w:val="16"/>
                <w:szCs w:val="16"/>
              </w:rPr>
              <w:t>USR</w:t>
            </w:r>
            <w:r w:rsidR="00D35030">
              <w:rPr>
                <w:sz w:val="16"/>
                <w:szCs w:val="16"/>
              </w:rPr>
              <w:t>SC</w:t>
            </w:r>
            <w:r w:rsidRPr="007F6484">
              <w:rPr>
                <w:sz w:val="16"/>
                <w:szCs w:val="16"/>
              </w:rPr>
              <w:t>).</w:t>
            </w:r>
          </w:p>
          <w:p w14:paraId="695DA641" w14:textId="77777777" w:rsidR="00D566DD" w:rsidRDefault="00D566DD" w:rsidP="00751FA7">
            <w:pPr>
              <w:shd w:val="clear" w:color="auto" w:fill="E6E6E6"/>
              <w:jc w:val="left"/>
              <w:rPr>
                <w:b/>
                <w:sz w:val="16"/>
                <w:szCs w:val="16"/>
              </w:rPr>
            </w:pPr>
          </w:p>
          <w:p w14:paraId="48BFF2F0" w14:textId="77777777" w:rsidR="0082493D" w:rsidRPr="00EC06C0" w:rsidRDefault="0082493D" w:rsidP="00751FA7">
            <w:pPr>
              <w:shd w:val="clear" w:color="auto" w:fill="E6E6E6"/>
              <w:jc w:val="left"/>
              <w:rPr>
                <w:sz w:val="16"/>
                <w:szCs w:val="16"/>
              </w:rPr>
            </w:pPr>
            <w:r w:rsidRPr="00EC06C0">
              <w:rPr>
                <w:b/>
                <w:sz w:val="16"/>
                <w:szCs w:val="16"/>
              </w:rPr>
              <w:t>Work Group Approval Date:</w:t>
            </w:r>
            <w:r w:rsidR="007F6484">
              <w:rPr>
                <w:sz w:val="16"/>
                <w:szCs w:val="16"/>
              </w:rPr>
              <w:t xml:space="preserve"> The date the sponsoring</w:t>
            </w:r>
            <w:r w:rsidRPr="00EC06C0">
              <w:rPr>
                <w:sz w:val="16"/>
                <w:szCs w:val="16"/>
              </w:rPr>
              <w:t xml:space="preserve"> Work Group approved the project.</w:t>
            </w:r>
            <w:r w:rsidR="00D566DD">
              <w:rPr>
                <w:sz w:val="16"/>
                <w:szCs w:val="16"/>
              </w:rPr>
              <w:t xml:space="preserve"> Following Work Group Approval, forward the PSS to the PMO (pmo@hl7.org):  </w:t>
            </w:r>
            <w:r w:rsidRPr="00EC06C0">
              <w:rPr>
                <w:sz w:val="16"/>
                <w:szCs w:val="16"/>
              </w:rPr>
              <w:t xml:space="preserve">  </w:t>
            </w:r>
            <w:r w:rsidRPr="00EC06C0">
              <w:rPr>
                <w:b/>
                <w:i/>
                <w:sz w:val="16"/>
                <w:szCs w:val="16"/>
              </w:rPr>
              <w:t xml:space="preserve"> Project Insight:</w:t>
            </w:r>
            <w:r w:rsidRPr="00EC06C0">
              <w:rPr>
                <w:i/>
                <w:sz w:val="16"/>
                <w:szCs w:val="16"/>
              </w:rPr>
              <w:t xml:space="preserve"> Enter into “Start Date”.</w:t>
            </w:r>
          </w:p>
          <w:p w14:paraId="06D7CD8A" w14:textId="77777777" w:rsidR="007F6484" w:rsidRDefault="007F6484" w:rsidP="00751FA7">
            <w:pPr>
              <w:shd w:val="clear" w:color="auto" w:fill="E6E6E6"/>
              <w:jc w:val="left"/>
              <w:rPr>
                <w:b/>
                <w:sz w:val="16"/>
                <w:szCs w:val="16"/>
              </w:rPr>
            </w:pPr>
          </w:p>
          <w:p w14:paraId="1FF4CD46" w14:textId="77777777" w:rsidR="006F18BC" w:rsidRPr="00DF0355" w:rsidRDefault="00A56FFB" w:rsidP="00751FA7">
            <w:pPr>
              <w:shd w:val="clear" w:color="auto" w:fill="E6E6E6"/>
              <w:jc w:val="left"/>
              <w:rPr>
                <w:sz w:val="16"/>
                <w:szCs w:val="16"/>
              </w:rPr>
            </w:pPr>
            <w:r w:rsidRPr="00A56FFB">
              <w:rPr>
                <w:b/>
                <w:sz w:val="16"/>
                <w:szCs w:val="16"/>
              </w:rPr>
              <w:t>PBS Metrics Reviewed? (required for SD Approval)</w:t>
            </w:r>
            <w:r>
              <w:rPr>
                <w:b/>
                <w:sz w:val="16"/>
                <w:szCs w:val="16"/>
              </w:rPr>
              <w:t xml:space="preserve">: </w:t>
            </w:r>
            <w:r w:rsidR="00DF0355">
              <w:rPr>
                <w:sz w:val="16"/>
                <w:szCs w:val="16"/>
              </w:rPr>
              <w:t xml:space="preserve"> Additional information regarding this</w:t>
            </w:r>
            <w:r w:rsidR="00D67790">
              <w:rPr>
                <w:sz w:val="16"/>
                <w:szCs w:val="16"/>
              </w:rPr>
              <w:t xml:space="preserve"> task</w:t>
            </w:r>
            <w:r w:rsidR="00DF0355">
              <w:rPr>
                <w:sz w:val="16"/>
                <w:szCs w:val="16"/>
              </w:rPr>
              <w:t xml:space="preserve"> can be found via </w:t>
            </w:r>
            <w:hyperlink r:id="rId41" w:history="1">
              <w:r w:rsidR="00DF0355" w:rsidRPr="00F94B5C">
                <w:rPr>
                  <w:rStyle w:val="Hyperlink"/>
                  <w:sz w:val="16"/>
                  <w:szCs w:val="16"/>
                </w:rPr>
                <w:t>www.HL7.org</w:t>
              </w:r>
            </w:hyperlink>
            <w:r w:rsidR="00DF0355">
              <w:rPr>
                <w:sz w:val="16"/>
                <w:szCs w:val="16"/>
              </w:rPr>
              <w:t xml:space="preserve"> &gt; Resources &gt; Tools and Resources &gt;  </w:t>
            </w:r>
            <w:r w:rsidR="00DF0355" w:rsidRPr="00DF0355">
              <w:rPr>
                <w:sz w:val="16"/>
                <w:szCs w:val="16"/>
              </w:rPr>
              <w:t xml:space="preserve">Project Management and Tracking Tools &gt; </w:t>
            </w:r>
            <w:hyperlink r:id="rId42" w:history="1">
              <w:r w:rsidR="001F284B">
                <w:rPr>
                  <w:rStyle w:val="Hyperlink"/>
                  <w:sz w:val="16"/>
                  <w:szCs w:val="16"/>
                </w:rPr>
                <w:t>Guidance for Steering Division Co-Chairs to Evaluate Work Group Capacity to Undertake New Effort</w:t>
              </w:r>
            </w:hyperlink>
          </w:p>
          <w:p w14:paraId="0D73BB5E" w14:textId="77777777" w:rsidR="007F6484" w:rsidRDefault="007F6484" w:rsidP="00D566DD">
            <w:pPr>
              <w:shd w:val="clear" w:color="auto" w:fill="E6E6E6"/>
              <w:jc w:val="left"/>
              <w:rPr>
                <w:b/>
                <w:sz w:val="16"/>
                <w:szCs w:val="16"/>
              </w:rPr>
            </w:pPr>
          </w:p>
          <w:p w14:paraId="2BE7BCD2" w14:textId="77777777" w:rsidR="00C97942" w:rsidRPr="00D566DD" w:rsidRDefault="00C97942" w:rsidP="00C97942">
            <w:pPr>
              <w:shd w:val="clear" w:color="auto" w:fill="E6E6E6"/>
              <w:jc w:val="left"/>
              <w:rPr>
                <w:b/>
                <w:sz w:val="16"/>
                <w:szCs w:val="16"/>
              </w:rPr>
            </w:pPr>
            <w:r w:rsidRPr="00D566DD">
              <w:rPr>
                <w:b/>
                <w:sz w:val="16"/>
                <w:szCs w:val="16"/>
              </w:rPr>
              <w:t>FHIR Management Group</w:t>
            </w:r>
            <w:r>
              <w:rPr>
                <w:b/>
                <w:sz w:val="16"/>
                <w:szCs w:val="16"/>
              </w:rPr>
              <w:t xml:space="preserve"> (FMG)</w:t>
            </w:r>
            <w:r w:rsidRPr="00D566DD">
              <w:rPr>
                <w:b/>
                <w:sz w:val="16"/>
                <w:szCs w:val="16"/>
              </w:rPr>
              <w:t xml:space="preserve"> Approval Date:</w:t>
            </w:r>
            <w:r>
              <w:rPr>
                <w:b/>
                <w:sz w:val="16"/>
                <w:szCs w:val="16"/>
              </w:rPr>
              <w:t xml:space="preserve"> </w:t>
            </w:r>
            <w:r w:rsidRPr="005B2F01">
              <w:rPr>
                <w:sz w:val="16"/>
                <w:szCs w:val="16"/>
              </w:rPr>
              <w:t>Submit</w:t>
            </w:r>
            <w:r w:rsidR="00795BDD">
              <w:rPr>
                <w:sz w:val="16"/>
                <w:szCs w:val="16"/>
              </w:rPr>
              <w:t xml:space="preserve"> PSS</w:t>
            </w:r>
            <w:r>
              <w:rPr>
                <w:sz w:val="16"/>
                <w:szCs w:val="16"/>
              </w:rPr>
              <w:t xml:space="preserve"> to </w:t>
            </w:r>
            <w:hyperlink r:id="rId43" w:history="1">
              <w:r w:rsidRPr="00D35030">
                <w:rPr>
                  <w:rStyle w:val="Hyperlink"/>
                  <w:sz w:val="16"/>
                  <w:szCs w:val="16"/>
                </w:rPr>
                <w:t xml:space="preserve">FMG </w:t>
              </w:r>
              <w:r w:rsidR="00D35030" w:rsidRPr="00D35030">
                <w:rPr>
                  <w:rStyle w:val="Hyperlink"/>
                  <w:sz w:val="16"/>
                  <w:szCs w:val="16"/>
                </w:rPr>
                <w:t>Leadership</w:t>
              </w:r>
            </w:hyperlink>
            <w:r w:rsidR="00D35030">
              <w:rPr>
                <w:sz w:val="16"/>
                <w:szCs w:val="16"/>
              </w:rPr>
              <w:t xml:space="preserve"> </w:t>
            </w:r>
            <w:r w:rsidRPr="005B2F01">
              <w:rPr>
                <w:sz w:val="16"/>
                <w:szCs w:val="16"/>
              </w:rPr>
              <w:t>for approval concurrent with submission for SD Approval.</w:t>
            </w:r>
          </w:p>
          <w:p w14:paraId="74439C8D" w14:textId="77777777" w:rsidR="00C97942" w:rsidRDefault="00C97942" w:rsidP="00D566DD">
            <w:pPr>
              <w:shd w:val="clear" w:color="auto" w:fill="E6E6E6"/>
              <w:jc w:val="left"/>
              <w:rPr>
                <w:b/>
                <w:sz w:val="16"/>
                <w:szCs w:val="16"/>
              </w:rPr>
            </w:pPr>
          </w:p>
          <w:p w14:paraId="60D9CC60" w14:textId="77777777" w:rsidR="00750BF1" w:rsidRPr="00750BF1" w:rsidRDefault="00750BF1" w:rsidP="00750BF1">
            <w:pPr>
              <w:shd w:val="clear" w:color="auto" w:fill="E6E6E6"/>
              <w:jc w:val="left"/>
              <w:rPr>
                <w:sz w:val="16"/>
                <w:szCs w:val="16"/>
              </w:rPr>
            </w:pPr>
            <w:r w:rsidRPr="00750BF1">
              <w:rPr>
                <w:b/>
                <w:sz w:val="16"/>
                <w:szCs w:val="16"/>
              </w:rPr>
              <w:t xml:space="preserve">ARB Approval Date: </w:t>
            </w:r>
            <w:r w:rsidRPr="00750BF1">
              <w:rPr>
                <w:sz w:val="16"/>
                <w:szCs w:val="16"/>
              </w:rPr>
              <w:t>Submit your PSS for ARB approval when creating or modifying an HL7 Policy/Procedure/Process</w:t>
            </w:r>
            <w:r w:rsidR="0099587E">
              <w:rPr>
                <w:sz w:val="16"/>
                <w:szCs w:val="16"/>
              </w:rPr>
              <w:t xml:space="preserve"> or content is being externally developed.  </w:t>
            </w:r>
            <w:r w:rsidRPr="00750BF1">
              <w:rPr>
                <w:sz w:val="16"/>
                <w:szCs w:val="16"/>
              </w:rPr>
              <w:t>Work Groups should include the A</w:t>
            </w:r>
            <w:r w:rsidR="006A4266">
              <w:rPr>
                <w:sz w:val="16"/>
                <w:szCs w:val="16"/>
              </w:rPr>
              <w:t>R</w:t>
            </w:r>
            <w:r w:rsidRPr="00750BF1">
              <w:rPr>
                <w:sz w:val="16"/>
                <w:szCs w:val="16"/>
              </w:rPr>
              <w:t xml:space="preserve">B when sending the PSS to their Steering Division for review/approval.  For </w:t>
            </w:r>
            <w:r w:rsidRPr="00750BF1">
              <w:rPr>
                <w:sz w:val="16"/>
                <w:szCs w:val="16"/>
              </w:rPr>
              <w:lastRenderedPageBreak/>
              <w:t xml:space="preserve">additional information on creating or modifying HL7 processes, refer to the document </w:t>
            </w:r>
            <w:hyperlink r:id="rId44" w:history="1">
              <w:r w:rsidR="006A4266" w:rsidRPr="000D57D5">
                <w:rPr>
                  <w:rStyle w:val="Hyperlink"/>
                  <w:sz w:val="16"/>
                  <w:szCs w:val="16"/>
                </w:rPr>
                <w:t>Introducing New Processes to HL7</w:t>
              </w:r>
            </w:hyperlink>
            <w:r w:rsidR="006A4266" w:rsidRPr="000D57D5">
              <w:rPr>
                <w:sz w:val="16"/>
                <w:szCs w:val="16"/>
              </w:rPr>
              <w:t>.</w:t>
            </w:r>
            <w:r w:rsidR="0099587E">
              <w:rPr>
                <w:sz w:val="16"/>
                <w:szCs w:val="16"/>
              </w:rPr>
              <w:t xml:space="preserve"> </w:t>
            </w:r>
          </w:p>
          <w:p w14:paraId="1E826228" w14:textId="77777777" w:rsidR="00750BF1" w:rsidRDefault="00750BF1" w:rsidP="00750BF1">
            <w:pPr>
              <w:shd w:val="clear" w:color="auto" w:fill="E6E6E6"/>
              <w:jc w:val="left"/>
              <w:rPr>
                <w:b/>
                <w:sz w:val="16"/>
                <w:szCs w:val="16"/>
              </w:rPr>
            </w:pPr>
          </w:p>
          <w:p w14:paraId="0AFC65DC" w14:textId="77777777" w:rsidR="00D566DD" w:rsidRDefault="00D566DD" w:rsidP="00750BF1">
            <w:pPr>
              <w:shd w:val="clear" w:color="auto" w:fill="E6E6E6"/>
              <w:jc w:val="left"/>
              <w:rPr>
                <w:i/>
                <w:sz w:val="16"/>
                <w:szCs w:val="16"/>
              </w:rPr>
            </w:pPr>
            <w:r w:rsidRPr="00EC06C0">
              <w:rPr>
                <w:b/>
                <w:sz w:val="16"/>
                <w:szCs w:val="16"/>
              </w:rPr>
              <w:t>SD Approval Date:</w:t>
            </w:r>
            <w:r w:rsidRPr="00EC06C0">
              <w:rPr>
                <w:sz w:val="16"/>
                <w:szCs w:val="16"/>
              </w:rPr>
              <w:t xml:space="preserve"> The date the sponsor’s Steering Division approved the project.</w:t>
            </w:r>
            <w:r w:rsidR="00BF1FAC">
              <w:rPr>
                <w:sz w:val="16"/>
                <w:szCs w:val="16"/>
              </w:rPr>
              <w:t xml:space="preserve">  When multiple WGs sponsor</w:t>
            </w:r>
            <w:r w:rsidR="002C4714">
              <w:rPr>
                <w:sz w:val="16"/>
                <w:szCs w:val="16"/>
              </w:rPr>
              <w:t xml:space="preserve">/co-sponsor </w:t>
            </w:r>
            <w:r w:rsidR="00BF1FAC">
              <w:rPr>
                <w:sz w:val="16"/>
                <w:szCs w:val="16"/>
              </w:rPr>
              <w:t xml:space="preserve"> a project, it’s the “Primary Sponsor/Work Group” Steering Division that must approve the project.</w:t>
            </w:r>
            <w:r w:rsidRPr="00EC06C0">
              <w:rPr>
                <w:sz w:val="16"/>
                <w:szCs w:val="16"/>
              </w:rPr>
              <w:t xml:space="preserve">  </w:t>
            </w:r>
            <w:r w:rsidRPr="00EC06C0">
              <w:rPr>
                <w:b/>
                <w:i/>
                <w:sz w:val="16"/>
                <w:szCs w:val="16"/>
              </w:rPr>
              <w:t>Project Insight:</w:t>
            </w:r>
            <w:r w:rsidRPr="00EC06C0">
              <w:rPr>
                <w:i/>
                <w:sz w:val="16"/>
                <w:szCs w:val="16"/>
              </w:rPr>
              <w:t xml:space="preserve"> Enter into “SD Approval Date”.</w:t>
            </w:r>
          </w:p>
          <w:p w14:paraId="0FDC6DC9" w14:textId="77777777" w:rsidR="00D566DD" w:rsidRDefault="00D566DD" w:rsidP="00D566DD">
            <w:pPr>
              <w:shd w:val="clear" w:color="auto" w:fill="E6E6E6"/>
              <w:jc w:val="left"/>
              <w:rPr>
                <w:sz w:val="16"/>
                <w:szCs w:val="16"/>
              </w:rPr>
            </w:pPr>
            <w:r w:rsidRPr="006F18BC">
              <w:rPr>
                <w:sz w:val="16"/>
                <w:szCs w:val="16"/>
              </w:rPr>
              <w:t xml:space="preserve">The </w:t>
            </w:r>
            <w:r>
              <w:rPr>
                <w:sz w:val="16"/>
                <w:szCs w:val="16"/>
              </w:rPr>
              <w:t>"</w:t>
            </w:r>
            <w:r w:rsidRPr="006F18BC">
              <w:rPr>
                <w:sz w:val="16"/>
                <w:szCs w:val="16"/>
              </w:rPr>
              <w:t>PBS Metrics Reviewed?</w:t>
            </w:r>
            <w:r>
              <w:rPr>
                <w:sz w:val="16"/>
                <w:szCs w:val="16"/>
              </w:rPr>
              <w:t>"</w:t>
            </w:r>
            <w:r w:rsidRPr="006F18BC">
              <w:rPr>
                <w:sz w:val="16"/>
                <w:szCs w:val="16"/>
              </w:rPr>
              <w:t xml:space="preserve"> </w:t>
            </w:r>
            <w:r>
              <w:rPr>
                <w:sz w:val="16"/>
                <w:szCs w:val="16"/>
              </w:rPr>
              <w:t>c</w:t>
            </w:r>
            <w:r w:rsidRPr="006F18BC">
              <w:rPr>
                <w:sz w:val="16"/>
                <w:szCs w:val="16"/>
              </w:rPr>
              <w:t xml:space="preserve">heckbox is a reminder for the Steering Divisions to </w:t>
            </w:r>
            <w:r>
              <w:rPr>
                <w:sz w:val="16"/>
                <w:szCs w:val="16"/>
              </w:rPr>
              <w:t>look at</w:t>
            </w:r>
            <w:r w:rsidRPr="006F18BC">
              <w:rPr>
                <w:sz w:val="16"/>
                <w:szCs w:val="16"/>
              </w:rPr>
              <w:t xml:space="preserve"> the Work Group’s PBS Metrics during their</w:t>
            </w:r>
            <w:r>
              <w:rPr>
                <w:sz w:val="16"/>
                <w:szCs w:val="16"/>
              </w:rPr>
              <w:t xml:space="preserve"> SD</w:t>
            </w:r>
            <w:r w:rsidRPr="006F18BC">
              <w:rPr>
                <w:sz w:val="16"/>
                <w:szCs w:val="16"/>
              </w:rPr>
              <w:t xml:space="preserve"> review process to insure that the Work Group has the bandwidth to take on additional project</w:t>
            </w:r>
            <w:r>
              <w:rPr>
                <w:sz w:val="16"/>
                <w:szCs w:val="16"/>
              </w:rPr>
              <w:t xml:space="preserve"> work</w:t>
            </w:r>
            <w:r w:rsidRPr="006F18BC">
              <w:rPr>
                <w:sz w:val="16"/>
                <w:szCs w:val="16"/>
              </w:rPr>
              <w:t>.</w:t>
            </w:r>
            <w:r w:rsidR="00972D53">
              <w:rPr>
                <w:sz w:val="16"/>
                <w:szCs w:val="16"/>
              </w:rPr>
              <w:t xml:space="preserve"> </w:t>
            </w:r>
          </w:p>
          <w:p w14:paraId="166C68BA" w14:textId="77777777" w:rsidR="007F6484" w:rsidRDefault="007F6484" w:rsidP="00751FA7">
            <w:pPr>
              <w:shd w:val="clear" w:color="auto" w:fill="E6E6E6"/>
              <w:jc w:val="left"/>
              <w:rPr>
                <w:b/>
                <w:sz w:val="16"/>
                <w:szCs w:val="16"/>
              </w:rPr>
            </w:pPr>
          </w:p>
          <w:p w14:paraId="57FA5D98" w14:textId="77777777" w:rsidR="0082493D" w:rsidRDefault="0082493D" w:rsidP="00751FA7">
            <w:pPr>
              <w:shd w:val="clear" w:color="auto" w:fill="E6E6E6"/>
              <w:jc w:val="left"/>
              <w:rPr>
                <w:i/>
                <w:sz w:val="16"/>
                <w:szCs w:val="16"/>
              </w:rPr>
            </w:pPr>
            <w:r w:rsidRPr="00EC06C0">
              <w:rPr>
                <w:b/>
                <w:sz w:val="16"/>
                <w:szCs w:val="16"/>
              </w:rPr>
              <w:t>TSC Approval Date:</w:t>
            </w:r>
            <w:r w:rsidRPr="00EC06C0">
              <w:rPr>
                <w:sz w:val="16"/>
                <w:szCs w:val="16"/>
              </w:rPr>
              <w:t xml:space="preserve"> The date the Technical Steering Committee approved the project.</w:t>
            </w:r>
            <w:r w:rsidRPr="00EC06C0">
              <w:rPr>
                <w:b/>
                <w:i/>
                <w:sz w:val="16"/>
                <w:szCs w:val="16"/>
              </w:rPr>
              <w:t xml:space="preserve"> Project Insight:</w:t>
            </w:r>
            <w:r w:rsidRPr="00EC06C0">
              <w:rPr>
                <w:i/>
                <w:sz w:val="16"/>
                <w:szCs w:val="16"/>
              </w:rPr>
              <w:t xml:space="preserve"> Enter into “TSC Approval Date”.</w:t>
            </w:r>
          </w:p>
          <w:p w14:paraId="3AE568A3" w14:textId="77777777" w:rsidR="00FC5E45" w:rsidRPr="00B8794D" w:rsidRDefault="00B8794D" w:rsidP="00FF7260">
            <w:pPr>
              <w:shd w:val="clear" w:color="auto" w:fill="E6E6E6"/>
              <w:jc w:val="left"/>
              <w:rPr>
                <w:sz w:val="16"/>
                <w:szCs w:val="16"/>
              </w:rPr>
            </w:pPr>
            <w:r w:rsidRPr="00B8794D">
              <w:rPr>
                <w:b/>
                <w:sz w:val="16"/>
                <w:szCs w:val="16"/>
              </w:rPr>
              <w:t>Joint Copyright Letter of Agreement received? (req'd for Joint Copyrighted material)</w:t>
            </w:r>
            <w:r w:rsidR="00FC5E45">
              <w:rPr>
                <w:b/>
                <w:sz w:val="16"/>
                <w:szCs w:val="16"/>
              </w:rPr>
              <w:t xml:space="preserve">: </w:t>
            </w:r>
            <w:r w:rsidR="00FC5E45">
              <w:rPr>
                <w:sz w:val="16"/>
                <w:szCs w:val="16"/>
              </w:rPr>
              <w:t xml:space="preserve"> </w:t>
            </w:r>
            <w:r w:rsidR="00936082">
              <w:rPr>
                <w:sz w:val="16"/>
                <w:szCs w:val="16"/>
              </w:rPr>
              <w:t>W</w:t>
            </w:r>
            <w:r w:rsidR="00936082" w:rsidRPr="00B8794D">
              <w:rPr>
                <w:sz w:val="16"/>
                <w:szCs w:val="16"/>
              </w:rPr>
              <w:t xml:space="preserve">hen </w:t>
            </w:r>
            <w:r w:rsidR="00936082">
              <w:rPr>
                <w:sz w:val="16"/>
                <w:szCs w:val="16"/>
              </w:rPr>
              <w:t>the Joint Copyright</w:t>
            </w:r>
            <w:r w:rsidR="00936082" w:rsidRPr="00B8794D">
              <w:rPr>
                <w:sz w:val="16"/>
                <w:szCs w:val="16"/>
              </w:rPr>
              <w:t xml:space="preserve"> box is checked, a Joint Copyright Letter of Agreement </w:t>
            </w:r>
            <w:r w:rsidR="00936082">
              <w:rPr>
                <w:sz w:val="16"/>
                <w:szCs w:val="16"/>
              </w:rPr>
              <w:t>that contains the verbiage outlined within the SOU must be signed by both parties and</w:t>
            </w:r>
            <w:r w:rsidR="00936082" w:rsidRPr="00B8794D">
              <w:rPr>
                <w:sz w:val="16"/>
                <w:szCs w:val="16"/>
              </w:rPr>
              <w:t xml:space="preserve"> submitted to the TSC in order </w:t>
            </w:r>
            <w:r w:rsidR="00936082">
              <w:rPr>
                <w:sz w:val="16"/>
                <w:szCs w:val="16"/>
              </w:rPr>
              <w:t>for the PSS to</w:t>
            </w:r>
            <w:r w:rsidR="00936082" w:rsidRPr="00B8794D">
              <w:rPr>
                <w:sz w:val="16"/>
                <w:szCs w:val="16"/>
              </w:rPr>
              <w:t xml:space="preserve"> receive TSC approval</w:t>
            </w:r>
            <w:r>
              <w:rPr>
                <w:sz w:val="16"/>
                <w:szCs w:val="16"/>
              </w:rPr>
              <w:t>.</w:t>
            </w:r>
          </w:p>
        </w:tc>
      </w:tr>
    </w:tbl>
    <w:p w14:paraId="303909BB" w14:textId="77777777" w:rsidR="0082493D" w:rsidRPr="00305DA3" w:rsidRDefault="0082493D" w:rsidP="0082493D">
      <w:pPr>
        <w:pStyle w:val="Heading2"/>
        <w:shd w:val="clear" w:color="auto" w:fill="E6E6E6"/>
      </w:pPr>
      <w:bookmarkStart w:id="54" w:name="Roadmap_Reference_help"/>
      <w:bookmarkStart w:id="55" w:name="Appendix_B"/>
      <w:bookmarkEnd w:id="54"/>
      <w:bookmarkEnd w:id="55"/>
      <w:r w:rsidRPr="00305DA3">
        <w:lastRenderedPageBreak/>
        <w:t xml:space="preserve">Appendix </w:t>
      </w:r>
      <w:r>
        <w:t xml:space="preserve">B </w:t>
      </w:r>
      <w:r w:rsidRPr="00305DA3">
        <w:t xml:space="preserve">- </w:t>
      </w:r>
      <w:r w:rsidRPr="00996DE5">
        <w:t xml:space="preserve">Project Approval </w:t>
      </w:r>
    </w:p>
    <w:p w14:paraId="1737120B" w14:textId="77777777" w:rsidR="00307C1A" w:rsidRPr="00307C1A" w:rsidRDefault="00AE3985" w:rsidP="00307C1A">
      <w:pPr>
        <w:shd w:val="clear" w:color="auto" w:fill="E6E6E6"/>
        <w:jc w:val="left"/>
        <w:rPr>
          <w:color w:val="008000"/>
          <w:sz w:val="16"/>
        </w:rPr>
      </w:pPr>
      <w:hyperlink w:anchor="Project_Approval_Dates" w:history="1">
        <w:r w:rsidR="0082493D" w:rsidRPr="0052629F">
          <w:rPr>
            <w:rStyle w:val="Hyperlink"/>
            <w:sz w:val="16"/>
          </w:rPr>
          <w:t>Click here</w:t>
        </w:r>
      </w:hyperlink>
      <w:r w:rsidR="0082493D" w:rsidRPr="0052629F">
        <w:rPr>
          <w:color w:val="008000"/>
          <w:sz w:val="16"/>
        </w:rPr>
        <w:t xml:space="preserve"> to return to th</w:t>
      </w:r>
      <w:r w:rsidR="00A30A13">
        <w:rPr>
          <w:color w:val="008000"/>
          <w:sz w:val="16"/>
        </w:rPr>
        <w:t>e</w:t>
      </w:r>
      <w:r w:rsidR="0082493D" w:rsidRPr="0052629F">
        <w:rPr>
          <w:color w:val="008000"/>
          <w:sz w:val="16"/>
        </w:rPr>
        <w:t xml:space="preserve"> </w:t>
      </w:r>
      <w:r w:rsidR="00A30A13">
        <w:rPr>
          <w:color w:val="008000"/>
          <w:sz w:val="16"/>
        </w:rPr>
        <w:t xml:space="preserve">Project Approval Date </w:t>
      </w:r>
      <w:r w:rsidR="0082493D" w:rsidRPr="0052629F">
        <w:rPr>
          <w:color w:val="008000"/>
          <w:sz w:val="16"/>
        </w:rPr>
        <w:t>section in the template above</w:t>
      </w:r>
      <w:r w:rsidR="00307C1A" w:rsidRPr="00307C1A">
        <w:rPr>
          <w:color w:val="008000"/>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6"/>
      </w:tblGrid>
      <w:tr w:rsidR="00307C1A" w14:paraId="4F1AB439" w14:textId="77777777" w:rsidTr="00F718D6">
        <w:tc>
          <w:tcPr>
            <w:tcW w:w="10296" w:type="dxa"/>
          </w:tcPr>
          <w:p w14:paraId="36BBF1EF" w14:textId="77777777" w:rsidR="00307C1A" w:rsidRPr="00307C1A" w:rsidRDefault="00307C1A" w:rsidP="00307C1A">
            <w:pPr>
              <w:pStyle w:val="BodyTextIndent"/>
              <w:shd w:val="clear" w:color="auto" w:fill="E6E6E6"/>
              <w:ind w:left="0"/>
              <w:jc w:val="left"/>
              <w:rPr>
                <w:color w:val="auto"/>
                <w:sz w:val="16"/>
              </w:rPr>
            </w:pPr>
            <w:r w:rsidRPr="00307C1A">
              <w:rPr>
                <w:color w:val="auto"/>
                <w:sz w:val="16"/>
              </w:rPr>
              <w:t xml:space="preserve">Every project scope statement must follow the appropriate review/approval process based on its project sponsor:  </w:t>
            </w:r>
          </w:p>
          <w:p w14:paraId="633D31AB"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Work Group</w:t>
            </w:r>
          </w:p>
          <w:p w14:paraId="3DA750C7"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TSC</w:t>
            </w:r>
          </w:p>
          <w:p w14:paraId="56D2AC19"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Marketing or Board Committee</w:t>
            </w:r>
          </w:p>
          <w:p w14:paraId="6B2111B2"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Board of Directors or a Contract project</w:t>
            </w:r>
          </w:p>
          <w:p w14:paraId="6EB0D8F7"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International Council</w:t>
            </w:r>
          </w:p>
          <w:p w14:paraId="11806CF3" w14:textId="77777777" w:rsidR="00307C1A" w:rsidRPr="00307C1A" w:rsidRDefault="00307C1A" w:rsidP="003A487B">
            <w:pPr>
              <w:pStyle w:val="BodyTextIndent"/>
              <w:numPr>
                <w:ilvl w:val="0"/>
                <w:numId w:val="8"/>
              </w:numPr>
              <w:shd w:val="clear" w:color="auto" w:fill="E6E6E6"/>
              <w:jc w:val="left"/>
              <w:rPr>
                <w:color w:val="auto"/>
                <w:sz w:val="16"/>
              </w:rPr>
            </w:pPr>
            <w:r w:rsidRPr="00307C1A">
              <w:rPr>
                <w:color w:val="auto"/>
                <w:sz w:val="16"/>
              </w:rPr>
              <w:t>HL7 Affiliate</w:t>
            </w:r>
          </w:p>
          <w:p w14:paraId="06E06B71" w14:textId="77777777" w:rsidR="00307C1A" w:rsidRPr="00307C1A" w:rsidRDefault="00307C1A" w:rsidP="00307C1A">
            <w:pPr>
              <w:pStyle w:val="BodyTextIndent"/>
              <w:shd w:val="clear" w:color="auto" w:fill="E6E6E6"/>
              <w:ind w:left="0"/>
              <w:jc w:val="left"/>
              <w:rPr>
                <w:color w:val="auto"/>
                <w:sz w:val="16"/>
              </w:rPr>
            </w:pPr>
          </w:p>
          <w:p w14:paraId="6A867443" w14:textId="77777777" w:rsidR="00307C1A" w:rsidRPr="00307C1A" w:rsidRDefault="00307C1A" w:rsidP="00307C1A">
            <w:pPr>
              <w:pStyle w:val="BodyTextIndent"/>
              <w:shd w:val="clear" w:color="auto" w:fill="E6E6E6"/>
              <w:ind w:left="0"/>
              <w:jc w:val="left"/>
              <w:rPr>
                <w:color w:val="auto"/>
                <w:sz w:val="16"/>
              </w:rPr>
            </w:pPr>
            <w:r w:rsidRPr="00307C1A">
              <w:rPr>
                <w:color w:val="auto"/>
                <w:sz w:val="16"/>
              </w:rPr>
              <w:t>Documentation detailing these processes is located at:</w:t>
            </w:r>
          </w:p>
          <w:p w14:paraId="4327209B" w14:textId="77777777" w:rsidR="00307C1A" w:rsidRPr="00307C1A" w:rsidRDefault="00AE3985" w:rsidP="00F718D6">
            <w:pPr>
              <w:pStyle w:val="BodyTextIndent"/>
              <w:shd w:val="clear" w:color="auto" w:fill="E6E6E6"/>
              <w:ind w:left="0"/>
              <w:jc w:val="left"/>
              <w:rPr>
                <w:color w:val="auto"/>
                <w:sz w:val="16"/>
              </w:rPr>
            </w:pPr>
            <w:hyperlink r:id="rId45" w:history="1">
              <w:r w:rsidR="00307C1A" w:rsidRPr="00307C1A">
                <w:rPr>
                  <w:color w:val="auto"/>
                  <w:sz w:val="16"/>
                </w:rPr>
                <w:t>www.HL7.org</w:t>
              </w:r>
            </w:hyperlink>
            <w:r w:rsidR="00307C1A" w:rsidRPr="00307C1A">
              <w:rPr>
                <w:color w:val="auto"/>
                <w:sz w:val="16"/>
              </w:rPr>
              <w:t xml:space="preserve"> &gt; Participate &gt; Templates &gt; Project Scope Statement and Project Approval Process or directly at the permalink </w:t>
            </w:r>
            <w:hyperlink r:id="rId46" w:history="1">
              <w:r w:rsidR="00307C1A" w:rsidRPr="00307C1A">
                <w:rPr>
                  <w:rStyle w:val="Hyperlink"/>
                  <w:sz w:val="16"/>
                  <w:szCs w:val="16"/>
                </w:rPr>
                <w:t>http://www.hl7.org/participate/templates.cfm?ref=nav</w:t>
              </w:r>
            </w:hyperlink>
            <w:r w:rsidR="00307C1A" w:rsidRPr="00307C1A">
              <w:rPr>
                <w:rStyle w:val="Hyperlink"/>
                <w:sz w:val="16"/>
                <w:szCs w:val="16"/>
              </w:rPr>
              <w:t>.</w:t>
            </w:r>
          </w:p>
        </w:tc>
      </w:tr>
    </w:tbl>
    <w:p w14:paraId="4E80C759" w14:textId="77777777" w:rsidR="00307C1A" w:rsidRDefault="00307C1A" w:rsidP="0082493D">
      <w:pPr>
        <w:shd w:val="clear" w:color="auto" w:fill="E6E6E6"/>
        <w:jc w:val="left"/>
      </w:pPr>
    </w:p>
    <w:p w14:paraId="3D6C769A" w14:textId="77777777" w:rsidR="0082493D" w:rsidRPr="00305DA3" w:rsidRDefault="0082493D" w:rsidP="0082493D">
      <w:pPr>
        <w:pStyle w:val="Heading2"/>
        <w:shd w:val="clear" w:color="auto" w:fill="E6E6E6"/>
      </w:pPr>
      <w:bookmarkStart w:id="56" w:name="_Appendix_C_–"/>
      <w:bookmarkEnd w:id="56"/>
      <w:r w:rsidRPr="00305DA3">
        <w:t xml:space="preserve">Appendix </w:t>
      </w:r>
      <w:r>
        <w:t>C –</w:t>
      </w:r>
      <w:r w:rsidRPr="00305DA3">
        <w:t xml:space="preserve"> </w:t>
      </w:r>
      <w:r>
        <w:t>Frequently Asked Questions</w:t>
      </w:r>
      <w:r w:rsidRPr="00305DA3">
        <w:t xml:space="preserve">  </w:t>
      </w:r>
    </w:p>
    <w:p w14:paraId="050EC08D" w14:textId="77777777" w:rsidR="0082493D" w:rsidRDefault="00AE3985" w:rsidP="0082493D">
      <w:pPr>
        <w:shd w:val="clear" w:color="auto" w:fill="E6E6E6"/>
        <w:jc w:val="left"/>
        <w:rPr>
          <w:color w:val="008000"/>
          <w:sz w:val="16"/>
        </w:rPr>
      </w:pPr>
      <w:hyperlink w:anchor="Project_Name" w:history="1">
        <w:r w:rsidR="0082493D" w:rsidRPr="0052629F">
          <w:rPr>
            <w:rStyle w:val="Hyperlink"/>
            <w:sz w:val="16"/>
          </w:rPr>
          <w:t>Click here</w:t>
        </w:r>
      </w:hyperlink>
      <w:r w:rsidR="0082493D" w:rsidRPr="0052629F">
        <w:rPr>
          <w:color w:val="008000"/>
          <w:sz w:val="16"/>
        </w:rPr>
        <w:t xml:space="preserve"> to return to this section in the template above.</w:t>
      </w:r>
    </w:p>
    <w:p w14:paraId="21FD8318" w14:textId="77777777" w:rsidR="00D95616" w:rsidRPr="00D228D9" w:rsidRDefault="00D95616" w:rsidP="00D95616">
      <w:pPr>
        <w:pStyle w:val="BodyTextIndent"/>
        <w:shd w:val="clear" w:color="auto" w:fill="E6E6E6"/>
        <w:ind w:left="0"/>
        <w:jc w:val="left"/>
        <w:rPr>
          <w:color w:val="auto"/>
          <w:sz w:val="16"/>
          <w:szCs w:val="16"/>
        </w:rPr>
      </w:pPr>
    </w:p>
    <w:p w14:paraId="159AE718" w14:textId="77777777" w:rsidR="0082493D" w:rsidRPr="00D228D9" w:rsidRDefault="0082493D" w:rsidP="0062433A">
      <w:pPr>
        <w:pStyle w:val="BodyTextIndent"/>
        <w:shd w:val="clear" w:color="auto" w:fill="E6E6E6"/>
        <w:ind w:left="0"/>
        <w:jc w:val="left"/>
        <w:rPr>
          <w:b/>
          <w:color w:val="auto"/>
          <w:sz w:val="16"/>
          <w:szCs w:val="16"/>
        </w:rPr>
      </w:pPr>
      <w:r w:rsidRPr="00D228D9">
        <w:rPr>
          <w:b/>
          <w:color w:val="auto"/>
          <w:sz w:val="16"/>
          <w:szCs w:val="16"/>
        </w:rPr>
        <w:t>Q:  What is the definition of a project?</w:t>
      </w:r>
    </w:p>
    <w:p w14:paraId="72A0401C" w14:textId="77777777" w:rsidR="0082493D" w:rsidRDefault="0082493D" w:rsidP="0062433A">
      <w:pPr>
        <w:pStyle w:val="BodyTextIndent"/>
        <w:shd w:val="clear" w:color="auto" w:fill="E6E6E6"/>
        <w:ind w:left="0"/>
        <w:jc w:val="left"/>
        <w:rPr>
          <w:color w:val="auto"/>
          <w:sz w:val="16"/>
          <w:szCs w:val="16"/>
        </w:rPr>
      </w:pPr>
      <w:r w:rsidRPr="009528BD">
        <w:rPr>
          <w:b/>
          <w:color w:val="auto"/>
          <w:sz w:val="16"/>
          <w:szCs w:val="16"/>
        </w:rPr>
        <w:t>A</w:t>
      </w:r>
      <w:r w:rsidR="00013503" w:rsidRPr="009528BD">
        <w:rPr>
          <w:b/>
          <w:color w:val="auto"/>
          <w:sz w:val="16"/>
          <w:szCs w:val="16"/>
        </w:rPr>
        <w:t>:</w:t>
      </w:r>
      <w:r w:rsidRPr="00D228D9">
        <w:rPr>
          <w:color w:val="auto"/>
          <w:sz w:val="16"/>
          <w:szCs w:val="16"/>
        </w:rPr>
        <w:t xml:space="preserve"> </w:t>
      </w:r>
      <w:r w:rsidR="0019125B">
        <w:rPr>
          <w:color w:val="auto"/>
          <w:sz w:val="16"/>
          <w:szCs w:val="16"/>
        </w:rPr>
        <w:t xml:space="preserve"> </w:t>
      </w:r>
      <w:r>
        <w:rPr>
          <w:color w:val="auto"/>
          <w:sz w:val="16"/>
          <w:szCs w:val="16"/>
        </w:rPr>
        <w:t>From the HL7 Development Framework, Section 2.2.1, HL7 Work Effort:</w:t>
      </w:r>
    </w:p>
    <w:p w14:paraId="08C85B73"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An HL7 work effort represents an activity being undertaken by an existing </w:t>
      </w:r>
      <w:r>
        <w:rPr>
          <w:rFonts w:cs="Arial"/>
          <w:sz w:val="16"/>
          <w:szCs w:val="16"/>
        </w:rPr>
        <w:t xml:space="preserve">Work Group </w:t>
      </w:r>
      <w:r w:rsidRPr="00DB6E9C">
        <w:rPr>
          <w:rFonts w:cs="Arial"/>
          <w:sz w:val="16"/>
          <w:szCs w:val="16"/>
        </w:rPr>
        <w:t xml:space="preserve">or Board appointed committee to achieve specific objectives or to produce specific work products. </w:t>
      </w:r>
    </w:p>
    <w:p w14:paraId="09690633" w14:textId="77777777" w:rsidR="0082493D" w:rsidRPr="00DB6E9C" w:rsidRDefault="0082493D" w:rsidP="0062433A">
      <w:pPr>
        <w:shd w:val="clear" w:color="auto" w:fill="E6E6E6"/>
        <w:jc w:val="left"/>
        <w:rPr>
          <w:rFonts w:cs="Arial"/>
          <w:sz w:val="16"/>
          <w:szCs w:val="16"/>
        </w:rPr>
      </w:pPr>
    </w:p>
    <w:p w14:paraId="1D1F8794"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A </w:t>
      </w:r>
      <w:r>
        <w:rPr>
          <w:rFonts w:cs="Arial"/>
          <w:sz w:val="16"/>
          <w:szCs w:val="16"/>
        </w:rPr>
        <w:t>Work Group</w:t>
      </w:r>
      <w:r w:rsidRPr="00DB6E9C">
        <w:rPr>
          <w:rFonts w:cs="Arial"/>
          <w:sz w:val="16"/>
          <w:szCs w:val="16"/>
        </w:rPr>
        <w:t xml:space="preserve"> shall consider a work effort to be a project if one or more of the following is true of that work effort: </w:t>
      </w:r>
    </w:p>
    <w:p w14:paraId="5DA10351" w14:textId="77777777" w:rsidR="0082493D" w:rsidRPr="00DB6E9C" w:rsidRDefault="0082493D" w:rsidP="0062433A">
      <w:pPr>
        <w:shd w:val="clear" w:color="auto" w:fill="E6E6E6"/>
        <w:jc w:val="left"/>
        <w:rPr>
          <w:rFonts w:cs="Arial"/>
          <w:sz w:val="16"/>
          <w:szCs w:val="16"/>
        </w:rPr>
      </w:pPr>
    </w:p>
    <w:p w14:paraId="0509305E"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involves a group outside of HL7 (may require Board approval) </w:t>
      </w:r>
    </w:p>
    <w:p w14:paraId="4C9135E1"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requires external funding (may require Board approval) </w:t>
      </w:r>
    </w:p>
    <w:p w14:paraId="79CCC743"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is going to be balloted </w:t>
      </w:r>
    </w:p>
    <w:p w14:paraId="40053CF7"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requires cross-committee participation </w:t>
      </w:r>
    </w:p>
    <w:p w14:paraId="2400B1AA"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is determined to be a project by the committee </w:t>
      </w:r>
    </w:p>
    <w:p w14:paraId="49AC89BE" w14:textId="77777777" w:rsidR="0082493D" w:rsidRPr="00DB6E9C" w:rsidRDefault="0082493D" w:rsidP="0062433A">
      <w:pPr>
        <w:shd w:val="clear" w:color="auto" w:fill="E6E6E6"/>
        <w:jc w:val="left"/>
        <w:rPr>
          <w:rFonts w:cs="Arial"/>
          <w:sz w:val="16"/>
          <w:szCs w:val="16"/>
        </w:rPr>
      </w:pPr>
    </w:p>
    <w:p w14:paraId="7B2D26B2"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An HL7 project: </w:t>
      </w:r>
    </w:p>
    <w:p w14:paraId="0E32715B" w14:textId="77777777" w:rsidR="0082493D" w:rsidRPr="00DB6E9C" w:rsidRDefault="0082493D" w:rsidP="0062433A">
      <w:pPr>
        <w:shd w:val="clear" w:color="auto" w:fill="E6E6E6"/>
        <w:jc w:val="left"/>
        <w:rPr>
          <w:rFonts w:cs="Arial"/>
          <w:sz w:val="16"/>
          <w:szCs w:val="16"/>
        </w:rPr>
      </w:pPr>
    </w:p>
    <w:p w14:paraId="403358BF"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has an objective (statement of what is going to be produced), </w:t>
      </w:r>
    </w:p>
    <w:p w14:paraId="0CE06311"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will have a finite existence (the end date to be determined by the resources available and the start date), and </w:t>
      </w:r>
    </w:p>
    <w:p w14:paraId="17454830"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if additional funding is required, it will have a budget (including resources and funding sources) </w:t>
      </w:r>
    </w:p>
    <w:p w14:paraId="57EF1814"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will have at least one participant available to contribute and must have a project leader, if only an interim to get the project started </w:t>
      </w:r>
    </w:p>
    <w:p w14:paraId="0A7B8B6A" w14:textId="77777777" w:rsidR="0082493D" w:rsidRPr="00DB6E9C" w:rsidRDefault="0082493D" w:rsidP="0062433A">
      <w:pPr>
        <w:shd w:val="clear" w:color="auto" w:fill="E6E6E6"/>
        <w:jc w:val="left"/>
        <w:rPr>
          <w:rFonts w:cs="Arial"/>
          <w:sz w:val="16"/>
          <w:szCs w:val="16"/>
        </w:rPr>
      </w:pPr>
      <w:r w:rsidRPr="00DB6E9C">
        <w:rPr>
          <w:rFonts w:cs="Arial"/>
          <w:sz w:val="16"/>
          <w:szCs w:val="16"/>
        </w:rPr>
        <w:t>• will have at least two implementers (unless the project is intended to support the HL7 infrastructure)</w:t>
      </w:r>
    </w:p>
    <w:p w14:paraId="40A0144F" w14:textId="77777777" w:rsidR="0082493D" w:rsidRPr="00DB6E9C" w:rsidRDefault="0082493D" w:rsidP="0062433A">
      <w:pPr>
        <w:shd w:val="clear" w:color="auto" w:fill="E6E6E6"/>
        <w:jc w:val="left"/>
        <w:rPr>
          <w:rFonts w:cs="Arial"/>
          <w:sz w:val="16"/>
          <w:szCs w:val="16"/>
        </w:rPr>
      </w:pPr>
      <w:r w:rsidRPr="00DB6E9C">
        <w:rPr>
          <w:rFonts w:cs="Arial"/>
          <w:sz w:val="16"/>
          <w:szCs w:val="16"/>
        </w:rPr>
        <w:t xml:space="preserve">• will have an estimated schedule    </w:t>
      </w:r>
    </w:p>
    <w:p w14:paraId="5837FA62" w14:textId="77777777" w:rsidR="0082493D" w:rsidRPr="00DB6E9C" w:rsidRDefault="0082493D" w:rsidP="0062433A">
      <w:pPr>
        <w:pStyle w:val="BodyTextIndent"/>
        <w:shd w:val="clear" w:color="auto" w:fill="E6E6E6"/>
        <w:ind w:left="0"/>
        <w:jc w:val="left"/>
        <w:rPr>
          <w:rFonts w:cs="Arial"/>
          <w:color w:val="auto"/>
          <w:sz w:val="16"/>
          <w:szCs w:val="16"/>
        </w:rPr>
      </w:pPr>
    </w:p>
    <w:p w14:paraId="768D59B7" w14:textId="77777777" w:rsidR="0082493D" w:rsidRDefault="0082493D" w:rsidP="0062433A">
      <w:pPr>
        <w:pStyle w:val="BodyTextIndent"/>
        <w:shd w:val="clear" w:color="auto" w:fill="E6E6E6"/>
        <w:ind w:left="0"/>
        <w:jc w:val="left"/>
        <w:rPr>
          <w:color w:val="auto"/>
          <w:sz w:val="16"/>
          <w:szCs w:val="16"/>
        </w:rPr>
      </w:pPr>
      <w:r w:rsidRPr="00D228D9">
        <w:rPr>
          <w:color w:val="auto"/>
          <w:sz w:val="16"/>
          <w:szCs w:val="16"/>
        </w:rPr>
        <w:t>Project Management Institute</w:t>
      </w:r>
      <w:r>
        <w:rPr>
          <w:color w:val="auto"/>
          <w:sz w:val="16"/>
          <w:szCs w:val="16"/>
        </w:rPr>
        <w:t>’s PMBOK Guide and the publication “</w:t>
      </w:r>
      <w:r w:rsidRPr="00D228D9">
        <w:rPr>
          <w:color w:val="auto"/>
          <w:sz w:val="16"/>
          <w:szCs w:val="16"/>
        </w:rPr>
        <w:t>The Fast Forward MBA in Project Management</w:t>
      </w:r>
      <w:r>
        <w:rPr>
          <w:color w:val="auto"/>
          <w:sz w:val="16"/>
          <w:szCs w:val="16"/>
        </w:rPr>
        <w:t>” indicate the following:</w:t>
      </w:r>
    </w:p>
    <w:p w14:paraId="27B7B2B3" w14:textId="77777777" w:rsidR="0082493D" w:rsidRDefault="0082493D" w:rsidP="0062433A">
      <w:pPr>
        <w:pStyle w:val="BodyTextIndent"/>
        <w:shd w:val="clear" w:color="auto" w:fill="E6E6E6"/>
        <w:ind w:left="0"/>
        <w:jc w:val="left"/>
        <w:rPr>
          <w:color w:val="auto"/>
          <w:sz w:val="16"/>
          <w:szCs w:val="16"/>
        </w:rPr>
      </w:pPr>
    </w:p>
    <w:p w14:paraId="4D4F4230" w14:textId="77777777" w:rsidR="0082493D" w:rsidRPr="00D228D9" w:rsidRDefault="0082493D" w:rsidP="0062433A">
      <w:pPr>
        <w:pStyle w:val="BodyTextIndent"/>
        <w:shd w:val="clear" w:color="auto" w:fill="E6E6E6"/>
        <w:ind w:left="0"/>
        <w:jc w:val="left"/>
        <w:rPr>
          <w:color w:val="auto"/>
          <w:sz w:val="16"/>
          <w:szCs w:val="16"/>
        </w:rPr>
      </w:pPr>
      <w:r>
        <w:rPr>
          <w:color w:val="auto"/>
          <w:sz w:val="16"/>
          <w:szCs w:val="16"/>
        </w:rPr>
        <w:t>Typically, a</w:t>
      </w:r>
      <w:r w:rsidRPr="00D228D9">
        <w:rPr>
          <w:color w:val="auto"/>
          <w:sz w:val="16"/>
          <w:szCs w:val="16"/>
        </w:rPr>
        <w:t xml:space="preserve"> project is a temporary </w:t>
      </w:r>
      <w:r w:rsidRPr="00ED6077">
        <w:rPr>
          <w:color w:val="auto"/>
          <w:sz w:val="16"/>
          <w:szCs w:val="16"/>
          <w:lang w:val="en-US"/>
        </w:rPr>
        <w:t>endeavor</w:t>
      </w:r>
      <w:r w:rsidRPr="00D228D9">
        <w:rPr>
          <w:color w:val="auto"/>
          <w:sz w:val="16"/>
          <w:szCs w:val="16"/>
        </w:rPr>
        <w:t xml:space="preserve"> undertaken to create a unique product or service.  All projects have two essential characteristics.  (1) Every project has a beginning and an end. (2) Every project produces a unique product.</w:t>
      </w:r>
      <w:r>
        <w:rPr>
          <w:color w:val="auto"/>
          <w:sz w:val="16"/>
          <w:szCs w:val="16"/>
        </w:rPr>
        <w:t xml:space="preserve">  HL7 also recognizes ‘Maintenance’ projects which usually repeat on an annual basis; these maintenance projects do not need to be re-submitted or have a definite end date.</w:t>
      </w:r>
    </w:p>
    <w:p w14:paraId="74AAF803" w14:textId="77777777" w:rsidR="0082493D" w:rsidRPr="00D228D9" w:rsidRDefault="0082493D" w:rsidP="0062433A">
      <w:pPr>
        <w:pStyle w:val="BodyTextIndent"/>
        <w:shd w:val="clear" w:color="auto" w:fill="E6E6E6"/>
        <w:ind w:left="0"/>
        <w:jc w:val="left"/>
        <w:rPr>
          <w:color w:val="auto"/>
          <w:sz w:val="16"/>
          <w:szCs w:val="16"/>
        </w:rPr>
      </w:pPr>
    </w:p>
    <w:p w14:paraId="5DF97D5B" w14:textId="77777777"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Temporary means that every project has a definite beginning and a definite end.  Temporary does not necessarily mean short in duration, it just means that projects are not ongoing efforts.  Furthermore, projects involve something that has not been done before and which is, therefore, unique.</w:t>
      </w:r>
    </w:p>
    <w:p w14:paraId="474AE60C" w14:textId="77777777" w:rsidR="0082493D" w:rsidRPr="00D228D9" w:rsidRDefault="0082493D" w:rsidP="0062433A">
      <w:pPr>
        <w:pStyle w:val="BodyTextIndent"/>
        <w:shd w:val="clear" w:color="auto" w:fill="E6E6E6"/>
        <w:ind w:left="0"/>
        <w:jc w:val="left"/>
        <w:rPr>
          <w:color w:val="auto"/>
          <w:sz w:val="16"/>
          <w:szCs w:val="16"/>
        </w:rPr>
      </w:pPr>
    </w:p>
    <w:p w14:paraId="1F6839F8" w14:textId="77777777"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Projects shouldn’t be confused with ongoing operations.  Ongoing operations have the opposite characteristics of projects in that they have no defined end and they produce similar, often identical, products.  Examples of ongoing operations are (a) an insurance company processes thousands of claims every day; (b) a bank teller serves over 100 customers daily, providing a few dozen specific services.</w:t>
      </w:r>
    </w:p>
    <w:p w14:paraId="7C84B03D" w14:textId="77777777" w:rsidR="0082493D" w:rsidRPr="00D228D9" w:rsidRDefault="0082493D" w:rsidP="0062433A">
      <w:pPr>
        <w:pStyle w:val="BodyTextIndent"/>
        <w:shd w:val="clear" w:color="auto" w:fill="E6E6E6"/>
        <w:ind w:left="0"/>
        <w:jc w:val="left"/>
        <w:rPr>
          <w:color w:val="auto"/>
          <w:sz w:val="16"/>
          <w:szCs w:val="16"/>
        </w:rPr>
      </w:pPr>
    </w:p>
    <w:p w14:paraId="096A0980" w14:textId="77777777"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The objective of a project is to attain the objective and close the project.  The objective of an ongoing operation is typically to sustain the business.</w:t>
      </w:r>
    </w:p>
    <w:p w14:paraId="43FB385C" w14:textId="77777777" w:rsidR="0082493D" w:rsidRPr="00D228D9" w:rsidRDefault="0082493D" w:rsidP="0062433A">
      <w:pPr>
        <w:pStyle w:val="BodyTextIndent"/>
        <w:shd w:val="clear" w:color="auto" w:fill="E6E6E6"/>
        <w:ind w:left="0"/>
        <w:jc w:val="left"/>
        <w:rPr>
          <w:color w:val="auto"/>
          <w:sz w:val="16"/>
          <w:szCs w:val="16"/>
        </w:rPr>
      </w:pPr>
    </w:p>
    <w:p w14:paraId="17ADF87E" w14:textId="77777777" w:rsidR="0082493D" w:rsidRPr="00D228D9" w:rsidRDefault="0082493D" w:rsidP="0062433A">
      <w:pPr>
        <w:pStyle w:val="BodyTextIndent"/>
        <w:shd w:val="clear" w:color="auto" w:fill="E6E6E6"/>
        <w:ind w:left="0"/>
        <w:jc w:val="left"/>
        <w:rPr>
          <w:b/>
          <w:color w:val="auto"/>
          <w:sz w:val="16"/>
          <w:szCs w:val="16"/>
        </w:rPr>
      </w:pPr>
      <w:r w:rsidRPr="00D228D9">
        <w:rPr>
          <w:b/>
          <w:color w:val="auto"/>
          <w:sz w:val="16"/>
          <w:szCs w:val="16"/>
        </w:rPr>
        <w:lastRenderedPageBreak/>
        <w:t xml:space="preserve">Q: </w:t>
      </w:r>
      <w:r w:rsidR="0019125B">
        <w:rPr>
          <w:b/>
          <w:color w:val="auto"/>
          <w:sz w:val="16"/>
          <w:szCs w:val="16"/>
        </w:rPr>
        <w:t xml:space="preserve"> </w:t>
      </w:r>
      <w:r w:rsidRPr="00D228D9">
        <w:rPr>
          <w:b/>
          <w:color w:val="auto"/>
          <w:sz w:val="16"/>
          <w:szCs w:val="16"/>
        </w:rPr>
        <w:t>Do I need to create a Project Scope Statement if my project isn’t going through the ballot process?</w:t>
      </w:r>
    </w:p>
    <w:p w14:paraId="0822AFCD" w14:textId="77777777" w:rsidR="0082493D" w:rsidRPr="00D228D9"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Yes, all projects need to have a Project Scope Statement completed and submitted to the HL7 PMO.  A lot of work done by Education, Marketing, Electronic Services, ArB, PIC, etc. does not need to go through the ballot </w:t>
      </w:r>
      <w:r w:rsidR="002E3DB1" w:rsidRPr="00D228D9">
        <w:rPr>
          <w:color w:val="auto"/>
          <w:sz w:val="16"/>
          <w:szCs w:val="16"/>
        </w:rPr>
        <w:t>process;</w:t>
      </w:r>
      <w:r w:rsidRPr="00D228D9">
        <w:rPr>
          <w:color w:val="auto"/>
          <w:sz w:val="16"/>
          <w:szCs w:val="16"/>
        </w:rPr>
        <w:t xml:space="preserve"> however, visibility of that work is necessary.  Project Scope Statements are the foundation for communicating project information.  They also serve as a tool for Project Facilitators to gather the right information to begin a project as well as track the project’s progress.</w:t>
      </w:r>
    </w:p>
    <w:p w14:paraId="35BEFD87" w14:textId="77777777" w:rsidR="0082493D" w:rsidRPr="00D228D9" w:rsidRDefault="0082493D" w:rsidP="0062433A">
      <w:pPr>
        <w:pStyle w:val="BodyTextIndent"/>
        <w:shd w:val="clear" w:color="auto" w:fill="E6E6E6"/>
        <w:ind w:left="0"/>
        <w:jc w:val="left"/>
        <w:rPr>
          <w:color w:val="auto"/>
          <w:sz w:val="16"/>
          <w:szCs w:val="16"/>
        </w:rPr>
      </w:pPr>
    </w:p>
    <w:p w14:paraId="7B10E467" w14:textId="77777777" w:rsidR="0082493D" w:rsidRPr="00D228D9" w:rsidRDefault="0082493D" w:rsidP="0062433A">
      <w:pPr>
        <w:pStyle w:val="BodyTextIndent"/>
        <w:shd w:val="clear" w:color="auto" w:fill="E6E6E6"/>
        <w:ind w:left="0"/>
        <w:jc w:val="left"/>
        <w:rPr>
          <w:b/>
          <w:color w:val="auto"/>
          <w:sz w:val="16"/>
          <w:szCs w:val="16"/>
        </w:rPr>
      </w:pPr>
      <w:r w:rsidRPr="00D228D9">
        <w:rPr>
          <w:b/>
          <w:color w:val="auto"/>
          <w:sz w:val="16"/>
          <w:szCs w:val="16"/>
        </w:rPr>
        <w:t>Q:  Do I need to create separate Project Scope Statements for each Implementation Guide or other support documents?</w:t>
      </w:r>
    </w:p>
    <w:p w14:paraId="521744BE" w14:textId="77777777" w:rsidR="0082493D" w:rsidRPr="00D228D9"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A single PSS can indicate multiple deliverables for the standard being addressed, so, no, a separate PSS does not need to be created for each Implementation Guide or support document for that standard.  Simply identify all of the Implementation Guides and documents in the Project Objectives and Deliverables section that are to be produced for the project.</w:t>
      </w:r>
    </w:p>
    <w:p w14:paraId="61B51AA4" w14:textId="77777777" w:rsidR="0082493D" w:rsidRPr="00D228D9" w:rsidRDefault="0082493D" w:rsidP="0062433A">
      <w:pPr>
        <w:pStyle w:val="BodyTextIndent"/>
        <w:shd w:val="clear" w:color="auto" w:fill="E6E6E6"/>
        <w:ind w:left="0"/>
        <w:jc w:val="left"/>
        <w:rPr>
          <w:b/>
          <w:color w:val="auto"/>
          <w:sz w:val="16"/>
          <w:szCs w:val="16"/>
        </w:rPr>
      </w:pPr>
    </w:p>
    <w:p w14:paraId="7BCBFBD0" w14:textId="77777777" w:rsidR="003711B1" w:rsidRDefault="003711B1" w:rsidP="003711B1">
      <w:pPr>
        <w:pStyle w:val="BodyTextIndent"/>
        <w:shd w:val="clear" w:color="auto" w:fill="E6E6E6"/>
        <w:ind w:left="0"/>
        <w:jc w:val="left"/>
        <w:rPr>
          <w:b/>
          <w:color w:val="auto"/>
          <w:sz w:val="16"/>
          <w:szCs w:val="16"/>
        </w:rPr>
      </w:pPr>
      <w:r>
        <w:rPr>
          <w:b/>
          <w:color w:val="auto"/>
          <w:sz w:val="16"/>
          <w:szCs w:val="16"/>
        </w:rPr>
        <w:t>Q:  I have many related projects, should I include them all within one PSS or complete a PSS for each subordinate project?</w:t>
      </w:r>
    </w:p>
    <w:p w14:paraId="5B884C87" w14:textId="77777777" w:rsidR="003711B1" w:rsidRPr="00173530" w:rsidRDefault="003711B1" w:rsidP="003711B1">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The </w:t>
      </w:r>
      <w:r w:rsidRPr="00173530">
        <w:rPr>
          <w:color w:val="auto"/>
          <w:sz w:val="16"/>
          <w:szCs w:val="16"/>
        </w:rPr>
        <w:t xml:space="preserve">Project Services </w:t>
      </w:r>
      <w:r>
        <w:rPr>
          <w:color w:val="auto"/>
          <w:sz w:val="16"/>
          <w:szCs w:val="16"/>
        </w:rPr>
        <w:t xml:space="preserve">Work Group discourages creating </w:t>
      </w:r>
      <w:r w:rsidRPr="00173530">
        <w:rPr>
          <w:color w:val="auto"/>
          <w:sz w:val="16"/>
          <w:szCs w:val="16"/>
        </w:rPr>
        <w:t>a 'Master Project containing many subordinate projects'</w:t>
      </w:r>
      <w:r w:rsidR="00283897">
        <w:rPr>
          <w:color w:val="auto"/>
          <w:sz w:val="16"/>
          <w:szCs w:val="16"/>
        </w:rPr>
        <w:t>.</w:t>
      </w:r>
      <w:r w:rsidRPr="00173530">
        <w:rPr>
          <w:color w:val="auto"/>
          <w:sz w:val="16"/>
          <w:szCs w:val="16"/>
        </w:rPr>
        <w:t xml:space="preserve">  Instead, mult</w:t>
      </w:r>
      <w:r w:rsidR="00283897">
        <w:rPr>
          <w:color w:val="auto"/>
          <w:sz w:val="16"/>
          <w:szCs w:val="16"/>
        </w:rPr>
        <w:t>i</w:t>
      </w:r>
      <w:r w:rsidRPr="00173530">
        <w:rPr>
          <w:color w:val="auto"/>
          <w:sz w:val="16"/>
          <w:szCs w:val="16"/>
        </w:rPr>
        <w:t>ple individual projects should be created</w:t>
      </w:r>
      <w:r w:rsidR="00283897">
        <w:rPr>
          <w:color w:val="auto"/>
          <w:sz w:val="16"/>
          <w:szCs w:val="16"/>
        </w:rPr>
        <w:t xml:space="preserve">, </w:t>
      </w:r>
      <w:r w:rsidRPr="00173530">
        <w:rPr>
          <w:color w:val="auto"/>
          <w:sz w:val="16"/>
          <w:szCs w:val="16"/>
        </w:rPr>
        <w:t>us</w:t>
      </w:r>
      <w:r w:rsidR="00283897">
        <w:rPr>
          <w:color w:val="auto"/>
          <w:sz w:val="16"/>
          <w:szCs w:val="16"/>
        </w:rPr>
        <w:t>ing</w:t>
      </w:r>
      <w:r w:rsidRPr="00173530">
        <w:rPr>
          <w:color w:val="auto"/>
          <w:sz w:val="16"/>
          <w:szCs w:val="16"/>
        </w:rPr>
        <w:t xml:space="preserve"> the Dependency field to refer to the other related projects.</w:t>
      </w:r>
    </w:p>
    <w:p w14:paraId="16ECBB86" w14:textId="77777777" w:rsidR="003711B1" w:rsidRDefault="003711B1" w:rsidP="0062433A">
      <w:pPr>
        <w:pStyle w:val="BodyTextIndent"/>
        <w:shd w:val="clear" w:color="auto" w:fill="E6E6E6"/>
        <w:ind w:left="0"/>
        <w:jc w:val="left"/>
        <w:rPr>
          <w:b/>
          <w:color w:val="auto"/>
          <w:sz w:val="16"/>
          <w:szCs w:val="16"/>
        </w:rPr>
      </w:pPr>
    </w:p>
    <w:p w14:paraId="12E2CD6A" w14:textId="77777777" w:rsidR="0082493D" w:rsidRPr="00D228D9" w:rsidRDefault="0082493D" w:rsidP="0062433A">
      <w:pPr>
        <w:pStyle w:val="BodyTextIndent"/>
        <w:shd w:val="clear" w:color="auto" w:fill="E6E6E6"/>
        <w:ind w:left="0"/>
        <w:jc w:val="left"/>
        <w:rPr>
          <w:color w:val="auto"/>
          <w:sz w:val="16"/>
          <w:szCs w:val="16"/>
        </w:rPr>
      </w:pPr>
      <w:r w:rsidRPr="00D228D9">
        <w:rPr>
          <w:b/>
          <w:color w:val="auto"/>
          <w:sz w:val="16"/>
          <w:szCs w:val="16"/>
        </w:rPr>
        <w:t xml:space="preserve">Q: </w:t>
      </w:r>
      <w:r w:rsidR="0019125B">
        <w:rPr>
          <w:b/>
          <w:color w:val="auto"/>
          <w:sz w:val="16"/>
          <w:szCs w:val="16"/>
        </w:rPr>
        <w:t xml:space="preserve"> </w:t>
      </w:r>
      <w:r w:rsidRPr="00D228D9">
        <w:rPr>
          <w:b/>
          <w:color w:val="auto"/>
          <w:sz w:val="16"/>
          <w:szCs w:val="16"/>
        </w:rPr>
        <w:t>The scope or objective of my project changed.  Do I need to create a new PSS?</w:t>
      </w:r>
    </w:p>
    <w:p w14:paraId="21EF04CC" w14:textId="77777777" w:rsidR="0082493D" w:rsidRPr="00747674"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You may or may not have to as it depends on the change. Oftentimes, the scope or objectives of a project may change during its lifecycle, perhaps due to regulatory changes or tying back to a different standard.  </w:t>
      </w:r>
      <w:r w:rsidR="00747674" w:rsidRPr="00A52045">
        <w:rPr>
          <w:color w:val="auto"/>
          <w:sz w:val="16"/>
          <w:szCs w:val="16"/>
        </w:rPr>
        <w:t xml:space="preserve">When the scope changes, it is </w:t>
      </w:r>
      <w:r w:rsidR="006C0577">
        <w:rPr>
          <w:color w:val="auto"/>
          <w:sz w:val="16"/>
          <w:szCs w:val="16"/>
        </w:rPr>
        <w:t>preferred</w:t>
      </w:r>
      <w:r w:rsidR="00747674" w:rsidRPr="00A52045">
        <w:rPr>
          <w:color w:val="auto"/>
          <w:sz w:val="16"/>
          <w:szCs w:val="16"/>
        </w:rPr>
        <w:t xml:space="preserve"> that a new Project Scope Statement NOT be created.  By keeping the same Project ID, the ballot site can readily point the same project ID to both STU and Normative ballots.</w:t>
      </w:r>
      <w:r w:rsidR="00747674" w:rsidRPr="007D677E">
        <w:rPr>
          <w:color w:val="auto"/>
          <w:sz w:val="16"/>
          <w:szCs w:val="16"/>
        </w:rPr>
        <w:t xml:space="preserve">   </w:t>
      </w:r>
    </w:p>
    <w:p w14:paraId="6997BCCE" w14:textId="77777777" w:rsidR="0082493D" w:rsidRPr="00D228D9" w:rsidRDefault="0082493D" w:rsidP="0062433A">
      <w:pPr>
        <w:pStyle w:val="BodyTextIndent"/>
        <w:shd w:val="clear" w:color="auto" w:fill="E6E6E6"/>
        <w:ind w:left="0"/>
        <w:jc w:val="left"/>
        <w:rPr>
          <w:color w:val="auto"/>
          <w:sz w:val="16"/>
          <w:szCs w:val="16"/>
        </w:rPr>
      </w:pPr>
    </w:p>
    <w:p w14:paraId="7D331B99" w14:textId="77777777" w:rsidR="0082493D" w:rsidRPr="00D228D9" w:rsidRDefault="0082493D" w:rsidP="0062433A">
      <w:pPr>
        <w:pStyle w:val="BodyTextIndent"/>
        <w:shd w:val="clear" w:color="auto" w:fill="E6E6E6"/>
        <w:ind w:left="0"/>
        <w:jc w:val="left"/>
        <w:rPr>
          <w:color w:val="auto"/>
          <w:sz w:val="16"/>
          <w:szCs w:val="16"/>
        </w:rPr>
      </w:pPr>
      <w:r w:rsidRPr="00D228D9">
        <w:rPr>
          <w:color w:val="auto"/>
          <w:sz w:val="16"/>
          <w:szCs w:val="16"/>
        </w:rPr>
        <w:t>If the change in scope or objectives is minor, simply update the existing project scope statement, and within Project Insight, indicate the modifications in the appropriate fields.  You can also use the ‘Misc. Notes’ text box for documentation.</w:t>
      </w:r>
    </w:p>
    <w:p w14:paraId="2CB6CAF3" w14:textId="77777777" w:rsidR="0082493D" w:rsidRPr="00D228D9" w:rsidRDefault="0082493D" w:rsidP="0062433A">
      <w:pPr>
        <w:pStyle w:val="BodyTextIndent"/>
        <w:shd w:val="clear" w:color="auto" w:fill="E6E6E6"/>
        <w:ind w:left="0"/>
        <w:jc w:val="left"/>
        <w:rPr>
          <w:color w:val="auto"/>
          <w:sz w:val="16"/>
          <w:szCs w:val="16"/>
        </w:rPr>
      </w:pPr>
    </w:p>
    <w:p w14:paraId="7B94843F" w14:textId="77777777" w:rsidR="0082493D" w:rsidRPr="00D228D9" w:rsidRDefault="00747674" w:rsidP="0062433A">
      <w:pPr>
        <w:pStyle w:val="BodyTextIndent"/>
        <w:shd w:val="clear" w:color="auto" w:fill="E6E6E6"/>
        <w:ind w:left="0"/>
        <w:jc w:val="left"/>
        <w:rPr>
          <w:color w:val="auto"/>
          <w:sz w:val="16"/>
          <w:szCs w:val="16"/>
        </w:rPr>
      </w:pPr>
      <w:r>
        <w:rPr>
          <w:color w:val="auto"/>
          <w:sz w:val="16"/>
          <w:szCs w:val="16"/>
        </w:rPr>
        <w:t>However, i</w:t>
      </w:r>
      <w:r w:rsidR="0082493D" w:rsidRPr="00D228D9">
        <w:rPr>
          <w:color w:val="auto"/>
          <w:sz w:val="16"/>
          <w:szCs w:val="16"/>
        </w:rPr>
        <w:t>f the change in scope or objectives is major, the Project Facilitator should submit a new Project Scope Statement, as many of the original information won’t accurately reflect what is being done anymore.</w:t>
      </w:r>
    </w:p>
    <w:p w14:paraId="0BA25907" w14:textId="77777777" w:rsidR="0082493D" w:rsidRPr="00D228D9" w:rsidRDefault="0082493D" w:rsidP="0062433A">
      <w:pPr>
        <w:pStyle w:val="BodyTextIndent"/>
        <w:shd w:val="clear" w:color="auto" w:fill="E6E6E6"/>
        <w:ind w:left="0"/>
        <w:jc w:val="left"/>
        <w:rPr>
          <w:color w:val="auto"/>
          <w:sz w:val="16"/>
          <w:szCs w:val="16"/>
        </w:rPr>
      </w:pPr>
    </w:p>
    <w:p w14:paraId="6E3E29FF" w14:textId="77777777" w:rsidR="001465FF" w:rsidRPr="001465FF" w:rsidRDefault="001465FF" w:rsidP="001465FF">
      <w:pPr>
        <w:pStyle w:val="BodyTextIndent"/>
        <w:shd w:val="clear" w:color="auto" w:fill="E6E6E6"/>
        <w:ind w:left="0"/>
        <w:jc w:val="left"/>
        <w:rPr>
          <w:b/>
          <w:color w:val="auto"/>
          <w:sz w:val="16"/>
          <w:szCs w:val="16"/>
        </w:rPr>
      </w:pPr>
      <w:r w:rsidRPr="001465FF">
        <w:rPr>
          <w:b/>
          <w:color w:val="auto"/>
          <w:sz w:val="16"/>
          <w:szCs w:val="16"/>
        </w:rPr>
        <w:t xml:space="preserve">Q: </w:t>
      </w:r>
      <w:r w:rsidR="0019125B">
        <w:rPr>
          <w:b/>
          <w:color w:val="auto"/>
          <w:sz w:val="16"/>
          <w:szCs w:val="16"/>
        </w:rPr>
        <w:t xml:space="preserve"> </w:t>
      </w:r>
      <w:r w:rsidRPr="001465FF">
        <w:rPr>
          <w:b/>
          <w:color w:val="auto"/>
          <w:sz w:val="16"/>
          <w:szCs w:val="16"/>
        </w:rPr>
        <w:t>What defines a ‘major’ or ‘significant’ change in scope?</w:t>
      </w:r>
    </w:p>
    <w:p w14:paraId="61DE0E46" w14:textId="77777777" w:rsidR="001465FF" w:rsidRPr="001465FF" w:rsidRDefault="001465FF" w:rsidP="001465FF">
      <w:pPr>
        <w:pStyle w:val="BodyTextIndent"/>
        <w:shd w:val="clear" w:color="auto" w:fill="E6E6E6"/>
        <w:ind w:left="0"/>
        <w:jc w:val="left"/>
        <w:rPr>
          <w:color w:val="auto"/>
          <w:sz w:val="16"/>
          <w:szCs w:val="16"/>
        </w:rPr>
      </w:pPr>
      <w:r w:rsidRPr="00311F4F">
        <w:rPr>
          <w:b/>
          <w:color w:val="auto"/>
          <w:sz w:val="16"/>
          <w:szCs w:val="16"/>
        </w:rPr>
        <w:t>A:</w:t>
      </w:r>
      <w:r w:rsidRPr="001465FF">
        <w:rPr>
          <w:color w:val="auto"/>
          <w:sz w:val="16"/>
          <w:szCs w:val="16"/>
        </w:rPr>
        <w:t xml:space="preserve"> </w:t>
      </w:r>
      <w:r w:rsidR="0019125B">
        <w:rPr>
          <w:color w:val="auto"/>
          <w:sz w:val="16"/>
          <w:szCs w:val="16"/>
        </w:rPr>
        <w:t xml:space="preserve"> </w:t>
      </w:r>
      <w:r w:rsidRPr="001465FF">
        <w:rPr>
          <w:color w:val="auto"/>
          <w:sz w:val="16"/>
          <w:szCs w:val="16"/>
        </w:rPr>
        <w:t xml:space="preserve">Since ‘major’ and ‘significant’ are subjective terms, examples may provide better comprehension of a “major” or “significant” change to a project scope statement.  </w:t>
      </w:r>
    </w:p>
    <w:p w14:paraId="1ED69056" w14:textId="77777777" w:rsidR="001465FF" w:rsidRPr="001465FF" w:rsidRDefault="001465FF" w:rsidP="001465FF">
      <w:pPr>
        <w:pStyle w:val="BodyTextIndent"/>
        <w:shd w:val="clear" w:color="auto" w:fill="E6E6E6"/>
        <w:ind w:left="0"/>
        <w:jc w:val="left"/>
        <w:rPr>
          <w:color w:val="auto"/>
          <w:sz w:val="16"/>
          <w:szCs w:val="16"/>
        </w:rPr>
      </w:pPr>
    </w:p>
    <w:p w14:paraId="286C0537" w14:textId="77777777" w:rsidR="001465FF" w:rsidRPr="001465FF" w:rsidRDefault="001465FF" w:rsidP="001465FF">
      <w:pPr>
        <w:pStyle w:val="BodyTextIndent"/>
        <w:shd w:val="clear" w:color="auto" w:fill="E6E6E6"/>
        <w:ind w:left="0"/>
        <w:jc w:val="left"/>
        <w:rPr>
          <w:color w:val="auto"/>
          <w:sz w:val="16"/>
          <w:szCs w:val="16"/>
        </w:rPr>
      </w:pPr>
      <w:r w:rsidRPr="001465FF">
        <w:rPr>
          <w:color w:val="auto"/>
          <w:sz w:val="16"/>
          <w:szCs w:val="16"/>
        </w:rPr>
        <w:t xml:space="preserve">A “major” or “significant change” in project scope </w:t>
      </w:r>
      <w:r w:rsidR="00426538">
        <w:rPr>
          <w:color w:val="auto"/>
          <w:sz w:val="16"/>
          <w:szCs w:val="16"/>
        </w:rPr>
        <w:t>includes the following</w:t>
      </w:r>
      <w:r w:rsidRPr="001465FF">
        <w:rPr>
          <w:color w:val="auto"/>
          <w:sz w:val="16"/>
          <w:szCs w:val="16"/>
        </w:rPr>
        <w:t>:</w:t>
      </w:r>
    </w:p>
    <w:p w14:paraId="5310DDE1" w14:textId="77777777" w:rsidR="0052594A" w:rsidRPr="00320952" w:rsidRDefault="00CA5779" w:rsidP="0052594A">
      <w:pPr>
        <w:pStyle w:val="BodyTextIndent"/>
        <w:numPr>
          <w:ilvl w:val="0"/>
          <w:numId w:val="11"/>
        </w:numPr>
        <w:shd w:val="clear" w:color="auto" w:fill="E6E6E6"/>
        <w:jc w:val="left"/>
        <w:rPr>
          <w:color w:val="auto"/>
          <w:sz w:val="16"/>
          <w:szCs w:val="16"/>
        </w:rPr>
      </w:pPr>
      <w:r w:rsidRPr="00CA5779">
        <w:rPr>
          <w:color w:val="auto"/>
          <w:sz w:val="16"/>
          <w:szCs w:val="16"/>
        </w:rPr>
        <w:t>Creating a new Release of a Normative or Informative artifact</w:t>
      </w:r>
      <w:r w:rsidDel="00CA5779">
        <w:rPr>
          <w:color w:val="auto"/>
          <w:sz w:val="16"/>
          <w:szCs w:val="16"/>
        </w:rPr>
        <w:t xml:space="preserve"> </w:t>
      </w:r>
      <w:r w:rsidR="00C23344" w:rsidRPr="00320952">
        <w:rPr>
          <w:color w:val="auto"/>
          <w:sz w:val="16"/>
          <w:szCs w:val="16"/>
        </w:rPr>
        <w:t xml:space="preserve">(excludes STU, </w:t>
      </w:r>
      <w:r w:rsidR="0052594A" w:rsidRPr="00320952">
        <w:rPr>
          <w:color w:val="auto"/>
          <w:sz w:val="16"/>
          <w:szCs w:val="16"/>
        </w:rPr>
        <w:t xml:space="preserve">refer to </w:t>
      </w:r>
      <w:hyperlink r:id="rId47" w:history="1">
        <w:r w:rsidR="0052594A">
          <w:rPr>
            <w:rStyle w:val="Hyperlink"/>
            <w:sz w:val="16"/>
            <w:szCs w:val="16"/>
          </w:rPr>
          <w:t>TSC Policy and Guidance to Work Groups on STU Updates vs. STU Ballots</w:t>
        </w:r>
      </w:hyperlink>
      <w:r w:rsidR="0052594A" w:rsidRPr="00320952">
        <w:rPr>
          <w:color w:val="auto"/>
          <w:sz w:val="16"/>
          <w:szCs w:val="16"/>
        </w:rPr>
        <w:t>)</w:t>
      </w:r>
    </w:p>
    <w:p w14:paraId="491CE4D8" w14:textId="77777777" w:rsidR="00852670" w:rsidRDefault="00852670" w:rsidP="003A487B">
      <w:pPr>
        <w:pStyle w:val="BodyTextIndent"/>
        <w:numPr>
          <w:ilvl w:val="0"/>
          <w:numId w:val="11"/>
        </w:numPr>
        <w:shd w:val="clear" w:color="auto" w:fill="E6E6E6"/>
        <w:jc w:val="left"/>
        <w:rPr>
          <w:color w:val="auto"/>
          <w:sz w:val="16"/>
          <w:szCs w:val="16"/>
        </w:rPr>
      </w:pPr>
      <w:r w:rsidRPr="001465FF">
        <w:rPr>
          <w:color w:val="auto"/>
          <w:sz w:val="16"/>
          <w:szCs w:val="16"/>
        </w:rPr>
        <w:t xml:space="preserve">The Project End date </w:t>
      </w:r>
      <w:r>
        <w:rPr>
          <w:color w:val="auto"/>
          <w:sz w:val="16"/>
          <w:szCs w:val="16"/>
        </w:rPr>
        <w:t xml:space="preserve">extends </w:t>
      </w:r>
      <w:r w:rsidRPr="001465FF">
        <w:rPr>
          <w:color w:val="auto"/>
          <w:sz w:val="16"/>
          <w:szCs w:val="16"/>
        </w:rPr>
        <w:t xml:space="preserve">by </w:t>
      </w:r>
      <w:r w:rsidR="002F36BB">
        <w:rPr>
          <w:color w:val="auto"/>
          <w:sz w:val="16"/>
          <w:szCs w:val="16"/>
        </w:rPr>
        <w:t>24</w:t>
      </w:r>
      <w:r w:rsidRPr="001465FF">
        <w:rPr>
          <w:color w:val="auto"/>
          <w:sz w:val="16"/>
          <w:szCs w:val="16"/>
        </w:rPr>
        <w:t xml:space="preserve">+ months </w:t>
      </w:r>
    </w:p>
    <w:p w14:paraId="7483FFB8" w14:textId="77777777" w:rsidR="00852670" w:rsidRDefault="00852670" w:rsidP="003A487B">
      <w:pPr>
        <w:pStyle w:val="BodyTextIndent"/>
        <w:numPr>
          <w:ilvl w:val="0"/>
          <w:numId w:val="11"/>
        </w:numPr>
        <w:shd w:val="clear" w:color="auto" w:fill="E6E6E6"/>
        <w:jc w:val="left"/>
        <w:rPr>
          <w:color w:val="auto"/>
          <w:sz w:val="16"/>
          <w:szCs w:val="16"/>
        </w:rPr>
      </w:pPr>
      <w:r w:rsidRPr="001465FF">
        <w:rPr>
          <w:color w:val="auto"/>
          <w:sz w:val="16"/>
          <w:szCs w:val="16"/>
        </w:rPr>
        <w:t>Additional</w:t>
      </w:r>
      <w:r>
        <w:rPr>
          <w:color w:val="auto"/>
          <w:sz w:val="16"/>
          <w:szCs w:val="16"/>
        </w:rPr>
        <w:t xml:space="preserve"> HL7</w:t>
      </w:r>
      <w:r w:rsidRPr="001465FF">
        <w:rPr>
          <w:color w:val="auto"/>
          <w:sz w:val="16"/>
          <w:szCs w:val="16"/>
        </w:rPr>
        <w:t xml:space="preserve"> funds are required</w:t>
      </w:r>
    </w:p>
    <w:p w14:paraId="06F61A1A" w14:textId="77777777" w:rsidR="00852670" w:rsidRPr="001465FF" w:rsidRDefault="00852670" w:rsidP="003A487B">
      <w:pPr>
        <w:pStyle w:val="BodyTextIndent"/>
        <w:numPr>
          <w:ilvl w:val="0"/>
          <w:numId w:val="11"/>
        </w:numPr>
        <w:shd w:val="clear" w:color="auto" w:fill="E6E6E6"/>
        <w:jc w:val="left"/>
        <w:rPr>
          <w:color w:val="auto"/>
          <w:sz w:val="16"/>
          <w:szCs w:val="16"/>
        </w:rPr>
      </w:pPr>
      <w:r w:rsidRPr="001465FF">
        <w:rPr>
          <w:color w:val="auto"/>
          <w:sz w:val="16"/>
          <w:szCs w:val="16"/>
        </w:rPr>
        <w:t>The Project Intent changes (i.e. the project changes from “Revising a Standard” to “Creating a Standard”)</w:t>
      </w:r>
    </w:p>
    <w:p w14:paraId="2A540C6C" w14:textId="77777777" w:rsidR="00852670" w:rsidRDefault="00852670" w:rsidP="003A487B">
      <w:pPr>
        <w:pStyle w:val="BodyTextIndent"/>
        <w:numPr>
          <w:ilvl w:val="0"/>
          <w:numId w:val="11"/>
        </w:numPr>
        <w:shd w:val="clear" w:color="auto" w:fill="E6E6E6"/>
        <w:jc w:val="left"/>
        <w:rPr>
          <w:color w:val="auto"/>
          <w:sz w:val="16"/>
          <w:szCs w:val="16"/>
        </w:rPr>
      </w:pPr>
      <w:r>
        <w:rPr>
          <w:color w:val="auto"/>
          <w:sz w:val="16"/>
          <w:szCs w:val="16"/>
        </w:rPr>
        <w:t xml:space="preserve">The change in scope will result in an item that qualifies as ‘substantive change’ as defined in </w:t>
      </w:r>
      <w:r w:rsidR="003659B8" w:rsidRPr="00506F39">
        <w:rPr>
          <w:color w:val="auto"/>
          <w:sz w:val="16"/>
          <w:szCs w:val="16"/>
        </w:rPr>
        <w:t>HL7 Essential Requirements</w:t>
      </w:r>
      <w:r>
        <w:rPr>
          <w:color w:val="auto"/>
          <w:sz w:val="16"/>
          <w:szCs w:val="16"/>
        </w:rPr>
        <w:t>.</w:t>
      </w:r>
      <w:r w:rsidR="00C23344">
        <w:rPr>
          <w:color w:val="auto"/>
          <w:sz w:val="16"/>
          <w:szCs w:val="16"/>
        </w:rPr>
        <w:t xml:space="preserve"> </w:t>
      </w:r>
      <w:r w:rsidR="00C23344" w:rsidRPr="00C23344">
        <w:rPr>
          <w:color w:val="auto"/>
          <w:sz w:val="16"/>
          <w:szCs w:val="16"/>
        </w:rPr>
        <w:t>(Normative ballot)</w:t>
      </w:r>
    </w:p>
    <w:p w14:paraId="756D4ED1" w14:textId="77777777" w:rsidR="00CC5ADF" w:rsidRDefault="00CC5ADF" w:rsidP="003A487B">
      <w:pPr>
        <w:pStyle w:val="BodyTextIndent"/>
        <w:numPr>
          <w:ilvl w:val="0"/>
          <w:numId w:val="10"/>
        </w:numPr>
        <w:shd w:val="clear" w:color="auto" w:fill="E6E6E6"/>
        <w:jc w:val="left"/>
        <w:rPr>
          <w:color w:val="auto"/>
          <w:sz w:val="16"/>
          <w:szCs w:val="16"/>
        </w:rPr>
      </w:pPr>
      <w:r>
        <w:rPr>
          <w:color w:val="auto"/>
          <w:sz w:val="16"/>
          <w:szCs w:val="16"/>
        </w:rPr>
        <w:t xml:space="preserve">The Realm changes from ‘Realm </w:t>
      </w:r>
      <w:r w:rsidR="00692BEC">
        <w:rPr>
          <w:color w:val="auto"/>
          <w:sz w:val="16"/>
          <w:szCs w:val="16"/>
        </w:rPr>
        <w:t>Specific</w:t>
      </w:r>
      <w:r>
        <w:rPr>
          <w:color w:val="auto"/>
          <w:sz w:val="16"/>
          <w:szCs w:val="16"/>
        </w:rPr>
        <w:t xml:space="preserve">’ to ‘Universal’ </w:t>
      </w:r>
      <w:r w:rsidR="00A9001E">
        <w:rPr>
          <w:color w:val="auto"/>
          <w:sz w:val="16"/>
          <w:szCs w:val="16"/>
        </w:rPr>
        <w:t>(</w:t>
      </w:r>
      <w:r>
        <w:rPr>
          <w:color w:val="auto"/>
          <w:sz w:val="16"/>
          <w:szCs w:val="16"/>
        </w:rPr>
        <w:t>since additional project resources may be necessary to support that change</w:t>
      </w:r>
      <w:r w:rsidR="00A9001E">
        <w:rPr>
          <w:color w:val="auto"/>
          <w:sz w:val="16"/>
          <w:szCs w:val="16"/>
        </w:rPr>
        <w:t>)</w:t>
      </w:r>
    </w:p>
    <w:p w14:paraId="7D75A1FB" w14:textId="77777777" w:rsidR="00504B07" w:rsidRDefault="00A9001E" w:rsidP="003A487B">
      <w:pPr>
        <w:pStyle w:val="BodyTextIndent"/>
        <w:numPr>
          <w:ilvl w:val="0"/>
          <w:numId w:val="10"/>
        </w:numPr>
        <w:shd w:val="clear" w:color="auto" w:fill="E6E6E6"/>
        <w:jc w:val="left"/>
        <w:rPr>
          <w:color w:val="auto"/>
          <w:sz w:val="16"/>
          <w:szCs w:val="16"/>
        </w:rPr>
      </w:pPr>
      <w:r>
        <w:rPr>
          <w:color w:val="auto"/>
          <w:sz w:val="16"/>
          <w:szCs w:val="16"/>
        </w:rPr>
        <w:t>The</w:t>
      </w:r>
      <w:r w:rsidR="00504B07">
        <w:rPr>
          <w:color w:val="auto"/>
          <w:sz w:val="16"/>
          <w:szCs w:val="16"/>
        </w:rPr>
        <w:t xml:space="preserve"> deliverable’s backwards compatibility changes from ‘Yes’ to ‘No’</w:t>
      </w:r>
      <w:r w:rsidR="00C23344">
        <w:rPr>
          <w:color w:val="auto"/>
          <w:sz w:val="16"/>
          <w:szCs w:val="16"/>
        </w:rPr>
        <w:t xml:space="preserve"> (</w:t>
      </w:r>
      <w:r w:rsidR="00C23344" w:rsidRPr="00C23344">
        <w:rPr>
          <w:color w:val="auto"/>
          <w:sz w:val="16"/>
          <w:szCs w:val="16"/>
        </w:rPr>
        <w:t xml:space="preserve">excludes STU, refer to </w:t>
      </w:r>
      <w:hyperlink r:id="rId48" w:history="1">
        <w:r w:rsidR="00C23344" w:rsidRPr="00C23344">
          <w:rPr>
            <w:rStyle w:val="Hyperlink"/>
            <w:sz w:val="16"/>
            <w:szCs w:val="16"/>
          </w:rPr>
          <w:t>TSC guidance documents</w:t>
        </w:r>
      </w:hyperlink>
      <w:r w:rsidR="00C23344" w:rsidRPr="00C23344">
        <w:rPr>
          <w:color w:val="auto"/>
          <w:sz w:val="16"/>
          <w:szCs w:val="16"/>
        </w:rPr>
        <w:t xml:space="preserve"> on the TSC Wiki</w:t>
      </w:r>
      <w:r w:rsidR="00C23344">
        <w:rPr>
          <w:color w:val="auto"/>
          <w:sz w:val="16"/>
          <w:szCs w:val="16"/>
        </w:rPr>
        <w:t xml:space="preserve"> Main Page</w:t>
      </w:r>
      <w:r w:rsidR="00C23344" w:rsidRPr="00C23344">
        <w:rPr>
          <w:color w:val="auto"/>
          <w:sz w:val="16"/>
          <w:szCs w:val="16"/>
        </w:rPr>
        <w:t>)</w:t>
      </w:r>
    </w:p>
    <w:p w14:paraId="24D41657" w14:textId="77777777" w:rsidR="001465FF" w:rsidRPr="00CC5ADF" w:rsidRDefault="001465FF" w:rsidP="0062433A">
      <w:pPr>
        <w:pStyle w:val="BodyTextIndent"/>
        <w:shd w:val="clear" w:color="auto" w:fill="E6E6E6"/>
        <w:ind w:left="0"/>
        <w:jc w:val="left"/>
        <w:rPr>
          <w:color w:val="auto"/>
          <w:sz w:val="16"/>
          <w:szCs w:val="16"/>
        </w:rPr>
      </w:pPr>
    </w:p>
    <w:p w14:paraId="7769E0B1" w14:textId="77777777" w:rsidR="003D5182" w:rsidRPr="00013503" w:rsidRDefault="003D5182" w:rsidP="003D5182">
      <w:pPr>
        <w:pStyle w:val="BodyTextIndent"/>
        <w:shd w:val="clear" w:color="auto" w:fill="E6E6E6"/>
        <w:ind w:left="0"/>
        <w:jc w:val="left"/>
        <w:rPr>
          <w:b/>
          <w:color w:val="auto"/>
          <w:sz w:val="16"/>
          <w:szCs w:val="16"/>
        </w:rPr>
      </w:pPr>
      <w:r w:rsidRPr="00013503">
        <w:rPr>
          <w:b/>
          <w:color w:val="auto"/>
          <w:sz w:val="16"/>
          <w:szCs w:val="16"/>
        </w:rPr>
        <w:t xml:space="preserve">Q: </w:t>
      </w:r>
      <w:r w:rsidR="0019125B">
        <w:rPr>
          <w:b/>
          <w:color w:val="auto"/>
          <w:sz w:val="16"/>
          <w:szCs w:val="16"/>
        </w:rPr>
        <w:t xml:space="preserve"> </w:t>
      </w:r>
      <w:r w:rsidRPr="00013503">
        <w:rPr>
          <w:b/>
          <w:color w:val="auto"/>
          <w:sz w:val="16"/>
          <w:szCs w:val="16"/>
        </w:rPr>
        <w:t>I'm taking my project from STU to Normative or Informative to Normative, what should I do first?</w:t>
      </w:r>
    </w:p>
    <w:p w14:paraId="33DDE561" w14:textId="77777777" w:rsidR="003D5182" w:rsidRPr="003D5182" w:rsidRDefault="003D5182" w:rsidP="003D5182">
      <w:pPr>
        <w:pStyle w:val="BodyTextIndent"/>
        <w:shd w:val="clear" w:color="auto" w:fill="E6E6E6"/>
        <w:ind w:left="0"/>
        <w:jc w:val="left"/>
        <w:rPr>
          <w:color w:val="auto"/>
          <w:sz w:val="16"/>
          <w:szCs w:val="16"/>
        </w:rPr>
      </w:pPr>
      <w:r w:rsidRPr="00311F4F">
        <w:rPr>
          <w:b/>
          <w:color w:val="auto"/>
          <w:sz w:val="16"/>
          <w:szCs w:val="16"/>
        </w:rPr>
        <w:t>A:</w:t>
      </w:r>
      <w:r w:rsidRPr="003D5182">
        <w:rPr>
          <w:color w:val="auto"/>
          <w:sz w:val="16"/>
          <w:szCs w:val="16"/>
        </w:rPr>
        <w:t xml:space="preserve"> </w:t>
      </w:r>
      <w:r w:rsidR="0019125B">
        <w:rPr>
          <w:color w:val="auto"/>
          <w:sz w:val="16"/>
          <w:szCs w:val="16"/>
        </w:rPr>
        <w:t xml:space="preserve"> </w:t>
      </w:r>
      <w:r w:rsidRPr="003D5182">
        <w:rPr>
          <w:color w:val="auto"/>
          <w:sz w:val="16"/>
          <w:szCs w:val="16"/>
        </w:rPr>
        <w:t xml:space="preserve">Prior to submitting a NIB, notify the TSC (via the </w:t>
      </w:r>
      <w:hyperlink r:id="rId49" w:history="1">
        <w:r w:rsidRPr="000A0A8C">
          <w:rPr>
            <w:rStyle w:val="Hyperlink"/>
            <w:sz w:val="16"/>
            <w:szCs w:val="16"/>
          </w:rPr>
          <w:t>TSC Project Manager</w:t>
        </w:r>
      </w:hyperlink>
      <w:r w:rsidRPr="003D5182">
        <w:rPr>
          <w:color w:val="auto"/>
          <w:sz w:val="16"/>
          <w:szCs w:val="16"/>
        </w:rPr>
        <w:t>) that you plan to bring something to Normative ballot by modifying Section 1 of the PSS with the following information and including the current date in the date field.  There is no need to contact the Steering Division of this action.</w:t>
      </w:r>
    </w:p>
    <w:p w14:paraId="62B59679" w14:textId="77777777" w:rsidR="003D5182" w:rsidRPr="003D5182" w:rsidRDefault="003D5182" w:rsidP="003D5182">
      <w:pPr>
        <w:pStyle w:val="BodyTextIndent"/>
        <w:shd w:val="clear" w:color="auto" w:fill="E6E6E6"/>
        <w:ind w:left="0"/>
        <w:jc w:val="left"/>
        <w:rPr>
          <w:color w:val="auto"/>
          <w:sz w:val="16"/>
          <w:szCs w:val="16"/>
        </w:rPr>
      </w:pPr>
    </w:p>
    <w:p w14:paraId="6B5A90CC" w14:textId="77777777" w:rsidR="003D5182" w:rsidRDefault="003D5182" w:rsidP="003D5182">
      <w:pPr>
        <w:pStyle w:val="BodyTextIndent"/>
        <w:shd w:val="clear" w:color="auto" w:fill="E6E6E6"/>
        <w:ind w:left="0"/>
        <w:jc w:val="left"/>
        <w:rPr>
          <w:color w:val="auto"/>
          <w:sz w:val="16"/>
          <w:szCs w:val="16"/>
        </w:rPr>
      </w:pPr>
      <w:r w:rsidRPr="003D5182">
        <w:rPr>
          <w:color w:val="auto"/>
          <w:sz w:val="16"/>
          <w:szCs w:val="16"/>
        </w:rPr>
        <w:t>For existing projects, if there isn't a major change in scope, there is no need to fill out a new PSS; simply add the Normative notification date information below to Section 1 to the PSS document was previously approved by the TSC.</w:t>
      </w:r>
      <w:r>
        <w:rPr>
          <w:color w:val="auto"/>
          <w:sz w:val="16"/>
          <w:szCs w:val="16"/>
        </w:rPr>
        <w:t xml:space="preserve">  </w:t>
      </w:r>
      <w:r w:rsidRPr="003D5182">
        <w:rPr>
          <w:color w:val="auto"/>
          <w:sz w:val="16"/>
          <w:szCs w:val="16"/>
        </w:rPr>
        <w:t xml:space="preserve">The TSC approval triggers a notification to ANSI of a new standard coming.  It also begins a countdown clock where the project item(s) need to complete balloting within 18 months and then </w:t>
      </w:r>
      <w:r w:rsidR="00013503">
        <w:rPr>
          <w:color w:val="auto"/>
          <w:sz w:val="16"/>
          <w:szCs w:val="16"/>
        </w:rPr>
        <w:t xml:space="preserve">be </w:t>
      </w:r>
      <w:r w:rsidRPr="003D5182">
        <w:rPr>
          <w:color w:val="auto"/>
          <w:sz w:val="16"/>
          <w:szCs w:val="16"/>
        </w:rPr>
        <w:t>published within 12 months.</w:t>
      </w:r>
    </w:p>
    <w:p w14:paraId="0C71D115" w14:textId="77777777" w:rsidR="002E19B9" w:rsidRPr="003D5182" w:rsidRDefault="002E19B9" w:rsidP="003D5182">
      <w:pPr>
        <w:pStyle w:val="BodyTextIndent"/>
        <w:shd w:val="clear" w:color="auto" w:fill="E6E6E6"/>
        <w:ind w:left="0"/>
        <w:jc w:val="left"/>
        <w:rPr>
          <w:color w:val="auto"/>
          <w:sz w:val="16"/>
          <w:szCs w:val="16"/>
        </w:rPr>
      </w:pPr>
    </w:p>
    <w:p w14:paraId="056EC68F" w14:textId="77777777" w:rsidR="00B4173E" w:rsidRPr="008D1235" w:rsidRDefault="00B4173E" w:rsidP="008D1235">
      <w:pPr>
        <w:pStyle w:val="BodyTextIndent"/>
        <w:shd w:val="clear" w:color="auto" w:fill="E6E6E6"/>
        <w:ind w:left="0"/>
        <w:jc w:val="left"/>
        <w:rPr>
          <w:b/>
          <w:color w:val="auto"/>
          <w:sz w:val="16"/>
          <w:szCs w:val="16"/>
        </w:rPr>
      </w:pPr>
      <w:r w:rsidRPr="008D1235">
        <w:rPr>
          <w:b/>
          <w:color w:val="auto"/>
          <w:sz w:val="16"/>
          <w:szCs w:val="16"/>
        </w:rPr>
        <w:t>Q:  Are special considerations for FHIR projects?</w:t>
      </w:r>
    </w:p>
    <w:p w14:paraId="05C40AB5" w14:textId="77777777" w:rsidR="00B4173E" w:rsidRPr="008D1235" w:rsidRDefault="009D4F99" w:rsidP="008D1235">
      <w:pPr>
        <w:pStyle w:val="BodyTextIndent"/>
        <w:shd w:val="clear" w:color="auto" w:fill="E6E6E6"/>
        <w:ind w:left="0"/>
        <w:jc w:val="left"/>
        <w:rPr>
          <w:color w:val="auto"/>
          <w:sz w:val="16"/>
          <w:szCs w:val="16"/>
        </w:rPr>
      </w:pPr>
      <w:r w:rsidRPr="0076785F">
        <w:rPr>
          <w:b/>
          <w:color w:val="auto"/>
          <w:sz w:val="16"/>
          <w:szCs w:val="16"/>
        </w:rPr>
        <w:t>A</w:t>
      </w:r>
      <w:r w:rsidRPr="008D1235">
        <w:rPr>
          <w:color w:val="auto"/>
          <w:sz w:val="16"/>
          <w:szCs w:val="16"/>
        </w:rPr>
        <w:t xml:space="preserve">:  There is a FHIR Ballot Prep </w:t>
      </w:r>
      <w:hyperlink r:id="rId50" w:history="1">
        <w:r w:rsidRPr="008D1235">
          <w:rPr>
            <w:color w:val="auto"/>
            <w:sz w:val="16"/>
            <w:szCs w:val="16"/>
          </w:rPr>
          <w:t>wiki page</w:t>
        </w:r>
      </w:hyperlink>
      <w:r w:rsidRPr="008D1235">
        <w:rPr>
          <w:color w:val="auto"/>
          <w:sz w:val="16"/>
          <w:szCs w:val="16"/>
        </w:rPr>
        <w:t xml:space="preserve"> which provides guidance on ballot dates</w:t>
      </w:r>
      <w:r w:rsidR="00B4173E" w:rsidRPr="008D1235">
        <w:rPr>
          <w:color w:val="auto"/>
          <w:sz w:val="16"/>
          <w:szCs w:val="16"/>
        </w:rPr>
        <w:t xml:space="preserve">; these dates </w:t>
      </w:r>
      <w:r w:rsidR="008D1235" w:rsidRPr="008D1235">
        <w:rPr>
          <w:color w:val="auto"/>
          <w:sz w:val="16"/>
          <w:szCs w:val="16"/>
        </w:rPr>
        <w:t xml:space="preserve">will </w:t>
      </w:r>
      <w:r w:rsidR="008D1235">
        <w:rPr>
          <w:color w:val="auto"/>
          <w:sz w:val="16"/>
          <w:szCs w:val="16"/>
        </w:rPr>
        <w:t>impact</w:t>
      </w:r>
      <w:r w:rsidRPr="008D1235">
        <w:rPr>
          <w:color w:val="auto"/>
          <w:sz w:val="16"/>
          <w:szCs w:val="16"/>
        </w:rPr>
        <w:t xml:space="preserve"> the </w:t>
      </w:r>
      <w:r w:rsidR="009018A5">
        <w:rPr>
          <w:color w:val="auto"/>
          <w:sz w:val="16"/>
          <w:szCs w:val="16"/>
        </w:rPr>
        <w:t>“</w:t>
      </w:r>
      <w:r w:rsidR="00B4173E" w:rsidRPr="008D1235">
        <w:rPr>
          <w:color w:val="auto"/>
          <w:sz w:val="16"/>
          <w:szCs w:val="16"/>
        </w:rPr>
        <w:t xml:space="preserve">Project </w:t>
      </w:r>
      <w:r w:rsidR="009018A5">
        <w:rPr>
          <w:color w:val="auto"/>
          <w:sz w:val="16"/>
          <w:szCs w:val="16"/>
        </w:rPr>
        <w:t>O</w:t>
      </w:r>
      <w:r w:rsidR="00B4173E" w:rsidRPr="008D1235">
        <w:rPr>
          <w:color w:val="auto"/>
          <w:sz w:val="16"/>
          <w:szCs w:val="16"/>
        </w:rPr>
        <w:t>bjectives/Deliverables/ Target Dates" section of the project scope</w:t>
      </w:r>
      <w:r w:rsidR="00D15AD2">
        <w:rPr>
          <w:color w:val="auto"/>
          <w:sz w:val="16"/>
          <w:szCs w:val="16"/>
        </w:rPr>
        <w:t xml:space="preserve"> </w:t>
      </w:r>
      <w:r w:rsidR="00D15AD2" w:rsidRPr="008D1235">
        <w:rPr>
          <w:color w:val="auto"/>
          <w:sz w:val="16"/>
          <w:szCs w:val="16"/>
        </w:rPr>
        <w:t>statement</w:t>
      </w:r>
      <w:r w:rsidR="00D43CA4">
        <w:rPr>
          <w:color w:val="auto"/>
          <w:sz w:val="16"/>
          <w:szCs w:val="16"/>
        </w:rPr>
        <w:t>.  Addition</w:t>
      </w:r>
      <w:r w:rsidR="000106BF">
        <w:rPr>
          <w:color w:val="auto"/>
          <w:sz w:val="16"/>
          <w:szCs w:val="16"/>
        </w:rPr>
        <w:t>al</w:t>
      </w:r>
      <w:r w:rsidR="00D43CA4">
        <w:rPr>
          <w:color w:val="auto"/>
          <w:sz w:val="16"/>
          <w:szCs w:val="16"/>
        </w:rPr>
        <w:t xml:space="preserve"> instructions for FHIR projects </w:t>
      </w:r>
      <w:r w:rsidR="009018A5">
        <w:rPr>
          <w:color w:val="auto"/>
          <w:sz w:val="16"/>
          <w:szCs w:val="16"/>
        </w:rPr>
        <w:t>are</w:t>
      </w:r>
      <w:r w:rsidR="00D43CA4">
        <w:rPr>
          <w:color w:val="auto"/>
          <w:sz w:val="16"/>
          <w:szCs w:val="16"/>
        </w:rPr>
        <w:t xml:space="preserve"> contained in Appendix A – Instructions.</w:t>
      </w:r>
    </w:p>
    <w:p w14:paraId="4CDB826B" w14:textId="77777777" w:rsidR="008D1235" w:rsidRPr="008D1235" w:rsidRDefault="008D1235" w:rsidP="008D1235">
      <w:pPr>
        <w:pStyle w:val="BodyTextIndent"/>
        <w:shd w:val="clear" w:color="auto" w:fill="E6E6E6"/>
        <w:ind w:left="0"/>
        <w:jc w:val="left"/>
        <w:rPr>
          <w:color w:val="auto"/>
          <w:sz w:val="16"/>
          <w:szCs w:val="16"/>
        </w:rPr>
      </w:pPr>
    </w:p>
    <w:p w14:paraId="1C271359" w14:textId="77777777" w:rsidR="007D677E" w:rsidRPr="004A6BA1" w:rsidRDefault="007D677E" w:rsidP="007D677E">
      <w:pPr>
        <w:pStyle w:val="BodyTextIndent"/>
        <w:shd w:val="clear" w:color="auto" w:fill="E6E6E6"/>
        <w:ind w:left="0"/>
        <w:jc w:val="left"/>
        <w:rPr>
          <w:b/>
          <w:color w:val="auto"/>
          <w:sz w:val="16"/>
          <w:szCs w:val="16"/>
        </w:rPr>
      </w:pPr>
      <w:r w:rsidRPr="00D228D9">
        <w:rPr>
          <w:b/>
          <w:color w:val="auto"/>
          <w:sz w:val="16"/>
          <w:szCs w:val="16"/>
        </w:rPr>
        <w:t xml:space="preserve">Q:  </w:t>
      </w:r>
      <w:r>
        <w:rPr>
          <w:b/>
          <w:color w:val="auto"/>
          <w:sz w:val="16"/>
          <w:szCs w:val="16"/>
        </w:rPr>
        <w:t>Do I need to include budget figures in my scope?</w:t>
      </w:r>
    </w:p>
    <w:p w14:paraId="221DF3F5" w14:textId="77777777" w:rsidR="007D677E" w:rsidRDefault="007D677E"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Pr="004A6BA1">
        <w:rPr>
          <w:color w:val="auto"/>
          <w:sz w:val="16"/>
          <w:szCs w:val="16"/>
        </w:rPr>
        <w:t>Typically projects to produce standards are routinely supported by the volunteer resources committing to complete the project, and HL7 in the form of meeting rooms, conference call facilities, etc.  If additional funding is required</w:t>
      </w:r>
      <w:r>
        <w:rPr>
          <w:color w:val="auto"/>
          <w:sz w:val="16"/>
          <w:szCs w:val="16"/>
        </w:rPr>
        <w:t xml:space="preserve"> from HL7</w:t>
      </w:r>
      <w:r w:rsidRPr="004A6BA1">
        <w:rPr>
          <w:color w:val="auto"/>
          <w:sz w:val="16"/>
          <w:szCs w:val="16"/>
        </w:rPr>
        <w:t>, you must provide a budget for the project.   A proposed budget is required for any project that will be contracted, for example, website redesign.</w:t>
      </w:r>
    </w:p>
    <w:p w14:paraId="7224C170" w14:textId="77777777" w:rsidR="007D677E" w:rsidRPr="00D228D9" w:rsidRDefault="007D677E" w:rsidP="007D677E">
      <w:pPr>
        <w:pStyle w:val="BodyTextIndent"/>
        <w:shd w:val="clear" w:color="auto" w:fill="E6E6E6"/>
        <w:ind w:left="0"/>
        <w:jc w:val="left"/>
        <w:rPr>
          <w:color w:val="auto"/>
          <w:sz w:val="16"/>
          <w:szCs w:val="16"/>
        </w:rPr>
      </w:pPr>
    </w:p>
    <w:p w14:paraId="071DD1D0" w14:textId="77777777" w:rsidR="0082493D" w:rsidRDefault="0082493D" w:rsidP="0062433A">
      <w:pPr>
        <w:pStyle w:val="BodyTextIndent"/>
        <w:shd w:val="clear" w:color="auto" w:fill="E6E6E6"/>
        <w:ind w:left="0"/>
        <w:jc w:val="left"/>
        <w:rPr>
          <w:b/>
          <w:color w:val="auto"/>
          <w:sz w:val="16"/>
          <w:szCs w:val="16"/>
        </w:rPr>
      </w:pPr>
      <w:r w:rsidRPr="00D228D9">
        <w:rPr>
          <w:b/>
          <w:color w:val="auto"/>
          <w:sz w:val="16"/>
          <w:szCs w:val="16"/>
        </w:rPr>
        <w:t xml:space="preserve">Q:  </w:t>
      </w:r>
      <w:r>
        <w:rPr>
          <w:b/>
          <w:color w:val="auto"/>
          <w:sz w:val="16"/>
          <w:szCs w:val="16"/>
        </w:rPr>
        <w:t>Do I need to update the PSS if I discover after it’s approved that I need to coordinate ballots with other HL7 Work Groups?</w:t>
      </w:r>
    </w:p>
    <w:p w14:paraId="1E06D03D" w14:textId="77777777" w:rsidR="0082493D" w:rsidRDefault="0082493D" w:rsidP="0062433A">
      <w:pPr>
        <w:pStyle w:val="BodyTextIndent"/>
        <w:shd w:val="clear" w:color="auto" w:fill="E6E6E6"/>
        <w:ind w:left="0"/>
        <w:jc w:val="left"/>
        <w:rPr>
          <w:color w:val="auto"/>
          <w:sz w:val="16"/>
          <w:szCs w:val="16"/>
        </w:rPr>
      </w:pPr>
      <w:r w:rsidRPr="00311F4F">
        <w:rPr>
          <w:b/>
          <w:color w:val="auto"/>
          <w:sz w:val="16"/>
          <w:szCs w:val="16"/>
        </w:rPr>
        <w:t>A:</w:t>
      </w:r>
      <w:r w:rsidR="0019125B">
        <w:rPr>
          <w:b/>
          <w:color w:val="auto"/>
          <w:sz w:val="16"/>
          <w:szCs w:val="16"/>
        </w:rPr>
        <w:t xml:space="preserve"> </w:t>
      </w:r>
      <w:r w:rsidRPr="00D228D9">
        <w:rPr>
          <w:color w:val="auto"/>
          <w:sz w:val="16"/>
          <w:szCs w:val="16"/>
        </w:rPr>
        <w:t xml:space="preserve"> </w:t>
      </w:r>
      <w:r>
        <w:rPr>
          <w:color w:val="auto"/>
          <w:sz w:val="16"/>
          <w:szCs w:val="16"/>
        </w:rPr>
        <w:t xml:space="preserve">Yes, we recommend updating the Ballot Strategy section of the Project Scope Statement as well as Project Insight.  Include the ballot name and release/version your project is coordinating with. </w:t>
      </w:r>
    </w:p>
    <w:p w14:paraId="066F6611" w14:textId="77777777" w:rsidR="0082493D" w:rsidRDefault="0082493D" w:rsidP="0062433A">
      <w:pPr>
        <w:pStyle w:val="BodyTextIndent"/>
        <w:shd w:val="clear" w:color="auto" w:fill="E6E6E6"/>
        <w:ind w:left="0"/>
        <w:jc w:val="left"/>
        <w:rPr>
          <w:color w:val="auto"/>
          <w:sz w:val="16"/>
          <w:szCs w:val="16"/>
        </w:rPr>
      </w:pPr>
    </w:p>
    <w:p w14:paraId="7AAB4C99" w14:textId="77777777" w:rsidR="00776A49" w:rsidRDefault="00776A49" w:rsidP="00776A49">
      <w:pPr>
        <w:pStyle w:val="BodyTextIndent"/>
        <w:shd w:val="clear" w:color="auto" w:fill="E6E6E6"/>
        <w:ind w:left="0"/>
        <w:jc w:val="left"/>
        <w:rPr>
          <w:b/>
          <w:color w:val="auto"/>
          <w:sz w:val="16"/>
          <w:szCs w:val="16"/>
        </w:rPr>
      </w:pPr>
      <w:r w:rsidRPr="0056226C">
        <w:rPr>
          <w:b/>
          <w:color w:val="auto"/>
          <w:sz w:val="16"/>
          <w:szCs w:val="16"/>
        </w:rPr>
        <w:t xml:space="preserve">Q:  </w:t>
      </w:r>
      <w:r>
        <w:rPr>
          <w:b/>
          <w:color w:val="auto"/>
          <w:sz w:val="16"/>
          <w:szCs w:val="16"/>
        </w:rPr>
        <w:t>Are there special considerations for STU ballots</w:t>
      </w:r>
    </w:p>
    <w:p w14:paraId="18A69327" w14:textId="77777777" w:rsidR="00776A49" w:rsidRDefault="00776A49" w:rsidP="00776A49">
      <w:pPr>
        <w:pStyle w:val="BodyTextIndent"/>
        <w:shd w:val="clear" w:color="auto" w:fill="E6E6E6"/>
        <w:ind w:left="0"/>
        <w:jc w:val="left"/>
        <w:rPr>
          <w:b/>
          <w:color w:val="auto"/>
          <w:sz w:val="16"/>
          <w:szCs w:val="16"/>
        </w:rPr>
      </w:pPr>
      <w:r w:rsidRPr="00311F4F">
        <w:rPr>
          <w:b/>
          <w:color w:val="auto"/>
          <w:sz w:val="16"/>
          <w:szCs w:val="16"/>
        </w:rPr>
        <w:t>A:</w:t>
      </w:r>
      <w:r>
        <w:rPr>
          <w:color w:val="auto"/>
          <w:sz w:val="16"/>
          <w:szCs w:val="16"/>
        </w:rPr>
        <w:t xml:space="preserve">  Refer to </w:t>
      </w:r>
      <w:hyperlink r:id="rId51" w:history="1">
        <w:r w:rsidRPr="00C23344">
          <w:rPr>
            <w:rStyle w:val="Hyperlink"/>
            <w:sz w:val="16"/>
            <w:szCs w:val="16"/>
          </w:rPr>
          <w:t>TSC guidance documents</w:t>
        </w:r>
      </w:hyperlink>
      <w:r w:rsidRPr="00C23344">
        <w:rPr>
          <w:color w:val="auto"/>
          <w:sz w:val="16"/>
          <w:szCs w:val="16"/>
        </w:rPr>
        <w:t xml:space="preserve"> on the TSC Wiki</w:t>
      </w:r>
      <w:r>
        <w:rPr>
          <w:color w:val="auto"/>
          <w:sz w:val="16"/>
          <w:szCs w:val="16"/>
        </w:rPr>
        <w:t xml:space="preserve"> Main Page</w:t>
      </w:r>
      <w:r w:rsidRPr="00C23344">
        <w:t xml:space="preserve"> </w:t>
      </w:r>
      <w:r w:rsidRPr="00C23344">
        <w:rPr>
          <w:color w:val="auto"/>
          <w:sz w:val="16"/>
          <w:szCs w:val="16"/>
        </w:rPr>
        <w:t>for additional information on STUs</w:t>
      </w:r>
      <w:r w:rsidR="00013503">
        <w:rPr>
          <w:color w:val="auto"/>
          <w:sz w:val="16"/>
          <w:szCs w:val="16"/>
        </w:rPr>
        <w:t xml:space="preserve"> available at:  </w:t>
      </w:r>
      <w:hyperlink r:id="rId52" w:history="1">
        <w:r w:rsidR="00013503" w:rsidRPr="009018A5">
          <w:rPr>
            <w:rStyle w:val="Hyperlink"/>
            <w:sz w:val="16"/>
            <w:szCs w:val="16"/>
          </w:rPr>
          <w:t>http://gforge.hl7.org/gf/download/docmanfileversion/7482/10824/Guidance-to-Work-Groups-on-DSTU-Updates20130819.docx</w:t>
        </w:r>
      </w:hyperlink>
      <w:r>
        <w:rPr>
          <w:color w:val="auto"/>
          <w:sz w:val="16"/>
          <w:szCs w:val="16"/>
        </w:rPr>
        <w:t>.</w:t>
      </w:r>
    </w:p>
    <w:p w14:paraId="49680586" w14:textId="77777777" w:rsidR="00776A49" w:rsidRDefault="00776A49" w:rsidP="0062433A">
      <w:pPr>
        <w:pStyle w:val="BodyTextIndent"/>
        <w:shd w:val="clear" w:color="auto" w:fill="E6E6E6"/>
        <w:ind w:left="0"/>
        <w:jc w:val="left"/>
        <w:rPr>
          <w:b/>
          <w:color w:val="auto"/>
          <w:sz w:val="16"/>
          <w:szCs w:val="16"/>
        </w:rPr>
      </w:pPr>
    </w:p>
    <w:p w14:paraId="36A8D506" w14:textId="77777777" w:rsidR="00FF002C" w:rsidRPr="0056226C" w:rsidRDefault="00FF002C" w:rsidP="00FF002C">
      <w:pPr>
        <w:pStyle w:val="BodyTextIndent"/>
        <w:shd w:val="clear" w:color="auto" w:fill="E6E6E6"/>
        <w:ind w:left="0"/>
        <w:jc w:val="left"/>
        <w:rPr>
          <w:b/>
          <w:color w:val="auto"/>
          <w:sz w:val="16"/>
          <w:szCs w:val="16"/>
        </w:rPr>
      </w:pPr>
      <w:r w:rsidRPr="0056226C">
        <w:rPr>
          <w:b/>
          <w:color w:val="auto"/>
          <w:sz w:val="16"/>
          <w:szCs w:val="16"/>
        </w:rPr>
        <w:lastRenderedPageBreak/>
        <w:t xml:space="preserve">Q:  When withdrawing a </w:t>
      </w:r>
      <w:r w:rsidR="006C0577">
        <w:rPr>
          <w:b/>
          <w:color w:val="auto"/>
          <w:sz w:val="16"/>
          <w:szCs w:val="16"/>
        </w:rPr>
        <w:t xml:space="preserve">published </w:t>
      </w:r>
      <w:r w:rsidRPr="0056226C">
        <w:rPr>
          <w:b/>
          <w:color w:val="auto"/>
          <w:sz w:val="16"/>
          <w:szCs w:val="16"/>
        </w:rPr>
        <w:t>standard</w:t>
      </w:r>
      <w:r w:rsidR="006C0577">
        <w:rPr>
          <w:b/>
          <w:color w:val="auto"/>
          <w:sz w:val="16"/>
          <w:szCs w:val="16"/>
        </w:rPr>
        <w:t xml:space="preserve"> or a standard that has gone through balloting</w:t>
      </w:r>
      <w:r w:rsidRPr="0056226C">
        <w:rPr>
          <w:b/>
          <w:color w:val="auto"/>
          <w:sz w:val="16"/>
          <w:szCs w:val="16"/>
        </w:rPr>
        <w:t>, does a PSS need to be created and go through the review/approval process?</w:t>
      </w:r>
    </w:p>
    <w:p w14:paraId="06011DE0" w14:textId="77777777" w:rsidR="00FF002C" w:rsidRPr="00FF002C" w:rsidRDefault="00FF002C" w:rsidP="00FF002C">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w:t>
      </w:r>
      <w:r w:rsidR="006C0577">
        <w:rPr>
          <w:color w:val="auto"/>
          <w:sz w:val="16"/>
          <w:szCs w:val="16"/>
        </w:rPr>
        <w:t>In most cases</w:t>
      </w:r>
      <w:r>
        <w:rPr>
          <w:color w:val="auto"/>
          <w:sz w:val="16"/>
          <w:szCs w:val="16"/>
        </w:rPr>
        <w:t>, a PSS is not required</w:t>
      </w:r>
      <w:r w:rsidR="006C0577">
        <w:rPr>
          <w:color w:val="auto"/>
          <w:sz w:val="16"/>
          <w:szCs w:val="16"/>
        </w:rPr>
        <w:t xml:space="preserve">. </w:t>
      </w:r>
      <w:r>
        <w:rPr>
          <w:color w:val="auto"/>
          <w:sz w:val="16"/>
          <w:szCs w:val="16"/>
        </w:rPr>
        <w:t xml:space="preserve"> However a </w:t>
      </w:r>
      <w:hyperlink r:id="rId53" w:history="1">
        <w:r w:rsidRPr="00FF002C">
          <w:rPr>
            <w:rStyle w:val="Hyperlink"/>
            <w:sz w:val="16"/>
            <w:szCs w:val="16"/>
          </w:rPr>
          <w:t>Notice of Withdrawal of Proposed ANS</w:t>
        </w:r>
      </w:hyperlink>
      <w:r w:rsidRPr="00FF002C">
        <w:rPr>
          <w:color w:val="auto"/>
          <w:sz w:val="16"/>
          <w:szCs w:val="16"/>
        </w:rPr>
        <w:t xml:space="preserve"> </w:t>
      </w:r>
      <w:r>
        <w:rPr>
          <w:color w:val="auto"/>
          <w:sz w:val="16"/>
          <w:szCs w:val="16"/>
        </w:rPr>
        <w:t xml:space="preserve">form </w:t>
      </w:r>
      <w:r w:rsidRPr="00FF002C">
        <w:rPr>
          <w:color w:val="auto"/>
          <w:sz w:val="16"/>
          <w:szCs w:val="16"/>
        </w:rPr>
        <w:t>must be completed</w:t>
      </w:r>
      <w:r w:rsidR="00684912">
        <w:rPr>
          <w:color w:val="auto"/>
          <w:sz w:val="16"/>
          <w:szCs w:val="16"/>
        </w:rPr>
        <w:t>, approved by the Work Group</w:t>
      </w:r>
      <w:r w:rsidRPr="00FF002C">
        <w:rPr>
          <w:color w:val="auto"/>
          <w:sz w:val="16"/>
          <w:szCs w:val="16"/>
        </w:rPr>
        <w:t xml:space="preserve"> and submitted to the TSC</w:t>
      </w:r>
      <w:r w:rsidR="00684912">
        <w:rPr>
          <w:color w:val="auto"/>
          <w:sz w:val="16"/>
          <w:szCs w:val="16"/>
        </w:rPr>
        <w:t xml:space="preserve"> for their approval</w:t>
      </w:r>
      <w:r w:rsidRPr="00FF002C">
        <w:rPr>
          <w:color w:val="auto"/>
          <w:sz w:val="16"/>
          <w:szCs w:val="16"/>
        </w:rPr>
        <w:t xml:space="preserve">, following </w:t>
      </w:r>
      <w:r w:rsidR="003659B8" w:rsidRPr="00D43CA4">
        <w:rPr>
          <w:color w:val="auto"/>
          <w:sz w:val="16"/>
          <w:szCs w:val="16"/>
        </w:rPr>
        <w:t>HL7 Essential Requirements</w:t>
      </w:r>
      <w:r w:rsidRPr="00D43CA4">
        <w:rPr>
          <w:color w:val="auto"/>
          <w:sz w:val="16"/>
          <w:szCs w:val="16"/>
        </w:rPr>
        <w:t>.</w:t>
      </w:r>
      <w:r>
        <w:rPr>
          <w:color w:val="auto"/>
          <w:sz w:val="16"/>
          <w:szCs w:val="16"/>
        </w:rPr>
        <w:t xml:space="preserve">  This form can be found via </w:t>
      </w:r>
      <w:r w:rsidRPr="007D677E">
        <w:rPr>
          <w:color w:val="auto"/>
          <w:sz w:val="16"/>
          <w:szCs w:val="16"/>
        </w:rPr>
        <w:t xml:space="preserve">www.HL7.org &gt; </w:t>
      </w:r>
      <w:r>
        <w:rPr>
          <w:color w:val="auto"/>
          <w:sz w:val="16"/>
          <w:szCs w:val="16"/>
        </w:rPr>
        <w:t xml:space="preserve">Resources &gt; Templates &gt; </w:t>
      </w:r>
      <w:hyperlink r:id="rId54" w:history="1">
        <w:r w:rsidRPr="006C0577">
          <w:rPr>
            <w:rStyle w:val="Hyperlink"/>
            <w:sz w:val="16"/>
            <w:szCs w:val="16"/>
          </w:rPr>
          <w:t>Notice of Withdrawal of Proposed ANS</w:t>
        </w:r>
      </w:hyperlink>
      <w:r>
        <w:rPr>
          <w:color w:val="auto"/>
          <w:sz w:val="16"/>
          <w:szCs w:val="16"/>
        </w:rPr>
        <w:t>.</w:t>
      </w:r>
    </w:p>
    <w:p w14:paraId="73E3D3EB" w14:textId="77777777" w:rsidR="00FF002C" w:rsidRPr="0056226C" w:rsidRDefault="00FF002C" w:rsidP="00FF002C">
      <w:pPr>
        <w:pStyle w:val="BodyTextIndent"/>
        <w:shd w:val="clear" w:color="auto" w:fill="E6E6E6"/>
        <w:ind w:left="0"/>
        <w:jc w:val="left"/>
        <w:rPr>
          <w:color w:val="auto"/>
          <w:sz w:val="16"/>
          <w:szCs w:val="16"/>
        </w:rPr>
      </w:pPr>
    </w:p>
    <w:p w14:paraId="0645CB65" w14:textId="77777777" w:rsidR="00FF002C" w:rsidRDefault="00FF002C" w:rsidP="00FF002C">
      <w:pPr>
        <w:pStyle w:val="BodyTextIndent"/>
        <w:shd w:val="clear" w:color="auto" w:fill="E6E6E6"/>
        <w:ind w:left="0"/>
        <w:jc w:val="left"/>
        <w:rPr>
          <w:color w:val="auto"/>
          <w:sz w:val="16"/>
          <w:szCs w:val="16"/>
        </w:rPr>
      </w:pPr>
      <w:r w:rsidRPr="0056226C">
        <w:rPr>
          <w:color w:val="auto"/>
          <w:sz w:val="16"/>
          <w:szCs w:val="16"/>
        </w:rPr>
        <w:t>In this case ‘withdrawing a standard’ refers to many things, such as choosing not to extend</w:t>
      </w:r>
      <w:r>
        <w:rPr>
          <w:color w:val="auto"/>
          <w:sz w:val="16"/>
          <w:szCs w:val="16"/>
        </w:rPr>
        <w:t xml:space="preserve"> a standard that has reached it</w:t>
      </w:r>
      <w:r w:rsidRPr="0056226C">
        <w:rPr>
          <w:color w:val="auto"/>
          <w:sz w:val="16"/>
          <w:szCs w:val="16"/>
        </w:rPr>
        <w:t xml:space="preserve">s 5 year end-of-life or identifying the need to sunset a standard.  </w:t>
      </w:r>
    </w:p>
    <w:p w14:paraId="3E98A042" w14:textId="77777777" w:rsidR="006C0577" w:rsidRDefault="006C0577" w:rsidP="00FF002C">
      <w:pPr>
        <w:pStyle w:val="BodyTextIndent"/>
        <w:shd w:val="clear" w:color="auto" w:fill="E6E6E6"/>
        <w:ind w:left="0"/>
        <w:jc w:val="left"/>
        <w:rPr>
          <w:color w:val="auto"/>
          <w:sz w:val="16"/>
          <w:szCs w:val="16"/>
        </w:rPr>
      </w:pPr>
    </w:p>
    <w:p w14:paraId="0048D128" w14:textId="77777777" w:rsidR="006C0577" w:rsidRPr="006C0577" w:rsidRDefault="006C0577" w:rsidP="00FF002C">
      <w:pPr>
        <w:pStyle w:val="BodyTextIndent"/>
        <w:shd w:val="clear" w:color="auto" w:fill="E6E6E6"/>
        <w:ind w:left="0"/>
        <w:jc w:val="left"/>
        <w:rPr>
          <w:color w:val="auto"/>
          <w:sz w:val="16"/>
          <w:szCs w:val="16"/>
        </w:rPr>
      </w:pPr>
      <w:r>
        <w:rPr>
          <w:color w:val="auto"/>
          <w:sz w:val="16"/>
          <w:szCs w:val="16"/>
        </w:rPr>
        <w:t xml:space="preserve">A PSS does need to be </w:t>
      </w:r>
      <w:r w:rsidR="00692BEC">
        <w:rPr>
          <w:color w:val="auto"/>
          <w:sz w:val="16"/>
          <w:szCs w:val="16"/>
        </w:rPr>
        <w:t>created if</w:t>
      </w:r>
      <w:r w:rsidRPr="006C0577">
        <w:rPr>
          <w:color w:val="auto"/>
          <w:sz w:val="16"/>
          <w:szCs w:val="16"/>
        </w:rPr>
        <w:t xml:space="preserve"> </w:t>
      </w:r>
      <w:r>
        <w:rPr>
          <w:color w:val="auto"/>
          <w:sz w:val="16"/>
          <w:szCs w:val="16"/>
        </w:rPr>
        <w:t xml:space="preserve">the standard being withdrawn </w:t>
      </w:r>
      <w:r w:rsidRPr="006C0577">
        <w:rPr>
          <w:color w:val="auto"/>
          <w:sz w:val="16"/>
          <w:szCs w:val="16"/>
        </w:rPr>
        <w:t>is intertwined</w:t>
      </w:r>
      <w:r>
        <w:rPr>
          <w:color w:val="auto"/>
          <w:sz w:val="16"/>
          <w:szCs w:val="16"/>
        </w:rPr>
        <w:t>/</w:t>
      </w:r>
      <w:r w:rsidRPr="006C0577">
        <w:rPr>
          <w:color w:val="auto"/>
          <w:sz w:val="16"/>
          <w:szCs w:val="16"/>
        </w:rPr>
        <w:t>intermingled with other standards</w:t>
      </w:r>
      <w:r>
        <w:rPr>
          <w:color w:val="auto"/>
          <w:sz w:val="16"/>
          <w:szCs w:val="16"/>
        </w:rPr>
        <w:t>.  The PSS provides v</w:t>
      </w:r>
      <w:r w:rsidRPr="006C0577">
        <w:rPr>
          <w:color w:val="auto"/>
          <w:sz w:val="16"/>
          <w:szCs w:val="16"/>
        </w:rPr>
        <w:t>isibility so dependencies in other standards can be changed</w:t>
      </w:r>
      <w:r>
        <w:rPr>
          <w:color w:val="auto"/>
          <w:sz w:val="16"/>
          <w:szCs w:val="16"/>
        </w:rPr>
        <w:t>.</w:t>
      </w:r>
    </w:p>
    <w:p w14:paraId="048CA275" w14:textId="77777777" w:rsidR="00FF002C" w:rsidRDefault="00FF002C" w:rsidP="0062433A">
      <w:pPr>
        <w:pStyle w:val="BodyTextIndent"/>
        <w:shd w:val="clear" w:color="auto" w:fill="E6E6E6"/>
        <w:ind w:left="0"/>
        <w:jc w:val="left"/>
        <w:rPr>
          <w:color w:val="auto"/>
          <w:sz w:val="16"/>
          <w:szCs w:val="16"/>
        </w:rPr>
      </w:pPr>
    </w:p>
    <w:p w14:paraId="22411B74" w14:textId="77777777" w:rsidR="00684912" w:rsidRDefault="00684912" w:rsidP="00684912">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 xml:space="preserve">Do I need to go through the project approval process if a standard has expired and will not be reaffirmed?  </w:t>
      </w:r>
    </w:p>
    <w:p w14:paraId="36C6F4CA" w14:textId="77777777" w:rsidR="00684912" w:rsidRPr="007D677E" w:rsidRDefault="00684912" w:rsidP="00684912">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No. </w:t>
      </w:r>
      <w:r w:rsidRPr="007D677E">
        <w:rPr>
          <w:color w:val="auto"/>
          <w:sz w:val="16"/>
          <w:szCs w:val="16"/>
        </w:rPr>
        <w:t>When a work group has balloted a standard at STU, informative, or normative ballot, and decides the standard will be withdrawn, the withdrawal form at</w:t>
      </w:r>
      <w:r>
        <w:rPr>
          <w:color w:val="auto"/>
          <w:sz w:val="16"/>
          <w:szCs w:val="16"/>
        </w:rPr>
        <w:t xml:space="preserve"> </w:t>
      </w:r>
      <w:r w:rsidRPr="00EB380A">
        <w:rPr>
          <w:color w:val="auto"/>
          <w:sz w:val="16"/>
          <w:szCs w:val="16"/>
        </w:rPr>
        <w:t>www.HL7.org</w:t>
      </w:r>
      <w:r>
        <w:rPr>
          <w:color w:val="auto"/>
          <w:sz w:val="16"/>
          <w:szCs w:val="16"/>
        </w:rPr>
        <w:t xml:space="preserve"> &gt; Resources &gt; Templates &gt; </w:t>
      </w:r>
      <w:hyperlink r:id="rId55" w:history="1">
        <w:r w:rsidRPr="00EB380A">
          <w:rPr>
            <w:rStyle w:val="Hyperlink"/>
            <w:sz w:val="16"/>
            <w:szCs w:val="16"/>
          </w:rPr>
          <w:t>Notice of Withdrawal of Proposed ANS Template</w:t>
        </w:r>
      </w:hyperlink>
      <w:r w:rsidRPr="007D677E">
        <w:rPr>
          <w:color w:val="auto"/>
          <w:sz w:val="16"/>
          <w:szCs w:val="16"/>
        </w:rPr>
        <w:t xml:space="preserve"> must be approved by the Work Group and the</w:t>
      </w:r>
      <w:r>
        <w:rPr>
          <w:color w:val="auto"/>
          <w:sz w:val="16"/>
          <w:szCs w:val="16"/>
        </w:rPr>
        <w:t>n submitted to and approved by the</w:t>
      </w:r>
      <w:r w:rsidRPr="007D677E">
        <w:rPr>
          <w:color w:val="auto"/>
          <w:sz w:val="16"/>
          <w:szCs w:val="16"/>
        </w:rPr>
        <w:t xml:space="preserve"> TSC. </w:t>
      </w:r>
    </w:p>
    <w:p w14:paraId="09A9AD29" w14:textId="77777777" w:rsidR="00684912" w:rsidRDefault="00684912" w:rsidP="0062433A">
      <w:pPr>
        <w:pStyle w:val="BodyTextIndent"/>
        <w:shd w:val="clear" w:color="auto" w:fill="E6E6E6"/>
        <w:ind w:left="0"/>
        <w:jc w:val="left"/>
        <w:rPr>
          <w:color w:val="auto"/>
          <w:sz w:val="16"/>
          <w:szCs w:val="16"/>
        </w:rPr>
      </w:pPr>
    </w:p>
    <w:p w14:paraId="4D64A981" w14:textId="77777777" w:rsidR="00F74407" w:rsidRDefault="00F74407" w:rsidP="00F74407">
      <w:pPr>
        <w:pStyle w:val="BodyTextIndent"/>
        <w:shd w:val="clear" w:color="auto" w:fill="E6E6E6"/>
        <w:ind w:left="0"/>
        <w:jc w:val="left"/>
        <w:rPr>
          <w:b/>
          <w:color w:val="auto"/>
          <w:sz w:val="16"/>
          <w:szCs w:val="16"/>
        </w:rPr>
      </w:pPr>
      <w:r w:rsidRPr="0056226C">
        <w:rPr>
          <w:b/>
          <w:color w:val="auto"/>
          <w:sz w:val="16"/>
          <w:szCs w:val="16"/>
        </w:rPr>
        <w:t xml:space="preserve">Q:  </w:t>
      </w:r>
      <w:r w:rsidRPr="00F74407">
        <w:rPr>
          <w:b/>
          <w:color w:val="auto"/>
          <w:sz w:val="16"/>
          <w:szCs w:val="16"/>
        </w:rPr>
        <w:t>Should a Work Group create a new PSS when creating a new Release of a Standard?</w:t>
      </w:r>
    </w:p>
    <w:p w14:paraId="29C788C4" w14:textId="77777777" w:rsidR="00F74407" w:rsidRPr="007D677E" w:rsidRDefault="00F74407" w:rsidP="00F74407">
      <w:pPr>
        <w:pStyle w:val="BodyTextIndent"/>
        <w:shd w:val="clear" w:color="auto" w:fill="E6E6E6"/>
        <w:ind w:left="0"/>
        <w:jc w:val="left"/>
        <w:rPr>
          <w:color w:val="auto"/>
          <w:sz w:val="16"/>
          <w:szCs w:val="16"/>
        </w:rPr>
      </w:pPr>
      <w:r w:rsidRPr="00311F4F">
        <w:rPr>
          <w:b/>
          <w:color w:val="auto"/>
          <w:sz w:val="16"/>
          <w:szCs w:val="16"/>
        </w:rPr>
        <w:t>A:</w:t>
      </w:r>
      <w:r w:rsidR="0019125B">
        <w:rPr>
          <w:b/>
          <w:color w:val="auto"/>
          <w:sz w:val="16"/>
          <w:szCs w:val="16"/>
        </w:rPr>
        <w:t xml:space="preserve"> </w:t>
      </w:r>
      <w:r>
        <w:rPr>
          <w:color w:val="auto"/>
          <w:sz w:val="16"/>
          <w:szCs w:val="16"/>
        </w:rPr>
        <w:t xml:space="preserve"> </w:t>
      </w:r>
      <w:r w:rsidR="00426538">
        <w:rPr>
          <w:color w:val="auto"/>
          <w:sz w:val="16"/>
          <w:szCs w:val="16"/>
        </w:rPr>
        <w:t>This is required for Normative and Informative artifacts only</w:t>
      </w:r>
      <w:r w:rsidR="00426538" w:rsidRPr="00F74407">
        <w:rPr>
          <w:color w:val="auto"/>
          <w:sz w:val="16"/>
          <w:szCs w:val="16"/>
        </w:rPr>
        <w:t xml:space="preserve">.  </w:t>
      </w:r>
      <w:r w:rsidRPr="00F74407">
        <w:rPr>
          <w:color w:val="auto"/>
          <w:sz w:val="16"/>
          <w:szCs w:val="16"/>
        </w:rPr>
        <w:t xml:space="preserve">In most all cases, there will be a significant enough change in the newer </w:t>
      </w:r>
      <w:r>
        <w:rPr>
          <w:color w:val="auto"/>
          <w:sz w:val="16"/>
          <w:szCs w:val="16"/>
        </w:rPr>
        <w:t>R</w:t>
      </w:r>
      <w:r w:rsidRPr="00F74407">
        <w:rPr>
          <w:color w:val="auto"/>
          <w:sz w:val="16"/>
          <w:szCs w:val="16"/>
        </w:rPr>
        <w:t xml:space="preserve">elease of the </w:t>
      </w:r>
      <w:r>
        <w:rPr>
          <w:color w:val="auto"/>
          <w:sz w:val="16"/>
          <w:szCs w:val="16"/>
        </w:rPr>
        <w:t>S</w:t>
      </w:r>
      <w:r w:rsidRPr="00F74407">
        <w:rPr>
          <w:color w:val="auto"/>
          <w:sz w:val="16"/>
          <w:szCs w:val="16"/>
        </w:rPr>
        <w:t xml:space="preserve">tandard to warrant a new PSS.  </w:t>
      </w:r>
      <w:r w:rsidR="00C23344" w:rsidRPr="00C23344">
        <w:rPr>
          <w:color w:val="auto"/>
          <w:sz w:val="16"/>
          <w:szCs w:val="16"/>
        </w:rPr>
        <w:t xml:space="preserve">New balloted products require a PSS, for example, adding ITS to an existing project creating a DAM (Domain Analysis Model).  </w:t>
      </w:r>
      <w:r w:rsidRPr="00F74407">
        <w:rPr>
          <w:color w:val="auto"/>
          <w:sz w:val="16"/>
          <w:szCs w:val="16"/>
        </w:rPr>
        <w:t>Also, a new PSS helps for tracking and historical purposes, as a new PSS assists HQ in keeping a one-to-one relationship of standards to projects</w:t>
      </w:r>
      <w:r w:rsidR="00C23344">
        <w:rPr>
          <w:color w:val="auto"/>
          <w:sz w:val="16"/>
          <w:szCs w:val="16"/>
        </w:rPr>
        <w:t xml:space="preserve"> (</w:t>
      </w:r>
      <w:r w:rsidR="00C23344" w:rsidRPr="00C23344">
        <w:rPr>
          <w:color w:val="auto"/>
          <w:sz w:val="16"/>
          <w:szCs w:val="16"/>
        </w:rPr>
        <w:t xml:space="preserve">refer to </w:t>
      </w:r>
      <w:hyperlink r:id="rId56" w:history="1">
        <w:r w:rsidR="00C23344" w:rsidRPr="00C23344">
          <w:rPr>
            <w:rStyle w:val="Hyperlink"/>
            <w:sz w:val="16"/>
            <w:szCs w:val="16"/>
          </w:rPr>
          <w:t>TSC guidance documents</w:t>
        </w:r>
      </w:hyperlink>
      <w:r w:rsidR="00C23344" w:rsidRPr="00C23344">
        <w:rPr>
          <w:color w:val="auto"/>
          <w:sz w:val="16"/>
          <w:szCs w:val="16"/>
        </w:rPr>
        <w:t xml:space="preserve"> on the TSC Wiki</w:t>
      </w:r>
      <w:r w:rsidR="00C23344">
        <w:rPr>
          <w:color w:val="auto"/>
          <w:sz w:val="16"/>
          <w:szCs w:val="16"/>
        </w:rPr>
        <w:t xml:space="preserve"> Main Page</w:t>
      </w:r>
      <w:r w:rsidR="00C23344" w:rsidRPr="00C23344">
        <w:t xml:space="preserve"> </w:t>
      </w:r>
      <w:r w:rsidR="00C23344" w:rsidRPr="00C23344">
        <w:rPr>
          <w:color w:val="auto"/>
          <w:sz w:val="16"/>
          <w:szCs w:val="16"/>
        </w:rPr>
        <w:t xml:space="preserve">for </w:t>
      </w:r>
      <w:r w:rsidR="00A77D57" w:rsidRPr="00866A86">
        <w:rPr>
          <w:sz w:val="16"/>
          <w:szCs w:val="16"/>
        </w:rPr>
        <w:t>additional information on STU</w:t>
      </w:r>
      <w:r w:rsidR="00C23344" w:rsidRPr="00C23344">
        <w:rPr>
          <w:color w:val="auto"/>
          <w:sz w:val="16"/>
          <w:szCs w:val="16"/>
        </w:rPr>
        <w:t>s</w:t>
      </w:r>
      <w:r w:rsidR="005A1DC2">
        <w:rPr>
          <w:color w:val="auto"/>
          <w:sz w:val="16"/>
          <w:szCs w:val="16"/>
        </w:rPr>
        <w:t>; STUs do not require a new PSS for a new release</w:t>
      </w:r>
      <w:r w:rsidR="00C23344" w:rsidRPr="00C23344">
        <w:rPr>
          <w:color w:val="auto"/>
          <w:sz w:val="16"/>
          <w:szCs w:val="16"/>
        </w:rPr>
        <w:t>)</w:t>
      </w:r>
      <w:r w:rsidR="00C23344">
        <w:rPr>
          <w:color w:val="auto"/>
          <w:sz w:val="16"/>
          <w:szCs w:val="16"/>
        </w:rPr>
        <w:t>.</w:t>
      </w:r>
    </w:p>
    <w:p w14:paraId="66D684F1" w14:textId="77777777" w:rsidR="00D95908" w:rsidRDefault="00D95908" w:rsidP="007D677E">
      <w:pPr>
        <w:pStyle w:val="BodyTextIndent"/>
        <w:shd w:val="clear" w:color="auto" w:fill="E6E6E6"/>
        <w:ind w:left="0"/>
        <w:jc w:val="left"/>
        <w:rPr>
          <w:b/>
          <w:color w:val="auto"/>
          <w:sz w:val="16"/>
          <w:szCs w:val="16"/>
        </w:rPr>
      </w:pPr>
    </w:p>
    <w:p w14:paraId="4EB7052A" w14:textId="77777777" w:rsidR="007D677E" w:rsidRDefault="007D677E" w:rsidP="007D677E">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How do I know the approval status of my project?</w:t>
      </w:r>
    </w:p>
    <w:p w14:paraId="5E4E0083" w14:textId="77777777"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 xml:space="preserve">Look up your project using the </w:t>
      </w:r>
      <w:r w:rsidR="0088473E">
        <w:rPr>
          <w:color w:val="auto"/>
          <w:sz w:val="16"/>
          <w:szCs w:val="16"/>
        </w:rPr>
        <w:t xml:space="preserve">HL7 </w:t>
      </w:r>
      <w:r w:rsidR="007D677E" w:rsidRPr="007D677E">
        <w:rPr>
          <w:color w:val="auto"/>
          <w:sz w:val="16"/>
          <w:szCs w:val="16"/>
        </w:rPr>
        <w:t>Searchable Project Database (http://www.hl7.org/special/Committees/projman/searchableProjectIndex.cfm), located on the www.HL7.org Homepage).  The search results will reflect SD and TSC approval statuses either by reflecting the date the group approved the project or indicated ‘Awaiting Approval’ if the group has not approved the project.</w:t>
      </w:r>
    </w:p>
    <w:p w14:paraId="71767CC6" w14:textId="77777777" w:rsidR="007D677E" w:rsidRPr="007D677E" w:rsidRDefault="007D677E" w:rsidP="007D677E">
      <w:pPr>
        <w:pStyle w:val="BodyTextIndent"/>
        <w:shd w:val="clear" w:color="auto" w:fill="E6E6E6"/>
        <w:ind w:left="0"/>
        <w:jc w:val="left"/>
        <w:rPr>
          <w:b/>
          <w:color w:val="auto"/>
          <w:sz w:val="16"/>
          <w:szCs w:val="16"/>
        </w:rPr>
      </w:pPr>
    </w:p>
    <w:p w14:paraId="699DBA4D" w14:textId="77777777" w:rsidR="00C63DAF" w:rsidRPr="00D228D9" w:rsidRDefault="00C63DAF" w:rsidP="00C63DAF">
      <w:pPr>
        <w:pStyle w:val="BodyTextIndent"/>
        <w:shd w:val="clear" w:color="auto" w:fill="E6E6E6"/>
        <w:ind w:left="0"/>
        <w:jc w:val="left"/>
        <w:rPr>
          <w:color w:val="auto"/>
          <w:sz w:val="16"/>
          <w:szCs w:val="16"/>
        </w:rPr>
      </w:pPr>
      <w:r w:rsidRPr="00D228D9">
        <w:rPr>
          <w:b/>
          <w:color w:val="auto"/>
          <w:sz w:val="16"/>
          <w:szCs w:val="16"/>
        </w:rPr>
        <w:t xml:space="preserve">Q: </w:t>
      </w:r>
      <w:r>
        <w:rPr>
          <w:b/>
          <w:color w:val="auto"/>
          <w:sz w:val="16"/>
          <w:szCs w:val="16"/>
        </w:rPr>
        <w:t xml:space="preserve"> </w:t>
      </w:r>
      <w:r w:rsidRPr="00D228D9">
        <w:rPr>
          <w:b/>
          <w:color w:val="auto"/>
          <w:sz w:val="16"/>
          <w:szCs w:val="16"/>
        </w:rPr>
        <w:t>I’ve submitted my PSS to my Steering Division for approval but haven’t heard anything from them.  What should I do?</w:t>
      </w:r>
    </w:p>
    <w:p w14:paraId="63011E45" w14:textId="77777777" w:rsidR="00C63DAF" w:rsidRPr="00D228D9" w:rsidRDefault="00C63DAF" w:rsidP="00C63DAF">
      <w:pPr>
        <w:pStyle w:val="BodyTextIndent"/>
        <w:shd w:val="clear" w:color="auto" w:fill="E6E6E6"/>
        <w:ind w:left="0"/>
        <w:jc w:val="left"/>
        <w:rPr>
          <w:color w:val="auto"/>
          <w:sz w:val="16"/>
          <w:szCs w:val="16"/>
        </w:rPr>
      </w:pPr>
      <w:r w:rsidRPr="00311F4F">
        <w:rPr>
          <w:b/>
          <w:color w:val="auto"/>
          <w:sz w:val="16"/>
          <w:szCs w:val="16"/>
        </w:rPr>
        <w:t>A:</w:t>
      </w:r>
      <w:r w:rsidRPr="00D228D9">
        <w:rPr>
          <w:color w:val="auto"/>
          <w:sz w:val="16"/>
          <w:szCs w:val="16"/>
        </w:rPr>
        <w:t xml:space="preserve"> </w:t>
      </w:r>
      <w:r>
        <w:rPr>
          <w:color w:val="auto"/>
          <w:sz w:val="16"/>
          <w:szCs w:val="16"/>
        </w:rPr>
        <w:t xml:space="preserve"> </w:t>
      </w:r>
      <w:r w:rsidRPr="00D228D9">
        <w:rPr>
          <w:color w:val="auto"/>
          <w:sz w:val="16"/>
          <w:szCs w:val="16"/>
        </w:rPr>
        <w:t>First, check the Steering Division’s meeting minutes.  Look to see if your project was on one of their agendas, and if so, if it was approved or the SD had further questions.  Your first point of contact with the SD should be their Project Facilitator.  If you can’t contact them, contact the Steering Division Representative and Alternate.</w:t>
      </w:r>
    </w:p>
    <w:p w14:paraId="3CF33866" w14:textId="77777777" w:rsidR="00C63DAF" w:rsidRPr="00D228D9" w:rsidRDefault="00C63DAF" w:rsidP="00C63DAF">
      <w:pPr>
        <w:pStyle w:val="BodyTextIndent"/>
        <w:shd w:val="clear" w:color="auto" w:fill="E6E6E6"/>
        <w:ind w:left="0"/>
        <w:jc w:val="left"/>
        <w:rPr>
          <w:color w:val="auto"/>
          <w:sz w:val="16"/>
          <w:szCs w:val="16"/>
        </w:rPr>
      </w:pPr>
    </w:p>
    <w:p w14:paraId="59C77A25" w14:textId="77777777" w:rsidR="00C63DAF" w:rsidRDefault="00C63DAF" w:rsidP="00C63DAF">
      <w:pPr>
        <w:pStyle w:val="BodyTextIndent"/>
        <w:shd w:val="clear" w:color="auto" w:fill="E6E6E6"/>
        <w:ind w:left="0"/>
        <w:jc w:val="left"/>
        <w:rPr>
          <w:color w:val="auto"/>
          <w:sz w:val="16"/>
          <w:szCs w:val="16"/>
        </w:rPr>
      </w:pPr>
      <w:r w:rsidRPr="007D677E">
        <w:rPr>
          <w:color w:val="auto"/>
          <w:sz w:val="16"/>
          <w:szCs w:val="16"/>
        </w:rPr>
        <w:t xml:space="preserve">If the SD has approved your project, they will submit it to the TSC for approval via GForge’s tracker system.  To view which approvals your project has gathered, find your project by using the </w:t>
      </w:r>
      <w:r>
        <w:rPr>
          <w:color w:val="auto"/>
          <w:sz w:val="16"/>
          <w:szCs w:val="16"/>
        </w:rPr>
        <w:t xml:space="preserve">HL7 </w:t>
      </w:r>
      <w:r w:rsidRPr="007D677E">
        <w:rPr>
          <w:color w:val="auto"/>
          <w:sz w:val="16"/>
          <w:szCs w:val="16"/>
        </w:rPr>
        <w:t xml:space="preserve">Searchable Project Database (http://www.hl7.org/special/Committees/projman/searchableProjectIndex.cfm), located on the www.HL7.org Homepage).  </w:t>
      </w:r>
    </w:p>
    <w:p w14:paraId="54A5B628" w14:textId="77777777" w:rsidR="00C63DAF" w:rsidRDefault="00C63DAF" w:rsidP="00C63DAF">
      <w:pPr>
        <w:pStyle w:val="BodyTextIndent"/>
        <w:shd w:val="clear" w:color="auto" w:fill="E6E6E6"/>
        <w:ind w:left="0"/>
        <w:jc w:val="left"/>
        <w:rPr>
          <w:color w:val="auto"/>
          <w:sz w:val="16"/>
          <w:szCs w:val="16"/>
        </w:rPr>
      </w:pPr>
    </w:p>
    <w:p w14:paraId="7449F8C4" w14:textId="77777777" w:rsidR="00C63DAF" w:rsidRPr="0056226C" w:rsidRDefault="00C63DAF" w:rsidP="00C63DAF">
      <w:pPr>
        <w:pStyle w:val="BodyTextIndent"/>
        <w:shd w:val="clear" w:color="auto" w:fill="E6E6E6"/>
        <w:ind w:left="0"/>
        <w:jc w:val="left"/>
        <w:rPr>
          <w:b/>
          <w:color w:val="auto"/>
          <w:sz w:val="16"/>
          <w:szCs w:val="16"/>
        </w:rPr>
      </w:pPr>
      <w:r w:rsidRPr="0056226C">
        <w:rPr>
          <w:b/>
          <w:color w:val="auto"/>
          <w:sz w:val="16"/>
          <w:szCs w:val="16"/>
        </w:rPr>
        <w:t>Q:  When reaffirming a standard, does a PSS need to be created and go through the review/approval process?</w:t>
      </w:r>
    </w:p>
    <w:p w14:paraId="54D9680B" w14:textId="77777777" w:rsidR="00C63DAF" w:rsidRDefault="00C63DAF" w:rsidP="00C63DAF">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Yes</w:t>
      </w:r>
      <w:r>
        <w:rPr>
          <w:color w:val="auto"/>
          <w:sz w:val="16"/>
          <w:szCs w:val="16"/>
        </w:rPr>
        <w:t xml:space="preserve">.  </w:t>
      </w:r>
      <w:r w:rsidRPr="0056226C">
        <w:rPr>
          <w:color w:val="auto"/>
          <w:sz w:val="16"/>
          <w:szCs w:val="16"/>
        </w:rPr>
        <w:t>Reaffirmation of a standard requires a normative ballot.</w:t>
      </w:r>
      <w:r w:rsidR="00E34005">
        <w:rPr>
          <w:color w:val="auto"/>
          <w:sz w:val="16"/>
          <w:szCs w:val="16"/>
        </w:rPr>
        <w:t xml:space="preserve">  The areas on the PSS that need to be filled out are:</w:t>
      </w:r>
    </w:p>
    <w:p w14:paraId="33795D1E"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Project Name and ID</w:t>
      </w:r>
    </w:p>
    <w:p w14:paraId="51F609AF"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Primary Sponsor/Work Group</w:t>
      </w:r>
    </w:p>
    <w:p w14:paraId="66DE6AD8"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Project Scope</w:t>
      </w:r>
      <w:r w:rsidR="004C2629">
        <w:rPr>
          <w:color w:val="auto"/>
          <w:sz w:val="16"/>
          <w:szCs w:val="16"/>
        </w:rPr>
        <w:t xml:space="preserve"> (can be as simple as ‘Reaffimration of Standard XYZ, Release 123’, which is expiring as of YYYY-MM-DD)</w:t>
      </w:r>
    </w:p>
    <w:p w14:paraId="7DB5CC5D"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Project Objectives / Deliverables / Target Dates</w:t>
      </w:r>
    </w:p>
    <w:p w14:paraId="426DFB34" w14:textId="77777777" w:rsidR="00E34005" w:rsidRPr="00E34005" w:rsidRDefault="00E34005" w:rsidP="00E34005">
      <w:pPr>
        <w:pStyle w:val="BodyTextIndent"/>
        <w:numPr>
          <w:ilvl w:val="0"/>
          <w:numId w:val="11"/>
        </w:numPr>
        <w:shd w:val="clear" w:color="auto" w:fill="E6E6E6"/>
        <w:jc w:val="left"/>
        <w:rPr>
          <w:color w:val="auto"/>
          <w:sz w:val="16"/>
          <w:szCs w:val="16"/>
        </w:rPr>
      </w:pPr>
      <w:r>
        <w:rPr>
          <w:color w:val="auto"/>
          <w:sz w:val="16"/>
          <w:szCs w:val="16"/>
        </w:rPr>
        <w:t>P</w:t>
      </w:r>
      <w:r w:rsidRPr="00E34005">
        <w:rPr>
          <w:color w:val="auto"/>
          <w:sz w:val="16"/>
          <w:szCs w:val="16"/>
        </w:rPr>
        <w:t>roducts</w:t>
      </w:r>
    </w:p>
    <w:p w14:paraId="104AD7A1"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 xml:space="preserve">Project Intent </w:t>
      </w:r>
    </w:p>
    <w:p w14:paraId="223EF7E2" w14:textId="77777777" w:rsidR="00E34005" w:rsidRPr="00E34005" w:rsidRDefault="00E34005" w:rsidP="00E34005">
      <w:pPr>
        <w:pStyle w:val="BodyTextIndent"/>
        <w:numPr>
          <w:ilvl w:val="0"/>
          <w:numId w:val="11"/>
        </w:numPr>
        <w:shd w:val="clear" w:color="auto" w:fill="E6E6E6"/>
        <w:jc w:val="left"/>
        <w:rPr>
          <w:color w:val="auto"/>
          <w:sz w:val="16"/>
          <w:szCs w:val="16"/>
        </w:rPr>
      </w:pPr>
      <w:r w:rsidRPr="00E34005">
        <w:rPr>
          <w:color w:val="auto"/>
          <w:sz w:val="16"/>
          <w:szCs w:val="16"/>
        </w:rPr>
        <w:t>Ballot Type</w:t>
      </w:r>
    </w:p>
    <w:p w14:paraId="64B85C03" w14:textId="77777777" w:rsidR="00C63DAF" w:rsidRDefault="00C63DAF" w:rsidP="00C63DAF">
      <w:pPr>
        <w:pStyle w:val="BodyTextIndent"/>
        <w:shd w:val="clear" w:color="auto" w:fill="E6E6E6"/>
        <w:ind w:left="0"/>
        <w:jc w:val="left"/>
        <w:rPr>
          <w:color w:val="auto"/>
          <w:sz w:val="16"/>
          <w:szCs w:val="16"/>
        </w:rPr>
      </w:pPr>
    </w:p>
    <w:p w14:paraId="0FAEC0CD" w14:textId="77777777" w:rsidR="001E6A30" w:rsidRDefault="001E6A30" w:rsidP="001E6A30">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 xml:space="preserve">What approvals are needed if I revise my existing PSS, say the project’s scope changes?  </w:t>
      </w:r>
    </w:p>
    <w:p w14:paraId="3E27268E" w14:textId="77777777" w:rsidR="001E6A30" w:rsidRPr="007D677E" w:rsidRDefault="001E6A30" w:rsidP="001E6A30">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Pr="007D677E">
        <w:rPr>
          <w:color w:val="auto"/>
          <w:sz w:val="16"/>
          <w:szCs w:val="16"/>
        </w:rPr>
        <w:t>The same approval process should be followed whether it’s a new project or a scope change to an existing project.</w:t>
      </w:r>
    </w:p>
    <w:p w14:paraId="7EFEE442" w14:textId="77777777" w:rsidR="001E6A30" w:rsidRPr="007D677E" w:rsidRDefault="001E6A30" w:rsidP="001E6A30">
      <w:pPr>
        <w:pStyle w:val="BodyTextIndent"/>
        <w:shd w:val="clear" w:color="auto" w:fill="E6E6E6"/>
        <w:ind w:left="0"/>
        <w:jc w:val="left"/>
        <w:rPr>
          <w:color w:val="auto"/>
          <w:sz w:val="16"/>
          <w:szCs w:val="16"/>
        </w:rPr>
      </w:pPr>
      <w:r w:rsidRPr="007D677E">
        <w:rPr>
          <w:color w:val="auto"/>
          <w:sz w:val="16"/>
          <w:szCs w:val="16"/>
        </w:rPr>
        <w:t xml:space="preserve">When the scope is changed in a project, </w:t>
      </w:r>
      <w:r>
        <w:rPr>
          <w:color w:val="auto"/>
          <w:sz w:val="16"/>
          <w:szCs w:val="16"/>
        </w:rPr>
        <w:t>the modified</w:t>
      </w:r>
      <w:r w:rsidRPr="007D677E">
        <w:rPr>
          <w:color w:val="auto"/>
          <w:sz w:val="16"/>
          <w:szCs w:val="16"/>
        </w:rPr>
        <w:t xml:space="preserve"> Project Scope Statement will be approved by the primary WG and the SD, providing the TSC using the same time line and deadlines as submissions for new projects.</w:t>
      </w:r>
      <w:r>
        <w:rPr>
          <w:color w:val="auto"/>
          <w:sz w:val="16"/>
          <w:szCs w:val="16"/>
        </w:rPr>
        <w:t xml:space="preserve">  </w:t>
      </w:r>
      <w:r w:rsidRPr="00A52045">
        <w:rPr>
          <w:color w:val="auto"/>
          <w:sz w:val="16"/>
          <w:szCs w:val="16"/>
        </w:rPr>
        <w:t>When the scope changes, it is recommended that a new Project Scope Statement NOT be created.  By keeping the same Project ID, the ballot site can readily point the same project ID to both STU and Normative ballots.</w:t>
      </w:r>
      <w:r w:rsidRPr="007D677E">
        <w:rPr>
          <w:color w:val="auto"/>
          <w:sz w:val="16"/>
          <w:szCs w:val="16"/>
        </w:rPr>
        <w:t xml:space="preserve">   </w:t>
      </w:r>
    </w:p>
    <w:p w14:paraId="1387AD8B" w14:textId="77777777" w:rsidR="001E6A30" w:rsidRPr="007D677E" w:rsidRDefault="001E6A30" w:rsidP="001E6A30">
      <w:pPr>
        <w:pStyle w:val="BodyTextIndent"/>
        <w:shd w:val="clear" w:color="auto" w:fill="E6E6E6"/>
        <w:ind w:left="0"/>
        <w:jc w:val="left"/>
        <w:rPr>
          <w:color w:val="auto"/>
          <w:sz w:val="16"/>
          <w:szCs w:val="16"/>
        </w:rPr>
      </w:pPr>
      <w:r w:rsidRPr="007D677E">
        <w:rPr>
          <w:color w:val="auto"/>
          <w:sz w:val="16"/>
          <w:szCs w:val="16"/>
        </w:rPr>
        <w:t>Best practice:  Use Microsoft Word’s ‘Track Changes’ tool to highlight the changes being made to the Project Scope Statement.</w:t>
      </w:r>
    </w:p>
    <w:p w14:paraId="571960D2" w14:textId="77777777" w:rsidR="007D677E" w:rsidRPr="007D677E" w:rsidRDefault="007D677E" w:rsidP="007D677E">
      <w:pPr>
        <w:pStyle w:val="BodyTextIndent"/>
        <w:shd w:val="clear" w:color="auto" w:fill="E6E6E6"/>
        <w:ind w:left="0"/>
        <w:jc w:val="left"/>
        <w:rPr>
          <w:b/>
          <w:color w:val="auto"/>
          <w:sz w:val="16"/>
          <w:szCs w:val="16"/>
        </w:rPr>
      </w:pPr>
    </w:p>
    <w:p w14:paraId="03A44264" w14:textId="77777777" w:rsidR="007D677E" w:rsidRDefault="007D677E" w:rsidP="007D677E">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What ballot types are required to go through the project approval process?</w:t>
      </w:r>
    </w:p>
    <w:p w14:paraId="4F93B199" w14:textId="77777777"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All ballot types (Comment</w:t>
      </w:r>
      <w:r w:rsidR="00C63DAF">
        <w:rPr>
          <w:color w:val="auto"/>
          <w:sz w:val="16"/>
          <w:szCs w:val="16"/>
        </w:rPr>
        <w:t>-</w:t>
      </w:r>
      <w:r w:rsidR="007D677E" w:rsidRPr="007D677E">
        <w:rPr>
          <w:color w:val="auto"/>
          <w:sz w:val="16"/>
          <w:szCs w:val="16"/>
        </w:rPr>
        <w:t>Only, Informative, Normative, STU) need to go through the project approval process, however, as identified in the Project Scope Statement, a single project can define ballot plans for multiple types of ballots for the project, for example, Comment Only &gt;</w:t>
      </w:r>
      <w:r w:rsidR="00A77D57">
        <w:rPr>
          <w:color w:val="auto"/>
          <w:sz w:val="16"/>
          <w:szCs w:val="16"/>
        </w:rPr>
        <w:t xml:space="preserve"> </w:t>
      </w:r>
      <w:r w:rsidR="007D677E" w:rsidRPr="007D677E">
        <w:rPr>
          <w:color w:val="auto"/>
          <w:sz w:val="16"/>
          <w:szCs w:val="16"/>
        </w:rPr>
        <w:t>STU &gt; Normative or Informative &gt; Normative.</w:t>
      </w:r>
    </w:p>
    <w:p w14:paraId="7011080E" w14:textId="77777777" w:rsidR="007D677E" w:rsidRPr="007D677E" w:rsidRDefault="007D677E" w:rsidP="007D677E">
      <w:pPr>
        <w:pStyle w:val="BodyTextIndent"/>
        <w:shd w:val="clear" w:color="auto" w:fill="E6E6E6"/>
        <w:ind w:left="0"/>
        <w:jc w:val="left"/>
        <w:rPr>
          <w:b/>
          <w:color w:val="auto"/>
          <w:sz w:val="16"/>
          <w:szCs w:val="16"/>
        </w:rPr>
      </w:pPr>
    </w:p>
    <w:p w14:paraId="586EFA3E" w14:textId="77777777" w:rsidR="007D677E" w:rsidRDefault="007D677E" w:rsidP="007D677E">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What is the approval process for HL7 projects that collaborate with ISO or the JIC?</w:t>
      </w:r>
    </w:p>
    <w:p w14:paraId="348311CA" w14:textId="77777777"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7D677E" w:rsidRPr="007D677E">
        <w:rPr>
          <w:color w:val="auto"/>
          <w:sz w:val="16"/>
          <w:szCs w:val="16"/>
        </w:rPr>
        <w:t xml:space="preserve">Follow the process documented on via www.HL7.org &gt; Participate &gt; Balloting &gt; </w:t>
      </w:r>
      <w:hyperlink r:id="rId57" w:history="1">
        <w:r w:rsidR="007D677E" w:rsidRPr="00EB380A">
          <w:rPr>
            <w:rStyle w:val="Hyperlink"/>
            <w:sz w:val="16"/>
            <w:szCs w:val="16"/>
          </w:rPr>
          <w:t>HL7's Collaboration with ISO and JIC</w:t>
        </w:r>
      </w:hyperlink>
      <w:r w:rsidR="007D677E" w:rsidRPr="007D677E">
        <w:rPr>
          <w:color w:val="auto"/>
          <w:sz w:val="16"/>
          <w:szCs w:val="16"/>
        </w:rPr>
        <w:t xml:space="preserve"> .</w:t>
      </w:r>
    </w:p>
    <w:p w14:paraId="234E3020" w14:textId="77777777" w:rsidR="007D677E" w:rsidRPr="007D677E" w:rsidRDefault="007D677E" w:rsidP="007D677E">
      <w:pPr>
        <w:pStyle w:val="BodyTextIndent"/>
        <w:shd w:val="clear" w:color="auto" w:fill="E6E6E6"/>
        <w:ind w:left="0"/>
        <w:jc w:val="left"/>
        <w:rPr>
          <w:b/>
          <w:color w:val="auto"/>
          <w:sz w:val="16"/>
          <w:szCs w:val="16"/>
        </w:rPr>
      </w:pPr>
    </w:p>
    <w:p w14:paraId="099908E1" w14:textId="77777777" w:rsidR="00F74407" w:rsidRPr="00B9545C" w:rsidRDefault="00F74407" w:rsidP="00F74407">
      <w:pPr>
        <w:pStyle w:val="BodyTextIndent"/>
        <w:shd w:val="clear" w:color="auto" w:fill="E6E6E6"/>
        <w:ind w:left="0"/>
        <w:jc w:val="left"/>
        <w:rPr>
          <w:b/>
          <w:color w:val="auto"/>
          <w:sz w:val="16"/>
          <w:szCs w:val="16"/>
        </w:rPr>
      </w:pPr>
      <w:r w:rsidRPr="00B9545C">
        <w:rPr>
          <w:b/>
          <w:color w:val="auto"/>
          <w:sz w:val="16"/>
          <w:szCs w:val="16"/>
        </w:rPr>
        <w:t xml:space="preserve">Q:  Do I need </w:t>
      </w:r>
      <w:r>
        <w:rPr>
          <w:b/>
          <w:color w:val="auto"/>
          <w:sz w:val="16"/>
          <w:szCs w:val="16"/>
        </w:rPr>
        <w:t>additional approvals when</w:t>
      </w:r>
      <w:r w:rsidR="00755766">
        <w:rPr>
          <w:b/>
          <w:color w:val="auto"/>
          <w:sz w:val="16"/>
          <w:szCs w:val="16"/>
        </w:rPr>
        <w:t xml:space="preserve"> creating or</w:t>
      </w:r>
      <w:r>
        <w:rPr>
          <w:b/>
          <w:color w:val="auto"/>
          <w:sz w:val="16"/>
          <w:szCs w:val="16"/>
        </w:rPr>
        <w:t xml:space="preserve"> modifying an HL7 Policy/Procedure</w:t>
      </w:r>
      <w:r w:rsidR="00C37A6A">
        <w:rPr>
          <w:b/>
          <w:color w:val="auto"/>
          <w:sz w:val="16"/>
          <w:szCs w:val="16"/>
        </w:rPr>
        <w:t>/Process</w:t>
      </w:r>
      <w:r w:rsidRPr="00B9545C">
        <w:rPr>
          <w:b/>
          <w:color w:val="auto"/>
          <w:sz w:val="16"/>
          <w:szCs w:val="16"/>
        </w:rPr>
        <w:t>?</w:t>
      </w:r>
    </w:p>
    <w:p w14:paraId="4EF65DA1" w14:textId="77777777" w:rsidR="00F74407" w:rsidRPr="000D57D5" w:rsidRDefault="00F74407" w:rsidP="00F74407">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Pr="004D5D55">
        <w:rPr>
          <w:color w:val="auto"/>
          <w:sz w:val="16"/>
          <w:szCs w:val="16"/>
        </w:rPr>
        <w:t>Yes.  Work Groups should also have the Architectur</w:t>
      </w:r>
      <w:r>
        <w:rPr>
          <w:color w:val="auto"/>
          <w:sz w:val="16"/>
          <w:szCs w:val="16"/>
        </w:rPr>
        <w:t>al</w:t>
      </w:r>
      <w:r w:rsidRPr="004D5D55">
        <w:rPr>
          <w:color w:val="auto"/>
          <w:sz w:val="16"/>
          <w:szCs w:val="16"/>
        </w:rPr>
        <w:t xml:space="preserve"> Review Board review/approve the PSS.  </w:t>
      </w:r>
      <w:r>
        <w:rPr>
          <w:color w:val="auto"/>
          <w:sz w:val="16"/>
          <w:szCs w:val="16"/>
        </w:rPr>
        <w:t>Work Groups should i</w:t>
      </w:r>
      <w:r w:rsidRPr="004D5D55">
        <w:rPr>
          <w:color w:val="auto"/>
          <w:sz w:val="16"/>
          <w:szCs w:val="16"/>
        </w:rPr>
        <w:t>nclude the ArB when sending the PSS to the</w:t>
      </w:r>
      <w:r>
        <w:rPr>
          <w:color w:val="auto"/>
          <w:sz w:val="16"/>
          <w:szCs w:val="16"/>
        </w:rPr>
        <w:t>ir</w:t>
      </w:r>
      <w:r w:rsidRPr="004D5D55">
        <w:rPr>
          <w:color w:val="auto"/>
          <w:sz w:val="16"/>
          <w:szCs w:val="16"/>
        </w:rPr>
        <w:t xml:space="preserve"> S</w:t>
      </w:r>
      <w:r>
        <w:rPr>
          <w:color w:val="auto"/>
          <w:sz w:val="16"/>
          <w:szCs w:val="16"/>
        </w:rPr>
        <w:t>teering Division</w:t>
      </w:r>
      <w:r w:rsidRPr="004D5D55">
        <w:rPr>
          <w:color w:val="auto"/>
          <w:sz w:val="16"/>
          <w:szCs w:val="16"/>
        </w:rPr>
        <w:t xml:space="preserve"> for review/approval</w:t>
      </w:r>
      <w:r w:rsidRPr="0078467E">
        <w:rPr>
          <w:color w:val="auto"/>
          <w:sz w:val="16"/>
          <w:szCs w:val="16"/>
        </w:rPr>
        <w:t>.</w:t>
      </w:r>
      <w:r w:rsidR="000D57D5">
        <w:rPr>
          <w:color w:val="auto"/>
          <w:sz w:val="16"/>
          <w:szCs w:val="16"/>
        </w:rPr>
        <w:t xml:space="preserve">  </w:t>
      </w:r>
      <w:r w:rsidR="00692BEC" w:rsidRPr="00AF16E1">
        <w:rPr>
          <w:color w:val="auto"/>
          <w:sz w:val="16"/>
          <w:szCs w:val="16"/>
        </w:rPr>
        <w:t>For additional information on creating or modifying HL7 processes</w:t>
      </w:r>
      <w:r w:rsidR="000D57D5" w:rsidRPr="000D57D5">
        <w:rPr>
          <w:color w:val="auto"/>
          <w:sz w:val="16"/>
          <w:szCs w:val="16"/>
        </w:rPr>
        <w:t xml:space="preserve">, refer to the document </w:t>
      </w:r>
      <w:hyperlink r:id="rId58" w:history="1">
        <w:r w:rsidR="000D57D5" w:rsidRPr="002F19BD">
          <w:rPr>
            <w:rStyle w:val="Hyperlink"/>
            <w:sz w:val="16"/>
            <w:szCs w:val="16"/>
          </w:rPr>
          <w:t>Introducing New Processes to HL7.</w:t>
        </w:r>
      </w:hyperlink>
    </w:p>
    <w:p w14:paraId="5C72C4AD" w14:textId="77777777" w:rsidR="00F74407" w:rsidRDefault="00F74407" w:rsidP="00F74407">
      <w:pPr>
        <w:pStyle w:val="BodyTextIndent"/>
        <w:shd w:val="clear" w:color="auto" w:fill="E6E6E6"/>
        <w:ind w:left="0"/>
        <w:jc w:val="left"/>
        <w:rPr>
          <w:color w:val="auto"/>
          <w:sz w:val="16"/>
          <w:szCs w:val="16"/>
        </w:rPr>
      </w:pPr>
    </w:p>
    <w:p w14:paraId="39EFFCDC" w14:textId="77777777" w:rsidR="007D677E" w:rsidRDefault="007D677E" w:rsidP="00F74407">
      <w:pPr>
        <w:pStyle w:val="BodyTextIndent"/>
        <w:shd w:val="clear" w:color="auto" w:fill="E6E6E6"/>
        <w:ind w:left="0"/>
        <w:jc w:val="left"/>
        <w:rPr>
          <w:b/>
          <w:color w:val="auto"/>
          <w:sz w:val="16"/>
          <w:szCs w:val="16"/>
        </w:rPr>
      </w:pPr>
      <w:r w:rsidRPr="0056226C">
        <w:rPr>
          <w:b/>
          <w:color w:val="auto"/>
          <w:sz w:val="16"/>
          <w:szCs w:val="16"/>
        </w:rPr>
        <w:t xml:space="preserve">Q:  </w:t>
      </w:r>
      <w:r w:rsidRPr="007D677E">
        <w:rPr>
          <w:b/>
          <w:color w:val="auto"/>
          <w:sz w:val="16"/>
          <w:szCs w:val="16"/>
        </w:rPr>
        <w:t>How should a Work Group document the voting results after seeking approval for the PSS?</w:t>
      </w:r>
    </w:p>
    <w:p w14:paraId="46C45FDC" w14:textId="77777777" w:rsidR="007D677E" w:rsidRPr="007D677E" w:rsidRDefault="005B4139" w:rsidP="007D677E">
      <w:pPr>
        <w:pStyle w:val="BodyTextIndent"/>
        <w:shd w:val="clear" w:color="auto" w:fill="E6E6E6"/>
        <w:ind w:left="0"/>
        <w:jc w:val="left"/>
        <w:rPr>
          <w:color w:val="auto"/>
          <w:sz w:val="16"/>
          <w:szCs w:val="16"/>
        </w:rPr>
      </w:pPr>
      <w:r w:rsidRPr="00311F4F">
        <w:rPr>
          <w:b/>
          <w:color w:val="auto"/>
          <w:sz w:val="16"/>
          <w:szCs w:val="16"/>
        </w:rPr>
        <w:lastRenderedPageBreak/>
        <w:t>A:</w:t>
      </w:r>
      <w:r>
        <w:rPr>
          <w:color w:val="auto"/>
          <w:sz w:val="16"/>
          <w:szCs w:val="16"/>
        </w:rPr>
        <w:t xml:space="preserve"> </w:t>
      </w:r>
      <w:r w:rsidR="0019125B">
        <w:rPr>
          <w:color w:val="auto"/>
          <w:sz w:val="16"/>
          <w:szCs w:val="16"/>
        </w:rPr>
        <w:t xml:space="preserve"> </w:t>
      </w:r>
      <w:r w:rsidR="007D677E" w:rsidRPr="007D677E">
        <w:rPr>
          <w:color w:val="auto"/>
          <w:sz w:val="16"/>
          <w:szCs w:val="16"/>
        </w:rPr>
        <w:t>The ideal way is to post it in meeting minutes, so that they are documented and easily referenced.  If that’s not possible, an email to the Listserv will suffice.</w:t>
      </w:r>
    </w:p>
    <w:p w14:paraId="769E4FE3" w14:textId="77777777" w:rsidR="007D677E" w:rsidRDefault="007D677E" w:rsidP="007D677E">
      <w:pPr>
        <w:pStyle w:val="BodyTextIndent"/>
        <w:shd w:val="clear" w:color="auto" w:fill="E6E6E6"/>
        <w:ind w:left="0"/>
        <w:jc w:val="left"/>
        <w:rPr>
          <w:b/>
          <w:color w:val="auto"/>
          <w:sz w:val="16"/>
          <w:szCs w:val="16"/>
        </w:rPr>
      </w:pPr>
    </w:p>
    <w:p w14:paraId="326BB6EB" w14:textId="77777777" w:rsidR="000E0CD1" w:rsidRPr="000E0CD1" w:rsidRDefault="000E0CD1" w:rsidP="000E0CD1">
      <w:pPr>
        <w:pStyle w:val="BodyTextIndent"/>
        <w:shd w:val="clear" w:color="auto" w:fill="E6E6E6"/>
        <w:ind w:left="0"/>
        <w:jc w:val="left"/>
        <w:rPr>
          <w:b/>
          <w:color w:val="auto"/>
          <w:sz w:val="16"/>
          <w:szCs w:val="16"/>
        </w:rPr>
      </w:pPr>
      <w:bookmarkStart w:id="57" w:name="_Toc402793869"/>
      <w:r w:rsidRPr="000E0CD1">
        <w:rPr>
          <w:b/>
          <w:color w:val="auto"/>
          <w:sz w:val="16"/>
          <w:szCs w:val="16"/>
        </w:rPr>
        <w:t>Q:  Why does the USR</w:t>
      </w:r>
      <w:r w:rsidR="00D35030">
        <w:rPr>
          <w:b/>
          <w:color w:val="auto"/>
          <w:sz w:val="16"/>
          <w:szCs w:val="16"/>
        </w:rPr>
        <w:t>SC</w:t>
      </w:r>
      <w:r w:rsidRPr="000E0CD1">
        <w:rPr>
          <w:b/>
          <w:color w:val="auto"/>
          <w:sz w:val="16"/>
          <w:szCs w:val="16"/>
        </w:rPr>
        <w:t xml:space="preserve"> review/approval occur before the Work Group review/approval?</w:t>
      </w:r>
      <w:bookmarkEnd w:id="57"/>
    </w:p>
    <w:p w14:paraId="69552E29" w14:textId="77777777" w:rsidR="000E0CD1" w:rsidRPr="000E0CD1" w:rsidRDefault="000E0CD1" w:rsidP="000E0CD1">
      <w:pPr>
        <w:pStyle w:val="BodyTextIndent"/>
        <w:shd w:val="clear" w:color="auto" w:fill="E6E6E6"/>
        <w:ind w:left="0"/>
        <w:jc w:val="left"/>
        <w:rPr>
          <w:b/>
          <w:color w:val="auto"/>
          <w:sz w:val="16"/>
          <w:szCs w:val="16"/>
        </w:rPr>
      </w:pPr>
      <w:r w:rsidRPr="000E0CD1">
        <w:rPr>
          <w:b/>
          <w:color w:val="auto"/>
          <w:sz w:val="16"/>
          <w:szCs w:val="16"/>
        </w:rPr>
        <w:t xml:space="preserve">A:  </w:t>
      </w:r>
      <w:r w:rsidRPr="000E0CD1">
        <w:rPr>
          <w:color w:val="auto"/>
          <w:sz w:val="16"/>
          <w:szCs w:val="16"/>
        </w:rPr>
        <w:t>One of the tasks of the USR</w:t>
      </w:r>
      <w:r w:rsidR="00D35030">
        <w:rPr>
          <w:color w:val="auto"/>
          <w:sz w:val="16"/>
          <w:szCs w:val="16"/>
        </w:rPr>
        <w:t>SC</w:t>
      </w:r>
      <w:r w:rsidRPr="000E0CD1">
        <w:rPr>
          <w:color w:val="auto"/>
          <w:sz w:val="16"/>
          <w:szCs w:val="16"/>
        </w:rPr>
        <w:t xml:space="preserve"> is to review and recommend which Work Groups are the best sponsor and cosponsors.  Hence a review by the USR</w:t>
      </w:r>
      <w:r w:rsidR="00D35030">
        <w:rPr>
          <w:color w:val="auto"/>
          <w:sz w:val="16"/>
          <w:szCs w:val="16"/>
        </w:rPr>
        <w:t>SC</w:t>
      </w:r>
      <w:r w:rsidRPr="000E0CD1">
        <w:rPr>
          <w:color w:val="auto"/>
          <w:sz w:val="16"/>
          <w:szCs w:val="16"/>
        </w:rPr>
        <w:t xml:space="preserve"> will aid in determining these acts in a similar fashion to the International Affiliates.</w:t>
      </w:r>
    </w:p>
    <w:p w14:paraId="03D8BE1B" w14:textId="77777777" w:rsidR="000E0CD1" w:rsidRDefault="000E0CD1" w:rsidP="007D677E">
      <w:pPr>
        <w:pStyle w:val="BodyTextIndent"/>
        <w:shd w:val="clear" w:color="auto" w:fill="E6E6E6"/>
        <w:ind w:left="0"/>
        <w:jc w:val="left"/>
        <w:rPr>
          <w:b/>
          <w:color w:val="auto"/>
          <w:sz w:val="16"/>
          <w:szCs w:val="16"/>
        </w:rPr>
      </w:pPr>
    </w:p>
    <w:p w14:paraId="2D01B1CE" w14:textId="77777777" w:rsidR="0082493D" w:rsidRPr="006209CF" w:rsidRDefault="0082493D" w:rsidP="007D677E">
      <w:pPr>
        <w:pStyle w:val="BodyTextIndent"/>
        <w:shd w:val="clear" w:color="auto" w:fill="E6E6E6"/>
        <w:ind w:left="0"/>
        <w:jc w:val="left"/>
        <w:rPr>
          <w:b/>
        </w:rPr>
      </w:pPr>
      <w:r w:rsidRPr="0056226C">
        <w:rPr>
          <w:b/>
          <w:color w:val="auto"/>
          <w:sz w:val="16"/>
          <w:szCs w:val="16"/>
        </w:rPr>
        <w:t>Q:  Define ‘task’ and ‘activity’ as related to project management.</w:t>
      </w:r>
    </w:p>
    <w:p w14:paraId="350EF4D1" w14:textId="77777777" w:rsidR="0082493D" w:rsidRPr="0056226C"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Theoretically, ‘activity’ is the action verb within a ‘task’.  However, for HL7 projects, ‘task’ and ‘activity’ can be considered synonymous terms.  </w:t>
      </w:r>
    </w:p>
    <w:p w14:paraId="19D2CC9F" w14:textId="77777777" w:rsidR="0082493D" w:rsidRPr="0056226C" w:rsidRDefault="0082493D" w:rsidP="0062433A">
      <w:pPr>
        <w:pStyle w:val="BodyTextIndent"/>
        <w:shd w:val="clear" w:color="auto" w:fill="E6E6E6"/>
        <w:ind w:left="0"/>
        <w:jc w:val="left"/>
        <w:rPr>
          <w:color w:val="auto"/>
          <w:sz w:val="16"/>
          <w:szCs w:val="16"/>
        </w:rPr>
      </w:pPr>
    </w:p>
    <w:p w14:paraId="4700A94E" w14:textId="77777777"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Task/activities should be:</w:t>
      </w:r>
    </w:p>
    <w:p w14:paraId="7F6C025A" w14:textId="77777777" w:rsidR="0082493D" w:rsidRPr="0056226C" w:rsidRDefault="0082493D" w:rsidP="003A487B">
      <w:pPr>
        <w:pStyle w:val="BodyTextIndent"/>
        <w:numPr>
          <w:ilvl w:val="0"/>
          <w:numId w:val="7"/>
        </w:numPr>
        <w:shd w:val="clear" w:color="auto" w:fill="E6E6E6"/>
        <w:jc w:val="left"/>
        <w:rPr>
          <w:color w:val="auto"/>
          <w:sz w:val="16"/>
          <w:szCs w:val="16"/>
        </w:rPr>
      </w:pPr>
      <w:r w:rsidRPr="0056226C">
        <w:rPr>
          <w:color w:val="auto"/>
          <w:sz w:val="16"/>
          <w:szCs w:val="16"/>
        </w:rPr>
        <w:t>Specific - a single, well defined, discrete activity.  The 8/80 is a good guideline -- no task should be smaller than 8 hours or larger than 80 hours.</w:t>
      </w:r>
    </w:p>
    <w:p w14:paraId="6DA341E9" w14:textId="77777777" w:rsidR="0082493D" w:rsidRPr="0056226C" w:rsidRDefault="0082493D" w:rsidP="003A487B">
      <w:pPr>
        <w:pStyle w:val="BodyTextIndent"/>
        <w:numPr>
          <w:ilvl w:val="0"/>
          <w:numId w:val="7"/>
        </w:numPr>
        <w:shd w:val="clear" w:color="auto" w:fill="E6E6E6"/>
        <w:jc w:val="left"/>
        <w:rPr>
          <w:color w:val="auto"/>
          <w:sz w:val="16"/>
          <w:szCs w:val="16"/>
        </w:rPr>
      </w:pPr>
      <w:r w:rsidRPr="0056226C">
        <w:rPr>
          <w:color w:val="auto"/>
          <w:sz w:val="16"/>
          <w:szCs w:val="16"/>
        </w:rPr>
        <w:t xml:space="preserve">Achievable - it should be something that can be done as a single </w:t>
      </w:r>
      <w:r>
        <w:rPr>
          <w:color w:val="auto"/>
          <w:sz w:val="16"/>
          <w:szCs w:val="16"/>
        </w:rPr>
        <w:t>deliverable</w:t>
      </w:r>
      <w:r w:rsidRPr="0056226C">
        <w:rPr>
          <w:color w:val="auto"/>
          <w:sz w:val="16"/>
          <w:szCs w:val="16"/>
        </w:rPr>
        <w:t xml:space="preserve"> and can be defined as being completed or done such as a document being produced.</w:t>
      </w:r>
    </w:p>
    <w:p w14:paraId="2B24745E" w14:textId="77777777" w:rsidR="0082493D" w:rsidRPr="0056226C" w:rsidRDefault="0082493D" w:rsidP="003A487B">
      <w:pPr>
        <w:pStyle w:val="BodyTextIndent"/>
        <w:numPr>
          <w:ilvl w:val="0"/>
          <w:numId w:val="7"/>
        </w:numPr>
        <w:shd w:val="clear" w:color="auto" w:fill="E6E6E6"/>
        <w:jc w:val="left"/>
        <w:rPr>
          <w:color w:val="auto"/>
          <w:sz w:val="16"/>
          <w:szCs w:val="16"/>
        </w:rPr>
      </w:pPr>
      <w:r w:rsidRPr="0056226C">
        <w:rPr>
          <w:color w:val="auto"/>
          <w:sz w:val="16"/>
          <w:szCs w:val="16"/>
        </w:rPr>
        <w:t>Measurable - it should be an activity that can be measured such as a deliverable produced, an elapsed period of time or number of iterations</w:t>
      </w:r>
    </w:p>
    <w:p w14:paraId="30910334" w14:textId="77777777" w:rsidR="0082493D" w:rsidRDefault="0082493D" w:rsidP="0062433A">
      <w:pPr>
        <w:pStyle w:val="BodyTextIndent"/>
        <w:shd w:val="clear" w:color="auto" w:fill="E6E6E6"/>
        <w:ind w:left="0"/>
        <w:jc w:val="left"/>
        <w:rPr>
          <w:color w:val="auto"/>
          <w:sz w:val="16"/>
          <w:szCs w:val="16"/>
        </w:rPr>
      </w:pPr>
    </w:p>
    <w:p w14:paraId="4634BF8D" w14:textId="77777777" w:rsidR="0082493D" w:rsidRPr="0056226C" w:rsidRDefault="0082493D" w:rsidP="0062433A">
      <w:pPr>
        <w:pStyle w:val="BodyTextIndent"/>
        <w:shd w:val="clear" w:color="auto" w:fill="E6E6E6"/>
        <w:ind w:left="0"/>
        <w:jc w:val="left"/>
        <w:rPr>
          <w:b/>
          <w:color w:val="auto"/>
          <w:sz w:val="16"/>
          <w:szCs w:val="16"/>
        </w:rPr>
      </w:pPr>
      <w:r w:rsidRPr="0056226C">
        <w:rPr>
          <w:b/>
          <w:color w:val="auto"/>
          <w:sz w:val="16"/>
          <w:szCs w:val="16"/>
        </w:rPr>
        <w:t xml:space="preserve">Q: </w:t>
      </w:r>
      <w:r w:rsidR="0076785F">
        <w:rPr>
          <w:b/>
          <w:color w:val="auto"/>
          <w:sz w:val="16"/>
          <w:szCs w:val="16"/>
        </w:rPr>
        <w:t xml:space="preserve"> </w:t>
      </w:r>
      <w:r w:rsidRPr="0056226C">
        <w:rPr>
          <w:b/>
          <w:color w:val="auto"/>
          <w:sz w:val="16"/>
          <w:szCs w:val="16"/>
        </w:rPr>
        <w:t>How should a Work Group document annual work/maintenance within Project Insight?</w:t>
      </w:r>
    </w:p>
    <w:p w14:paraId="70A56002" w14:textId="77777777" w:rsidR="0082493D" w:rsidRPr="0056226C"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w:t>
      </w:r>
      <w:r w:rsidR="0019125B">
        <w:rPr>
          <w:color w:val="auto"/>
          <w:sz w:val="16"/>
          <w:szCs w:val="16"/>
        </w:rPr>
        <w:t xml:space="preserve"> </w:t>
      </w:r>
      <w:r w:rsidRPr="0056226C">
        <w:rPr>
          <w:color w:val="auto"/>
          <w:sz w:val="16"/>
          <w:szCs w:val="16"/>
        </w:rPr>
        <w:t xml:space="preserve">A project </w:t>
      </w:r>
      <w:r>
        <w:rPr>
          <w:color w:val="auto"/>
          <w:sz w:val="16"/>
          <w:szCs w:val="16"/>
        </w:rPr>
        <w:t xml:space="preserve">entry </w:t>
      </w:r>
      <w:r w:rsidRPr="0056226C">
        <w:rPr>
          <w:color w:val="auto"/>
          <w:sz w:val="16"/>
          <w:szCs w:val="16"/>
        </w:rPr>
        <w:t>should be opened in Project Insight indicating the annual work and the respective years.  This project should have a Project Status of ‘3 Year Plan Item’</w:t>
      </w:r>
      <w:r>
        <w:rPr>
          <w:color w:val="auto"/>
          <w:sz w:val="16"/>
          <w:szCs w:val="16"/>
        </w:rPr>
        <w:t>; note that a Project Scope Statement isn’t needed for this entry because it’s a 3 Year Plan item and only high level information is necessary</w:t>
      </w:r>
      <w:r w:rsidRPr="0056226C">
        <w:rPr>
          <w:color w:val="auto"/>
          <w:sz w:val="16"/>
          <w:szCs w:val="16"/>
        </w:rPr>
        <w:t>.    This project can then remain ‘as-is’, or modified so it indicates accurate future years.</w:t>
      </w:r>
    </w:p>
    <w:p w14:paraId="13611A20" w14:textId="77777777" w:rsidR="0082493D" w:rsidRPr="0056226C" w:rsidRDefault="0082493D" w:rsidP="0062433A">
      <w:pPr>
        <w:pStyle w:val="BodyTextIndent"/>
        <w:shd w:val="clear" w:color="auto" w:fill="E6E6E6"/>
        <w:ind w:left="0"/>
        <w:jc w:val="left"/>
        <w:rPr>
          <w:color w:val="auto"/>
          <w:sz w:val="16"/>
          <w:szCs w:val="16"/>
        </w:rPr>
      </w:pPr>
    </w:p>
    <w:p w14:paraId="0F33F899" w14:textId="77777777"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When the Work Group actually begins the annual work, they should complete a PSS indicating the scope of work involved and gather the necessary approvals for the PSS.  A new project in Project Insight will be created (and will have a Project Status of ‘Active Project’).  Once the scope of work has been completed for this project, it will be closed/archived.</w:t>
      </w:r>
    </w:p>
    <w:p w14:paraId="57D4B72F" w14:textId="77777777" w:rsidR="0082493D" w:rsidRPr="0056226C" w:rsidRDefault="0082493D" w:rsidP="0062433A">
      <w:pPr>
        <w:pStyle w:val="BodyTextIndent"/>
        <w:shd w:val="clear" w:color="auto" w:fill="E6E6E6"/>
        <w:ind w:left="0"/>
        <w:jc w:val="left"/>
        <w:rPr>
          <w:color w:val="auto"/>
          <w:sz w:val="16"/>
          <w:szCs w:val="16"/>
        </w:rPr>
      </w:pPr>
    </w:p>
    <w:p w14:paraId="1684695B" w14:textId="77777777"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 xml:space="preserve">Hence, the </w:t>
      </w:r>
      <w:r>
        <w:rPr>
          <w:color w:val="auto"/>
          <w:sz w:val="16"/>
          <w:szCs w:val="16"/>
        </w:rPr>
        <w:t>3-Year Plan</w:t>
      </w:r>
      <w:r w:rsidRPr="0056226C">
        <w:rPr>
          <w:color w:val="auto"/>
          <w:sz w:val="16"/>
          <w:szCs w:val="16"/>
        </w:rPr>
        <w:t xml:space="preserve"> project always remains open; the ‘Active Project’ PSS will be the project reflecting the specific annual maintenance being done.</w:t>
      </w:r>
    </w:p>
    <w:p w14:paraId="70CA9562" w14:textId="77777777" w:rsidR="0082493D" w:rsidRPr="0056226C" w:rsidRDefault="0082493D" w:rsidP="0062433A">
      <w:pPr>
        <w:pStyle w:val="BodyTextIndent"/>
        <w:shd w:val="clear" w:color="auto" w:fill="E6E6E6"/>
        <w:ind w:left="0"/>
        <w:jc w:val="left"/>
        <w:rPr>
          <w:color w:val="auto"/>
          <w:sz w:val="16"/>
          <w:szCs w:val="16"/>
        </w:rPr>
      </w:pPr>
    </w:p>
    <w:p w14:paraId="26D1BBD3" w14:textId="77777777" w:rsidR="0082493D" w:rsidRPr="0056226C" w:rsidRDefault="0082493D" w:rsidP="0062433A">
      <w:pPr>
        <w:pStyle w:val="BodyTextIndent"/>
        <w:shd w:val="clear" w:color="auto" w:fill="E6E6E6"/>
        <w:ind w:left="0"/>
        <w:jc w:val="left"/>
        <w:rPr>
          <w:color w:val="auto"/>
          <w:sz w:val="16"/>
          <w:szCs w:val="16"/>
        </w:rPr>
      </w:pPr>
      <w:r w:rsidRPr="0056226C">
        <w:rPr>
          <w:color w:val="auto"/>
          <w:sz w:val="16"/>
          <w:szCs w:val="16"/>
        </w:rPr>
        <w:t>An example of the above situation can be found for Project Service’s annual updates to the PSS Template.  Project 531 is the 3YP entry indicating the need for the work in 2010, 2011, 2012, 2013 and beyond.  Project 581 was created to identify the specific work that would be done for the 2010 updated template.  In January, 2010, project 581 was closed because the new PSS template was released to membership</w:t>
      </w:r>
      <w:r w:rsidR="005A1DC2">
        <w:rPr>
          <w:color w:val="auto"/>
          <w:sz w:val="16"/>
          <w:szCs w:val="16"/>
        </w:rPr>
        <w:t>,</w:t>
      </w:r>
      <w:r w:rsidRPr="0056226C">
        <w:rPr>
          <w:color w:val="auto"/>
          <w:sz w:val="16"/>
          <w:szCs w:val="16"/>
        </w:rPr>
        <w:t xml:space="preserve"> however project 531 was modified to remove references to ‘2010’ and remains open to indicate the need for the work each year.</w:t>
      </w:r>
    </w:p>
    <w:p w14:paraId="571F64CB" w14:textId="77777777" w:rsidR="0082493D" w:rsidRDefault="0082493D" w:rsidP="0062433A">
      <w:pPr>
        <w:pStyle w:val="BodyTextIndent"/>
        <w:shd w:val="clear" w:color="auto" w:fill="E6E6E6"/>
        <w:ind w:left="0"/>
        <w:jc w:val="left"/>
        <w:rPr>
          <w:color w:val="auto"/>
          <w:sz w:val="16"/>
          <w:szCs w:val="16"/>
        </w:rPr>
      </w:pPr>
    </w:p>
    <w:p w14:paraId="6A6AA319" w14:textId="77777777" w:rsidR="0082493D" w:rsidRDefault="0082493D" w:rsidP="0062433A">
      <w:pPr>
        <w:pStyle w:val="BodyTextIndent"/>
        <w:shd w:val="clear" w:color="auto" w:fill="E6E6E6"/>
        <w:ind w:left="0"/>
        <w:jc w:val="left"/>
        <w:rPr>
          <w:b/>
        </w:rPr>
      </w:pPr>
      <w:r w:rsidRPr="0056226C">
        <w:rPr>
          <w:b/>
          <w:color w:val="auto"/>
          <w:sz w:val="16"/>
          <w:szCs w:val="16"/>
        </w:rPr>
        <w:t xml:space="preserve">Q: </w:t>
      </w:r>
      <w:r w:rsidR="0076785F">
        <w:rPr>
          <w:b/>
          <w:color w:val="auto"/>
          <w:sz w:val="16"/>
          <w:szCs w:val="16"/>
        </w:rPr>
        <w:t xml:space="preserve"> </w:t>
      </w:r>
      <w:r w:rsidRPr="0056226C">
        <w:rPr>
          <w:b/>
          <w:color w:val="auto"/>
          <w:sz w:val="16"/>
          <w:szCs w:val="16"/>
        </w:rPr>
        <w:t>Should a project remain open/active during its STU Test Period?</w:t>
      </w:r>
    </w:p>
    <w:p w14:paraId="17FFF0BE" w14:textId="77777777" w:rsidR="0082493D" w:rsidRDefault="0082493D" w:rsidP="0062433A">
      <w:pPr>
        <w:pStyle w:val="BodyTextIndent"/>
        <w:shd w:val="clear" w:color="auto" w:fill="E6E6E6"/>
        <w:ind w:left="0"/>
        <w:jc w:val="left"/>
        <w:rPr>
          <w:color w:val="auto"/>
          <w:sz w:val="16"/>
          <w:szCs w:val="16"/>
        </w:rPr>
      </w:pPr>
      <w:r w:rsidRPr="00311F4F">
        <w:rPr>
          <w:b/>
          <w:color w:val="auto"/>
          <w:sz w:val="16"/>
          <w:szCs w:val="16"/>
        </w:rPr>
        <w:t>A:</w:t>
      </w:r>
      <w:r w:rsidRPr="0056226C">
        <w:rPr>
          <w:color w:val="auto"/>
          <w:sz w:val="16"/>
          <w:szCs w:val="16"/>
        </w:rPr>
        <w:t xml:space="preserve"> </w:t>
      </w:r>
      <w:r w:rsidR="0076785F">
        <w:rPr>
          <w:color w:val="auto"/>
          <w:sz w:val="16"/>
          <w:szCs w:val="16"/>
        </w:rPr>
        <w:t xml:space="preserve"> </w:t>
      </w:r>
      <w:r w:rsidRPr="0056226C">
        <w:rPr>
          <w:color w:val="auto"/>
          <w:sz w:val="16"/>
          <w:szCs w:val="16"/>
        </w:rPr>
        <w:t>Yes, it should.  This means that the project will continue to show up in the Searchable Project Database and on Project Insight reports.</w:t>
      </w:r>
    </w:p>
    <w:p w14:paraId="50C369C3" w14:textId="77777777" w:rsidR="00BC7A21" w:rsidRPr="0056226C" w:rsidRDefault="00BC7A21" w:rsidP="0062433A">
      <w:pPr>
        <w:pStyle w:val="BodyTextIndent"/>
        <w:shd w:val="clear" w:color="auto" w:fill="E6E6E6"/>
        <w:ind w:left="0"/>
        <w:jc w:val="left"/>
        <w:rPr>
          <w:color w:val="auto"/>
          <w:sz w:val="16"/>
          <w:szCs w:val="16"/>
        </w:rPr>
      </w:pPr>
    </w:p>
    <w:p w14:paraId="73BD3547" w14:textId="77777777" w:rsidR="00BC7A21" w:rsidRDefault="00BC7A21" w:rsidP="0062433A">
      <w:pPr>
        <w:pStyle w:val="BodyTextIndent"/>
        <w:shd w:val="clear" w:color="auto" w:fill="E6E6E6"/>
        <w:ind w:left="0"/>
        <w:jc w:val="left"/>
        <w:rPr>
          <w:b/>
        </w:rPr>
      </w:pPr>
      <w:r w:rsidRPr="0056226C">
        <w:rPr>
          <w:b/>
          <w:color w:val="auto"/>
          <w:sz w:val="16"/>
          <w:szCs w:val="16"/>
        </w:rPr>
        <w:t xml:space="preserve">Q: </w:t>
      </w:r>
      <w:r w:rsidR="0076785F">
        <w:rPr>
          <w:b/>
          <w:color w:val="auto"/>
          <w:sz w:val="16"/>
          <w:szCs w:val="16"/>
        </w:rPr>
        <w:t xml:space="preserve"> </w:t>
      </w:r>
      <w:r>
        <w:rPr>
          <w:b/>
          <w:color w:val="auto"/>
          <w:sz w:val="16"/>
          <w:szCs w:val="16"/>
        </w:rPr>
        <w:t xml:space="preserve">Why was I asked to </w:t>
      </w:r>
      <w:r w:rsidR="0062433A">
        <w:rPr>
          <w:b/>
          <w:color w:val="auto"/>
          <w:sz w:val="16"/>
          <w:szCs w:val="16"/>
        </w:rPr>
        <w:t>Disable or E</w:t>
      </w:r>
      <w:r>
        <w:rPr>
          <w:b/>
          <w:color w:val="auto"/>
          <w:sz w:val="16"/>
          <w:szCs w:val="16"/>
        </w:rPr>
        <w:t xml:space="preserve">nable </w:t>
      </w:r>
      <w:r w:rsidR="0062433A">
        <w:rPr>
          <w:b/>
          <w:color w:val="auto"/>
          <w:sz w:val="16"/>
          <w:szCs w:val="16"/>
        </w:rPr>
        <w:t xml:space="preserve">a </w:t>
      </w:r>
      <w:r>
        <w:rPr>
          <w:b/>
          <w:color w:val="auto"/>
          <w:sz w:val="16"/>
          <w:szCs w:val="16"/>
        </w:rPr>
        <w:t>macro</w:t>
      </w:r>
      <w:r w:rsidR="0062433A">
        <w:rPr>
          <w:b/>
          <w:color w:val="auto"/>
          <w:sz w:val="16"/>
          <w:szCs w:val="16"/>
        </w:rPr>
        <w:t xml:space="preserve"> when I opened this document</w:t>
      </w:r>
      <w:r>
        <w:rPr>
          <w:b/>
          <w:color w:val="auto"/>
          <w:sz w:val="16"/>
          <w:szCs w:val="16"/>
        </w:rPr>
        <w:t>?</w:t>
      </w:r>
    </w:p>
    <w:p w14:paraId="3CB1E406" w14:textId="77777777" w:rsidR="00BC7A21" w:rsidRDefault="00BC7A21" w:rsidP="0062433A">
      <w:pPr>
        <w:pStyle w:val="BodyTextIndent"/>
        <w:shd w:val="clear" w:color="auto" w:fill="E6E6E6"/>
        <w:ind w:left="0"/>
        <w:jc w:val="left"/>
        <w:rPr>
          <w:color w:val="auto"/>
          <w:sz w:val="16"/>
          <w:szCs w:val="16"/>
        </w:rPr>
      </w:pPr>
      <w:r w:rsidRPr="00311F4F">
        <w:rPr>
          <w:b/>
          <w:color w:val="auto"/>
          <w:sz w:val="16"/>
          <w:szCs w:val="16"/>
        </w:rPr>
        <w:t>A:</w:t>
      </w:r>
      <w:r w:rsidR="0062433A">
        <w:rPr>
          <w:color w:val="auto"/>
          <w:sz w:val="16"/>
          <w:szCs w:val="16"/>
        </w:rPr>
        <w:t xml:space="preserve"> </w:t>
      </w:r>
      <w:r w:rsidR="0076785F">
        <w:rPr>
          <w:color w:val="auto"/>
          <w:sz w:val="16"/>
          <w:szCs w:val="16"/>
        </w:rPr>
        <w:t xml:space="preserve"> </w:t>
      </w:r>
      <w:r w:rsidR="0062433A">
        <w:rPr>
          <w:color w:val="auto"/>
          <w:sz w:val="16"/>
          <w:szCs w:val="16"/>
        </w:rPr>
        <w:t>This document contains a macro that, when run by the user, removes the green ‘help’ text within the template portion of this document and provides a cleaner version of their project scope statement.  To run the macro, select Tools &gt; Macro &gt; Macros… &gt; Run.</w:t>
      </w:r>
    </w:p>
    <w:p w14:paraId="0F857E25" w14:textId="77777777" w:rsidR="0062433A" w:rsidRDefault="0062433A" w:rsidP="0062433A">
      <w:pPr>
        <w:pStyle w:val="BodyTextIndent"/>
        <w:shd w:val="clear" w:color="auto" w:fill="E6E6E6"/>
        <w:ind w:left="0"/>
        <w:jc w:val="left"/>
        <w:rPr>
          <w:color w:val="auto"/>
          <w:sz w:val="16"/>
          <w:szCs w:val="16"/>
        </w:rPr>
      </w:pPr>
      <w:r>
        <w:rPr>
          <w:color w:val="auto"/>
          <w:sz w:val="16"/>
          <w:szCs w:val="16"/>
        </w:rPr>
        <w:t>Note that the macro will NOT remove the Appendices; the user must remove the Appendix verbiage on their own.</w:t>
      </w:r>
    </w:p>
    <w:p w14:paraId="0F44FB41" w14:textId="77777777" w:rsidR="00A87B0A" w:rsidRDefault="00A87B0A" w:rsidP="00D95616">
      <w:pPr>
        <w:pStyle w:val="BodyTextIndent"/>
        <w:shd w:val="clear" w:color="auto" w:fill="E6E6E6"/>
        <w:ind w:left="0"/>
        <w:jc w:val="left"/>
        <w:rPr>
          <w:color w:val="auto"/>
          <w:sz w:val="16"/>
          <w:szCs w:val="16"/>
        </w:rPr>
      </w:pPr>
    </w:p>
    <w:p w14:paraId="6467ADB9" w14:textId="77777777" w:rsidR="00D95616" w:rsidRPr="00D95616" w:rsidRDefault="00D95616" w:rsidP="00D95616">
      <w:pPr>
        <w:pStyle w:val="BodyTextIndent"/>
        <w:shd w:val="clear" w:color="auto" w:fill="E6E6E6"/>
        <w:ind w:left="0"/>
        <w:jc w:val="left"/>
        <w:rPr>
          <w:b/>
          <w:color w:val="auto"/>
          <w:sz w:val="16"/>
          <w:szCs w:val="16"/>
        </w:rPr>
      </w:pPr>
      <w:r w:rsidRPr="0056226C">
        <w:rPr>
          <w:b/>
          <w:color w:val="auto"/>
          <w:sz w:val="16"/>
          <w:szCs w:val="16"/>
        </w:rPr>
        <w:t xml:space="preserve">Q: </w:t>
      </w:r>
      <w:r w:rsidR="0076785F">
        <w:rPr>
          <w:b/>
          <w:color w:val="auto"/>
          <w:sz w:val="16"/>
          <w:szCs w:val="16"/>
        </w:rPr>
        <w:t xml:space="preserve"> </w:t>
      </w:r>
      <w:r w:rsidRPr="00D95616">
        <w:rPr>
          <w:b/>
          <w:color w:val="auto"/>
          <w:sz w:val="16"/>
          <w:szCs w:val="16"/>
        </w:rPr>
        <w:t>How do I search/view HL7 Projects?</w:t>
      </w:r>
    </w:p>
    <w:p w14:paraId="78808C7D" w14:textId="77777777" w:rsidR="00D95616" w:rsidRPr="00D95616" w:rsidRDefault="00D95616" w:rsidP="00D95616">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76785F">
        <w:rPr>
          <w:color w:val="auto"/>
          <w:sz w:val="16"/>
          <w:szCs w:val="16"/>
        </w:rPr>
        <w:t xml:space="preserve"> </w:t>
      </w:r>
      <w:r w:rsidRPr="00D95616">
        <w:rPr>
          <w:color w:val="auto"/>
          <w:sz w:val="16"/>
          <w:szCs w:val="16"/>
        </w:rPr>
        <w:t>There are three ways to view HL7 projects, all located at www.HL7.org &gt; Participate &gt; Tools and Resources &gt; Project</w:t>
      </w:r>
      <w:r w:rsidR="00DF0355">
        <w:rPr>
          <w:color w:val="auto"/>
          <w:sz w:val="16"/>
          <w:szCs w:val="16"/>
        </w:rPr>
        <w:t xml:space="preserve"> Management and</w:t>
      </w:r>
      <w:r w:rsidRPr="00D95616">
        <w:rPr>
          <w:color w:val="auto"/>
          <w:sz w:val="16"/>
          <w:szCs w:val="16"/>
        </w:rPr>
        <w:t xml:space="preserve"> Tracking Tools</w:t>
      </w:r>
      <w:r w:rsidR="0088473E">
        <w:rPr>
          <w:color w:val="auto"/>
          <w:sz w:val="16"/>
          <w:szCs w:val="16"/>
        </w:rPr>
        <w:t xml:space="preserve"> </w:t>
      </w:r>
      <w:r w:rsidRPr="00D95616">
        <w:rPr>
          <w:color w:val="auto"/>
          <w:sz w:val="16"/>
          <w:szCs w:val="16"/>
        </w:rPr>
        <w:t>(http://www.hl7.org/participate/toolsandresources.cfm):</w:t>
      </w:r>
    </w:p>
    <w:p w14:paraId="769A8208" w14:textId="77777777" w:rsidR="0088473E" w:rsidRPr="00393E78" w:rsidRDefault="0088473E" w:rsidP="003A487B">
      <w:pPr>
        <w:pStyle w:val="BodyTextIndent"/>
        <w:numPr>
          <w:ilvl w:val="0"/>
          <w:numId w:val="16"/>
        </w:numPr>
        <w:shd w:val="clear" w:color="auto" w:fill="E6E6E6"/>
        <w:jc w:val="left"/>
        <w:rPr>
          <w:color w:val="auto"/>
          <w:sz w:val="16"/>
          <w:szCs w:val="16"/>
          <w:lang w:val="en-US"/>
        </w:rPr>
      </w:pPr>
      <w:r w:rsidRPr="00393E78">
        <w:rPr>
          <w:color w:val="auto"/>
          <w:sz w:val="16"/>
          <w:szCs w:val="16"/>
          <w:lang w:val="en-US"/>
        </w:rPr>
        <w:t>The Searchable Project Database</w:t>
      </w:r>
      <w:r w:rsidRPr="0088473E">
        <w:rPr>
          <w:sz w:val="16"/>
          <w:szCs w:val="16"/>
          <w:lang w:val="en-US"/>
        </w:rPr>
        <w:t xml:space="preserve"> (</w:t>
      </w:r>
      <w:hyperlink r:id="rId59" w:history="1">
        <w:r w:rsidRPr="0088473E">
          <w:rPr>
            <w:rStyle w:val="Hyperlink"/>
            <w:sz w:val="16"/>
            <w:szCs w:val="16"/>
            <w:lang w:val="en-US"/>
          </w:rPr>
          <w:t>http://www.hl7.org/special/Committees/projman/searchableProjectIndex.cfm</w:t>
        </w:r>
      </w:hyperlink>
      <w:r w:rsidRPr="00393E78">
        <w:rPr>
          <w:color w:val="auto"/>
          <w:sz w:val="16"/>
          <w:szCs w:val="16"/>
          <w:lang w:val="en-US"/>
        </w:rPr>
        <w:t>, located on the www.HL7.org Homepage and titled ‘H7 Project Database’.</w:t>
      </w:r>
    </w:p>
    <w:p w14:paraId="207B5908" w14:textId="77777777" w:rsidR="0088473E" w:rsidRPr="00393E78" w:rsidRDefault="0088473E" w:rsidP="003A487B">
      <w:pPr>
        <w:pStyle w:val="BodyTextIndent"/>
        <w:numPr>
          <w:ilvl w:val="0"/>
          <w:numId w:val="16"/>
        </w:numPr>
        <w:shd w:val="clear" w:color="auto" w:fill="E6E6E6"/>
        <w:jc w:val="left"/>
        <w:rPr>
          <w:color w:val="auto"/>
          <w:sz w:val="16"/>
          <w:szCs w:val="16"/>
          <w:lang w:val="en-US"/>
        </w:rPr>
      </w:pPr>
      <w:r w:rsidRPr="00393E78">
        <w:rPr>
          <w:color w:val="auto"/>
          <w:sz w:val="16"/>
          <w:szCs w:val="16"/>
          <w:lang w:val="en-US"/>
        </w:rPr>
        <w:t>An Excel spreadsheet of all HL7 projects is available via GForge &gt; Projects » TSC &gt; Releases &gt; HL7 Project List</w:t>
      </w:r>
      <w:r w:rsidRPr="00393E78" w:rsidDel="00725EEC">
        <w:rPr>
          <w:color w:val="auto"/>
          <w:sz w:val="16"/>
          <w:szCs w:val="16"/>
          <w:lang w:val="en-US"/>
        </w:rPr>
        <w:t xml:space="preserve"> </w:t>
      </w:r>
      <w:r w:rsidRPr="00393E78">
        <w:rPr>
          <w:color w:val="auto"/>
          <w:sz w:val="16"/>
          <w:szCs w:val="16"/>
          <w:lang w:val="en-US"/>
        </w:rPr>
        <w:t>(</w:t>
      </w:r>
      <w:hyperlink r:id="rId60" w:history="1">
        <w:r w:rsidRPr="0088473E">
          <w:rPr>
            <w:rStyle w:val="Hyperlink"/>
            <w:sz w:val="16"/>
            <w:szCs w:val="16"/>
            <w:lang w:val="en-US"/>
          </w:rPr>
          <w:t>http://gforge.hl7.org/gf/project/tsc/frs/?action=FrsReleaseBrowse&amp;frs_package_id=98</w:t>
        </w:r>
      </w:hyperlink>
      <w:r w:rsidRPr="00393E78">
        <w:rPr>
          <w:color w:val="auto"/>
          <w:sz w:val="16"/>
          <w:szCs w:val="16"/>
          <w:lang w:val="en-US"/>
        </w:rPr>
        <w:t>).</w:t>
      </w:r>
    </w:p>
    <w:p w14:paraId="37133F94" w14:textId="77777777" w:rsidR="0088473E" w:rsidRPr="00393E78" w:rsidRDefault="0088473E" w:rsidP="003A487B">
      <w:pPr>
        <w:pStyle w:val="BodyTextIndent"/>
        <w:numPr>
          <w:ilvl w:val="0"/>
          <w:numId w:val="16"/>
        </w:numPr>
        <w:shd w:val="clear" w:color="auto" w:fill="E6E6E6"/>
        <w:jc w:val="left"/>
        <w:rPr>
          <w:color w:val="auto"/>
          <w:sz w:val="16"/>
          <w:szCs w:val="16"/>
          <w:lang w:val="en-US"/>
        </w:rPr>
      </w:pPr>
      <w:r w:rsidRPr="00393E78">
        <w:rPr>
          <w:color w:val="auto"/>
          <w:sz w:val="16"/>
          <w:szCs w:val="16"/>
          <w:lang w:val="en-US"/>
        </w:rPr>
        <w:t>Project Insight (a Project Insight User ID and Password is required – this differs from your HL7 User ID and Password).  Contact the HL7 PMO for more information (</w:t>
      </w:r>
      <w:hyperlink r:id="rId61" w:history="1">
        <w:r w:rsidRPr="00393E78">
          <w:rPr>
            <w:rStyle w:val="Hyperlink"/>
            <w:color w:val="auto"/>
            <w:sz w:val="16"/>
            <w:szCs w:val="16"/>
            <w:lang w:val="en-US"/>
          </w:rPr>
          <w:t>pmo@hl7.org</w:t>
        </w:r>
      </w:hyperlink>
      <w:r w:rsidRPr="00393E78">
        <w:rPr>
          <w:color w:val="auto"/>
          <w:sz w:val="16"/>
          <w:szCs w:val="16"/>
          <w:lang w:val="en-US"/>
        </w:rPr>
        <w:t>).  The URL is:</w:t>
      </w:r>
      <w:r w:rsidRPr="0088473E">
        <w:rPr>
          <w:sz w:val="16"/>
          <w:szCs w:val="16"/>
          <w:lang w:val="en-US"/>
        </w:rPr>
        <w:t xml:space="preserve"> </w:t>
      </w:r>
      <w:hyperlink r:id="rId62" w:history="1">
        <w:r w:rsidRPr="0088473E">
          <w:rPr>
            <w:rStyle w:val="Hyperlink"/>
            <w:sz w:val="16"/>
            <w:szCs w:val="16"/>
            <w:lang w:val="en-US"/>
          </w:rPr>
          <w:t>http://healthlevelseven.projectinsight.net/l.aspx?ReturnUrl=%2fdefault.aspx</w:t>
        </w:r>
      </w:hyperlink>
      <w:r w:rsidRPr="00393E78">
        <w:rPr>
          <w:color w:val="auto"/>
          <w:sz w:val="16"/>
          <w:szCs w:val="16"/>
          <w:lang w:val="en-US"/>
        </w:rPr>
        <w:t>.</w:t>
      </w:r>
    </w:p>
    <w:p w14:paraId="787AE907" w14:textId="77777777" w:rsidR="00D95616" w:rsidRPr="00D95616" w:rsidRDefault="00D95616" w:rsidP="00D95616">
      <w:pPr>
        <w:pStyle w:val="BodyTextIndent"/>
        <w:shd w:val="clear" w:color="auto" w:fill="E6E6E6"/>
        <w:ind w:left="0"/>
        <w:jc w:val="left"/>
        <w:rPr>
          <w:color w:val="auto"/>
          <w:sz w:val="16"/>
          <w:szCs w:val="16"/>
        </w:rPr>
      </w:pPr>
    </w:p>
    <w:p w14:paraId="1E4AB0B3" w14:textId="77777777" w:rsidR="000D3ABC" w:rsidRPr="00AB001B" w:rsidRDefault="000D3ABC" w:rsidP="000D3ABC">
      <w:pPr>
        <w:pStyle w:val="BodyTextIndent"/>
        <w:shd w:val="clear" w:color="auto" w:fill="E6E6E6"/>
        <w:ind w:left="0"/>
        <w:jc w:val="left"/>
        <w:rPr>
          <w:b/>
          <w:color w:val="auto"/>
          <w:sz w:val="16"/>
          <w:szCs w:val="16"/>
        </w:rPr>
      </w:pPr>
      <w:r>
        <w:rPr>
          <w:b/>
          <w:color w:val="auto"/>
          <w:sz w:val="16"/>
          <w:szCs w:val="16"/>
        </w:rPr>
        <w:t>Q:  How can I view projects which my Work Group is a co-sponsor</w:t>
      </w:r>
      <w:r w:rsidRPr="00AB001B">
        <w:rPr>
          <w:b/>
          <w:color w:val="auto"/>
          <w:sz w:val="16"/>
          <w:szCs w:val="16"/>
        </w:rPr>
        <w:t>?</w:t>
      </w:r>
    </w:p>
    <w:p w14:paraId="32697FF2" w14:textId="77777777" w:rsidR="000D3ABC" w:rsidRDefault="000D3ABC" w:rsidP="000D3ABC">
      <w:pPr>
        <w:pStyle w:val="BodyTextIndent"/>
        <w:shd w:val="clear" w:color="auto" w:fill="E6E6E6"/>
        <w:ind w:left="0"/>
        <w:jc w:val="left"/>
        <w:rPr>
          <w:color w:val="auto"/>
          <w:sz w:val="16"/>
          <w:szCs w:val="16"/>
        </w:rPr>
      </w:pPr>
      <w:r w:rsidRPr="00311F4F">
        <w:rPr>
          <w:b/>
          <w:color w:val="auto"/>
          <w:sz w:val="16"/>
          <w:szCs w:val="16"/>
        </w:rPr>
        <w:t>A:</w:t>
      </w:r>
      <w:r w:rsidRPr="00AB001B">
        <w:rPr>
          <w:color w:val="auto"/>
          <w:sz w:val="16"/>
          <w:szCs w:val="16"/>
        </w:rPr>
        <w:t xml:space="preserve">  </w:t>
      </w:r>
      <w:r w:rsidRPr="007D677E">
        <w:rPr>
          <w:color w:val="auto"/>
          <w:sz w:val="16"/>
          <w:szCs w:val="16"/>
        </w:rPr>
        <w:t xml:space="preserve">Look up your project using the Searchable Project Database (http://www.hl7.org/special/Committees/projman/searchableProjectIndex.cfm), located on the www.HL7.org Homepage).  </w:t>
      </w:r>
      <w:r>
        <w:rPr>
          <w:color w:val="auto"/>
          <w:sz w:val="16"/>
          <w:szCs w:val="16"/>
        </w:rPr>
        <w:t xml:space="preserve">Select your Work Group in the "Sponsor" dropdown field. </w:t>
      </w:r>
      <w:r w:rsidRPr="007D677E">
        <w:rPr>
          <w:color w:val="auto"/>
          <w:sz w:val="16"/>
          <w:szCs w:val="16"/>
        </w:rPr>
        <w:t xml:space="preserve">The search results will reflect </w:t>
      </w:r>
      <w:r>
        <w:rPr>
          <w:color w:val="auto"/>
          <w:sz w:val="16"/>
          <w:szCs w:val="16"/>
        </w:rPr>
        <w:t>projects which your Work Group is sponsoring and co-sponsoring.</w:t>
      </w:r>
    </w:p>
    <w:p w14:paraId="145E343E" w14:textId="77777777" w:rsidR="000D3ABC" w:rsidRDefault="000D3ABC" w:rsidP="000D3ABC">
      <w:pPr>
        <w:pStyle w:val="BodyTextIndent"/>
        <w:shd w:val="clear" w:color="auto" w:fill="E6E6E6"/>
        <w:ind w:left="0"/>
        <w:jc w:val="left"/>
        <w:rPr>
          <w:color w:val="auto"/>
          <w:sz w:val="16"/>
          <w:szCs w:val="16"/>
        </w:rPr>
      </w:pPr>
    </w:p>
    <w:p w14:paraId="7D06F361" w14:textId="77777777" w:rsidR="00D95616" w:rsidRPr="00D95616" w:rsidRDefault="00D95616" w:rsidP="000D3ABC">
      <w:pPr>
        <w:pStyle w:val="BodyTextIndent"/>
        <w:shd w:val="clear" w:color="auto" w:fill="E6E6E6"/>
        <w:ind w:left="0"/>
        <w:jc w:val="left"/>
        <w:rPr>
          <w:b/>
          <w:color w:val="auto"/>
          <w:sz w:val="16"/>
          <w:szCs w:val="16"/>
        </w:rPr>
      </w:pPr>
      <w:r w:rsidRPr="0056226C">
        <w:rPr>
          <w:b/>
          <w:color w:val="auto"/>
          <w:sz w:val="16"/>
          <w:szCs w:val="16"/>
        </w:rPr>
        <w:t xml:space="preserve">Q: </w:t>
      </w:r>
      <w:r w:rsidR="0019125B">
        <w:rPr>
          <w:b/>
          <w:color w:val="auto"/>
          <w:sz w:val="16"/>
          <w:szCs w:val="16"/>
        </w:rPr>
        <w:t xml:space="preserve"> </w:t>
      </w:r>
      <w:r w:rsidRPr="00D95616">
        <w:rPr>
          <w:b/>
          <w:color w:val="auto"/>
          <w:sz w:val="16"/>
          <w:szCs w:val="16"/>
        </w:rPr>
        <w:t>Where can I find the Project Scope Statement Template?</w:t>
      </w:r>
    </w:p>
    <w:p w14:paraId="0EB3CDAC" w14:textId="77777777" w:rsidR="00D95616" w:rsidRPr="00D95616" w:rsidRDefault="00D95616" w:rsidP="00D95616">
      <w:pPr>
        <w:pStyle w:val="BodyTextIndent"/>
        <w:shd w:val="clear" w:color="auto" w:fill="E6E6E6"/>
        <w:ind w:left="0"/>
        <w:jc w:val="left"/>
        <w:rPr>
          <w:color w:val="auto"/>
          <w:sz w:val="16"/>
          <w:szCs w:val="16"/>
        </w:rPr>
      </w:pPr>
      <w:r w:rsidRPr="00311F4F">
        <w:rPr>
          <w:b/>
          <w:color w:val="auto"/>
          <w:sz w:val="16"/>
          <w:szCs w:val="16"/>
        </w:rPr>
        <w:t>A:</w:t>
      </w:r>
      <w:r>
        <w:rPr>
          <w:color w:val="auto"/>
          <w:sz w:val="16"/>
          <w:szCs w:val="16"/>
        </w:rPr>
        <w:t xml:space="preserve"> </w:t>
      </w:r>
      <w:r w:rsidR="0019125B">
        <w:rPr>
          <w:color w:val="auto"/>
          <w:sz w:val="16"/>
          <w:szCs w:val="16"/>
        </w:rPr>
        <w:t xml:space="preserve"> </w:t>
      </w:r>
      <w:r w:rsidR="0088473E" w:rsidRPr="0088473E">
        <w:rPr>
          <w:color w:val="auto"/>
          <w:sz w:val="16"/>
          <w:szCs w:val="16"/>
          <w:lang w:val="en-US"/>
        </w:rPr>
        <w:t xml:space="preserve">The most recent version of the Project Scope Statement Template (MS Word document) is located at within a Zip file at www.HL7.org &gt; Participate &gt; Templates &gt; </w:t>
      </w:r>
      <w:hyperlink r:id="rId63" w:history="1">
        <w:r w:rsidR="0088473E" w:rsidRPr="0088473E">
          <w:rPr>
            <w:rStyle w:val="Hyperlink"/>
            <w:sz w:val="16"/>
            <w:szCs w:val="16"/>
            <w:lang w:val="en-US"/>
          </w:rPr>
          <w:t>Project Scope Statement and Project Approval Process</w:t>
        </w:r>
      </w:hyperlink>
      <w:r w:rsidR="0088473E" w:rsidRPr="0088473E">
        <w:rPr>
          <w:color w:val="auto"/>
          <w:sz w:val="16"/>
          <w:szCs w:val="16"/>
          <w:lang w:val="en-US"/>
        </w:rPr>
        <w:t xml:space="preserve"> .</w:t>
      </w:r>
    </w:p>
    <w:p w14:paraId="22E5F5A9" w14:textId="77777777" w:rsidR="00D95616" w:rsidRPr="00D95616" w:rsidRDefault="00D95616" w:rsidP="00D95616">
      <w:pPr>
        <w:pStyle w:val="BodyTextIndent"/>
        <w:shd w:val="clear" w:color="auto" w:fill="E6E6E6"/>
        <w:ind w:left="0"/>
        <w:jc w:val="left"/>
        <w:rPr>
          <w:color w:val="auto"/>
          <w:sz w:val="16"/>
          <w:szCs w:val="16"/>
        </w:rPr>
      </w:pPr>
    </w:p>
    <w:p w14:paraId="6B0E1462" w14:textId="77777777" w:rsidR="00B9545C" w:rsidRPr="00B9545C" w:rsidRDefault="00B9545C" w:rsidP="00B9545C">
      <w:pPr>
        <w:pStyle w:val="BodyTextIndent"/>
        <w:shd w:val="clear" w:color="auto" w:fill="E6E6E6"/>
        <w:ind w:left="0"/>
        <w:jc w:val="left"/>
        <w:rPr>
          <w:b/>
          <w:color w:val="auto"/>
          <w:sz w:val="16"/>
          <w:szCs w:val="16"/>
        </w:rPr>
      </w:pPr>
      <w:r w:rsidRPr="00B9545C">
        <w:rPr>
          <w:b/>
          <w:color w:val="auto"/>
          <w:sz w:val="16"/>
          <w:szCs w:val="16"/>
        </w:rPr>
        <w:t>Q:  Do I need to specify a Reference Information Model (RIM) version in the V3 standard I am developing?</w:t>
      </w:r>
    </w:p>
    <w:p w14:paraId="1630D217" w14:textId="77777777" w:rsidR="00164053" w:rsidRPr="00164053" w:rsidRDefault="00B9545C" w:rsidP="00164053">
      <w:pPr>
        <w:pStyle w:val="BodyTextIndent"/>
        <w:shd w:val="clear" w:color="auto" w:fill="E6E6E6"/>
        <w:ind w:left="0"/>
        <w:jc w:val="left"/>
        <w:rPr>
          <w:color w:val="auto"/>
          <w:sz w:val="16"/>
          <w:szCs w:val="16"/>
        </w:rPr>
      </w:pPr>
      <w:r w:rsidRPr="00311F4F">
        <w:rPr>
          <w:b/>
          <w:color w:val="auto"/>
          <w:sz w:val="16"/>
          <w:szCs w:val="16"/>
        </w:rPr>
        <w:t>A:</w:t>
      </w:r>
      <w:r w:rsidR="00164053">
        <w:rPr>
          <w:color w:val="auto"/>
          <w:sz w:val="16"/>
          <w:szCs w:val="16"/>
        </w:rPr>
        <w:t xml:space="preserve"> </w:t>
      </w:r>
      <w:r w:rsidR="0019125B">
        <w:rPr>
          <w:color w:val="auto"/>
          <w:sz w:val="16"/>
          <w:szCs w:val="16"/>
        </w:rPr>
        <w:t xml:space="preserve"> </w:t>
      </w:r>
      <w:r w:rsidR="0078467E" w:rsidRPr="0078467E">
        <w:rPr>
          <w:color w:val="auto"/>
          <w:sz w:val="16"/>
          <w:szCs w:val="16"/>
        </w:rPr>
        <w:t>Unless specified, it is assumed that a project incorporates the current version of HL7 infrastructure (RIM, Datatypes and Vocabulary).</w:t>
      </w:r>
      <w:r w:rsidR="00164053" w:rsidRPr="00164053">
        <w:rPr>
          <w:color w:val="auto"/>
          <w:sz w:val="16"/>
          <w:szCs w:val="16"/>
        </w:rPr>
        <w:br w:type="textWrapping" w:clear="all"/>
      </w:r>
    </w:p>
    <w:p w14:paraId="69F871C7" w14:textId="77777777" w:rsidR="00164053" w:rsidRDefault="00164053" w:rsidP="00164053">
      <w:pPr>
        <w:pStyle w:val="BodyTextIndent"/>
        <w:shd w:val="clear" w:color="auto" w:fill="E6E6E6"/>
        <w:ind w:left="0"/>
        <w:jc w:val="left"/>
        <w:rPr>
          <w:color w:val="auto"/>
          <w:sz w:val="16"/>
          <w:szCs w:val="16"/>
        </w:rPr>
      </w:pPr>
      <w:r w:rsidRPr="00164053">
        <w:rPr>
          <w:color w:val="auto"/>
          <w:sz w:val="16"/>
          <w:szCs w:val="16"/>
        </w:rPr>
        <w:t>Project Services recommends that your Work Group’s modeling facilitator monitor proposed RIM changes that may impact the standards you are developing for the duration of your project.  The modeling facilitator can do this by subscribing to the harmonization@lists.hl7.org listerv.  For more information on RIM change proposals, contact the MnM Work Group.</w:t>
      </w:r>
    </w:p>
    <w:p w14:paraId="7B31CCAF" w14:textId="77777777" w:rsidR="001B6312" w:rsidRDefault="001B6312" w:rsidP="00B9545C">
      <w:pPr>
        <w:pStyle w:val="BodyTextIndent"/>
        <w:shd w:val="clear" w:color="auto" w:fill="E6E6E6"/>
        <w:ind w:left="0"/>
        <w:jc w:val="left"/>
        <w:rPr>
          <w:color w:val="auto"/>
          <w:sz w:val="16"/>
          <w:szCs w:val="16"/>
        </w:rPr>
      </w:pPr>
    </w:p>
    <w:p w14:paraId="40865D45" w14:textId="77777777" w:rsidR="001B6312" w:rsidRPr="00B9545C" w:rsidRDefault="001B6312" w:rsidP="001B6312">
      <w:pPr>
        <w:pStyle w:val="BodyTextIndent"/>
        <w:shd w:val="clear" w:color="auto" w:fill="E6E6E6"/>
        <w:ind w:left="0"/>
        <w:jc w:val="left"/>
        <w:rPr>
          <w:b/>
          <w:color w:val="auto"/>
          <w:sz w:val="16"/>
          <w:szCs w:val="16"/>
        </w:rPr>
      </w:pPr>
      <w:r w:rsidRPr="00B9545C">
        <w:rPr>
          <w:b/>
          <w:color w:val="auto"/>
          <w:sz w:val="16"/>
          <w:szCs w:val="16"/>
        </w:rPr>
        <w:t xml:space="preserve">Q:  </w:t>
      </w:r>
      <w:r>
        <w:rPr>
          <w:b/>
          <w:color w:val="auto"/>
          <w:sz w:val="16"/>
          <w:szCs w:val="16"/>
        </w:rPr>
        <w:t>What do I need to do if I want a project document to be publically available outside of HL7?</w:t>
      </w:r>
    </w:p>
    <w:p w14:paraId="7DB4F81B" w14:textId="77777777" w:rsidR="004D5D55" w:rsidRDefault="001B6312" w:rsidP="00552BF3">
      <w:pPr>
        <w:shd w:val="clear" w:color="auto" w:fill="E6E6E6"/>
        <w:jc w:val="left"/>
      </w:pPr>
      <w:r w:rsidRPr="00311F4F">
        <w:rPr>
          <w:b/>
          <w:sz w:val="16"/>
          <w:szCs w:val="16"/>
        </w:rPr>
        <w:lastRenderedPageBreak/>
        <w:t>A:</w:t>
      </w:r>
      <w:r w:rsidRPr="001B6312">
        <w:rPr>
          <w:sz w:val="16"/>
          <w:szCs w:val="16"/>
        </w:rPr>
        <w:t xml:space="preserve"> </w:t>
      </w:r>
      <w:r w:rsidR="0019125B">
        <w:rPr>
          <w:sz w:val="16"/>
          <w:szCs w:val="16"/>
        </w:rPr>
        <w:t xml:space="preserve"> </w:t>
      </w:r>
      <w:r w:rsidRPr="001B6312">
        <w:rPr>
          <w:sz w:val="16"/>
          <w:szCs w:val="16"/>
        </w:rPr>
        <w:t>It’s a rare instance that a project will create and distribute a public document in accordance to the GOM’s ruling.  In the instance that a project deliverable does adhere to it, the project team will need to present a proposal to the Executive Committee to provide funding to create and distribute a document publicly.  GOM Section</w:t>
      </w:r>
      <w:r w:rsidR="00552BF3">
        <w:rPr>
          <w:sz w:val="16"/>
          <w:szCs w:val="16"/>
        </w:rPr>
        <w:t>s</w:t>
      </w:r>
      <w:r w:rsidRPr="001B6312">
        <w:rPr>
          <w:sz w:val="16"/>
          <w:szCs w:val="16"/>
        </w:rPr>
        <w:t xml:space="preserve"> 09.01(d) </w:t>
      </w:r>
      <w:r w:rsidR="00552BF3">
        <w:rPr>
          <w:sz w:val="16"/>
          <w:szCs w:val="16"/>
        </w:rPr>
        <w:t xml:space="preserve">and 16.01 </w:t>
      </w:r>
      <w:r w:rsidRPr="001B6312">
        <w:rPr>
          <w:sz w:val="16"/>
          <w:szCs w:val="16"/>
        </w:rPr>
        <w:t>indicate that the Executive Committee determines what is publically available</w:t>
      </w:r>
      <w:r>
        <w:rPr>
          <w:sz w:val="16"/>
          <w:szCs w:val="16"/>
        </w:rPr>
        <w:t>.  More information can be found at</w:t>
      </w:r>
      <w:r w:rsidRPr="001B6312">
        <w:rPr>
          <w:sz w:val="16"/>
          <w:szCs w:val="16"/>
        </w:rPr>
        <w:t xml:space="preserve">: </w:t>
      </w:r>
      <w:hyperlink r:id="rId64" w:history="1">
        <w:r w:rsidRPr="001B6312">
          <w:rPr>
            <w:rStyle w:val="Hyperlink"/>
            <w:sz w:val="16"/>
            <w:szCs w:val="16"/>
          </w:rPr>
          <w:t>http://www.hl7.org/documentcenter/public/membership/HL7_Governance_and_Operations_Manual.pdf</w:t>
        </w:r>
      </w:hyperlink>
      <w:r w:rsidRPr="001B6312">
        <w:rPr>
          <w:rStyle w:val="Hyperlink"/>
          <w:sz w:val="16"/>
          <w:szCs w:val="16"/>
        </w:rPr>
        <w:t>.</w:t>
      </w:r>
    </w:p>
    <w:p w14:paraId="229F0E0F" w14:textId="77777777" w:rsidR="004D5D55" w:rsidRDefault="004D5D55" w:rsidP="00B9545C">
      <w:pPr>
        <w:pStyle w:val="BodyTextIndent"/>
        <w:shd w:val="clear" w:color="auto" w:fill="E6E6E6"/>
        <w:ind w:left="0"/>
        <w:jc w:val="left"/>
        <w:rPr>
          <w:color w:val="auto"/>
          <w:sz w:val="16"/>
          <w:szCs w:val="16"/>
        </w:rPr>
      </w:pPr>
    </w:p>
    <w:p w14:paraId="4AEB1ECE" w14:textId="77777777" w:rsidR="00B02098" w:rsidRDefault="00C4113E">
      <w:pPr>
        <w:pStyle w:val="BodyTextIndent"/>
        <w:shd w:val="clear" w:color="auto" w:fill="E6E6E6"/>
        <w:ind w:left="0"/>
        <w:jc w:val="left"/>
        <w:rPr>
          <w:b/>
          <w:color w:val="auto"/>
          <w:sz w:val="16"/>
          <w:szCs w:val="16"/>
        </w:rPr>
      </w:pPr>
      <w:r>
        <w:rPr>
          <w:b/>
          <w:color w:val="auto"/>
          <w:sz w:val="16"/>
          <w:szCs w:val="16"/>
        </w:rPr>
        <w:t xml:space="preserve">Q: </w:t>
      </w:r>
      <w:r w:rsidR="00F74FF8" w:rsidRPr="00F74FF8">
        <w:rPr>
          <w:b/>
          <w:color w:val="auto"/>
          <w:sz w:val="16"/>
          <w:szCs w:val="16"/>
        </w:rPr>
        <w:t>Do white papers need to be balloted?</w:t>
      </w:r>
    </w:p>
    <w:p w14:paraId="39099802" w14:textId="77777777" w:rsidR="00C4113E" w:rsidRDefault="00F74FF8" w:rsidP="00C4113E">
      <w:pPr>
        <w:pStyle w:val="BodyTextIndent"/>
        <w:shd w:val="clear" w:color="auto" w:fill="E6E6E6"/>
        <w:ind w:left="0"/>
        <w:jc w:val="left"/>
        <w:rPr>
          <w:color w:val="auto"/>
          <w:sz w:val="16"/>
          <w:szCs w:val="16"/>
        </w:rPr>
      </w:pPr>
      <w:r w:rsidRPr="00F74FF8">
        <w:rPr>
          <w:b/>
          <w:color w:val="auto"/>
          <w:sz w:val="16"/>
          <w:szCs w:val="16"/>
        </w:rPr>
        <w:t xml:space="preserve">A: </w:t>
      </w:r>
      <w:r w:rsidR="00C4113E" w:rsidRPr="00C4113E">
        <w:rPr>
          <w:color w:val="auto"/>
          <w:sz w:val="16"/>
          <w:szCs w:val="16"/>
        </w:rPr>
        <w:t>White papers can either be balloted informative or just reviewed/approved by the Work group.</w:t>
      </w:r>
      <w:r w:rsidR="00393E78">
        <w:rPr>
          <w:color w:val="auto"/>
          <w:sz w:val="16"/>
          <w:szCs w:val="16"/>
        </w:rPr>
        <w:t xml:space="preserve">  </w:t>
      </w:r>
      <w:r w:rsidR="00393E78" w:rsidRPr="00C4113E">
        <w:rPr>
          <w:color w:val="auto"/>
          <w:sz w:val="16"/>
          <w:szCs w:val="16"/>
        </w:rPr>
        <w:t>If the Work Group wants to ballot a White Paper for publication in the Master Grid, it shall be balloted as "Informative" per the TSC, and follow the routine ballot naming convention as defined in Section 12 of the GOM.</w:t>
      </w:r>
      <w:r w:rsidR="00393E78">
        <w:rPr>
          <w:color w:val="auto"/>
          <w:sz w:val="16"/>
          <w:szCs w:val="16"/>
        </w:rPr>
        <w:t xml:space="preserve">  </w:t>
      </w:r>
      <w:r w:rsidR="00C4113E" w:rsidRPr="00C4113E">
        <w:rPr>
          <w:color w:val="auto"/>
          <w:sz w:val="16"/>
          <w:szCs w:val="16"/>
        </w:rPr>
        <w:t xml:space="preserve"> Non-balloted Work Group level </w:t>
      </w:r>
      <w:r w:rsidR="00393E78">
        <w:rPr>
          <w:color w:val="auto"/>
          <w:sz w:val="16"/>
          <w:szCs w:val="16"/>
        </w:rPr>
        <w:t xml:space="preserve">reviewed/approved </w:t>
      </w:r>
      <w:r w:rsidR="00C4113E" w:rsidRPr="00C4113E">
        <w:rPr>
          <w:color w:val="auto"/>
          <w:sz w:val="16"/>
          <w:szCs w:val="16"/>
        </w:rPr>
        <w:t>white papers will not published in the HL7 Master Grid of Standards</w:t>
      </w:r>
      <w:r w:rsidR="00393E78">
        <w:rPr>
          <w:color w:val="auto"/>
          <w:sz w:val="16"/>
          <w:szCs w:val="16"/>
        </w:rPr>
        <w:t xml:space="preserve"> nor contain any type of ‘HL7 Stamp’.  </w:t>
      </w:r>
    </w:p>
    <w:p w14:paraId="40195008" w14:textId="77777777" w:rsidR="00476908" w:rsidRDefault="00476908" w:rsidP="00C4113E">
      <w:pPr>
        <w:pStyle w:val="BodyTextIndent"/>
        <w:shd w:val="clear" w:color="auto" w:fill="E6E6E6"/>
        <w:ind w:left="0"/>
        <w:jc w:val="left"/>
        <w:rPr>
          <w:color w:val="auto"/>
          <w:sz w:val="16"/>
          <w:szCs w:val="16"/>
        </w:rPr>
      </w:pPr>
    </w:p>
    <w:p w14:paraId="26200B70" w14:textId="77777777" w:rsidR="00476908" w:rsidRPr="00F143C2" w:rsidRDefault="00476908" w:rsidP="00476908">
      <w:pPr>
        <w:pStyle w:val="BodyTextIndent"/>
        <w:shd w:val="clear" w:color="auto" w:fill="E6E6E6"/>
        <w:ind w:left="0"/>
        <w:jc w:val="left"/>
        <w:rPr>
          <w:b/>
          <w:color w:val="auto"/>
          <w:sz w:val="16"/>
          <w:szCs w:val="16"/>
        </w:rPr>
      </w:pPr>
      <w:r w:rsidRPr="00F143C2">
        <w:rPr>
          <w:b/>
          <w:color w:val="auto"/>
          <w:sz w:val="16"/>
          <w:szCs w:val="16"/>
        </w:rPr>
        <w:t>Q: What do I need to do to advance or move an Investigative project (PSS-Lite) to a full project?</w:t>
      </w:r>
    </w:p>
    <w:p w14:paraId="36639AEF" w14:textId="77777777" w:rsidR="00476908" w:rsidRPr="00F143C2" w:rsidRDefault="00476908" w:rsidP="00476908">
      <w:pPr>
        <w:shd w:val="clear" w:color="auto" w:fill="E6E6E6"/>
        <w:jc w:val="left"/>
        <w:rPr>
          <w:sz w:val="16"/>
          <w:szCs w:val="16"/>
        </w:rPr>
      </w:pPr>
      <w:r>
        <w:rPr>
          <w:sz w:val="16"/>
          <w:szCs w:val="16"/>
        </w:rPr>
        <w:t xml:space="preserve">A: </w:t>
      </w:r>
      <w:r w:rsidRPr="00F143C2">
        <w:rPr>
          <w:sz w:val="16"/>
          <w:szCs w:val="16"/>
        </w:rPr>
        <w:t xml:space="preserve"> A new PSS form needs to be completed (you can use the original form since a lot of the fields will already be filled in).  The new PSS must go through the normal approval process.  The PMO will assign a new project number to it.  </w:t>
      </w:r>
    </w:p>
    <w:p w14:paraId="263B9519" w14:textId="77777777" w:rsidR="00476908" w:rsidRPr="00F143C2" w:rsidRDefault="00476908" w:rsidP="00476908">
      <w:pPr>
        <w:pStyle w:val="BodyTextIndent"/>
        <w:shd w:val="clear" w:color="auto" w:fill="E6E6E6"/>
        <w:ind w:left="0"/>
        <w:jc w:val="left"/>
        <w:rPr>
          <w:b/>
          <w:color w:val="auto"/>
          <w:sz w:val="16"/>
          <w:szCs w:val="16"/>
        </w:rPr>
      </w:pPr>
    </w:p>
    <w:p w14:paraId="56D3A47E" w14:textId="77777777" w:rsidR="00476908" w:rsidRPr="00F143C2" w:rsidRDefault="00476908" w:rsidP="00476908">
      <w:pPr>
        <w:pStyle w:val="BodyTextIndent"/>
        <w:shd w:val="clear" w:color="auto" w:fill="E6E6E6"/>
        <w:ind w:left="0"/>
        <w:jc w:val="left"/>
        <w:rPr>
          <w:b/>
          <w:color w:val="auto"/>
          <w:sz w:val="16"/>
          <w:szCs w:val="16"/>
        </w:rPr>
      </w:pPr>
      <w:r w:rsidRPr="00F143C2">
        <w:rPr>
          <w:b/>
          <w:color w:val="auto"/>
          <w:sz w:val="16"/>
          <w:szCs w:val="16"/>
        </w:rPr>
        <w:t>Q: While in the middle of an investigative project (which used a PSS-Lite template), the scope or objective of my project changed.  Do I need to create a new PSS (using the PSS-Lite template)?</w:t>
      </w:r>
    </w:p>
    <w:p w14:paraId="105A4966" w14:textId="77777777" w:rsidR="00476908" w:rsidRPr="00C4792D" w:rsidRDefault="00476908" w:rsidP="00476908">
      <w:pPr>
        <w:shd w:val="clear" w:color="auto" w:fill="E6E6E6"/>
        <w:jc w:val="left"/>
        <w:rPr>
          <w:sz w:val="16"/>
          <w:szCs w:val="16"/>
        </w:rPr>
      </w:pPr>
      <w:r w:rsidRPr="00F143C2">
        <w:rPr>
          <w:sz w:val="16"/>
          <w:szCs w:val="16"/>
        </w:rPr>
        <w:t>A</w:t>
      </w:r>
      <w:r>
        <w:rPr>
          <w:sz w:val="16"/>
          <w:szCs w:val="16"/>
        </w:rPr>
        <w:t>:</w:t>
      </w:r>
      <w:r w:rsidRPr="00F143C2">
        <w:rPr>
          <w:sz w:val="16"/>
          <w:szCs w:val="16"/>
        </w:rPr>
        <w:t xml:space="preserve">  No, a new PSS does not need to be created during the investigative period.  Since investigative projects are short term in nature and have the purpose of investigation, research and analysis, it’s quite likely that their scope/objectives could change as information is gathered.  Hence even if the scope’s change is ‘major’ or ‘significant’ as described above in this appendix, a new PSS-Lite template does not need to be created.</w:t>
      </w:r>
    </w:p>
    <w:p w14:paraId="72BE7670" w14:textId="77777777" w:rsidR="00F143C2" w:rsidRDefault="00F143C2" w:rsidP="00C4113E">
      <w:pPr>
        <w:pStyle w:val="BodyTextIndent"/>
        <w:shd w:val="clear" w:color="auto" w:fill="E6E6E6"/>
        <w:ind w:left="0"/>
        <w:jc w:val="left"/>
        <w:rPr>
          <w:color w:val="auto"/>
          <w:sz w:val="16"/>
          <w:szCs w:val="16"/>
        </w:rPr>
      </w:pPr>
    </w:p>
    <w:p w14:paraId="0FD2A339" w14:textId="77777777" w:rsidR="00B02098" w:rsidRDefault="00F74FF8">
      <w:pPr>
        <w:pStyle w:val="BodyTextIndent"/>
        <w:shd w:val="clear" w:color="auto" w:fill="E6E6E6"/>
        <w:ind w:left="0"/>
        <w:jc w:val="left"/>
        <w:rPr>
          <w:b/>
          <w:color w:val="auto"/>
          <w:sz w:val="16"/>
          <w:szCs w:val="16"/>
        </w:rPr>
      </w:pPr>
      <w:r w:rsidRPr="00F74FF8">
        <w:rPr>
          <w:b/>
          <w:color w:val="auto"/>
          <w:sz w:val="16"/>
          <w:szCs w:val="16"/>
        </w:rPr>
        <w:t>Q:  What are the Intellectual Protection requirements for protecting balloted HL7 material (Informative, DSTU, or Normative)?</w:t>
      </w:r>
    </w:p>
    <w:p w14:paraId="1ECC70FD" w14:textId="77777777" w:rsidR="00B02098" w:rsidRDefault="000E78CC">
      <w:pPr>
        <w:shd w:val="clear" w:color="auto" w:fill="E6E6E6"/>
        <w:jc w:val="left"/>
        <w:rPr>
          <w:sz w:val="16"/>
          <w:szCs w:val="16"/>
        </w:rPr>
      </w:pPr>
      <w:r w:rsidRPr="000E78CC">
        <w:rPr>
          <w:sz w:val="16"/>
          <w:szCs w:val="16"/>
        </w:rPr>
        <w:t xml:space="preserve">A:  §16 of the </w:t>
      </w:r>
      <w:hyperlink r:id="rId65" w:history="1">
        <w:r w:rsidRPr="000E78CC">
          <w:rPr>
            <w:rStyle w:val="Hyperlink"/>
            <w:sz w:val="16"/>
            <w:szCs w:val="16"/>
          </w:rPr>
          <w:t>Governance and Operations Manual (GOM)</w:t>
        </w:r>
      </w:hyperlink>
      <w:r w:rsidRPr="000E78CC">
        <w:rPr>
          <w:sz w:val="16"/>
          <w:szCs w:val="16"/>
        </w:rPr>
        <w:t xml:space="preserve"> defines Intellectual Property restrictions.  Material that has passed ballot, and continuing for a period of 90 days from the date of publication, is restricted to HL7 International and Affiliate members (unless exception is granted per </w:t>
      </w:r>
      <w:hyperlink r:id="rId66" w:history="1">
        <w:r w:rsidRPr="000E78CC">
          <w:rPr>
            <w:rStyle w:val="Hyperlink"/>
            <w:sz w:val="16"/>
            <w:szCs w:val="16"/>
          </w:rPr>
          <w:t>GOM §16.01.10</w:t>
        </w:r>
      </w:hyperlink>
      <w:r w:rsidRPr="000E78CC">
        <w:rPr>
          <w:sz w:val="16"/>
          <w:szCs w:val="16"/>
        </w:rPr>
        <w:t xml:space="preserve">).  During this “protected period” balloted material can be posted for “Members Only” access to HL7.org, but should not be distributed to non-members, e.g. via the Work Group’s list or wiki.  </w:t>
      </w:r>
      <w:r w:rsidR="00F81276" w:rsidRPr="00F81276">
        <w:rPr>
          <w:sz w:val="16"/>
          <w:szCs w:val="16"/>
        </w:rPr>
        <w:t xml:space="preserve">For example, Work Group votes to approve ballot reconciliation January 15; editor incorporates reconciliation edits and submits for publication January 30; item approved for publication by TSC, and published by HL7 HQ February 15.  The “protected period” is from January 15 through May 15 (e.g. </w:t>
      </w:r>
      <w:r w:rsidR="00F81276">
        <w:rPr>
          <w:sz w:val="16"/>
          <w:szCs w:val="16"/>
        </w:rPr>
        <w:t xml:space="preserve">beginning on </w:t>
      </w:r>
      <w:r w:rsidR="00F81276" w:rsidRPr="00F81276">
        <w:rPr>
          <w:sz w:val="16"/>
          <w:szCs w:val="16"/>
        </w:rPr>
        <w:t xml:space="preserve">the ballot reconciliation approval date and concluding  90 days after the publication date).    </w:t>
      </w:r>
      <w:r w:rsidRPr="000E78CC">
        <w:rPr>
          <w:sz w:val="16"/>
          <w:szCs w:val="16"/>
        </w:rPr>
        <w:t xml:space="preserve">    </w:t>
      </w:r>
    </w:p>
    <w:p w14:paraId="241764FE" w14:textId="77777777" w:rsidR="000E78CC" w:rsidRDefault="000E78CC" w:rsidP="00C4113E">
      <w:pPr>
        <w:pStyle w:val="BodyTextIndent"/>
        <w:shd w:val="clear" w:color="auto" w:fill="E6E6E6"/>
        <w:ind w:left="0"/>
        <w:jc w:val="left"/>
        <w:rPr>
          <w:color w:val="auto"/>
          <w:sz w:val="16"/>
          <w:szCs w:val="16"/>
        </w:rPr>
      </w:pPr>
    </w:p>
    <w:sectPr w:rsidR="000E78CC" w:rsidSect="00DE0CF2">
      <w:headerReference w:type="even" r:id="rId67"/>
      <w:headerReference w:type="default" r:id="rId68"/>
      <w:footerReference w:type="even" r:id="rId69"/>
      <w:footerReference w:type="default" r:id="rId70"/>
      <w:headerReference w:type="first" r:id="rId71"/>
      <w:footerReference w:type="first" r:id="rId72"/>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3E68C" w14:textId="77777777" w:rsidR="00A92E89" w:rsidRDefault="00A92E89" w:rsidP="00F56856">
      <w:r>
        <w:separator/>
      </w:r>
    </w:p>
  </w:endnote>
  <w:endnote w:type="continuationSeparator" w:id="0">
    <w:p w14:paraId="0EF75569" w14:textId="77777777" w:rsidR="00A92E89" w:rsidRDefault="00A92E89"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roma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83C6" w14:textId="77777777" w:rsidR="00AE3985" w:rsidRDefault="00AE39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AE3985" w:rsidRPr="00256EF2" w14:paraId="2623588E" w14:textId="77777777" w:rsidTr="00B13AD4">
      <w:tc>
        <w:tcPr>
          <w:tcW w:w="3432" w:type="dxa"/>
          <w:shd w:val="clear" w:color="auto" w:fill="auto"/>
        </w:tcPr>
        <w:p w14:paraId="5A9E4623" w14:textId="77777777" w:rsidR="00AE3985" w:rsidRPr="00256EF2" w:rsidRDefault="00AE3985" w:rsidP="000845A0">
          <w:pPr>
            <w:pStyle w:val="Footer"/>
            <w:jc w:val="left"/>
            <w:rPr>
              <w:sz w:val="18"/>
              <w:szCs w:val="18"/>
            </w:rPr>
          </w:pPr>
          <w:fldSimple w:instr=" FILENAME   \* MERGEFORMAT ">
            <w:r>
              <w:rPr>
                <w:noProof/>
                <w:sz w:val="18"/>
                <w:szCs w:val="18"/>
                <w:lang w:eastAsia="de-DE"/>
              </w:rPr>
              <w:t>HL7 Project Scope Statement v2017_template_with_instructions_</w:t>
            </w:r>
          </w:fldSimple>
        </w:p>
      </w:tc>
      <w:tc>
        <w:tcPr>
          <w:tcW w:w="3432" w:type="dxa"/>
          <w:shd w:val="clear" w:color="auto" w:fill="auto"/>
        </w:tcPr>
        <w:p w14:paraId="04F5A5F4" w14:textId="77777777" w:rsidR="00AE3985" w:rsidRPr="00256EF2" w:rsidRDefault="00AE3985" w:rsidP="000845A0">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Pr>
              <w:sz w:val="18"/>
              <w:szCs w:val="18"/>
              <w:lang w:eastAsia="de-DE"/>
            </w:rPr>
            <w:t xml:space="preserve"> 1.1</w:t>
          </w:r>
        </w:p>
      </w:tc>
      <w:tc>
        <w:tcPr>
          <w:tcW w:w="3432" w:type="dxa"/>
          <w:shd w:val="clear" w:color="auto" w:fill="auto"/>
        </w:tcPr>
        <w:p w14:paraId="5EEC3112" w14:textId="77777777" w:rsidR="00AE3985" w:rsidRPr="00256EF2" w:rsidRDefault="00AE3985"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AA1E84">
            <w:rPr>
              <w:b/>
              <w:noProof/>
              <w:sz w:val="18"/>
              <w:szCs w:val="18"/>
            </w:rPr>
            <w:t>6</w:t>
          </w:r>
          <w:r w:rsidRPr="00256EF2">
            <w:rPr>
              <w:b/>
              <w:sz w:val="18"/>
              <w:szCs w:val="18"/>
            </w:rPr>
            <w:fldChar w:fldCharType="end"/>
          </w:r>
          <w:r w:rsidRPr="00256EF2">
            <w:rPr>
              <w:sz w:val="18"/>
              <w:szCs w:val="18"/>
            </w:rPr>
            <w:t xml:space="preserve"> of </w:t>
          </w:r>
          <w:fldSimple w:instr=" NUMPAGES  \* Arabic  \* MERGEFORMAT ">
            <w:r w:rsidR="00AA1E84" w:rsidRPr="00AA1E84">
              <w:rPr>
                <w:b/>
                <w:noProof/>
                <w:sz w:val="18"/>
                <w:szCs w:val="18"/>
              </w:rPr>
              <w:t>17</w:t>
            </w:r>
          </w:fldSimple>
        </w:p>
      </w:tc>
    </w:tr>
  </w:tbl>
  <w:p w14:paraId="35091155" w14:textId="77777777" w:rsidR="00AE3985" w:rsidRPr="00256EF2" w:rsidRDefault="00AE3985"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Pr>
        <w:rFonts w:cs="Arial"/>
        <w:noProof/>
        <w:sz w:val="18"/>
        <w:szCs w:val="18"/>
      </w:rPr>
      <w:t>2017</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0FD5" w14:textId="77777777" w:rsidR="00AE3985" w:rsidRDefault="00AE39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A2ECC" w14:textId="77777777" w:rsidR="00A92E89" w:rsidRDefault="00A92E89" w:rsidP="00F56856">
      <w:r>
        <w:separator/>
      </w:r>
    </w:p>
  </w:footnote>
  <w:footnote w:type="continuationSeparator" w:id="0">
    <w:p w14:paraId="453BDA84" w14:textId="77777777" w:rsidR="00A92E89" w:rsidRDefault="00A92E89" w:rsidP="00F568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E2EDE" w14:textId="77777777" w:rsidR="00AE3985" w:rsidRDefault="00AE39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B637" w14:textId="77777777" w:rsidR="00AE3985" w:rsidRDefault="00AE398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D5044" w14:textId="77777777" w:rsidR="00AE3985" w:rsidRDefault="00AE39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E06632"/>
    <w:multiLevelType w:val="hybridMultilevel"/>
    <w:tmpl w:val="C9D6B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040503"/>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7">
    <w:nsid w:val="6A9642D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0"/>
  </w:num>
  <w:num w:numId="3">
    <w:abstractNumId w:val="11"/>
  </w:num>
  <w:num w:numId="4">
    <w:abstractNumId w:val="16"/>
  </w:num>
  <w:num w:numId="5">
    <w:abstractNumId w:val="0"/>
  </w:num>
  <w:num w:numId="6">
    <w:abstractNumId w:val="13"/>
  </w:num>
  <w:num w:numId="7">
    <w:abstractNumId w:val="18"/>
  </w:num>
  <w:num w:numId="8">
    <w:abstractNumId w:val="4"/>
  </w:num>
  <w:num w:numId="9">
    <w:abstractNumId w:val="8"/>
  </w:num>
  <w:num w:numId="10">
    <w:abstractNumId w:val="14"/>
  </w:num>
  <w:num w:numId="11">
    <w:abstractNumId w:val="12"/>
  </w:num>
  <w:num w:numId="12">
    <w:abstractNumId w:val="15"/>
  </w:num>
  <w:num w:numId="13">
    <w:abstractNumId w:val="19"/>
  </w:num>
  <w:num w:numId="14">
    <w:abstractNumId w:val="9"/>
  </w:num>
  <w:num w:numId="15">
    <w:abstractNumId w:val="1"/>
  </w:num>
  <w:num w:numId="16">
    <w:abstractNumId w:val="6"/>
  </w:num>
  <w:num w:numId="17">
    <w:abstractNumId w:val="5"/>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7"/>
  </w:num>
  <w:num w:numId="34">
    <w:abstractNumId w:val="16"/>
  </w:num>
  <w:num w:numId="35">
    <w:abstractNumId w:val="17"/>
  </w:num>
  <w:num w:numId="36">
    <w:abstractNumId w:val="16"/>
  </w:num>
  <w:num w:numId="37">
    <w:abstractNumId w:val="16"/>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E7"/>
    <w:rsid w:val="00000791"/>
    <w:rsid w:val="000008F7"/>
    <w:rsid w:val="00002A5A"/>
    <w:rsid w:val="00002C2C"/>
    <w:rsid w:val="000035DE"/>
    <w:rsid w:val="000043D9"/>
    <w:rsid w:val="000065E6"/>
    <w:rsid w:val="00006E24"/>
    <w:rsid w:val="00007C7C"/>
    <w:rsid w:val="000102E8"/>
    <w:rsid w:val="000106BF"/>
    <w:rsid w:val="00010E32"/>
    <w:rsid w:val="00013196"/>
    <w:rsid w:val="00013503"/>
    <w:rsid w:val="0001383A"/>
    <w:rsid w:val="0001467E"/>
    <w:rsid w:val="00015012"/>
    <w:rsid w:val="00015A8B"/>
    <w:rsid w:val="0001755B"/>
    <w:rsid w:val="00017F03"/>
    <w:rsid w:val="000210BC"/>
    <w:rsid w:val="000219E3"/>
    <w:rsid w:val="00023090"/>
    <w:rsid w:val="00025BEF"/>
    <w:rsid w:val="000263A6"/>
    <w:rsid w:val="000302B6"/>
    <w:rsid w:val="00030FA0"/>
    <w:rsid w:val="00031AEC"/>
    <w:rsid w:val="00031E0E"/>
    <w:rsid w:val="00032AF7"/>
    <w:rsid w:val="00032E4C"/>
    <w:rsid w:val="000343CA"/>
    <w:rsid w:val="00035B10"/>
    <w:rsid w:val="00036A74"/>
    <w:rsid w:val="00036CE0"/>
    <w:rsid w:val="0003737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5B9"/>
    <w:rsid w:val="000619F2"/>
    <w:rsid w:val="00061E6D"/>
    <w:rsid w:val="00062C0F"/>
    <w:rsid w:val="00062EDE"/>
    <w:rsid w:val="00063786"/>
    <w:rsid w:val="0006647C"/>
    <w:rsid w:val="00066650"/>
    <w:rsid w:val="00067416"/>
    <w:rsid w:val="00070BA7"/>
    <w:rsid w:val="0007202A"/>
    <w:rsid w:val="000760CF"/>
    <w:rsid w:val="000775D7"/>
    <w:rsid w:val="0007772A"/>
    <w:rsid w:val="00080AA6"/>
    <w:rsid w:val="000816CE"/>
    <w:rsid w:val="00081B26"/>
    <w:rsid w:val="000845A0"/>
    <w:rsid w:val="000857C3"/>
    <w:rsid w:val="00087C6A"/>
    <w:rsid w:val="00090335"/>
    <w:rsid w:val="00091222"/>
    <w:rsid w:val="00091859"/>
    <w:rsid w:val="00091D53"/>
    <w:rsid w:val="00091DE5"/>
    <w:rsid w:val="000927D0"/>
    <w:rsid w:val="0009396D"/>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2C9"/>
    <w:rsid w:val="000B6C80"/>
    <w:rsid w:val="000B7CED"/>
    <w:rsid w:val="000B7D72"/>
    <w:rsid w:val="000C0145"/>
    <w:rsid w:val="000C1F94"/>
    <w:rsid w:val="000C3415"/>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29F2"/>
    <w:rsid w:val="000E30F6"/>
    <w:rsid w:val="000E46B3"/>
    <w:rsid w:val="000E6534"/>
    <w:rsid w:val="000E6E2D"/>
    <w:rsid w:val="000E7149"/>
    <w:rsid w:val="000E78CC"/>
    <w:rsid w:val="000F2C20"/>
    <w:rsid w:val="000F33A6"/>
    <w:rsid w:val="000F376A"/>
    <w:rsid w:val="000F5F6E"/>
    <w:rsid w:val="000F7A17"/>
    <w:rsid w:val="001005DD"/>
    <w:rsid w:val="00100BCF"/>
    <w:rsid w:val="00104158"/>
    <w:rsid w:val="00104D89"/>
    <w:rsid w:val="00104E43"/>
    <w:rsid w:val="00106A77"/>
    <w:rsid w:val="00107BB3"/>
    <w:rsid w:val="00107BF3"/>
    <w:rsid w:val="00111154"/>
    <w:rsid w:val="0011406D"/>
    <w:rsid w:val="00114F84"/>
    <w:rsid w:val="00115180"/>
    <w:rsid w:val="00117C48"/>
    <w:rsid w:val="00121544"/>
    <w:rsid w:val="00123660"/>
    <w:rsid w:val="00125D75"/>
    <w:rsid w:val="001275B7"/>
    <w:rsid w:val="0013732A"/>
    <w:rsid w:val="00137CF2"/>
    <w:rsid w:val="00143EC3"/>
    <w:rsid w:val="001445A2"/>
    <w:rsid w:val="00145E2B"/>
    <w:rsid w:val="001465FF"/>
    <w:rsid w:val="00147745"/>
    <w:rsid w:val="00150974"/>
    <w:rsid w:val="00150E32"/>
    <w:rsid w:val="00152014"/>
    <w:rsid w:val="00152D58"/>
    <w:rsid w:val="00155017"/>
    <w:rsid w:val="00155E06"/>
    <w:rsid w:val="001565F6"/>
    <w:rsid w:val="0015680B"/>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688"/>
    <w:rsid w:val="00180AA0"/>
    <w:rsid w:val="0018272E"/>
    <w:rsid w:val="00182A3A"/>
    <w:rsid w:val="00183378"/>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095"/>
    <w:rsid w:val="001A422D"/>
    <w:rsid w:val="001A5141"/>
    <w:rsid w:val="001A526B"/>
    <w:rsid w:val="001A5D3A"/>
    <w:rsid w:val="001A69DA"/>
    <w:rsid w:val="001A6E23"/>
    <w:rsid w:val="001A77F4"/>
    <w:rsid w:val="001B0379"/>
    <w:rsid w:val="001B22FD"/>
    <w:rsid w:val="001B2593"/>
    <w:rsid w:val="001B3232"/>
    <w:rsid w:val="001B62BD"/>
    <w:rsid w:val="001B6312"/>
    <w:rsid w:val="001B787F"/>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9A2"/>
    <w:rsid w:val="00206D67"/>
    <w:rsid w:val="0020731B"/>
    <w:rsid w:val="00207CA2"/>
    <w:rsid w:val="00210673"/>
    <w:rsid w:val="00210A04"/>
    <w:rsid w:val="00212E8B"/>
    <w:rsid w:val="00213993"/>
    <w:rsid w:val="002139EC"/>
    <w:rsid w:val="00213C9C"/>
    <w:rsid w:val="0021416E"/>
    <w:rsid w:val="002146F9"/>
    <w:rsid w:val="00216AD6"/>
    <w:rsid w:val="00217F52"/>
    <w:rsid w:val="00220F7C"/>
    <w:rsid w:val="002213BD"/>
    <w:rsid w:val="002230C2"/>
    <w:rsid w:val="00226729"/>
    <w:rsid w:val="002278D6"/>
    <w:rsid w:val="00230837"/>
    <w:rsid w:val="002309B6"/>
    <w:rsid w:val="002319AB"/>
    <w:rsid w:val="00232272"/>
    <w:rsid w:val="00232486"/>
    <w:rsid w:val="002324C3"/>
    <w:rsid w:val="00233312"/>
    <w:rsid w:val="00234F61"/>
    <w:rsid w:val="00240089"/>
    <w:rsid w:val="00240F24"/>
    <w:rsid w:val="00241855"/>
    <w:rsid w:val="00243675"/>
    <w:rsid w:val="00243C05"/>
    <w:rsid w:val="00244A11"/>
    <w:rsid w:val="002454BF"/>
    <w:rsid w:val="0024573F"/>
    <w:rsid w:val="00246054"/>
    <w:rsid w:val="00251069"/>
    <w:rsid w:val="002520E3"/>
    <w:rsid w:val="00252522"/>
    <w:rsid w:val="00252BBE"/>
    <w:rsid w:val="00256904"/>
    <w:rsid w:val="00256EF2"/>
    <w:rsid w:val="002570AC"/>
    <w:rsid w:val="0025728C"/>
    <w:rsid w:val="0025751D"/>
    <w:rsid w:val="00257A31"/>
    <w:rsid w:val="00257CDF"/>
    <w:rsid w:val="002606AE"/>
    <w:rsid w:val="002613BC"/>
    <w:rsid w:val="00261552"/>
    <w:rsid w:val="00261691"/>
    <w:rsid w:val="002620E4"/>
    <w:rsid w:val="002621FE"/>
    <w:rsid w:val="00262D6B"/>
    <w:rsid w:val="00262E30"/>
    <w:rsid w:val="00266129"/>
    <w:rsid w:val="00266407"/>
    <w:rsid w:val="00266640"/>
    <w:rsid w:val="00266B42"/>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3042"/>
    <w:rsid w:val="002A367A"/>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21E4"/>
    <w:rsid w:val="002C438E"/>
    <w:rsid w:val="002C4714"/>
    <w:rsid w:val="002C48A1"/>
    <w:rsid w:val="002C54D3"/>
    <w:rsid w:val="002C5939"/>
    <w:rsid w:val="002C700A"/>
    <w:rsid w:val="002C7738"/>
    <w:rsid w:val="002C7924"/>
    <w:rsid w:val="002D008E"/>
    <w:rsid w:val="002D0620"/>
    <w:rsid w:val="002D1A9E"/>
    <w:rsid w:val="002D312D"/>
    <w:rsid w:val="002D406D"/>
    <w:rsid w:val="002D4C15"/>
    <w:rsid w:val="002D5C37"/>
    <w:rsid w:val="002D606F"/>
    <w:rsid w:val="002D62DC"/>
    <w:rsid w:val="002D780C"/>
    <w:rsid w:val="002E19B9"/>
    <w:rsid w:val="002E3DB1"/>
    <w:rsid w:val="002E41FD"/>
    <w:rsid w:val="002E6AF5"/>
    <w:rsid w:val="002F01AB"/>
    <w:rsid w:val="002F07C2"/>
    <w:rsid w:val="002F119A"/>
    <w:rsid w:val="002F1896"/>
    <w:rsid w:val="002F19BD"/>
    <w:rsid w:val="002F19F3"/>
    <w:rsid w:val="002F36BB"/>
    <w:rsid w:val="002F3810"/>
    <w:rsid w:val="002F3A9A"/>
    <w:rsid w:val="002F4AA7"/>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4038A"/>
    <w:rsid w:val="00341596"/>
    <w:rsid w:val="00341A42"/>
    <w:rsid w:val="00341D5E"/>
    <w:rsid w:val="00343236"/>
    <w:rsid w:val="00343789"/>
    <w:rsid w:val="0034655A"/>
    <w:rsid w:val="003468EB"/>
    <w:rsid w:val="003507FA"/>
    <w:rsid w:val="003532D9"/>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1D5A"/>
    <w:rsid w:val="0037296C"/>
    <w:rsid w:val="00373487"/>
    <w:rsid w:val="003741D3"/>
    <w:rsid w:val="0037437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3389"/>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75B4"/>
    <w:rsid w:val="004001D3"/>
    <w:rsid w:val="00402DA2"/>
    <w:rsid w:val="004041D7"/>
    <w:rsid w:val="00404C0A"/>
    <w:rsid w:val="00404F26"/>
    <w:rsid w:val="00404F2C"/>
    <w:rsid w:val="00405ACB"/>
    <w:rsid w:val="004063BD"/>
    <w:rsid w:val="004072AC"/>
    <w:rsid w:val="004121E0"/>
    <w:rsid w:val="00412879"/>
    <w:rsid w:val="00412F61"/>
    <w:rsid w:val="00414F4B"/>
    <w:rsid w:val="004153A6"/>
    <w:rsid w:val="004207D9"/>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581"/>
    <w:rsid w:val="00450610"/>
    <w:rsid w:val="004551C4"/>
    <w:rsid w:val="00455946"/>
    <w:rsid w:val="004559C1"/>
    <w:rsid w:val="00456DB6"/>
    <w:rsid w:val="00463818"/>
    <w:rsid w:val="00463CD6"/>
    <w:rsid w:val="00467343"/>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87A"/>
    <w:rsid w:val="004A3AAE"/>
    <w:rsid w:val="004A63C1"/>
    <w:rsid w:val="004A6BA1"/>
    <w:rsid w:val="004A6CC2"/>
    <w:rsid w:val="004A6F76"/>
    <w:rsid w:val="004A7F5C"/>
    <w:rsid w:val="004B120A"/>
    <w:rsid w:val="004B2F03"/>
    <w:rsid w:val="004B309D"/>
    <w:rsid w:val="004B368F"/>
    <w:rsid w:val="004B4067"/>
    <w:rsid w:val="004B4AFB"/>
    <w:rsid w:val="004B4E8B"/>
    <w:rsid w:val="004B747D"/>
    <w:rsid w:val="004C005B"/>
    <w:rsid w:val="004C0242"/>
    <w:rsid w:val="004C1851"/>
    <w:rsid w:val="004C209D"/>
    <w:rsid w:val="004C2629"/>
    <w:rsid w:val="004C2CBC"/>
    <w:rsid w:val="004C7732"/>
    <w:rsid w:val="004D27B4"/>
    <w:rsid w:val="004D4324"/>
    <w:rsid w:val="004D574E"/>
    <w:rsid w:val="004D5965"/>
    <w:rsid w:val="004D5D55"/>
    <w:rsid w:val="004D626F"/>
    <w:rsid w:val="004D62D8"/>
    <w:rsid w:val="004D785D"/>
    <w:rsid w:val="004E150E"/>
    <w:rsid w:val="004E437F"/>
    <w:rsid w:val="004F1F6B"/>
    <w:rsid w:val="004F52DF"/>
    <w:rsid w:val="004F63B1"/>
    <w:rsid w:val="004F6A85"/>
    <w:rsid w:val="004F6BD7"/>
    <w:rsid w:val="004F7F0C"/>
    <w:rsid w:val="00500B13"/>
    <w:rsid w:val="005023CB"/>
    <w:rsid w:val="00502448"/>
    <w:rsid w:val="00502D9E"/>
    <w:rsid w:val="00504167"/>
    <w:rsid w:val="00504B07"/>
    <w:rsid w:val="00504CA4"/>
    <w:rsid w:val="00505CAF"/>
    <w:rsid w:val="00506F39"/>
    <w:rsid w:val="00510267"/>
    <w:rsid w:val="005124FF"/>
    <w:rsid w:val="00514739"/>
    <w:rsid w:val="00514B59"/>
    <w:rsid w:val="00514DF2"/>
    <w:rsid w:val="0051651F"/>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2F69"/>
    <w:rsid w:val="00563BFB"/>
    <w:rsid w:val="00563E54"/>
    <w:rsid w:val="00564CDA"/>
    <w:rsid w:val="00566041"/>
    <w:rsid w:val="0056624E"/>
    <w:rsid w:val="005669A1"/>
    <w:rsid w:val="00566ADB"/>
    <w:rsid w:val="00570F9C"/>
    <w:rsid w:val="00571462"/>
    <w:rsid w:val="00571EEA"/>
    <w:rsid w:val="00572878"/>
    <w:rsid w:val="005729FD"/>
    <w:rsid w:val="00573D05"/>
    <w:rsid w:val="00574658"/>
    <w:rsid w:val="005746F0"/>
    <w:rsid w:val="00581560"/>
    <w:rsid w:val="005819E5"/>
    <w:rsid w:val="005845F6"/>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419D"/>
    <w:rsid w:val="005E0682"/>
    <w:rsid w:val="005E0A1A"/>
    <w:rsid w:val="005E1488"/>
    <w:rsid w:val="005E35D9"/>
    <w:rsid w:val="005E3F7D"/>
    <w:rsid w:val="005E449D"/>
    <w:rsid w:val="005E571B"/>
    <w:rsid w:val="005E58F6"/>
    <w:rsid w:val="005E6C55"/>
    <w:rsid w:val="005E7EED"/>
    <w:rsid w:val="005F02D6"/>
    <w:rsid w:val="005F0C80"/>
    <w:rsid w:val="005F246E"/>
    <w:rsid w:val="005F39C6"/>
    <w:rsid w:val="005F4605"/>
    <w:rsid w:val="005F5922"/>
    <w:rsid w:val="005F71FE"/>
    <w:rsid w:val="005F7948"/>
    <w:rsid w:val="00602AF4"/>
    <w:rsid w:val="006034E1"/>
    <w:rsid w:val="00603639"/>
    <w:rsid w:val="00603B0C"/>
    <w:rsid w:val="00603D68"/>
    <w:rsid w:val="00604086"/>
    <w:rsid w:val="006044EC"/>
    <w:rsid w:val="00604712"/>
    <w:rsid w:val="0060480C"/>
    <w:rsid w:val="00605E58"/>
    <w:rsid w:val="0060677F"/>
    <w:rsid w:val="00606840"/>
    <w:rsid w:val="0060751C"/>
    <w:rsid w:val="006079FC"/>
    <w:rsid w:val="006100A4"/>
    <w:rsid w:val="006113D1"/>
    <w:rsid w:val="00611FAF"/>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2D21"/>
    <w:rsid w:val="00644399"/>
    <w:rsid w:val="00644767"/>
    <w:rsid w:val="00645175"/>
    <w:rsid w:val="006460C4"/>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67B5C"/>
    <w:rsid w:val="0067092E"/>
    <w:rsid w:val="006717D3"/>
    <w:rsid w:val="006729F5"/>
    <w:rsid w:val="006741AA"/>
    <w:rsid w:val="00677A18"/>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4C68"/>
    <w:rsid w:val="006D5985"/>
    <w:rsid w:val="006D6360"/>
    <w:rsid w:val="006D647F"/>
    <w:rsid w:val="006D6C35"/>
    <w:rsid w:val="006E099B"/>
    <w:rsid w:val="006E1372"/>
    <w:rsid w:val="006E3030"/>
    <w:rsid w:val="006E3D51"/>
    <w:rsid w:val="006E62AE"/>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CE7"/>
    <w:rsid w:val="00727F90"/>
    <w:rsid w:val="007316EB"/>
    <w:rsid w:val="007316EC"/>
    <w:rsid w:val="0073414B"/>
    <w:rsid w:val="007352FE"/>
    <w:rsid w:val="00735670"/>
    <w:rsid w:val="00735C06"/>
    <w:rsid w:val="00736C0E"/>
    <w:rsid w:val="00740B43"/>
    <w:rsid w:val="007428E9"/>
    <w:rsid w:val="007440C7"/>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39F6"/>
    <w:rsid w:val="00783DB6"/>
    <w:rsid w:val="0078467E"/>
    <w:rsid w:val="00785D59"/>
    <w:rsid w:val="007872F8"/>
    <w:rsid w:val="007952F7"/>
    <w:rsid w:val="00795BDD"/>
    <w:rsid w:val="00796096"/>
    <w:rsid w:val="00796FC3"/>
    <w:rsid w:val="00797380"/>
    <w:rsid w:val="00797D79"/>
    <w:rsid w:val="007A13A8"/>
    <w:rsid w:val="007A2D7B"/>
    <w:rsid w:val="007A2E4F"/>
    <w:rsid w:val="007A3FFA"/>
    <w:rsid w:val="007A6410"/>
    <w:rsid w:val="007A6582"/>
    <w:rsid w:val="007A7DEB"/>
    <w:rsid w:val="007B1C61"/>
    <w:rsid w:val="007B499D"/>
    <w:rsid w:val="007B6A48"/>
    <w:rsid w:val="007B75D5"/>
    <w:rsid w:val="007B7CFE"/>
    <w:rsid w:val="007C0CCE"/>
    <w:rsid w:val="007C5557"/>
    <w:rsid w:val="007C6058"/>
    <w:rsid w:val="007C7116"/>
    <w:rsid w:val="007C7864"/>
    <w:rsid w:val="007D1293"/>
    <w:rsid w:val="007D20A5"/>
    <w:rsid w:val="007D5129"/>
    <w:rsid w:val="007D663A"/>
    <w:rsid w:val="007D677E"/>
    <w:rsid w:val="007E06EA"/>
    <w:rsid w:val="007E390C"/>
    <w:rsid w:val="007E5510"/>
    <w:rsid w:val="007E61FE"/>
    <w:rsid w:val="007E64F7"/>
    <w:rsid w:val="007E75C9"/>
    <w:rsid w:val="007F0725"/>
    <w:rsid w:val="007F2609"/>
    <w:rsid w:val="007F2745"/>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6722A"/>
    <w:rsid w:val="008703F6"/>
    <w:rsid w:val="00870C71"/>
    <w:rsid w:val="00873EA3"/>
    <w:rsid w:val="00874237"/>
    <w:rsid w:val="00875052"/>
    <w:rsid w:val="00875193"/>
    <w:rsid w:val="0087685A"/>
    <w:rsid w:val="00882D7B"/>
    <w:rsid w:val="0088438F"/>
    <w:rsid w:val="0088473E"/>
    <w:rsid w:val="008847C0"/>
    <w:rsid w:val="00886286"/>
    <w:rsid w:val="00887059"/>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CBB"/>
    <w:rsid w:val="008E7E01"/>
    <w:rsid w:val="008F2445"/>
    <w:rsid w:val="008F35EE"/>
    <w:rsid w:val="008F3CE1"/>
    <w:rsid w:val="008F4080"/>
    <w:rsid w:val="008F4AD3"/>
    <w:rsid w:val="008F4CF7"/>
    <w:rsid w:val="008F4FB6"/>
    <w:rsid w:val="008F5208"/>
    <w:rsid w:val="008F548B"/>
    <w:rsid w:val="008F6A6F"/>
    <w:rsid w:val="008F6D4E"/>
    <w:rsid w:val="00900D6B"/>
    <w:rsid w:val="00900EBF"/>
    <w:rsid w:val="00901426"/>
    <w:rsid w:val="009018A5"/>
    <w:rsid w:val="009028E4"/>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39BB"/>
    <w:rsid w:val="0093492F"/>
    <w:rsid w:val="00934E61"/>
    <w:rsid w:val="00936082"/>
    <w:rsid w:val="0093616C"/>
    <w:rsid w:val="0093650F"/>
    <w:rsid w:val="009371AD"/>
    <w:rsid w:val="0094069C"/>
    <w:rsid w:val="00945629"/>
    <w:rsid w:val="00947EED"/>
    <w:rsid w:val="00950CDF"/>
    <w:rsid w:val="00951398"/>
    <w:rsid w:val="009515B4"/>
    <w:rsid w:val="009528BD"/>
    <w:rsid w:val="00953A0D"/>
    <w:rsid w:val="009550A4"/>
    <w:rsid w:val="0095633A"/>
    <w:rsid w:val="00956D47"/>
    <w:rsid w:val="009648CA"/>
    <w:rsid w:val="00965D43"/>
    <w:rsid w:val="0096659F"/>
    <w:rsid w:val="00966F53"/>
    <w:rsid w:val="009702D1"/>
    <w:rsid w:val="00971B60"/>
    <w:rsid w:val="00972D53"/>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587E"/>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4BD6"/>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DB1"/>
    <w:rsid w:val="009F63E2"/>
    <w:rsid w:val="009F7316"/>
    <w:rsid w:val="009F7A1F"/>
    <w:rsid w:val="009F7E4C"/>
    <w:rsid w:val="00A01404"/>
    <w:rsid w:val="00A03538"/>
    <w:rsid w:val="00A04E92"/>
    <w:rsid w:val="00A067BD"/>
    <w:rsid w:val="00A06C57"/>
    <w:rsid w:val="00A06D26"/>
    <w:rsid w:val="00A06E7A"/>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A13"/>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282B"/>
    <w:rsid w:val="00A7352C"/>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2E89"/>
    <w:rsid w:val="00A93E44"/>
    <w:rsid w:val="00A949D5"/>
    <w:rsid w:val="00A9638F"/>
    <w:rsid w:val="00A978C3"/>
    <w:rsid w:val="00AA1214"/>
    <w:rsid w:val="00AA1E8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78D"/>
    <w:rsid w:val="00AC6E1D"/>
    <w:rsid w:val="00AD2D0C"/>
    <w:rsid w:val="00AD314C"/>
    <w:rsid w:val="00AD5A2F"/>
    <w:rsid w:val="00AD5FA8"/>
    <w:rsid w:val="00AD768A"/>
    <w:rsid w:val="00AE0A8A"/>
    <w:rsid w:val="00AE17D7"/>
    <w:rsid w:val="00AE1FE5"/>
    <w:rsid w:val="00AE3985"/>
    <w:rsid w:val="00AE3C68"/>
    <w:rsid w:val="00AE3D33"/>
    <w:rsid w:val="00AE4A83"/>
    <w:rsid w:val="00AE51BF"/>
    <w:rsid w:val="00AE760A"/>
    <w:rsid w:val="00AF16E1"/>
    <w:rsid w:val="00AF4806"/>
    <w:rsid w:val="00AF555A"/>
    <w:rsid w:val="00AF5C38"/>
    <w:rsid w:val="00AF72AE"/>
    <w:rsid w:val="00B00161"/>
    <w:rsid w:val="00B01693"/>
    <w:rsid w:val="00B02098"/>
    <w:rsid w:val="00B0253D"/>
    <w:rsid w:val="00B042B3"/>
    <w:rsid w:val="00B04B03"/>
    <w:rsid w:val="00B06410"/>
    <w:rsid w:val="00B116AD"/>
    <w:rsid w:val="00B116F2"/>
    <w:rsid w:val="00B1328D"/>
    <w:rsid w:val="00B13AD4"/>
    <w:rsid w:val="00B16658"/>
    <w:rsid w:val="00B17BAF"/>
    <w:rsid w:val="00B21A3A"/>
    <w:rsid w:val="00B21E58"/>
    <w:rsid w:val="00B22783"/>
    <w:rsid w:val="00B22F59"/>
    <w:rsid w:val="00B22F70"/>
    <w:rsid w:val="00B235ED"/>
    <w:rsid w:val="00B23DFE"/>
    <w:rsid w:val="00B24F04"/>
    <w:rsid w:val="00B255FF"/>
    <w:rsid w:val="00B25668"/>
    <w:rsid w:val="00B32240"/>
    <w:rsid w:val="00B33083"/>
    <w:rsid w:val="00B33EF2"/>
    <w:rsid w:val="00B353B5"/>
    <w:rsid w:val="00B371DC"/>
    <w:rsid w:val="00B373CA"/>
    <w:rsid w:val="00B37853"/>
    <w:rsid w:val="00B402FA"/>
    <w:rsid w:val="00B407AB"/>
    <w:rsid w:val="00B40B80"/>
    <w:rsid w:val="00B41157"/>
    <w:rsid w:val="00B4173E"/>
    <w:rsid w:val="00B4187F"/>
    <w:rsid w:val="00B418C5"/>
    <w:rsid w:val="00B42833"/>
    <w:rsid w:val="00B42F4E"/>
    <w:rsid w:val="00B43478"/>
    <w:rsid w:val="00B471BF"/>
    <w:rsid w:val="00B50178"/>
    <w:rsid w:val="00B506CA"/>
    <w:rsid w:val="00B52B70"/>
    <w:rsid w:val="00B563D4"/>
    <w:rsid w:val="00B568A9"/>
    <w:rsid w:val="00B56B20"/>
    <w:rsid w:val="00B63007"/>
    <w:rsid w:val="00B63AC9"/>
    <w:rsid w:val="00B6415F"/>
    <w:rsid w:val="00B652C8"/>
    <w:rsid w:val="00B65A12"/>
    <w:rsid w:val="00B722E4"/>
    <w:rsid w:val="00B733E1"/>
    <w:rsid w:val="00B736BA"/>
    <w:rsid w:val="00B7416D"/>
    <w:rsid w:val="00B755B6"/>
    <w:rsid w:val="00B75CB8"/>
    <w:rsid w:val="00B76637"/>
    <w:rsid w:val="00B7696C"/>
    <w:rsid w:val="00B80830"/>
    <w:rsid w:val="00B836DB"/>
    <w:rsid w:val="00B84774"/>
    <w:rsid w:val="00B84B1B"/>
    <w:rsid w:val="00B84FEA"/>
    <w:rsid w:val="00B852BB"/>
    <w:rsid w:val="00B86043"/>
    <w:rsid w:val="00B8725D"/>
    <w:rsid w:val="00B8794D"/>
    <w:rsid w:val="00B87BCF"/>
    <w:rsid w:val="00B91239"/>
    <w:rsid w:val="00B92A2F"/>
    <w:rsid w:val="00B92AD5"/>
    <w:rsid w:val="00B9448F"/>
    <w:rsid w:val="00B9545C"/>
    <w:rsid w:val="00B9575A"/>
    <w:rsid w:val="00B96AD7"/>
    <w:rsid w:val="00B97AEF"/>
    <w:rsid w:val="00B97E5F"/>
    <w:rsid w:val="00BA0009"/>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086"/>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1FAC"/>
    <w:rsid w:val="00BF2C90"/>
    <w:rsid w:val="00BF3529"/>
    <w:rsid w:val="00BF5E89"/>
    <w:rsid w:val="00BF67D5"/>
    <w:rsid w:val="00BF7D08"/>
    <w:rsid w:val="00C03980"/>
    <w:rsid w:val="00C03FE5"/>
    <w:rsid w:val="00C05344"/>
    <w:rsid w:val="00C068CB"/>
    <w:rsid w:val="00C0787C"/>
    <w:rsid w:val="00C1158D"/>
    <w:rsid w:val="00C11883"/>
    <w:rsid w:val="00C11A9B"/>
    <w:rsid w:val="00C130F5"/>
    <w:rsid w:val="00C142A8"/>
    <w:rsid w:val="00C178D9"/>
    <w:rsid w:val="00C20DC4"/>
    <w:rsid w:val="00C20FF8"/>
    <w:rsid w:val="00C23344"/>
    <w:rsid w:val="00C26D5A"/>
    <w:rsid w:val="00C26DEE"/>
    <w:rsid w:val="00C2755E"/>
    <w:rsid w:val="00C30506"/>
    <w:rsid w:val="00C31821"/>
    <w:rsid w:val="00C3234A"/>
    <w:rsid w:val="00C33B21"/>
    <w:rsid w:val="00C37A6A"/>
    <w:rsid w:val="00C37E64"/>
    <w:rsid w:val="00C40FC8"/>
    <w:rsid w:val="00C4113E"/>
    <w:rsid w:val="00C41F9C"/>
    <w:rsid w:val="00C421AB"/>
    <w:rsid w:val="00C44615"/>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2346"/>
    <w:rsid w:val="00C830A6"/>
    <w:rsid w:val="00C84544"/>
    <w:rsid w:val="00C85D9E"/>
    <w:rsid w:val="00C87B8E"/>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26A0"/>
    <w:rsid w:val="00CD544E"/>
    <w:rsid w:val="00CD600E"/>
    <w:rsid w:val="00CD66E4"/>
    <w:rsid w:val="00CD683B"/>
    <w:rsid w:val="00CD6B5F"/>
    <w:rsid w:val="00CE1E34"/>
    <w:rsid w:val="00CF29BC"/>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1927"/>
    <w:rsid w:val="00D222F5"/>
    <w:rsid w:val="00D228D9"/>
    <w:rsid w:val="00D22FF3"/>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67E9"/>
    <w:rsid w:val="00D4696C"/>
    <w:rsid w:val="00D50C3B"/>
    <w:rsid w:val="00D510FF"/>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6E25"/>
    <w:rsid w:val="00D775C9"/>
    <w:rsid w:val="00D777C2"/>
    <w:rsid w:val="00D8183B"/>
    <w:rsid w:val="00D825BA"/>
    <w:rsid w:val="00D84625"/>
    <w:rsid w:val="00D8479D"/>
    <w:rsid w:val="00D85054"/>
    <w:rsid w:val="00D85197"/>
    <w:rsid w:val="00D86B7F"/>
    <w:rsid w:val="00D86DF1"/>
    <w:rsid w:val="00D87AB6"/>
    <w:rsid w:val="00D9054C"/>
    <w:rsid w:val="00D92E20"/>
    <w:rsid w:val="00D92FFE"/>
    <w:rsid w:val="00D939B4"/>
    <w:rsid w:val="00D9507E"/>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143A"/>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2560"/>
    <w:rsid w:val="00E72870"/>
    <w:rsid w:val="00E73EA9"/>
    <w:rsid w:val="00E747C3"/>
    <w:rsid w:val="00E76299"/>
    <w:rsid w:val="00E76EC8"/>
    <w:rsid w:val="00E81ED6"/>
    <w:rsid w:val="00E820F5"/>
    <w:rsid w:val="00E82722"/>
    <w:rsid w:val="00E82D9A"/>
    <w:rsid w:val="00E83477"/>
    <w:rsid w:val="00E839E6"/>
    <w:rsid w:val="00E83C30"/>
    <w:rsid w:val="00E85046"/>
    <w:rsid w:val="00E86F6B"/>
    <w:rsid w:val="00E9141E"/>
    <w:rsid w:val="00E9310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630A"/>
    <w:rsid w:val="00ED0BFB"/>
    <w:rsid w:val="00ED13F7"/>
    <w:rsid w:val="00ED2B6B"/>
    <w:rsid w:val="00ED4B29"/>
    <w:rsid w:val="00ED51BC"/>
    <w:rsid w:val="00ED5C76"/>
    <w:rsid w:val="00ED6077"/>
    <w:rsid w:val="00ED73C1"/>
    <w:rsid w:val="00EE1380"/>
    <w:rsid w:val="00EE1A2B"/>
    <w:rsid w:val="00EE1D95"/>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07D70"/>
    <w:rsid w:val="00F10A91"/>
    <w:rsid w:val="00F116BB"/>
    <w:rsid w:val="00F11D1A"/>
    <w:rsid w:val="00F141DC"/>
    <w:rsid w:val="00F143C2"/>
    <w:rsid w:val="00F1484F"/>
    <w:rsid w:val="00F15269"/>
    <w:rsid w:val="00F15582"/>
    <w:rsid w:val="00F24BBD"/>
    <w:rsid w:val="00F25F8C"/>
    <w:rsid w:val="00F260BA"/>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856"/>
    <w:rsid w:val="00F56D8D"/>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4FF8"/>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4031"/>
    <w:rsid w:val="00F94E1B"/>
    <w:rsid w:val="00F95528"/>
    <w:rsid w:val="00FA0021"/>
    <w:rsid w:val="00FA0067"/>
    <w:rsid w:val="00FA02B6"/>
    <w:rsid w:val="00FA0401"/>
    <w:rsid w:val="00FA2AF9"/>
    <w:rsid w:val="00FA3C48"/>
    <w:rsid w:val="00FA561B"/>
    <w:rsid w:val="00FA6CE8"/>
    <w:rsid w:val="00FA712A"/>
    <w:rsid w:val="00FA7DB4"/>
    <w:rsid w:val="00FB051D"/>
    <w:rsid w:val="00FB083E"/>
    <w:rsid w:val="00FB27D1"/>
    <w:rsid w:val="00FB29BA"/>
    <w:rsid w:val="00FB29E8"/>
    <w:rsid w:val="00FB32B6"/>
    <w:rsid w:val="00FB3303"/>
    <w:rsid w:val="00FB457C"/>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1DC0"/>
    <w:rsid w:val="00FD31EC"/>
    <w:rsid w:val="00FD5076"/>
    <w:rsid w:val="00FD7357"/>
    <w:rsid w:val="00FD743C"/>
    <w:rsid w:val="00FE1249"/>
    <w:rsid w:val="00FE12BC"/>
    <w:rsid w:val="00FE6461"/>
    <w:rsid w:val="00FE684B"/>
    <w:rsid w:val="00FE74C9"/>
    <w:rsid w:val="00FE7B24"/>
    <w:rsid w:val="00FF002C"/>
    <w:rsid w:val="00FF0729"/>
    <w:rsid w:val="00FF0DFE"/>
    <w:rsid w:val="00FF12D8"/>
    <w:rsid w:val="00FF48B4"/>
    <w:rsid w:val="00FF53A0"/>
    <w:rsid w:val="00FF5E00"/>
    <w:rsid w:val="00FF645C"/>
    <w:rsid w:val="00FF6B45"/>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BC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uiPriority w:val="1"/>
    <w:qFormat/>
    <w:rsid w:val="006741AA"/>
    <w:rPr>
      <w:rFonts w:ascii="Calibri" w:hAnsi="Calibri"/>
      <w:sz w:val="22"/>
      <w:szCs w:val="22"/>
    </w:rPr>
  </w:style>
  <w:style w:type="character" w:customStyle="1" w:styleId="NoSpacingChar">
    <w:name w:val="No Spacing Char"/>
    <w:link w:val="NoSpacing"/>
    <w:uiPriority w:val="1"/>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807">
      <w:bodyDiv w:val="1"/>
      <w:marLeft w:val="300"/>
      <w:marRight w:val="300"/>
      <w:marTop w:val="300"/>
      <w:marBottom w:val="30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444229317">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gforge.hl7.org/gf/project/pharmacysig/scmsvn/?action=browse&amp;path=%2Fpharmacysig%2FMaterial%2FNormative%2FMedication%2520Statement%2F" TargetMode="External"/><Relationship Id="rId14" Type="http://schemas.openxmlformats.org/officeDocument/2006/relationships/hyperlink" Target="http://hl7-tools.herokuapp.com/" TargetMode="External"/><Relationship Id="rId15" Type="http://schemas.openxmlformats.org/officeDocument/2006/relationships/hyperlink" Target="http://www.hl7.org/Special/committees/fhirmg/leadership.cfm" TargetMode="External"/><Relationship Id="rId16" Type="http://schemas.openxmlformats.org/officeDocument/2006/relationships/hyperlink" Target="http://gforge.hl7.org/gf/project/tsc/frs/?action=FrsReleaseBrowse&amp;frs_package_id=169" TargetMode="External"/><Relationship Id="rId17" Type="http://schemas.openxmlformats.org/officeDocument/2006/relationships/hyperlink" Target="http://gforge.hl7.org/gf/download/docmanfileversion/9076/13967/PBS%20Metric%20Guidance%20for%20SD%20CoChairs%202016%20Final.doc" TargetMode="External"/><Relationship Id="rId18" Type="http://schemas.openxmlformats.org/officeDocument/2006/relationships/hyperlink" Target="http://healthlevelseven.projectinsight.net/Login.aspx?ReturnUrl=%2fdefault.aspx" TargetMode="External"/><Relationship Id="rId19" Type="http://schemas.openxmlformats.org/officeDocument/2006/relationships/hyperlink" Target="mailto:pmo@hl7.org" TargetMode="External"/><Relationship Id="rId63" Type="http://schemas.openxmlformats.org/officeDocument/2006/relationships/hyperlink" Target="http://www.hl7.org/participate/templates.cfm" TargetMode="External"/><Relationship Id="rId64" Type="http://schemas.openxmlformats.org/officeDocument/2006/relationships/hyperlink" Target="http://www.hl7.org/documentcenter/public/membership/HL7_Governance_and_Operations_Manual.pdf" TargetMode="External"/><Relationship Id="rId65" Type="http://schemas.openxmlformats.org/officeDocument/2006/relationships/hyperlink" Target="http://www.hl7.org/documentcenter/public/membership/HL7_Governance_and_Operations_Manual.pdf" TargetMode="External"/><Relationship Id="rId66" Type="http://schemas.openxmlformats.org/officeDocument/2006/relationships/hyperlink" Target="http://www.hl7.org/documentcenter/public/membership/HL7_Governance_and_Operations_Manual.pdf" TargetMode="External"/><Relationship Id="rId67" Type="http://schemas.openxmlformats.org/officeDocument/2006/relationships/header" Target="header1.xml"/><Relationship Id="rId68" Type="http://schemas.openxmlformats.org/officeDocument/2006/relationships/header" Target="header2.xml"/><Relationship Id="rId69" Type="http://schemas.openxmlformats.org/officeDocument/2006/relationships/footer" Target="footer1.xml"/><Relationship Id="rId50" Type="http://schemas.openxmlformats.org/officeDocument/2006/relationships/hyperlink" Target="http://wiki.hl7.org/index.php?title=FHIR_Ballot_Prep" TargetMode="External"/><Relationship Id="rId51" Type="http://schemas.openxmlformats.org/officeDocument/2006/relationships/hyperlink" Target="http://hl7tsc.org/wiki/index.php?title=Main_Page" TargetMode="External"/><Relationship Id="rId52" Type="http://schemas.openxmlformats.org/officeDocument/2006/relationships/hyperlink" Target="http://gforge.hl7.org/gf/download/docmanfileversion/7482/10824/Guidance-to-Work-Groups-on-DSTU-Updates20130819.docx" TargetMode="External"/><Relationship Id="rId53" Type="http://schemas.openxmlformats.org/officeDocument/2006/relationships/hyperlink" Target="http://www.hl7.org/permalink/?WithdrawANS" TargetMode="External"/><Relationship Id="rId54" Type="http://schemas.openxmlformats.org/officeDocument/2006/relationships/hyperlink" Target="http://www.hl7.org/permalink/?WithdrawANS" TargetMode="External"/><Relationship Id="rId55" Type="http://schemas.openxmlformats.org/officeDocument/2006/relationships/hyperlink" Target="http://www.hl7.org/documentcenter/public/membership/ANSI_proposal_withdrawal.doc" TargetMode="External"/><Relationship Id="rId56" Type="http://schemas.openxmlformats.org/officeDocument/2006/relationships/hyperlink" Target="http://hl7tsc.org/wiki/index.php?title=Main_Page" TargetMode="External"/><Relationship Id="rId57" Type="http://schemas.openxmlformats.org/officeDocument/2006/relationships/hyperlink" Target="http://www.hl7.org/participate/isojic.cfm" TargetMode="External"/><Relationship Id="rId58" Type="http://schemas.openxmlformats.org/officeDocument/2006/relationships/hyperlink" Target="http://www.hl7.org/implement/standards/product_brief.cfm?product_id=442" TargetMode="External"/><Relationship Id="rId59" Type="http://schemas.openxmlformats.org/officeDocument/2006/relationships/hyperlink" Target="http://www.hl7.org/special/Committees/projman/searchableProjectIndex.cfm" TargetMode="External"/><Relationship Id="rId40" Type="http://schemas.openxmlformats.org/officeDocument/2006/relationships/hyperlink" Target="mailto:tscpm@HL7.org" TargetMode="External"/><Relationship Id="rId41" Type="http://schemas.openxmlformats.org/officeDocument/2006/relationships/hyperlink" Target="http://www.HL7.org" TargetMode="External"/><Relationship Id="rId42" Type="http://schemas.openxmlformats.org/officeDocument/2006/relationships/hyperlink" Target="http://gforge.hl7.org/gf/download/docmanfileversion/7241/10172/PBSMetricGuidanceforSDCoChairs2013Final.doc" TargetMode="External"/><Relationship Id="rId43" Type="http://schemas.openxmlformats.org/officeDocument/2006/relationships/hyperlink" Target="http://www.hl7.org/Special/committees/fhirmg/leadership.cfm" TargetMode="External"/><Relationship Id="rId44" Type="http://schemas.openxmlformats.org/officeDocument/2006/relationships/hyperlink" Target="http://www.hl7.org/implement/standards/product_brief.cfm?product_id=442" TargetMode="External"/><Relationship Id="rId45" Type="http://schemas.openxmlformats.org/officeDocument/2006/relationships/hyperlink" Target="http://www.HL7.org" TargetMode="External"/><Relationship Id="rId46" Type="http://schemas.openxmlformats.org/officeDocument/2006/relationships/hyperlink" Target="http://www.hl7.org/participate/templates.cfm?ref=nav" TargetMode="External"/><Relationship Id="rId47" Type="http://schemas.openxmlformats.org/officeDocument/2006/relationships/hyperlink" Target="http://gforge.hl7.org/gf/download/docmanfileversion/7482/10824/Guidance-to-Work-Groups-on-DSTU-Updates20130819.docx" TargetMode="External"/><Relationship Id="rId48" Type="http://schemas.openxmlformats.org/officeDocument/2006/relationships/hyperlink" Target="http://hl7tsc.org/wiki/index.php?title=Main_Page" TargetMode="External"/><Relationship Id="rId49" Type="http://schemas.openxmlformats.org/officeDocument/2006/relationships/hyperlink" Target="mailto:TSCPM@HL7.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mo@hl7.org" TargetMode="External"/><Relationship Id="rId9" Type="http://schemas.openxmlformats.org/officeDocument/2006/relationships/hyperlink" Target="http://www.hl7.org/Special/committees/projectServices/leadership.cfm" TargetMode="External"/><Relationship Id="rId30" Type="http://schemas.openxmlformats.org/officeDocument/2006/relationships/hyperlink" Target="http://hl7-tools.herokuapp.com/" TargetMode="External"/><Relationship Id="rId31" Type="http://schemas.openxmlformats.org/officeDocument/2006/relationships/hyperlink" Target="http://www.hl7.org/participate/toolsandresources.cfm?ref=nav&amp;IgnoreCache=True" TargetMode="External"/><Relationship Id="rId32" Type="http://schemas.openxmlformats.org/officeDocument/2006/relationships/hyperlink" Target="http://hl7-tools.herokuapp.com/" TargetMode="External"/><Relationship Id="rId33" Type="http://schemas.openxmlformats.org/officeDocument/2006/relationships/hyperlink" Target="http://www.hl7.org/documentcenter/public/procedures/HL7_Essential_Requirements.pdf" TargetMode="External"/><Relationship Id="rId34" Type="http://schemas.openxmlformats.org/officeDocument/2006/relationships/hyperlink" Target="http://www.hl7.org/documentcenter/public/membership/HL7_Governance_and_Operations_Manual.pdf" TargetMode="External"/><Relationship Id="rId35" Type="http://schemas.openxmlformats.org/officeDocument/2006/relationships/hyperlink" Target="http://www.hl7.org/documentcenter/public/procedures/HL7_Essential_Requirements.pdf" TargetMode="External"/><Relationship Id="rId36" Type="http://schemas.openxmlformats.org/officeDocument/2006/relationships/hyperlink" Target="http://www.hl7.org/permalink/?WGWhitePaperTemplate" TargetMode="External"/><Relationship Id="rId37" Type="http://schemas.openxmlformats.org/officeDocument/2006/relationships/hyperlink" Target="http://gforge.hl7.org/gf/download/docmanfileversion/7213/10098/BallotGuidance-20130128.doc" TargetMode="External"/><Relationship Id="rId38" Type="http://schemas.openxmlformats.org/officeDocument/2006/relationships/hyperlink" Target="http://gforge.hl7.org/gf/download/docmanfileversion/7155/10014/ReballotingStandards.doc" TargetMode="External"/><Relationship Id="rId39" Type="http://schemas.openxmlformats.org/officeDocument/2006/relationships/hyperlink" Target="http://www.hl7.org/about/agreements.cfm" TargetMode="External"/><Relationship Id="rId70" Type="http://schemas.openxmlformats.org/officeDocument/2006/relationships/footer" Target="footer2.xml"/><Relationship Id="rId71" Type="http://schemas.openxmlformats.org/officeDocument/2006/relationships/header" Target="header3.xml"/><Relationship Id="rId72" Type="http://schemas.openxmlformats.org/officeDocument/2006/relationships/footer" Target="footer3.xml"/><Relationship Id="rId20" Type="http://schemas.openxmlformats.org/officeDocument/2006/relationships/hyperlink" Target="http://www.hl7.org/documentcenter/public/membership/HL7_Governance_and_Operations_Manual.pdf" TargetMode="External"/><Relationship Id="rId21" Type="http://schemas.openxmlformats.org/officeDocument/2006/relationships/hyperlink" Target="mailto:TSCPM@HL7.org" TargetMode="External"/><Relationship Id="rId22" Type="http://schemas.openxmlformats.org/officeDocument/2006/relationships/hyperlink" Target="http://gforge.hl7.org/gf/project/psc/docman/Project%20Facilitator%20Responsibilities" TargetMode="External"/><Relationship Id="rId23" Type="http://schemas.openxmlformats.org/officeDocument/2006/relationships/hyperlink" Target="http://wiki.hl7.org/index.php?title=Category:Volunteer_Wanted_by_HL7_Work_Group" TargetMode="External"/><Relationship Id="rId24" Type="http://schemas.openxmlformats.org/officeDocument/2006/relationships/hyperlink" Target="http://wiki.hl7.org/index.php?title=Cookbook_for_Security_Considerations" TargetMode="External"/><Relationship Id="rId25" Type="http://schemas.openxmlformats.org/officeDocument/2006/relationships/hyperlink" Target="http://wiki.hl7.org/index.php?title=FHIR_Ballot_Prep" TargetMode="External"/><Relationship Id="rId26" Type="http://schemas.openxmlformats.org/officeDocument/2006/relationships/hyperlink" Target="http://wiki.hl7.org/index.php?title=Template:Project_Page" TargetMode="External"/><Relationship Id="rId27" Type="http://schemas.openxmlformats.org/officeDocument/2006/relationships/hyperlink" Target="http://hl7tsc.org/wiki/index.php?title=2016-04-04_TSC_Call_Agenda" TargetMode="External"/><Relationship Id="rId28" Type="http://schemas.openxmlformats.org/officeDocument/2006/relationships/hyperlink" Target="http://www.hl7.org/implement/standards/index.cfm?ref=nav" TargetMode="External"/><Relationship Id="rId29" Type="http://schemas.openxmlformats.org/officeDocument/2006/relationships/hyperlink" Target="http://www.hl7.org/implement/standards/product_brief.cfm?product_id=442"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gforge.hl7.org/gf/project/tsc/frs/?action=FrsReleaseBrowse&amp;frs_package_id=98" TargetMode="External"/><Relationship Id="rId61" Type="http://schemas.openxmlformats.org/officeDocument/2006/relationships/hyperlink" Target="mailto:pmo@hl7.org" TargetMode="External"/><Relationship Id="rId62" Type="http://schemas.openxmlformats.org/officeDocument/2006/relationships/hyperlink" Target="http://healthlevelseven.projectinsight.net/l.aspx?ReturnUrl=%2fdefault.aspx" TargetMode="External"/><Relationship Id="rId10" Type="http://schemas.openxmlformats.org/officeDocument/2006/relationships/hyperlink" Target="http://www.hl7.org/permalink/?ProjectScopeStatement" TargetMode="External"/><Relationship Id="rId11" Type="http://schemas.openxmlformats.org/officeDocument/2006/relationships/hyperlink" Target="http://www.hl7.org/Special/committees/projectServices/docs.cfm" TargetMode="External"/><Relationship Id="rId12" Type="http://schemas.openxmlformats.org/officeDocument/2006/relationships/hyperlink" Target="mailto:PMO@HL7.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EAD71-7C4A-884A-B355-000BD680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Settings\vhaisahallf\My Documents\HL7 TTPL_RWJ\HL7 Project Scope\Revised for TTPL\HL7 Project Scope Statement Template_revTTPL.dot</Template>
  <TotalTime>0</TotalTime>
  <Pages>17</Pages>
  <Words>11123</Words>
  <Characters>63402</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74377</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Melva Peters</cp:lastModifiedBy>
  <cp:revision>2</cp:revision>
  <cp:lastPrinted>2016-03-17T18:37:00Z</cp:lastPrinted>
  <dcterms:created xsi:type="dcterms:W3CDTF">2017-09-26T16:15:00Z</dcterms:created>
  <dcterms:modified xsi:type="dcterms:W3CDTF">2017-09-26T16:15:00Z</dcterms:modified>
</cp:coreProperties>
</file>