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7A" w:rsidRPr="001809AD" w:rsidRDefault="001809AD" w:rsidP="001809AD">
      <w:pPr>
        <w:pStyle w:val="ListParagraph"/>
        <w:numPr>
          <w:ilvl w:val="0"/>
          <w:numId w:val="6"/>
        </w:numPr>
        <w:spacing w:after="0"/>
        <w:ind w:hanging="720"/>
        <w:rPr>
          <w:b/>
          <w:sz w:val="32"/>
          <w:szCs w:val="32"/>
        </w:rPr>
      </w:pPr>
      <w:r w:rsidRPr="001809AD">
        <w:rPr>
          <w:b/>
          <w:sz w:val="32"/>
          <w:szCs w:val="32"/>
        </w:rPr>
        <w:t>USE CASE</w:t>
      </w:r>
    </w:p>
    <w:p w:rsidR="001809AD" w:rsidRDefault="001809AD" w:rsidP="0085719E">
      <w:pPr>
        <w:spacing w:after="0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</w:tblCellMar>
        <w:tblLook w:val="04A0"/>
      </w:tblPr>
      <w:tblGrid>
        <w:gridCol w:w="1668"/>
        <w:gridCol w:w="7371"/>
      </w:tblGrid>
      <w:tr w:rsidR="008C047A" w:rsidTr="001809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A" w:rsidRDefault="008C047A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A" w:rsidRDefault="008C047A" w:rsidP="008C047A">
            <w:pPr>
              <w:spacing w:after="0"/>
            </w:pPr>
            <w:r>
              <w:t xml:space="preserve">Adverse Reaction to Medications </w:t>
            </w:r>
          </w:p>
          <w:p w:rsidR="008C047A" w:rsidRDefault="008C047A" w:rsidP="008C047A">
            <w:pPr>
              <w:spacing w:after="0"/>
              <w:rPr>
                <w:color w:val="A6A6A6" w:themeColor="background1" w:themeShade="A6"/>
              </w:rPr>
            </w:pPr>
            <w:r w:rsidRPr="008C0869">
              <w:rPr>
                <w:color w:val="A6A6A6" w:themeColor="background1" w:themeShade="A6"/>
              </w:rPr>
              <w:t>(observed event – adverse reaction event observed by healthcare provider)</w:t>
            </w:r>
          </w:p>
          <w:p w:rsidR="008C047A" w:rsidRPr="008C047A" w:rsidRDefault="008C047A" w:rsidP="008C047A">
            <w:pPr>
              <w:spacing w:after="0"/>
              <w:rPr>
                <w:rStyle w:val="SpecAttributeValue"/>
                <w:rFonts w:asciiTheme="minorHAnsi" w:hAnsiTheme="minorHAnsi"/>
                <w:sz w:val="22"/>
              </w:rPr>
            </w:pPr>
          </w:p>
        </w:tc>
      </w:tr>
      <w:tr w:rsidR="008C047A" w:rsidTr="001809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A" w:rsidRDefault="008C047A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Use Case #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A" w:rsidRDefault="008C047A">
            <w:pPr>
              <w:pStyle w:val="BodyText"/>
              <w:overflowPunct w:val="0"/>
              <w:rPr>
                <w:rStyle w:val="SpecAttributeValue"/>
              </w:rPr>
            </w:pPr>
          </w:p>
        </w:tc>
      </w:tr>
      <w:tr w:rsidR="008C047A" w:rsidTr="001809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A" w:rsidRDefault="008C047A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Goal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B0" w:rsidRDefault="00E323B0">
            <w:pPr>
              <w:pStyle w:val="BodyText"/>
              <w:overflowPunct w:val="0"/>
              <w:rPr>
                <w:rStyle w:val="SpecAttributeValue"/>
              </w:rPr>
            </w:pPr>
            <w:r>
              <w:t>The purpose of this use case is to support the documentation of allergy/intolerance and adverse reaction to medications in hospital clinical information systems/EMRS; and to support the generation and exchange of such information in a hospital discharge summary, generation of allergy/intolerance and adverse reaction information for transmission to patient’s nominated community pharmacist, and for updating patient’s PHR where appropriate</w:t>
            </w:r>
          </w:p>
        </w:tc>
      </w:tr>
      <w:tr w:rsidR="008C047A" w:rsidTr="001809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A" w:rsidRDefault="008C047A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Primary Actor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B0" w:rsidRDefault="00E323B0" w:rsidP="00E323B0">
            <w:pPr>
              <w:spacing w:after="0"/>
            </w:pPr>
            <w:r w:rsidRPr="00A62D3F">
              <w:rPr>
                <w:i/>
              </w:rPr>
              <w:t>ED attending physician</w:t>
            </w:r>
            <w:r>
              <w:t xml:space="preserve"> </w:t>
            </w:r>
          </w:p>
          <w:p w:rsidR="008C047A" w:rsidRPr="00E323B0" w:rsidRDefault="00E323B0" w:rsidP="00E323B0">
            <w:pPr>
              <w:spacing w:after="0"/>
              <w:rPr>
                <w:rStyle w:val="SpecAttributeValue"/>
                <w:rFonts w:asciiTheme="minorHAnsi" w:hAnsiTheme="minorHAnsi"/>
                <w:sz w:val="22"/>
              </w:rPr>
            </w:pPr>
            <w:r>
              <w:t>(Role: accessing EMR data; documenting medical history, clinical findings and allergy/intolerance and adverse reaction information; authoring of discharge summary; updating PHR contents where applicable)</w:t>
            </w:r>
          </w:p>
        </w:tc>
      </w:tr>
      <w:tr w:rsidR="008C047A" w:rsidTr="001809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A" w:rsidRDefault="008C047A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Other Actors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B0" w:rsidRDefault="00E323B0" w:rsidP="00E323B0">
            <w:pPr>
              <w:spacing w:after="0"/>
            </w:pPr>
            <w:r w:rsidRPr="00A62D3F">
              <w:rPr>
                <w:i/>
              </w:rPr>
              <w:t>Patient</w:t>
            </w:r>
            <w:r>
              <w:t xml:space="preserve"> (subject of care and informant; updating PHR where appropriate)</w:t>
            </w:r>
          </w:p>
          <w:p w:rsidR="00E323B0" w:rsidRDefault="00E323B0" w:rsidP="00E323B0">
            <w:pPr>
              <w:spacing w:after="0"/>
            </w:pPr>
            <w:r>
              <w:rPr>
                <w:i/>
              </w:rPr>
              <w:t xml:space="preserve">Hospital </w:t>
            </w:r>
            <w:r w:rsidRPr="00A62D3F">
              <w:rPr>
                <w:i/>
              </w:rPr>
              <w:t>EMR/CIS</w:t>
            </w:r>
            <w:r>
              <w:t xml:space="preserve"> (clinical information and discharge summary repository; documentation and authoring applications)</w:t>
            </w:r>
          </w:p>
          <w:p w:rsidR="00E323B0" w:rsidRDefault="00E323B0" w:rsidP="00E323B0">
            <w:pPr>
              <w:spacing w:after="0"/>
            </w:pPr>
            <w:r w:rsidRPr="00E35D0E">
              <w:rPr>
                <w:i/>
              </w:rPr>
              <w:t xml:space="preserve">Primary care </w:t>
            </w:r>
            <w:r>
              <w:rPr>
                <w:i/>
              </w:rPr>
              <w:t>physician</w:t>
            </w:r>
            <w:r w:rsidRPr="00E35D0E">
              <w:rPr>
                <w:i/>
              </w:rPr>
              <w:t>/GP</w:t>
            </w:r>
            <w:r>
              <w:t xml:space="preserve"> (patient nominated recipient of discharge summary information)</w:t>
            </w:r>
          </w:p>
          <w:p w:rsidR="00E323B0" w:rsidRDefault="00E323B0" w:rsidP="00E323B0">
            <w:pPr>
              <w:spacing w:after="0"/>
            </w:pPr>
            <w:r w:rsidRPr="00E35D0E">
              <w:rPr>
                <w:i/>
              </w:rPr>
              <w:t>Community pharmacist</w:t>
            </w:r>
            <w:r>
              <w:t xml:space="preserve"> (patient nominated recipient of medication allergy/intolerance and adverse reaction information)</w:t>
            </w:r>
          </w:p>
          <w:p w:rsidR="008C047A" w:rsidRPr="00E323B0" w:rsidRDefault="00E323B0" w:rsidP="00E323B0">
            <w:pPr>
              <w:spacing w:after="0"/>
              <w:rPr>
                <w:rStyle w:val="SpecAttributeValue"/>
                <w:rFonts w:asciiTheme="minorHAnsi" w:hAnsiTheme="minorHAnsi"/>
                <w:sz w:val="22"/>
              </w:rPr>
            </w:pPr>
            <w:r>
              <w:t xml:space="preserve"> </w:t>
            </w:r>
            <w:r w:rsidRPr="00A62D3F">
              <w:rPr>
                <w:i/>
              </w:rPr>
              <w:t>PHR</w:t>
            </w:r>
            <w:r>
              <w:t xml:space="preserve"> (clinical and patient entered information repository; query/retrieval and documentation applications) [in Australia, this will be PCEHR]</w:t>
            </w:r>
          </w:p>
        </w:tc>
      </w:tr>
      <w:tr w:rsidR="008C047A" w:rsidTr="001809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A" w:rsidRDefault="008C047A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Assumptions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6A" w:rsidRDefault="008C496A">
            <w:pPr>
              <w:pStyle w:val="BodyText"/>
              <w:overflowPunct w:val="0"/>
              <w:rPr>
                <w:rStyle w:val="SpecAttributeValu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pecAttributeValue"/>
                <w:rFonts w:asciiTheme="minorHAnsi" w:hAnsiTheme="minorHAnsi" w:cstheme="minorHAnsi"/>
                <w:sz w:val="22"/>
                <w:szCs w:val="22"/>
              </w:rPr>
              <w:t>Hospital has EMR/CIS that:</w:t>
            </w:r>
          </w:p>
          <w:p w:rsidR="008C496A" w:rsidRDefault="008C496A" w:rsidP="008C496A">
            <w:pPr>
              <w:pStyle w:val="BodyText"/>
              <w:numPr>
                <w:ilvl w:val="0"/>
                <w:numId w:val="4"/>
              </w:numPr>
              <w:overflowPunct w:val="0"/>
              <w:spacing w:after="0"/>
              <w:ind w:left="425" w:hanging="357"/>
              <w:rPr>
                <w:rStyle w:val="SpecAttributeValu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pecAttributeValue"/>
                <w:rFonts w:asciiTheme="minorHAnsi" w:hAnsiTheme="minorHAnsi" w:cstheme="minorHAnsi"/>
                <w:sz w:val="22"/>
                <w:szCs w:val="22"/>
              </w:rPr>
              <w:t>Provide access to Allergy/Intolerance and adverse reaction data</w:t>
            </w:r>
          </w:p>
          <w:p w:rsidR="008C496A" w:rsidRDefault="008C496A" w:rsidP="008C496A">
            <w:pPr>
              <w:pStyle w:val="BodyText"/>
              <w:numPr>
                <w:ilvl w:val="0"/>
                <w:numId w:val="4"/>
              </w:numPr>
              <w:overflowPunct w:val="0"/>
              <w:spacing w:after="0"/>
              <w:ind w:left="425" w:hanging="357"/>
              <w:rPr>
                <w:rStyle w:val="SpecAttributeValu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pecAttributeValue"/>
                <w:rFonts w:asciiTheme="minorHAnsi" w:hAnsiTheme="minorHAnsi" w:cstheme="minorHAnsi"/>
                <w:sz w:val="22"/>
                <w:szCs w:val="22"/>
              </w:rPr>
              <w:t>Support documentation of allergy/intolerance and adverse reaction details</w:t>
            </w:r>
          </w:p>
          <w:p w:rsidR="008C496A" w:rsidRDefault="008C496A" w:rsidP="008C496A">
            <w:pPr>
              <w:pStyle w:val="BodyText"/>
              <w:numPr>
                <w:ilvl w:val="0"/>
                <w:numId w:val="4"/>
              </w:numPr>
              <w:overflowPunct w:val="0"/>
              <w:spacing w:after="0"/>
              <w:ind w:left="425" w:hanging="357"/>
              <w:rPr>
                <w:rStyle w:val="SpecAttributeValu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pecAttributeValue"/>
                <w:rFonts w:asciiTheme="minorHAnsi" w:hAnsiTheme="minorHAnsi" w:cstheme="minorHAnsi"/>
                <w:sz w:val="22"/>
                <w:szCs w:val="22"/>
              </w:rPr>
              <w:t>Support generation and exchange of discharge summary/event summary containing allergy/intolerance and adverse reaction details; and adverse reactions details to be sent to nominated community pharmacist</w:t>
            </w:r>
          </w:p>
          <w:p w:rsidR="008C047A" w:rsidRDefault="008C496A" w:rsidP="008C496A">
            <w:pPr>
              <w:pStyle w:val="BodyText"/>
              <w:numPr>
                <w:ilvl w:val="0"/>
                <w:numId w:val="4"/>
              </w:numPr>
              <w:overflowPunct w:val="0"/>
              <w:ind w:left="426"/>
              <w:rPr>
                <w:rStyle w:val="SpecAttributeValue"/>
              </w:rPr>
            </w:pPr>
            <w:r>
              <w:rPr>
                <w:rStyle w:val="SpecAttributeValue"/>
                <w:rFonts w:asciiTheme="minorHAnsi" w:hAnsiTheme="minorHAnsi" w:cstheme="minorHAnsi"/>
                <w:sz w:val="22"/>
                <w:szCs w:val="22"/>
              </w:rPr>
              <w:t>Updating PHR with recent adverse reaction details</w:t>
            </w:r>
          </w:p>
        </w:tc>
      </w:tr>
      <w:tr w:rsidR="008C047A" w:rsidTr="001809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A" w:rsidRDefault="008C047A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Pre-conditions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59" w:rsidRDefault="00B66559" w:rsidP="00B66559">
            <w:pPr>
              <w:spacing w:after="0"/>
            </w:pPr>
            <w:r>
              <w:t>Patient presented to hospital with signs and symptoms of adverse reactions to medication(s).</w:t>
            </w:r>
          </w:p>
          <w:p w:rsidR="00B66559" w:rsidRDefault="00B66559" w:rsidP="00B66559">
            <w:pPr>
              <w:spacing w:after="0"/>
            </w:pPr>
            <w:r>
              <w:t>The hospital uses electronic medical record systems supporting the documentation of the adverse reaction event, management and revision of allergy/intolerance list</w:t>
            </w:r>
          </w:p>
          <w:p w:rsidR="008C047A" w:rsidRPr="00B66559" w:rsidRDefault="00B66559" w:rsidP="00B66559">
            <w:pPr>
              <w:spacing w:after="0"/>
              <w:rPr>
                <w:rStyle w:val="SpecAttributeValue"/>
                <w:rFonts w:asciiTheme="minorHAnsi" w:hAnsiTheme="minorHAnsi"/>
                <w:sz w:val="22"/>
              </w:rPr>
            </w:pPr>
            <w:r>
              <w:t>Receiving systems (e.g. GP, community pharmacist) capable of receiving allergy/intolerance and adverse reaction information</w:t>
            </w:r>
            <w:r w:rsidR="008C047A">
              <w:rPr>
                <w:rStyle w:val="SpecAttributeValue"/>
              </w:rPr>
              <w:t>.</w:t>
            </w:r>
          </w:p>
        </w:tc>
      </w:tr>
      <w:tr w:rsidR="008C047A" w:rsidTr="001809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A" w:rsidRDefault="008C047A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Triggers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A" w:rsidRDefault="00B66559">
            <w:pPr>
              <w:pStyle w:val="BodyText"/>
              <w:overflowPunct w:val="0"/>
              <w:rPr>
                <w:rStyle w:val="SpecAttributeValue"/>
              </w:rPr>
            </w:pPr>
            <w:r>
              <w:t>A patient suffering from adverse reaction to prescribed medication presents at hospital/ED for treatment is assessed, diagnosed and treated for the adverse reaction</w:t>
            </w:r>
            <w:r w:rsidR="008C047A">
              <w:rPr>
                <w:rStyle w:val="SpecAttributeValue"/>
              </w:rPr>
              <w:t>.</w:t>
            </w:r>
          </w:p>
        </w:tc>
      </w:tr>
      <w:tr w:rsidR="00B66559" w:rsidTr="001809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9" w:rsidRDefault="00B66559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lastRenderedPageBreak/>
              <w:t>Exclusions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9" w:rsidRDefault="00B66559">
            <w:pPr>
              <w:pStyle w:val="BodyText"/>
              <w:overflowPunct w:val="0"/>
            </w:pPr>
            <w:r>
              <w:t>Patient conditions which are not relevant to allergy/intolerance or adverse reaction topics</w:t>
            </w:r>
          </w:p>
        </w:tc>
      </w:tr>
      <w:tr w:rsidR="008C047A" w:rsidTr="001809AD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A" w:rsidRDefault="008C047A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Basic Flow of Events</w:t>
            </w:r>
          </w:p>
        </w:tc>
      </w:tr>
      <w:tr w:rsidR="008C047A" w:rsidTr="001809AD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19" w:rsidRDefault="00B66559" w:rsidP="0069112C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</w:pPr>
            <w:r>
              <w:t>Patient presenting to ED</w:t>
            </w:r>
            <w:r w:rsidR="0069112C">
              <w:t xml:space="preserve"> with skin rash. </w:t>
            </w:r>
            <w:r>
              <w:t xml:space="preserve"> </w:t>
            </w:r>
          </w:p>
          <w:p w:rsidR="00B66559" w:rsidRDefault="004D7719" w:rsidP="0069112C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</w:pPr>
            <w:r>
              <w:t>Patient provided</w:t>
            </w:r>
            <w:r w:rsidR="0069112C">
              <w:t xml:space="preserve"> information on medical</w:t>
            </w:r>
            <w:r>
              <w:t xml:space="preserve"> and medication histories</w:t>
            </w:r>
            <w:r w:rsidR="00FC0073">
              <w:t xml:space="preserve"> which reviews a recently added new medication by patient’s GP</w:t>
            </w:r>
          </w:p>
          <w:p w:rsidR="004D7719" w:rsidRDefault="00B66559" w:rsidP="0069112C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</w:pPr>
            <w:r>
              <w:t>ED attending physician accesses hospital EMRS or CIS for patient history/clinical information including allergy/intolerance and adverse reaction data</w:t>
            </w:r>
            <w:r w:rsidR="0069112C">
              <w:t xml:space="preserve">. </w:t>
            </w:r>
          </w:p>
          <w:p w:rsidR="00B66559" w:rsidRDefault="004D7719" w:rsidP="0069112C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</w:pPr>
            <w:r>
              <w:t>Attending physician did not find any</w:t>
            </w:r>
            <w:r w:rsidR="00B66559">
              <w:t xml:space="preserve"> pre-existing allergy/intolerance </w:t>
            </w:r>
            <w:r>
              <w:t>information on this patient</w:t>
            </w:r>
          </w:p>
          <w:p w:rsidR="00B66559" w:rsidRDefault="00B66559" w:rsidP="00B66559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</w:pPr>
            <w:r>
              <w:t>Attending physician evaluated clinical data</w:t>
            </w:r>
            <w:r w:rsidR="004D7719">
              <w:t xml:space="preserve"> that can be accessed through EMRS and</w:t>
            </w:r>
            <w:r>
              <w:t xml:space="preserve"> took full medical</w:t>
            </w:r>
            <w:r w:rsidR="004D7719">
              <w:t xml:space="preserve"> and medication histories</w:t>
            </w:r>
          </w:p>
          <w:p w:rsidR="00B66559" w:rsidRDefault="00B66559" w:rsidP="00B66559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</w:pPr>
            <w:r>
              <w:t>Attending physician evaluated patient condition, made diagnosed, order and gave appropriate treatment</w:t>
            </w:r>
          </w:p>
          <w:p w:rsidR="00B66559" w:rsidRDefault="00B66559" w:rsidP="00B66559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</w:pPr>
            <w:r>
              <w:t>Attending physician documented in EMRS patient’s clinical details including presenting problem, medical history, medication history, treatment and outcomes with creation/update of allergy/intolerance lists and medical alert on allergy/intolerance to medication</w:t>
            </w:r>
          </w:p>
          <w:p w:rsidR="00B66559" w:rsidRDefault="00B66559" w:rsidP="00B66559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</w:pPr>
            <w:r>
              <w:t>Attending physician generated discharge summary generated using hospital clinical information system or EMRS for transmission to patient nominated primary care physician/GP</w:t>
            </w:r>
          </w:p>
          <w:p w:rsidR="00B66559" w:rsidRDefault="00B66559" w:rsidP="00B66559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</w:pPr>
            <w:r>
              <w:t>Attending physician authored in EMRS allergy/intolerance and adverse reactions details for transmission to patient’s community pharmacist where applicable</w:t>
            </w:r>
          </w:p>
          <w:p w:rsidR="008C047A" w:rsidRPr="00B66559" w:rsidRDefault="00B66559" w:rsidP="00B66559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  <w:rPr>
                <w:rStyle w:val="SpecAttributeValue"/>
                <w:rFonts w:asciiTheme="minorHAnsi" w:hAnsiTheme="minorHAnsi"/>
                <w:sz w:val="22"/>
              </w:rPr>
            </w:pPr>
            <w:r>
              <w:t>Attending physician updated PHR with relevant clinical details where appropriate (as consented by patient)</w:t>
            </w:r>
          </w:p>
        </w:tc>
      </w:tr>
      <w:tr w:rsidR="008C047A" w:rsidTr="001809AD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A" w:rsidRDefault="008C047A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Alternative Flows</w:t>
            </w:r>
          </w:p>
          <w:p w:rsidR="008C047A" w:rsidRDefault="008C047A">
            <w:pPr>
              <w:pStyle w:val="BodyText"/>
              <w:overflowPunct w:val="0"/>
              <w:rPr>
                <w:rStyle w:val="SpecAttributeCaption"/>
              </w:rPr>
            </w:pPr>
          </w:p>
        </w:tc>
      </w:tr>
      <w:tr w:rsidR="008C047A" w:rsidTr="001809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A" w:rsidRDefault="008C047A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Post-conditions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E" w:rsidRDefault="00B77FCE" w:rsidP="00B77FCE">
            <w:pPr>
              <w:spacing w:after="0"/>
            </w:pPr>
            <w:r>
              <w:t>Updated EMRS record with allergy/intolerance list, adverse reactions and medical alerts</w:t>
            </w:r>
          </w:p>
          <w:p w:rsidR="00B77FCE" w:rsidRDefault="00B77FCE" w:rsidP="00B77FCE">
            <w:pPr>
              <w:spacing w:after="0"/>
            </w:pPr>
            <w:r>
              <w:t>Hospital discharge summary with allergy/intolerance and adverse reaction information and transmitted to patient’s primary care physician/GP</w:t>
            </w:r>
          </w:p>
          <w:p w:rsidR="00B77FCE" w:rsidRDefault="00B77FCE" w:rsidP="00B77FCE">
            <w:pPr>
              <w:spacing w:after="0"/>
            </w:pPr>
            <w:r>
              <w:t>Allergy/intolerance and adverse reaction information also transmitted patient specified pharmacy(</w:t>
            </w:r>
            <w:proofErr w:type="spellStart"/>
            <w:r>
              <w:t>ies</w:t>
            </w:r>
            <w:proofErr w:type="spellEnd"/>
            <w:r>
              <w:t>) and PHR where applicable</w:t>
            </w:r>
          </w:p>
          <w:p w:rsidR="008C047A" w:rsidRPr="00B77FCE" w:rsidRDefault="00B77FCE" w:rsidP="00B77FCE">
            <w:pPr>
              <w:spacing w:after="0"/>
              <w:rPr>
                <w:rStyle w:val="SpecAttributeValue"/>
                <w:rFonts w:asciiTheme="minorHAnsi" w:hAnsiTheme="minorHAnsi"/>
                <w:sz w:val="22"/>
              </w:rPr>
            </w:pPr>
            <w:r>
              <w:t>PHR updated with relevant clinical information including allergy/intolerance and adverse reaction information</w:t>
            </w:r>
          </w:p>
        </w:tc>
      </w:tr>
      <w:tr w:rsidR="008C047A" w:rsidTr="001809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A" w:rsidRDefault="008C047A">
            <w:pPr>
              <w:pStyle w:val="BodyText"/>
              <w:overflowPunct w:val="0"/>
              <w:rPr>
                <w:rStyle w:val="SpecAttributeCaption"/>
              </w:rPr>
            </w:pPr>
            <w:r>
              <w:rPr>
                <w:rStyle w:val="SpecAttributeCaption"/>
              </w:rPr>
              <w:t>Notes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CE" w:rsidRDefault="00B77FCE" w:rsidP="00B77FCE">
            <w:pPr>
              <w:spacing w:after="0"/>
            </w:pPr>
            <w:r w:rsidRPr="00F5321B">
              <w:rPr>
                <w:i/>
              </w:rPr>
              <w:t xml:space="preserve">Allergy/intolerance </w:t>
            </w:r>
            <w:r>
              <w:rPr>
                <w:i/>
              </w:rPr>
              <w:t>details</w:t>
            </w:r>
            <w:r w:rsidRPr="00F5321B">
              <w:rPr>
                <w:i/>
              </w:rPr>
              <w:t xml:space="preserve"> captured and </w:t>
            </w:r>
            <w:r>
              <w:rPr>
                <w:i/>
              </w:rPr>
              <w:t>exchanged</w:t>
            </w:r>
            <w:r w:rsidRPr="00F5321B">
              <w:rPr>
                <w:i/>
              </w:rPr>
              <w:t xml:space="preserve"> include</w:t>
            </w:r>
            <w:r>
              <w:t xml:space="preserve">: </w:t>
            </w:r>
          </w:p>
          <w:p w:rsidR="008C047A" w:rsidRPr="00B77FCE" w:rsidRDefault="00B77FCE" w:rsidP="00B77FCE">
            <w:pPr>
              <w:spacing w:after="0"/>
              <w:rPr>
                <w:rStyle w:val="SpecAttributeValue"/>
                <w:rFonts w:asciiTheme="minorHAnsi" w:hAnsiTheme="minorHAnsi"/>
                <w:sz w:val="22"/>
              </w:rPr>
            </w:pPr>
            <w:r>
              <w:t xml:space="preserve">medication class, medication name, dose, </w:t>
            </w:r>
            <w:proofErr w:type="spellStart"/>
            <w:r>
              <w:t>datetime</w:t>
            </w:r>
            <w:proofErr w:type="spellEnd"/>
            <w:r>
              <w:t xml:space="preserve"> of medication start, </w:t>
            </w:r>
            <w:proofErr w:type="spellStart"/>
            <w:r>
              <w:t>datetime</w:t>
            </w:r>
            <w:proofErr w:type="spellEnd"/>
            <w:r>
              <w:t xml:space="preserve"> of adverse reaction onset, adverse reaction details, </w:t>
            </w:r>
            <w:proofErr w:type="spellStart"/>
            <w:r>
              <w:t>datetime</w:t>
            </w:r>
            <w:proofErr w:type="spellEnd"/>
            <w:r>
              <w:t xml:space="preserve"> of presentation to hospital/ED, </w:t>
            </w:r>
            <w:proofErr w:type="spellStart"/>
            <w:r>
              <w:t>datetime</w:t>
            </w:r>
            <w:proofErr w:type="spellEnd"/>
            <w:r>
              <w:t xml:space="preserve"> of treatment and details, </w:t>
            </w:r>
            <w:proofErr w:type="spellStart"/>
            <w:r>
              <w:t>datetime</w:t>
            </w:r>
            <w:proofErr w:type="spellEnd"/>
            <w:r>
              <w:t xml:space="preserve"> of resolution, updated allergy/Intolerance list, informant/information provider (patient), author (may also be the attending physician)</w:t>
            </w:r>
          </w:p>
        </w:tc>
      </w:tr>
    </w:tbl>
    <w:p w:rsidR="008C047A" w:rsidRDefault="008C047A" w:rsidP="0085719E">
      <w:pPr>
        <w:spacing w:after="0"/>
        <w:rPr>
          <w:b/>
        </w:rPr>
      </w:pPr>
    </w:p>
    <w:p w:rsidR="001809AD" w:rsidRDefault="001809AD">
      <w:r>
        <w:br w:type="page"/>
      </w:r>
    </w:p>
    <w:p w:rsidR="001809AD" w:rsidRPr="001809AD" w:rsidRDefault="001809AD" w:rsidP="001809AD">
      <w:pPr>
        <w:pStyle w:val="ListParagraph"/>
        <w:numPr>
          <w:ilvl w:val="0"/>
          <w:numId w:val="6"/>
        </w:numPr>
        <w:spacing w:after="0"/>
        <w:ind w:hanging="7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CLINICAL SCENARIOS/STORY</w:t>
      </w:r>
    </w:p>
    <w:p w:rsidR="005921E2" w:rsidRDefault="005921E2" w:rsidP="0085719E">
      <w:pPr>
        <w:spacing w:after="0"/>
      </w:pPr>
    </w:p>
    <w:p w:rsidR="00BF25FF" w:rsidRDefault="00BF25FF" w:rsidP="0085719E">
      <w:pPr>
        <w:spacing w:after="0"/>
      </w:pPr>
      <w:r>
        <w:t xml:space="preserve">A 60-year old </w:t>
      </w:r>
      <w:r w:rsidR="00FB4CAC">
        <w:t>man</w:t>
      </w:r>
      <w:r>
        <w:t xml:space="preserve"> with extensive skin rash presents </w:t>
      </w:r>
      <w:r w:rsidR="00B96DE3">
        <w:t>himself</w:t>
      </w:r>
      <w:r>
        <w:t xml:space="preserve"> at the ED of a local hospital.</w:t>
      </w:r>
    </w:p>
    <w:p w:rsidR="008B6ED8" w:rsidRDefault="00FB4CAC" w:rsidP="0085719E">
      <w:pPr>
        <w:spacing w:after="0"/>
      </w:pPr>
      <w:r>
        <w:t>His</w:t>
      </w:r>
      <w:r w:rsidR="008B6ED8">
        <w:t xml:space="preserve"> </w:t>
      </w:r>
      <w:r w:rsidR="008B6ED8" w:rsidRPr="00DB41C4">
        <w:rPr>
          <w:i/>
          <w:u w:val="single"/>
        </w:rPr>
        <w:t>presenting co</w:t>
      </w:r>
      <w:r w:rsidR="000D69F9" w:rsidRPr="00DB41C4">
        <w:rPr>
          <w:i/>
          <w:u w:val="single"/>
        </w:rPr>
        <w:t>mplaints</w:t>
      </w:r>
      <w:r w:rsidR="000D69F9">
        <w:t xml:space="preserve"> include</w:t>
      </w:r>
      <w:r w:rsidR="008B6ED8">
        <w:t>:</w:t>
      </w:r>
    </w:p>
    <w:p w:rsidR="008B6ED8" w:rsidRDefault="000D69F9" w:rsidP="0085719E">
      <w:pPr>
        <w:spacing w:after="0"/>
      </w:pPr>
      <w:r>
        <w:t xml:space="preserve">Rash started on the back and palm </w:t>
      </w:r>
      <w:r w:rsidR="00FB4CAC">
        <w:t>of his</w:t>
      </w:r>
      <w:r>
        <w:t xml:space="preserve"> hands spreading quickly to the arms, neck, face and trunk.</w:t>
      </w:r>
    </w:p>
    <w:p w:rsidR="000D69F9" w:rsidRDefault="000D69F9" w:rsidP="00DB41C4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t>Lesion</w:t>
      </w:r>
      <w:r w:rsidR="00DB41C4">
        <w:t>s</w:t>
      </w:r>
      <w:r>
        <w:t xml:space="preserve"> consist of concentric rings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targetoid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lesions with blistering appearing in some areas.</w:t>
      </w:r>
      <w:r w:rsidR="00DB41C4">
        <w:rPr>
          <w:rFonts w:ascii="Arial" w:hAnsi="Arial" w:cs="Arial"/>
          <w:color w:val="000000"/>
          <w:sz w:val="20"/>
          <w:szCs w:val="20"/>
        </w:rPr>
        <w:t xml:space="preserve"> Mucous membrane involvement also start</w:t>
      </w:r>
      <w:r w:rsidR="00FB4CAC">
        <w:rPr>
          <w:rFonts w:ascii="Arial" w:hAnsi="Arial" w:cs="Arial"/>
          <w:color w:val="000000"/>
          <w:sz w:val="20"/>
          <w:szCs w:val="20"/>
        </w:rPr>
        <w:t>ed with lesions appearing on his lips and inside his</w:t>
      </w:r>
      <w:r w:rsidR="00DB41C4">
        <w:rPr>
          <w:rFonts w:ascii="Arial" w:hAnsi="Arial" w:cs="Arial"/>
          <w:color w:val="000000"/>
          <w:sz w:val="20"/>
          <w:szCs w:val="20"/>
        </w:rPr>
        <w:t xml:space="preserve"> mouth.</w:t>
      </w:r>
    </w:p>
    <w:p w:rsidR="00DB41C4" w:rsidRDefault="00DB41C4" w:rsidP="0085719E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B4CAC">
        <w:rPr>
          <w:rFonts w:ascii="Arial" w:hAnsi="Arial" w:cs="Arial"/>
          <w:i/>
          <w:color w:val="000000"/>
          <w:sz w:val="20"/>
          <w:szCs w:val="20"/>
          <w:u w:val="single"/>
        </w:rPr>
        <w:t>Medical History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DB41C4" w:rsidRDefault="00DB41C4" w:rsidP="0085719E">
      <w:pPr>
        <w:spacing w:after="0"/>
      </w:pPr>
      <w:proofErr w:type="spellStart"/>
      <w:r>
        <w:t>Hypercholesterol</w:t>
      </w:r>
      <w:proofErr w:type="spellEnd"/>
      <w:r>
        <w:t xml:space="preserve"> </w:t>
      </w:r>
      <w:proofErr w:type="spellStart"/>
      <w:r>
        <w:t>aemia</w:t>
      </w:r>
      <w:proofErr w:type="spellEnd"/>
      <w:r>
        <w:t xml:space="preserve"> diagnosed 15 years ago</w:t>
      </w:r>
    </w:p>
    <w:p w:rsidR="00DB41C4" w:rsidRDefault="00DB41C4" w:rsidP="0085719E">
      <w:pPr>
        <w:spacing w:after="0"/>
      </w:pPr>
      <w:r>
        <w:t>Hypertension for 10 years</w:t>
      </w:r>
    </w:p>
    <w:p w:rsidR="00FB4CAC" w:rsidRDefault="004730B0" w:rsidP="0085719E">
      <w:pPr>
        <w:spacing w:after="0"/>
      </w:pPr>
      <w:r>
        <w:t>Chronic a</w:t>
      </w:r>
      <w:r w:rsidR="00FB4CAC">
        <w:t>trial fibrillation diagnosed 4 years ago</w:t>
      </w:r>
    </w:p>
    <w:p w:rsidR="00FB4CAC" w:rsidRDefault="00FB4CAC" w:rsidP="00FB4CAC">
      <w:pPr>
        <w:spacing w:after="120"/>
      </w:pPr>
      <w:r>
        <w:t>Type II diabetes diagnosed 2 years ago</w:t>
      </w:r>
    </w:p>
    <w:p w:rsidR="00FB4CAC" w:rsidRDefault="00FB4CAC" w:rsidP="0085719E">
      <w:pPr>
        <w:spacing w:after="0"/>
      </w:pPr>
      <w:r w:rsidRPr="00FB4CAC">
        <w:rPr>
          <w:i/>
          <w:u w:val="single"/>
        </w:rPr>
        <w:t>Medications</w:t>
      </w:r>
      <w:r>
        <w:t>:</w:t>
      </w:r>
    </w:p>
    <w:p w:rsidR="00FB4CAC" w:rsidRDefault="00FB4CAC" w:rsidP="0085719E">
      <w:pPr>
        <w:spacing w:after="0"/>
      </w:pPr>
      <w:r>
        <w:t>Simvastatin 20 mg at night</w:t>
      </w:r>
    </w:p>
    <w:p w:rsidR="00FB4CAC" w:rsidRDefault="00096ECF" w:rsidP="0085719E">
      <w:pPr>
        <w:spacing w:after="0"/>
      </w:pPr>
      <w:proofErr w:type="spellStart"/>
      <w:r>
        <w:t>Rampil</w:t>
      </w:r>
      <w:proofErr w:type="spellEnd"/>
      <w:r>
        <w:t xml:space="preserve"> 10</w:t>
      </w:r>
      <w:r w:rsidR="00FB4CAC">
        <w:t xml:space="preserve"> mg once daily</w:t>
      </w:r>
    </w:p>
    <w:p w:rsidR="00FB4CAC" w:rsidRDefault="00FB4CAC" w:rsidP="0085719E">
      <w:pPr>
        <w:spacing w:after="0"/>
      </w:pPr>
      <w:r>
        <w:t>Warfarin 4 mg once daily</w:t>
      </w:r>
    </w:p>
    <w:p w:rsidR="00FB4CAC" w:rsidRDefault="00FB4CAC" w:rsidP="0085719E">
      <w:pPr>
        <w:spacing w:after="0"/>
      </w:pPr>
      <w:r>
        <w:t xml:space="preserve">Metformin </w:t>
      </w:r>
      <w:r w:rsidR="00C266AA">
        <w:t>1000 mg twice daily</w:t>
      </w:r>
    </w:p>
    <w:p w:rsidR="00C266AA" w:rsidRDefault="00C266AA" w:rsidP="0085719E">
      <w:pPr>
        <w:spacing w:after="0"/>
      </w:pPr>
      <w:proofErr w:type="spellStart"/>
      <w:r>
        <w:t>Glicazide</w:t>
      </w:r>
      <w:proofErr w:type="spellEnd"/>
      <w:r>
        <w:t xml:space="preserve"> 40 mg once daily in the morning (commenced 6 weeks ag</w:t>
      </w:r>
      <w:r w:rsidR="00DE5FEA">
        <w:t>o after medication review by his</w:t>
      </w:r>
      <w:r>
        <w:t xml:space="preserve"> family doctor/GP)</w:t>
      </w:r>
    </w:p>
    <w:p w:rsidR="00C266AA" w:rsidRDefault="00DE5FEA" w:rsidP="00494543">
      <w:pPr>
        <w:spacing w:after="120"/>
      </w:pPr>
      <w:r>
        <w:t>H</w:t>
      </w:r>
      <w:r w:rsidR="00C266AA">
        <w:t>e denied taking any other medica</w:t>
      </w:r>
      <w:r w:rsidR="00494543">
        <w:t xml:space="preserve">tions including </w:t>
      </w:r>
      <w:r w:rsidR="00C266AA">
        <w:t xml:space="preserve">OTC </w:t>
      </w:r>
      <w:r w:rsidR="00494543">
        <w:t xml:space="preserve">or other non prescribed </w:t>
      </w:r>
      <w:r w:rsidR="00C266AA">
        <w:t>medications.</w:t>
      </w:r>
    </w:p>
    <w:p w:rsidR="00F94638" w:rsidRDefault="00F94638" w:rsidP="00F94638">
      <w:pPr>
        <w:spacing w:after="0"/>
      </w:pPr>
      <w:r w:rsidRPr="00F94638">
        <w:rPr>
          <w:i/>
          <w:u w:val="single"/>
        </w:rPr>
        <w:t>Allergy/Intolerance List/Alert</w:t>
      </w:r>
      <w:r>
        <w:t>:</w:t>
      </w:r>
    </w:p>
    <w:p w:rsidR="00F94638" w:rsidRDefault="00F94638" w:rsidP="00F94638">
      <w:pPr>
        <w:spacing w:after="120"/>
      </w:pPr>
      <w:r>
        <w:t>Hospital EMRS does not have pre-existing allergy/intolerance information on patient</w:t>
      </w:r>
    </w:p>
    <w:p w:rsidR="008B6ED8" w:rsidRDefault="00C266AA" w:rsidP="0085719E">
      <w:pPr>
        <w:spacing w:after="0"/>
      </w:pPr>
      <w:r w:rsidRPr="00494543">
        <w:rPr>
          <w:i/>
          <w:u w:val="single"/>
        </w:rPr>
        <w:t>Physical Examinations</w:t>
      </w:r>
      <w:r>
        <w:t>:</w:t>
      </w:r>
    </w:p>
    <w:p w:rsidR="00C266AA" w:rsidRDefault="00C266AA" w:rsidP="0085719E">
      <w:pPr>
        <w:spacing w:after="0"/>
      </w:pPr>
      <w:r>
        <w:t xml:space="preserve">Blood pressure: 135/80 </w:t>
      </w:r>
      <w:proofErr w:type="spellStart"/>
      <w:r>
        <w:t>mmHG</w:t>
      </w:r>
      <w:proofErr w:type="spellEnd"/>
    </w:p>
    <w:p w:rsidR="00C266AA" w:rsidRDefault="00C266AA" w:rsidP="0085719E">
      <w:pPr>
        <w:spacing w:after="0"/>
      </w:pPr>
      <w:r>
        <w:t>Heart: rate = 86/</w:t>
      </w:r>
      <w:r w:rsidR="004730B0">
        <w:t>min, no murmur, no added HS</w:t>
      </w:r>
      <w:r w:rsidR="00E12702">
        <w:t xml:space="preserve">; ECG = AF, no </w:t>
      </w:r>
      <w:proofErr w:type="spellStart"/>
      <w:r w:rsidR="00E12702">
        <w:t>ischaemia</w:t>
      </w:r>
      <w:proofErr w:type="spellEnd"/>
    </w:p>
    <w:p w:rsidR="00494543" w:rsidRDefault="00494543" w:rsidP="00494543">
      <w:pPr>
        <w:spacing w:after="120"/>
      </w:pPr>
      <w:r>
        <w:t xml:space="preserve">Respiratory, CNS, Abdomen/GI, </w:t>
      </w:r>
      <w:proofErr w:type="spellStart"/>
      <w:r>
        <w:t>Genito</w:t>
      </w:r>
      <w:proofErr w:type="spellEnd"/>
      <w:r>
        <w:t>-urinary: NAD</w:t>
      </w:r>
    </w:p>
    <w:p w:rsidR="00494543" w:rsidRDefault="00494543" w:rsidP="0085719E">
      <w:pPr>
        <w:spacing w:after="0"/>
      </w:pPr>
      <w:r w:rsidRPr="00494543">
        <w:rPr>
          <w:i/>
          <w:u w:val="single"/>
        </w:rPr>
        <w:t>Blood Tests</w:t>
      </w:r>
      <w:r>
        <w:t>:</w:t>
      </w:r>
    </w:p>
    <w:p w:rsidR="00494543" w:rsidRDefault="00494543" w:rsidP="0085719E">
      <w:pPr>
        <w:spacing w:after="0"/>
      </w:pPr>
      <w:r>
        <w:t xml:space="preserve">BSL = 5.8 </w:t>
      </w:r>
      <w:proofErr w:type="spellStart"/>
      <w:r>
        <w:t>mmol</w:t>
      </w:r>
      <w:proofErr w:type="spellEnd"/>
      <w:r>
        <w:t>/L</w:t>
      </w:r>
    </w:p>
    <w:p w:rsidR="00494543" w:rsidRDefault="00494543" w:rsidP="0085719E">
      <w:pPr>
        <w:spacing w:after="0"/>
      </w:pPr>
      <w:r>
        <w:t>U+E = normal</w:t>
      </w:r>
    </w:p>
    <w:p w:rsidR="00494543" w:rsidRDefault="00494543" w:rsidP="006947B0">
      <w:pPr>
        <w:spacing w:after="120"/>
      </w:pPr>
      <w:r>
        <w:t>LFT = normal</w:t>
      </w:r>
    </w:p>
    <w:p w:rsidR="00494543" w:rsidRDefault="006947B0" w:rsidP="0085719E">
      <w:pPr>
        <w:spacing w:after="0"/>
      </w:pPr>
      <w:r w:rsidRPr="006947B0">
        <w:rPr>
          <w:i/>
          <w:u w:val="single"/>
        </w:rPr>
        <w:t>Diagnosis</w:t>
      </w:r>
      <w:r>
        <w:t>:</w:t>
      </w:r>
    </w:p>
    <w:p w:rsidR="006947B0" w:rsidRDefault="006947B0" w:rsidP="0085719E">
      <w:pPr>
        <w:spacing w:after="0"/>
      </w:pPr>
      <w:r>
        <w:t xml:space="preserve">Patient was diagnosed by the attending ED physician to have suffered from </w:t>
      </w:r>
      <w:proofErr w:type="spellStart"/>
      <w:r>
        <w:t>erythema</w:t>
      </w:r>
      <w:proofErr w:type="spellEnd"/>
      <w:r>
        <w:t xml:space="preserve"> </w:t>
      </w:r>
      <w:proofErr w:type="spellStart"/>
      <w:r>
        <w:t>multiforme</w:t>
      </w:r>
      <w:proofErr w:type="spellEnd"/>
      <w:r>
        <w:t xml:space="preserve">. </w:t>
      </w:r>
    </w:p>
    <w:p w:rsidR="006947B0" w:rsidRDefault="006947B0" w:rsidP="00550B95">
      <w:pPr>
        <w:spacing w:after="120"/>
        <w:rPr>
          <w:rFonts w:cstheme="minorHAnsi"/>
          <w:color w:val="222222"/>
          <w:shd w:val="clear" w:color="auto" w:fill="FFFFFF"/>
        </w:rPr>
      </w:pPr>
      <w:r>
        <w:t xml:space="preserve">Given that patient was prescribed and commenced </w:t>
      </w:r>
      <w:proofErr w:type="spellStart"/>
      <w:r w:rsidR="00550B95">
        <w:rPr>
          <w:rFonts w:cstheme="minorHAnsi"/>
        </w:rPr>
        <w:t>Glicazide</w:t>
      </w:r>
      <w:proofErr w:type="spellEnd"/>
      <w:r w:rsidR="00DE5FEA">
        <w:rPr>
          <w:rFonts w:cstheme="minorHAnsi"/>
          <w:color w:val="222222"/>
          <w:shd w:val="clear" w:color="auto" w:fill="FFFFFF"/>
        </w:rPr>
        <w:t>, it is</w:t>
      </w:r>
      <w:r w:rsidR="00550B95" w:rsidRPr="00550B95">
        <w:rPr>
          <w:rFonts w:cstheme="minorHAnsi"/>
          <w:color w:val="222222"/>
          <w:shd w:val="clear" w:color="auto" w:fill="FFFFFF"/>
        </w:rPr>
        <w:t xml:space="preserve"> probable that </w:t>
      </w:r>
      <w:r w:rsidR="00550B95">
        <w:rPr>
          <w:rFonts w:cstheme="minorHAnsi"/>
          <w:color w:val="222222"/>
          <w:shd w:val="clear" w:color="auto" w:fill="FFFFFF"/>
        </w:rPr>
        <w:t>this</w:t>
      </w:r>
      <w:r w:rsidR="00550B95" w:rsidRPr="00550B95">
        <w:rPr>
          <w:rFonts w:cstheme="minorHAnsi"/>
          <w:color w:val="222222"/>
          <w:shd w:val="clear" w:color="auto" w:fill="FFFFFF"/>
        </w:rPr>
        <w:t xml:space="preserve"> was a </w:t>
      </w:r>
      <w:r w:rsidR="00550B95">
        <w:rPr>
          <w:rFonts w:cstheme="minorHAnsi"/>
          <w:color w:val="222222"/>
          <w:shd w:val="clear" w:color="auto" w:fill="FFFFFF"/>
        </w:rPr>
        <w:t>case of hypersensitivity reaction</w:t>
      </w:r>
      <w:r w:rsidR="00550B95" w:rsidRPr="00550B95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550B95" w:rsidRPr="00550B95">
        <w:rPr>
          <w:rFonts w:cstheme="minorHAnsi"/>
          <w:color w:val="222222"/>
          <w:shd w:val="clear" w:color="auto" w:fill="FFFFFF"/>
        </w:rPr>
        <w:t>sulphonylurea</w:t>
      </w:r>
      <w:proofErr w:type="spellEnd"/>
      <w:r w:rsidR="00550B95">
        <w:rPr>
          <w:rFonts w:cstheme="minorHAnsi"/>
          <w:color w:val="222222"/>
          <w:shd w:val="clear" w:color="auto" w:fill="FFFFFF"/>
        </w:rPr>
        <w:t xml:space="preserve"> (</w:t>
      </w:r>
      <w:proofErr w:type="spellStart"/>
      <w:r w:rsidR="00550B95">
        <w:rPr>
          <w:rFonts w:cstheme="minorHAnsi"/>
          <w:color w:val="222222"/>
          <w:shd w:val="clear" w:color="auto" w:fill="FFFFFF"/>
        </w:rPr>
        <w:t>Glicazide</w:t>
      </w:r>
      <w:proofErr w:type="spellEnd"/>
      <w:r w:rsidR="00550B95">
        <w:rPr>
          <w:rFonts w:cstheme="minorHAnsi"/>
          <w:color w:val="222222"/>
          <w:shd w:val="clear" w:color="auto" w:fill="FFFFFF"/>
        </w:rPr>
        <w:t>).</w:t>
      </w:r>
    </w:p>
    <w:p w:rsidR="00550B95" w:rsidRDefault="00550B95" w:rsidP="0085719E">
      <w:pPr>
        <w:spacing w:after="0"/>
        <w:rPr>
          <w:rFonts w:cstheme="minorHAnsi"/>
        </w:rPr>
      </w:pPr>
      <w:r w:rsidRPr="00550B95">
        <w:rPr>
          <w:rFonts w:cstheme="minorHAnsi"/>
          <w:i/>
          <w:u w:val="single"/>
        </w:rPr>
        <w:t>Treatment</w:t>
      </w:r>
      <w:r>
        <w:rPr>
          <w:rFonts w:cstheme="minorHAnsi"/>
        </w:rPr>
        <w:t>:</w:t>
      </w:r>
    </w:p>
    <w:p w:rsidR="00B96DE3" w:rsidRDefault="00B96DE3" w:rsidP="0085719E">
      <w:pPr>
        <w:spacing w:after="0"/>
        <w:rPr>
          <w:rFonts w:cstheme="minorHAnsi"/>
        </w:rPr>
      </w:pPr>
      <w:r>
        <w:rPr>
          <w:rFonts w:cstheme="minorHAnsi"/>
        </w:rPr>
        <w:t>Patient was admitted into the medical unit of the hospital where his condition was managed by physician of general medicine clinical unit</w:t>
      </w:r>
    </w:p>
    <w:p w:rsidR="00550B95" w:rsidRDefault="00550B95" w:rsidP="0085719E">
      <w:p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glicazide</w:t>
      </w:r>
      <w:proofErr w:type="spellEnd"/>
      <w:r>
        <w:rPr>
          <w:rFonts w:cstheme="minorHAnsi"/>
        </w:rPr>
        <w:t xml:space="preserve"> was stopped</w:t>
      </w:r>
    </w:p>
    <w:p w:rsidR="00550B95" w:rsidRDefault="00550B95" w:rsidP="00550B95">
      <w:pPr>
        <w:spacing w:after="120"/>
        <w:rPr>
          <w:rFonts w:cstheme="minorHAnsi"/>
          <w:color w:val="000000"/>
          <w:shd w:val="clear" w:color="auto" w:fill="FFFFFF"/>
        </w:rPr>
      </w:pPr>
      <w:r w:rsidRPr="00550B95">
        <w:rPr>
          <w:rFonts w:cstheme="minorHAnsi"/>
        </w:rPr>
        <w:t xml:space="preserve">Symptomatic treatment </w:t>
      </w:r>
      <w:r w:rsidRPr="00550B95">
        <w:rPr>
          <w:rFonts w:cstheme="minorHAnsi"/>
          <w:color w:val="000000"/>
          <w:shd w:val="clear" w:color="auto" w:fill="FFFFFF"/>
        </w:rPr>
        <w:t>including oral antihistamines, analgesics, local skin care, and soothing mouthwashes</w:t>
      </w:r>
    </w:p>
    <w:p w:rsidR="00550B95" w:rsidRPr="00550B95" w:rsidRDefault="00550B95" w:rsidP="0085719E">
      <w:pPr>
        <w:spacing w:after="0"/>
        <w:rPr>
          <w:rFonts w:cstheme="minorHAnsi"/>
        </w:rPr>
      </w:pPr>
      <w:r w:rsidRPr="00550B95">
        <w:rPr>
          <w:rFonts w:cstheme="minorHAnsi"/>
          <w:i/>
          <w:color w:val="000000"/>
          <w:u w:val="single"/>
          <w:shd w:val="clear" w:color="auto" w:fill="FFFFFF"/>
        </w:rPr>
        <w:t>Outcomes</w:t>
      </w:r>
      <w:r>
        <w:rPr>
          <w:rFonts w:cstheme="minorHAnsi"/>
          <w:color w:val="000000"/>
          <w:shd w:val="clear" w:color="auto" w:fill="FFFFFF"/>
        </w:rPr>
        <w:t>:</w:t>
      </w:r>
    </w:p>
    <w:p w:rsidR="00494543" w:rsidRDefault="00550B95" w:rsidP="0085719E">
      <w:pPr>
        <w:spacing w:after="0"/>
      </w:pPr>
      <w:r>
        <w:t xml:space="preserve">The </w:t>
      </w:r>
      <w:proofErr w:type="spellStart"/>
      <w:r>
        <w:t>erythema</w:t>
      </w:r>
      <w:proofErr w:type="spellEnd"/>
      <w:r>
        <w:t xml:space="preserve"> </w:t>
      </w:r>
      <w:proofErr w:type="spellStart"/>
      <w:r>
        <w:t>multiforme</w:t>
      </w:r>
      <w:proofErr w:type="spellEnd"/>
      <w:r>
        <w:t xml:space="preserve"> resolved.</w:t>
      </w:r>
    </w:p>
    <w:p w:rsidR="00550B95" w:rsidRDefault="00550B95" w:rsidP="0085719E">
      <w:pPr>
        <w:spacing w:after="0"/>
      </w:pPr>
      <w:r>
        <w:lastRenderedPageBreak/>
        <w:t xml:space="preserve">The adverse reaction to </w:t>
      </w:r>
      <w:proofErr w:type="spellStart"/>
      <w:r>
        <w:t>glicazide</w:t>
      </w:r>
      <w:proofErr w:type="spellEnd"/>
      <w:r>
        <w:t xml:space="preserve"> was documented in patient’s medical record.</w:t>
      </w:r>
    </w:p>
    <w:p w:rsidR="00550B95" w:rsidRDefault="00550B95" w:rsidP="0085719E">
      <w:pPr>
        <w:spacing w:after="0"/>
      </w:pPr>
      <w:r>
        <w:t xml:space="preserve">The allergy/intolerance list was updated with inclusion of </w:t>
      </w:r>
      <w:proofErr w:type="spellStart"/>
      <w:r>
        <w:t>glicazide</w:t>
      </w:r>
      <w:proofErr w:type="spellEnd"/>
      <w:r>
        <w:t xml:space="preserve"> as a trigger to adverse reactions</w:t>
      </w:r>
    </w:p>
    <w:p w:rsidR="00B96DE3" w:rsidRDefault="00B96DE3" w:rsidP="0085719E">
      <w:pPr>
        <w:spacing w:after="0"/>
      </w:pPr>
      <w:r>
        <w:t xml:space="preserve">On discharge, a discharge summary was generated with a summary of </w:t>
      </w:r>
      <w:r w:rsidR="005A6630">
        <w:t>the reasons for encounter, treatment given, outcomes and revised allergy/intolerance list and clinical alert.</w:t>
      </w:r>
    </w:p>
    <w:p w:rsidR="00391669" w:rsidRDefault="00391669" w:rsidP="0085719E">
      <w:pPr>
        <w:spacing w:after="0"/>
      </w:pPr>
      <w:r>
        <w:t xml:space="preserve">Discharge summary with allergy/intolerance list and adverse reaction information on </w:t>
      </w:r>
      <w:proofErr w:type="spellStart"/>
      <w:r>
        <w:t>glicazide</w:t>
      </w:r>
      <w:proofErr w:type="spellEnd"/>
      <w:r>
        <w:t xml:space="preserve"> was transmitted to patient’s primary care physician</w:t>
      </w:r>
    </w:p>
    <w:p w:rsidR="00391669" w:rsidRDefault="00391669" w:rsidP="0085719E">
      <w:pPr>
        <w:spacing w:after="0"/>
      </w:pPr>
      <w:r>
        <w:t xml:space="preserve">Allergy/intolerance list and adverse reaction information on </w:t>
      </w:r>
      <w:proofErr w:type="spellStart"/>
      <w:r>
        <w:t>glicazide</w:t>
      </w:r>
      <w:proofErr w:type="spellEnd"/>
      <w:r>
        <w:t xml:space="preserve"> was also transmitted to patient specified </w:t>
      </w:r>
      <w:proofErr w:type="gramStart"/>
      <w:r>
        <w:t>pharmacy(</w:t>
      </w:r>
      <w:proofErr w:type="spellStart"/>
      <w:proofErr w:type="gramEnd"/>
      <w:r>
        <w:t>ies</w:t>
      </w:r>
      <w:proofErr w:type="spellEnd"/>
      <w:r>
        <w:t>) and PHR.</w:t>
      </w:r>
    </w:p>
    <w:p w:rsidR="000D69F9" w:rsidRDefault="000D69F9" w:rsidP="0085719E">
      <w:pPr>
        <w:spacing w:after="0"/>
      </w:pPr>
    </w:p>
    <w:p w:rsidR="000D69F9" w:rsidRDefault="000D69F9" w:rsidP="0085719E">
      <w:pPr>
        <w:spacing w:after="0"/>
      </w:pPr>
    </w:p>
    <w:p w:rsidR="000D69F9" w:rsidRDefault="005921E2" w:rsidP="0085719E">
      <w:pPr>
        <w:spacing w:after="0"/>
      </w:pPr>
      <w:r>
        <w:t>--------</w:t>
      </w:r>
    </w:p>
    <w:p w:rsidR="00F3366B" w:rsidRDefault="00F3366B" w:rsidP="0085719E">
      <w:pPr>
        <w:spacing w:after="0"/>
      </w:pPr>
    </w:p>
    <w:p w:rsidR="0085719E" w:rsidRPr="00391669" w:rsidRDefault="00DE5FEA" w:rsidP="0085719E">
      <w:pPr>
        <w:spacing w:after="0"/>
        <w:rPr>
          <w:b/>
        </w:rPr>
      </w:pPr>
      <w:r w:rsidRPr="00391669">
        <w:rPr>
          <w:b/>
        </w:rPr>
        <w:t>References:</w:t>
      </w:r>
    </w:p>
    <w:p w:rsidR="00DE5FEA" w:rsidRPr="00DE5FEA" w:rsidRDefault="00CF4B96" w:rsidP="00DE5FEA">
      <w:pPr>
        <w:rPr>
          <w:sz w:val="20"/>
          <w:szCs w:val="20"/>
        </w:rPr>
      </w:pPr>
      <w:hyperlink r:id="rId6" w:anchor="v=onepage&amp;q=Gliclazide%20and%20erythema%20multiforme&amp;f=false" w:history="1">
        <w:r w:rsidR="00DE5FEA" w:rsidRPr="00DE5FEA">
          <w:rPr>
            <w:rStyle w:val="Hyperlink"/>
            <w:sz w:val="20"/>
            <w:szCs w:val="20"/>
          </w:rPr>
          <w:t>http://books.google.com.au/books?id=-WOn3SqdkxgC&amp;pg=PA122&amp;lpg=PA122&amp;dq=Gliclazide+and+erythema+multiforme&amp;source=bl&amp;ots=4KNCFPpv9J&amp;sig=UijQzGwhd7jJ5e-r4fmh-yKhyos&amp;hl=en&amp;sa=X&amp;ei=A6eMT7X5M_GuiQeYqrzHCQ&amp;ved=0CFsQ6AEwBw#v=onepage&amp;q=Gliclazide%20and%20erythema%20multiforme&amp;f=false</w:t>
        </w:r>
      </w:hyperlink>
    </w:p>
    <w:p w:rsidR="00DE5FEA" w:rsidRDefault="00CF4B96" w:rsidP="00DE5FEA">
      <w:pPr>
        <w:rPr>
          <w:color w:val="1F497D"/>
        </w:rPr>
      </w:pPr>
      <w:hyperlink r:id="rId7" w:history="1">
        <w:r w:rsidR="00DE5FEA">
          <w:rPr>
            <w:rStyle w:val="Hyperlink"/>
          </w:rPr>
          <w:t>http://www.rdehospital.nhs.uk/docs/patients/diabetes/RDE%20diabetes%20-%20type%202%20glycaemia%20-%20sulphonylureas.pdf</w:t>
        </w:r>
      </w:hyperlink>
    </w:p>
    <w:p w:rsidR="00DE5FEA" w:rsidRDefault="00DE5FEA" w:rsidP="0085719E">
      <w:pPr>
        <w:spacing w:after="0"/>
      </w:pPr>
    </w:p>
    <w:p w:rsidR="0085719E" w:rsidRDefault="0085719E" w:rsidP="0085719E">
      <w:pPr>
        <w:spacing w:after="0"/>
      </w:pPr>
    </w:p>
    <w:p w:rsidR="0085719E" w:rsidRDefault="0085719E" w:rsidP="0085719E">
      <w:pPr>
        <w:spacing w:after="0"/>
      </w:pPr>
    </w:p>
    <w:p w:rsidR="0085719E" w:rsidRDefault="0085719E" w:rsidP="0085719E">
      <w:pPr>
        <w:spacing w:after="0"/>
      </w:pPr>
    </w:p>
    <w:p w:rsidR="0085719E" w:rsidRDefault="0085719E" w:rsidP="0085719E">
      <w:pPr>
        <w:spacing w:after="0"/>
      </w:pPr>
    </w:p>
    <w:p w:rsidR="0085719E" w:rsidRDefault="0085719E" w:rsidP="0085719E">
      <w:pPr>
        <w:spacing w:after="0"/>
      </w:pPr>
    </w:p>
    <w:p w:rsidR="0085719E" w:rsidRDefault="0085719E" w:rsidP="0085719E">
      <w:pPr>
        <w:spacing w:after="0"/>
      </w:pPr>
    </w:p>
    <w:p w:rsidR="0085719E" w:rsidRDefault="0085719E" w:rsidP="0085719E">
      <w:pPr>
        <w:spacing w:after="0"/>
      </w:pPr>
    </w:p>
    <w:p w:rsidR="0085719E" w:rsidRDefault="0085719E" w:rsidP="0085719E">
      <w:pPr>
        <w:spacing w:after="0"/>
      </w:pPr>
    </w:p>
    <w:sectPr w:rsidR="0085719E" w:rsidSect="008C0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60A3F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1">
    <w:nsid w:val="018E5089"/>
    <w:multiLevelType w:val="hybridMultilevel"/>
    <w:tmpl w:val="9C04B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2A6"/>
    <w:multiLevelType w:val="hybridMultilevel"/>
    <w:tmpl w:val="594AED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7796D"/>
    <w:multiLevelType w:val="hybridMultilevel"/>
    <w:tmpl w:val="3F6A4E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82C05"/>
    <w:multiLevelType w:val="multilevel"/>
    <w:tmpl w:val="FBA4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72D1E"/>
    <w:multiLevelType w:val="multilevel"/>
    <w:tmpl w:val="0C58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332E6"/>
    <w:multiLevelType w:val="hybridMultilevel"/>
    <w:tmpl w:val="C72C6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94B2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624D6FF8"/>
    <w:multiLevelType w:val="hybridMultilevel"/>
    <w:tmpl w:val="835CC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19E"/>
    <w:rsid w:val="00096ECF"/>
    <w:rsid w:val="000B3311"/>
    <w:rsid w:val="000D69F9"/>
    <w:rsid w:val="00116388"/>
    <w:rsid w:val="001809AD"/>
    <w:rsid w:val="0018237B"/>
    <w:rsid w:val="00226362"/>
    <w:rsid w:val="002851AF"/>
    <w:rsid w:val="002B1048"/>
    <w:rsid w:val="002B233C"/>
    <w:rsid w:val="00335BCF"/>
    <w:rsid w:val="00391669"/>
    <w:rsid w:val="00471D58"/>
    <w:rsid w:val="004730B0"/>
    <w:rsid w:val="00494543"/>
    <w:rsid w:val="004A23B3"/>
    <w:rsid w:val="004D7719"/>
    <w:rsid w:val="004E45A4"/>
    <w:rsid w:val="005029D0"/>
    <w:rsid w:val="00550B95"/>
    <w:rsid w:val="005921E2"/>
    <w:rsid w:val="005A1A5C"/>
    <w:rsid w:val="005A6630"/>
    <w:rsid w:val="005C23F0"/>
    <w:rsid w:val="005D5BAB"/>
    <w:rsid w:val="0069112C"/>
    <w:rsid w:val="006947B0"/>
    <w:rsid w:val="00720665"/>
    <w:rsid w:val="00762561"/>
    <w:rsid w:val="00802A80"/>
    <w:rsid w:val="0085719E"/>
    <w:rsid w:val="00890296"/>
    <w:rsid w:val="008B6ED8"/>
    <w:rsid w:val="008C00EB"/>
    <w:rsid w:val="008C047A"/>
    <w:rsid w:val="008C0869"/>
    <w:rsid w:val="008C496A"/>
    <w:rsid w:val="009A07FD"/>
    <w:rsid w:val="00A62D3F"/>
    <w:rsid w:val="00B66559"/>
    <w:rsid w:val="00B77FCE"/>
    <w:rsid w:val="00B96DE3"/>
    <w:rsid w:val="00BF25FF"/>
    <w:rsid w:val="00C266AA"/>
    <w:rsid w:val="00CB23E3"/>
    <w:rsid w:val="00CF4B96"/>
    <w:rsid w:val="00DB41C4"/>
    <w:rsid w:val="00DE5FEA"/>
    <w:rsid w:val="00E12702"/>
    <w:rsid w:val="00E26D0D"/>
    <w:rsid w:val="00E323B0"/>
    <w:rsid w:val="00E35D0E"/>
    <w:rsid w:val="00E551EC"/>
    <w:rsid w:val="00E5747A"/>
    <w:rsid w:val="00EB07E9"/>
    <w:rsid w:val="00F3366B"/>
    <w:rsid w:val="00F5321B"/>
    <w:rsid w:val="00F94638"/>
    <w:rsid w:val="00FB4CAC"/>
    <w:rsid w:val="00FC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B6ED8"/>
  </w:style>
  <w:style w:type="character" w:styleId="Hyperlink">
    <w:name w:val="Hyperlink"/>
    <w:basedOn w:val="DefaultParagraphFont"/>
    <w:uiPriority w:val="99"/>
    <w:semiHidden/>
    <w:unhideWhenUsed/>
    <w:rsid w:val="008B6ED8"/>
    <w:rPr>
      <w:color w:val="0000FF"/>
      <w:u w:val="single"/>
    </w:rPr>
  </w:style>
  <w:style w:type="paragraph" w:styleId="BodyText">
    <w:name w:val="Body Text"/>
    <w:link w:val="BodyTextChar"/>
    <w:unhideWhenUsed/>
    <w:rsid w:val="008C047A"/>
    <w:pPr>
      <w:keepLines/>
      <w:spacing w:after="12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C047A"/>
    <w:rPr>
      <w:rFonts w:ascii="Verdana" w:eastAsia="Times New Roman" w:hAnsi="Verdana" w:cs="Times New Roman"/>
      <w:sz w:val="20"/>
      <w:szCs w:val="24"/>
      <w:lang w:eastAsia="en-AU"/>
    </w:rPr>
  </w:style>
  <w:style w:type="character" w:customStyle="1" w:styleId="SpecAttributeCaption">
    <w:name w:val="SpecAttribute_Caption"/>
    <w:rsid w:val="008C047A"/>
    <w:rPr>
      <w:rFonts w:ascii="Verdana" w:hAnsi="Verdana" w:hint="default"/>
      <w:b/>
      <w:bCs w:val="0"/>
      <w:sz w:val="18"/>
    </w:rPr>
  </w:style>
  <w:style w:type="character" w:customStyle="1" w:styleId="SpecAttributeValue">
    <w:name w:val="SpecAttribute_Value"/>
    <w:rsid w:val="008C047A"/>
    <w:rPr>
      <w:rFonts w:ascii="Verdana" w:hAnsi="Verdana" w:hint="default"/>
      <w:sz w:val="20"/>
    </w:rPr>
  </w:style>
  <w:style w:type="paragraph" w:styleId="ListParagraph">
    <w:name w:val="List Paragraph"/>
    <w:basedOn w:val="Normal"/>
    <w:uiPriority w:val="34"/>
    <w:qFormat/>
    <w:rsid w:val="00B66559"/>
    <w:pPr>
      <w:ind w:left="720"/>
      <w:contextualSpacing/>
    </w:pPr>
  </w:style>
  <w:style w:type="paragraph" w:styleId="ListBullet">
    <w:name w:val="List Bullet"/>
    <w:basedOn w:val="BodyText"/>
    <w:rsid w:val="0069112C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B6ED8"/>
  </w:style>
  <w:style w:type="character" w:styleId="Hyperlink">
    <w:name w:val="Hyperlink"/>
    <w:basedOn w:val="DefaultParagraphFont"/>
    <w:uiPriority w:val="99"/>
    <w:semiHidden/>
    <w:unhideWhenUsed/>
    <w:rsid w:val="008B6E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dehospital.nhs.uk/docs/patients/diabetes/RDE%20diabetes%20-%20type%202%20glycaemia%20-%20sulphonylurea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com.au/books?id=-WOn3SqdkxgC&amp;pg=PA122&amp;lpg=PA122&amp;dq=Gliclazide+and+erythema+multiforme&amp;source=bl&amp;ots=4KNCFPpv9J&amp;sig=UijQzGwhd7jJ5e-r4fmh-yKhyos&amp;hl=en&amp;sa=X&amp;ei=A6eMT7X5M_GuiQeYqrzHCQ&amp;ved=0CFsQ6AEwBw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2B79-C4CF-4D27-8396-CF67B7D7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Chu</dc:creator>
  <cp:lastModifiedBy>Eayres</cp:lastModifiedBy>
  <cp:revision>2</cp:revision>
  <dcterms:created xsi:type="dcterms:W3CDTF">2012-07-11T18:14:00Z</dcterms:created>
  <dcterms:modified xsi:type="dcterms:W3CDTF">2012-07-11T18:14:00Z</dcterms:modified>
</cp:coreProperties>
</file>