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246C75" w:rsidP="00A34AC1">
      <w:pPr>
        <w:rPr>
          <w:b/>
          <w:color w:val="1F497D"/>
        </w:rPr>
      </w:pPr>
      <w:r>
        <w:rPr>
          <w:b/>
          <w:color w:val="1F497D"/>
        </w:rPr>
        <w:t>December 4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D8384D" w:rsidRDefault="00304D18" w:rsidP="00A34AC1">
      <w:pPr>
        <w:rPr>
          <w:color w:val="1F497D"/>
        </w:rPr>
      </w:pPr>
      <w:r>
        <w:rPr>
          <w:color w:val="1F497D"/>
        </w:rPr>
        <w:t>Stephen Chu – Chair</w:t>
      </w:r>
    </w:p>
    <w:p w:rsidR="00CC08BA" w:rsidRDefault="00CC08BA" w:rsidP="00A34AC1">
      <w:pPr>
        <w:rPr>
          <w:color w:val="1F497D"/>
        </w:rPr>
      </w:pPr>
      <w:r>
        <w:rPr>
          <w:color w:val="1F497D"/>
        </w:rPr>
        <w:t xml:space="preserve">Elaine Ayres </w:t>
      </w:r>
      <w:r w:rsidR="007C2D7F">
        <w:rPr>
          <w:color w:val="1F497D"/>
        </w:rPr>
        <w:t>–</w:t>
      </w:r>
      <w:r>
        <w:rPr>
          <w:color w:val="1F497D"/>
        </w:rPr>
        <w:t xml:space="preserve"> Scribe</w:t>
      </w:r>
    </w:p>
    <w:p w:rsidR="00974BE0" w:rsidRDefault="00974BE0" w:rsidP="00A34AC1">
      <w:pPr>
        <w:rPr>
          <w:color w:val="1F497D"/>
        </w:rPr>
      </w:pPr>
      <w:r>
        <w:rPr>
          <w:color w:val="1F497D"/>
        </w:rPr>
        <w:t>Simon Sum</w:t>
      </w:r>
    </w:p>
    <w:p w:rsidR="00974BE0" w:rsidRDefault="00974BE0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974BE0" w:rsidRDefault="00974BE0" w:rsidP="00A34AC1">
      <w:pPr>
        <w:rPr>
          <w:color w:val="1F497D"/>
        </w:rPr>
      </w:pPr>
      <w:r>
        <w:rPr>
          <w:color w:val="1F497D"/>
        </w:rPr>
        <w:t>Claude Nanjo</w:t>
      </w:r>
    </w:p>
    <w:p w:rsidR="00350BA3" w:rsidRDefault="00350BA3" w:rsidP="00A34AC1">
      <w:pPr>
        <w:rPr>
          <w:color w:val="1F497D"/>
        </w:rPr>
      </w:pPr>
      <w:r>
        <w:rPr>
          <w:color w:val="1F497D"/>
        </w:rPr>
        <w:t>Russ Leftwich</w:t>
      </w:r>
    </w:p>
    <w:p w:rsidR="00350BA3" w:rsidRDefault="00350BA3" w:rsidP="00A34AC1">
      <w:pPr>
        <w:rPr>
          <w:color w:val="1F497D"/>
        </w:rPr>
      </w:pPr>
      <w:r>
        <w:rPr>
          <w:color w:val="1F497D"/>
        </w:rPr>
        <w:t xml:space="preserve">Sarah </w:t>
      </w:r>
      <w:proofErr w:type="spellStart"/>
      <w:r>
        <w:rPr>
          <w:color w:val="1F497D"/>
        </w:rPr>
        <w:t>Maulden</w:t>
      </w:r>
      <w:proofErr w:type="spellEnd"/>
    </w:p>
    <w:p w:rsidR="00350BA3" w:rsidRDefault="00350BA3" w:rsidP="00A34AC1">
      <w:pPr>
        <w:rPr>
          <w:color w:val="1F497D"/>
        </w:rPr>
      </w:pPr>
      <w:r>
        <w:rPr>
          <w:color w:val="1F497D"/>
        </w:rPr>
        <w:t xml:space="preserve">Aziz </w:t>
      </w:r>
      <w:proofErr w:type="spellStart"/>
      <w:r>
        <w:rPr>
          <w:color w:val="1F497D"/>
        </w:rPr>
        <w:t>Boxwala</w:t>
      </w:r>
      <w:proofErr w:type="spellEnd"/>
    </w:p>
    <w:p w:rsidR="00350BA3" w:rsidRDefault="00350BA3" w:rsidP="00A34AC1">
      <w:pPr>
        <w:rPr>
          <w:color w:val="1F497D"/>
        </w:rPr>
      </w:pPr>
      <w:r>
        <w:rPr>
          <w:color w:val="1F497D"/>
        </w:rPr>
        <w:t xml:space="preserve">Darrell </w:t>
      </w:r>
      <w:proofErr w:type="spellStart"/>
      <w:r>
        <w:rPr>
          <w:color w:val="1F497D"/>
        </w:rPr>
        <w:t>Waelk</w:t>
      </w:r>
      <w:proofErr w:type="spellEnd"/>
    </w:p>
    <w:p w:rsidR="00350BA3" w:rsidRDefault="00350BA3" w:rsidP="00A34AC1">
      <w:pPr>
        <w:rPr>
          <w:color w:val="1F497D"/>
        </w:rPr>
      </w:pPr>
      <w:r>
        <w:rPr>
          <w:color w:val="1F497D"/>
        </w:rPr>
        <w:t>Emma Jones</w:t>
      </w:r>
    </w:p>
    <w:p w:rsidR="00787FF6" w:rsidRDefault="00787FF6" w:rsidP="00A34AC1">
      <w:pPr>
        <w:rPr>
          <w:color w:val="1F497D"/>
        </w:rPr>
      </w:pPr>
      <w:r>
        <w:rPr>
          <w:color w:val="1F497D"/>
        </w:rPr>
        <w:t>David Hay</w:t>
      </w:r>
    </w:p>
    <w:p w:rsidR="00AF0949" w:rsidRDefault="00AF0949" w:rsidP="00A34AC1">
      <w:pPr>
        <w:rPr>
          <w:color w:val="1F497D"/>
        </w:rPr>
      </w:pPr>
      <w:r>
        <w:rPr>
          <w:color w:val="1F497D"/>
        </w:rPr>
        <w:t xml:space="preserve">Russell </w:t>
      </w:r>
      <w:proofErr w:type="spellStart"/>
      <w:r>
        <w:rPr>
          <w:color w:val="1F497D"/>
        </w:rPr>
        <w:t>McDonell</w:t>
      </w:r>
      <w:proofErr w:type="spellEnd"/>
    </w:p>
    <w:p w:rsidR="00AF0949" w:rsidRDefault="00AF0949" w:rsidP="00A34AC1">
      <w:pPr>
        <w:rPr>
          <w:color w:val="1F497D"/>
        </w:rPr>
      </w:pPr>
      <w:r>
        <w:rPr>
          <w:color w:val="1F497D"/>
        </w:rPr>
        <w:t>Sharon Solomon</w:t>
      </w:r>
    </w:p>
    <w:p w:rsidR="00B47E49" w:rsidRDefault="00B47E49" w:rsidP="00A34AC1">
      <w:pPr>
        <w:rPr>
          <w:color w:val="1F497D"/>
        </w:rPr>
      </w:pPr>
      <w:r>
        <w:rPr>
          <w:color w:val="1F497D"/>
        </w:rPr>
        <w:t>Laura Heermann Langford</w:t>
      </w:r>
    </w:p>
    <w:p w:rsidR="002D3116" w:rsidRDefault="002D3116" w:rsidP="00A34AC1">
      <w:pPr>
        <w:rPr>
          <w:color w:val="1F497D"/>
        </w:rPr>
      </w:pPr>
      <w:r>
        <w:rPr>
          <w:color w:val="1F497D"/>
        </w:rPr>
        <w:t>Michelle Salas</w:t>
      </w:r>
      <w:bookmarkStart w:id="0" w:name="_GoBack"/>
      <w:bookmarkEnd w:id="0"/>
    </w:p>
    <w:p w:rsidR="007C2D7F" w:rsidRDefault="007C2D7F" w:rsidP="00A34AC1">
      <w:pPr>
        <w:rPr>
          <w:color w:val="1F497D"/>
        </w:rPr>
      </w:pPr>
    </w:p>
    <w:p w:rsidR="00246C75" w:rsidRDefault="00246C75" w:rsidP="00246C75">
      <w:pPr>
        <w:rPr>
          <w:rFonts w:ascii="Cambria" w:hAnsi="Cambria"/>
          <w:b/>
          <w:color w:val="1F497D"/>
        </w:rPr>
      </w:pPr>
      <w:r w:rsidRPr="00CB4CC9">
        <w:rPr>
          <w:rFonts w:ascii="Cambria" w:hAnsi="Cambria"/>
          <w:b/>
          <w:color w:val="1F497D"/>
        </w:rPr>
        <w:t xml:space="preserve">Agenda for </w:t>
      </w:r>
      <w:r>
        <w:rPr>
          <w:rFonts w:ascii="Cambria" w:hAnsi="Cambria"/>
          <w:b/>
          <w:color w:val="1F497D"/>
        </w:rPr>
        <w:t>December 4</w:t>
      </w:r>
      <w:r w:rsidRPr="00CB4CC9">
        <w:rPr>
          <w:rFonts w:ascii="Cambria" w:hAnsi="Cambria"/>
          <w:b/>
          <w:color w:val="1F497D"/>
        </w:rPr>
        <w:t>, 2014</w:t>
      </w:r>
    </w:p>
    <w:p w:rsidR="00246C75" w:rsidRPr="00381514" w:rsidRDefault="00246C75" w:rsidP="00246C75">
      <w:pPr>
        <w:pStyle w:val="ListParagraph"/>
        <w:numPr>
          <w:ilvl w:val="0"/>
          <w:numId w:val="1"/>
        </w:numPr>
        <w:rPr>
          <w:rFonts w:ascii="Cambria" w:hAnsi="Cambria"/>
          <w:color w:val="1F497D"/>
        </w:rPr>
      </w:pPr>
      <w:r w:rsidRPr="00381514">
        <w:rPr>
          <w:rFonts w:ascii="Cambria" w:hAnsi="Cambria"/>
          <w:color w:val="1F497D"/>
        </w:rPr>
        <w:t>Review agenda</w:t>
      </w:r>
    </w:p>
    <w:p w:rsidR="00246C75" w:rsidRDefault="00246C75" w:rsidP="00246C75">
      <w:pPr>
        <w:pStyle w:val="ListParagraph"/>
        <w:numPr>
          <w:ilvl w:val="0"/>
          <w:numId w:val="1"/>
        </w:numPr>
        <w:rPr>
          <w:rFonts w:ascii="Cambria" w:hAnsi="Cambria"/>
          <w:color w:val="1F497D"/>
        </w:rPr>
      </w:pPr>
      <w:r w:rsidRPr="00CB4CC9">
        <w:rPr>
          <w:rFonts w:ascii="Cambria" w:hAnsi="Cambria"/>
          <w:color w:val="1F497D"/>
        </w:rPr>
        <w:t xml:space="preserve">Approve minutes of </w:t>
      </w:r>
      <w:r>
        <w:rPr>
          <w:rFonts w:ascii="Cambria" w:hAnsi="Cambria"/>
          <w:color w:val="1F497D"/>
        </w:rPr>
        <w:t>November 20</w:t>
      </w:r>
    </w:p>
    <w:p w:rsidR="00246C75" w:rsidRDefault="00246C75" w:rsidP="00246C75">
      <w:pPr>
        <w:pStyle w:val="ListParagraph"/>
        <w:numPr>
          <w:ilvl w:val="0"/>
          <w:numId w:val="1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Clinical </w:t>
      </w:r>
      <w:proofErr w:type="spellStart"/>
      <w:r>
        <w:rPr>
          <w:rFonts w:ascii="Cambria" w:hAnsi="Cambria"/>
          <w:color w:val="1F497D"/>
        </w:rPr>
        <w:t>Connectathon</w:t>
      </w:r>
      <w:proofErr w:type="spellEnd"/>
    </w:p>
    <w:p w:rsidR="00246C75" w:rsidRDefault="00246C75" w:rsidP="00246C75">
      <w:pPr>
        <w:pStyle w:val="ListParagraph"/>
        <w:numPr>
          <w:ilvl w:val="0"/>
          <w:numId w:val="1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CQI Resource Proposal review requests – follow up items with Aziz </w:t>
      </w:r>
      <w:proofErr w:type="spellStart"/>
      <w:r>
        <w:rPr>
          <w:rFonts w:ascii="Cambria" w:hAnsi="Cambria"/>
          <w:color w:val="1F497D"/>
        </w:rPr>
        <w:t>Boxwala</w:t>
      </w:r>
      <w:proofErr w:type="spellEnd"/>
    </w:p>
    <w:p w:rsidR="00246C75" w:rsidRDefault="00246C75" w:rsidP="00246C75">
      <w:pPr>
        <w:pStyle w:val="ListParagraph"/>
        <w:numPr>
          <w:ilvl w:val="0"/>
          <w:numId w:val="1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Update on combining current allergy and intolerance resources</w:t>
      </w:r>
    </w:p>
    <w:p w:rsidR="00246C75" w:rsidRDefault="00246C75" w:rsidP="00246C75">
      <w:pPr>
        <w:pStyle w:val="ListParagraph"/>
        <w:numPr>
          <w:ilvl w:val="0"/>
          <w:numId w:val="1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Update on development of a clinical assessment resource</w:t>
      </w:r>
    </w:p>
    <w:p w:rsidR="00246C75" w:rsidRDefault="00246C75" w:rsidP="00246C75">
      <w:pPr>
        <w:pStyle w:val="ListParagraph"/>
        <w:numPr>
          <w:ilvl w:val="0"/>
          <w:numId w:val="1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Referral Value sets</w:t>
      </w:r>
    </w:p>
    <w:p w:rsidR="00246C75" w:rsidRDefault="00246C75" w:rsidP="00246C75">
      <w:pPr>
        <w:pStyle w:val="ListParagraph"/>
        <w:numPr>
          <w:ilvl w:val="0"/>
          <w:numId w:val="1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Change r</w:t>
      </w:r>
      <w:r w:rsidRPr="00CB4CC9">
        <w:rPr>
          <w:rFonts w:ascii="Cambria" w:hAnsi="Cambria"/>
          <w:color w:val="1F497D"/>
        </w:rPr>
        <w:t>equests</w:t>
      </w:r>
      <w:r>
        <w:rPr>
          <w:rFonts w:ascii="Cambria" w:hAnsi="Cambria"/>
          <w:color w:val="1F497D"/>
        </w:rPr>
        <w:t xml:space="preserve"> review – time box ½ hour</w:t>
      </w:r>
    </w:p>
    <w:p w:rsidR="00246C75" w:rsidRPr="00CB4CC9" w:rsidRDefault="00246C75" w:rsidP="00246C75">
      <w:pPr>
        <w:pStyle w:val="ListParagraph"/>
        <w:numPr>
          <w:ilvl w:val="0"/>
          <w:numId w:val="1"/>
        </w:numPr>
        <w:rPr>
          <w:rFonts w:ascii="Cambria" w:hAnsi="Cambria"/>
          <w:color w:val="1F497D"/>
        </w:rPr>
      </w:pPr>
      <w:r w:rsidRPr="001C018D">
        <w:rPr>
          <w:rFonts w:ascii="Cambria" w:hAnsi="Cambria"/>
          <w:color w:val="1F497D"/>
        </w:rPr>
        <w:t xml:space="preserve">Agenda for </w:t>
      </w:r>
      <w:r>
        <w:rPr>
          <w:rFonts w:ascii="Cambria" w:hAnsi="Cambria"/>
          <w:color w:val="1F497D"/>
        </w:rPr>
        <w:t>December 10</w:t>
      </w:r>
    </w:p>
    <w:p w:rsidR="007C2D7F" w:rsidRDefault="007C2D7F" w:rsidP="007C2D7F">
      <w:pPr>
        <w:rPr>
          <w:rFonts w:ascii="Cambria" w:hAnsi="Cambria"/>
          <w:color w:val="1F497D"/>
        </w:rPr>
      </w:pPr>
    </w:p>
    <w:p w:rsidR="00246C75" w:rsidRPr="00360A17" w:rsidRDefault="007C2D7F" w:rsidP="007C2D7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Meeting Minutes for </w:t>
      </w:r>
      <w:r w:rsidR="005A7537">
        <w:rPr>
          <w:rFonts w:ascii="Cambria" w:hAnsi="Cambria"/>
          <w:color w:val="1F497D"/>
        </w:rPr>
        <w:t xml:space="preserve">November </w:t>
      </w:r>
      <w:r w:rsidR="00246C75">
        <w:rPr>
          <w:rFonts w:ascii="Cambria" w:hAnsi="Cambria"/>
          <w:color w:val="1F497D"/>
        </w:rPr>
        <w:t>20</w:t>
      </w:r>
      <w:r>
        <w:rPr>
          <w:rFonts w:ascii="Cambria" w:hAnsi="Cambria"/>
          <w:color w:val="1F497D"/>
        </w:rPr>
        <w:t xml:space="preserve">: </w:t>
      </w:r>
      <w:r w:rsidR="00787FF6">
        <w:rPr>
          <w:rFonts w:ascii="Cambria" w:hAnsi="Cambria"/>
          <w:color w:val="1F497D"/>
        </w:rPr>
        <w:t>Stephen/Russ</w:t>
      </w:r>
      <w:r w:rsidR="00246C75">
        <w:rPr>
          <w:rFonts w:ascii="Cambria" w:hAnsi="Cambria"/>
          <w:color w:val="1F497D"/>
        </w:rPr>
        <w:t xml:space="preserve">      </w:t>
      </w:r>
      <w:r>
        <w:rPr>
          <w:rFonts w:ascii="Cambria" w:hAnsi="Cambria"/>
          <w:color w:val="1F497D"/>
        </w:rPr>
        <w:t xml:space="preserve">Abstain </w:t>
      </w:r>
      <w:r w:rsidR="005A7537">
        <w:rPr>
          <w:rFonts w:ascii="Cambria" w:hAnsi="Cambria"/>
          <w:color w:val="1F497D"/>
        </w:rPr>
        <w:t>-</w:t>
      </w:r>
      <w:r w:rsidR="00963292">
        <w:rPr>
          <w:rFonts w:ascii="Cambria" w:hAnsi="Cambria"/>
          <w:color w:val="1F497D"/>
        </w:rPr>
        <w:t xml:space="preserve"> </w:t>
      </w:r>
      <w:proofErr w:type="gramStart"/>
      <w:r w:rsidR="00787FF6">
        <w:rPr>
          <w:rFonts w:ascii="Cambria" w:hAnsi="Cambria"/>
          <w:color w:val="1F497D"/>
        </w:rPr>
        <w:t>1</w:t>
      </w:r>
      <w:r w:rsidR="00963292">
        <w:rPr>
          <w:rFonts w:ascii="Cambria" w:hAnsi="Cambria"/>
          <w:color w:val="1F497D"/>
        </w:rPr>
        <w:t xml:space="preserve"> </w:t>
      </w:r>
      <w:r w:rsidR="00357BEC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,</w:t>
      </w:r>
      <w:proofErr w:type="gramEnd"/>
      <w:r>
        <w:rPr>
          <w:rFonts w:ascii="Cambria" w:hAnsi="Cambria"/>
          <w:color w:val="1F497D"/>
        </w:rPr>
        <w:t xml:space="preserve"> Oppose –</w:t>
      </w:r>
      <w:r w:rsidR="00963292">
        <w:rPr>
          <w:rFonts w:ascii="Cambria" w:hAnsi="Cambria"/>
          <w:color w:val="1F497D"/>
        </w:rPr>
        <w:t xml:space="preserve"> </w:t>
      </w:r>
      <w:r w:rsidR="00787FF6">
        <w:rPr>
          <w:rFonts w:ascii="Cambria" w:hAnsi="Cambria"/>
          <w:color w:val="1F497D"/>
        </w:rPr>
        <w:t>0</w:t>
      </w:r>
      <w:r w:rsidR="00963292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, In Favor –</w:t>
      </w:r>
      <w:r w:rsidR="00963292">
        <w:rPr>
          <w:rFonts w:ascii="Cambria" w:hAnsi="Cambria"/>
          <w:color w:val="1F497D"/>
        </w:rPr>
        <w:t xml:space="preserve">  </w:t>
      </w:r>
      <w:r w:rsidR="00787FF6">
        <w:rPr>
          <w:rFonts w:ascii="Cambria" w:hAnsi="Cambria"/>
          <w:color w:val="1F497D"/>
        </w:rPr>
        <w:t>10</w:t>
      </w:r>
    </w:p>
    <w:p w:rsidR="00FC7B87" w:rsidRDefault="008D7B35" w:rsidP="00246C75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 xml:space="preserve">Clinician </w:t>
      </w:r>
      <w:proofErr w:type="spellStart"/>
      <w:r w:rsidR="00B24D16" w:rsidRPr="00B24D16">
        <w:rPr>
          <w:rFonts w:ascii="Cambria" w:hAnsi="Cambria"/>
          <w:b/>
          <w:color w:val="1F497D"/>
        </w:rPr>
        <w:t>Connectathon</w:t>
      </w:r>
      <w:proofErr w:type="spellEnd"/>
      <w:r w:rsidR="00B24D16">
        <w:rPr>
          <w:rFonts w:ascii="Cambria" w:hAnsi="Cambria"/>
          <w:color w:val="1F497D"/>
        </w:rPr>
        <w:t xml:space="preserve"> –</w:t>
      </w:r>
      <w:r w:rsidR="002D0C3E">
        <w:rPr>
          <w:rFonts w:ascii="Cambria" w:hAnsi="Cambria"/>
          <w:color w:val="1F497D"/>
        </w:rPr>
        <w:t xml:space="preserve">  </w:t>
      </w:r>
    </w:p>
    <w:p w:rsidR="00360A17" w:rsidRDefault="00360A17" w:rsidP="008D7B3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One storyboard – see wiki</w:t>
      </w:r>
      <w:r w:rsidR="008D7B35">
        <w:rPr>
          <w:rFonts w:ascii="Georgia" w:hAnsi="Georgia"/>
        </w:rPr>
        <w:t xml:space="preserve"> for long and short version.  Will add previous storyboards as well.  </w:t>
      </w:r>
      <w:hyperlink r:id="rId9" w:history="1">
        <w:r w:rsidR="008D7B35" w:rsidRPr="00F14E2C">
          <w:rPr>
            <w:rStyle w:val="Hyperlink"/>
            <w:rFonts w:ascii="Georgia" w:hAnsi="Georgia"/>
          </w:rPr>
          <w:t>http://wiki.hl7.org/index.php?title=FHIR_Clinician_Connetathon_-_January_2015:_San_Antonio</w:t>
        </w:r>
      </w:hyperlink>
    </w:p>
    <w:p w:rsidR="008D7B35" w:rsidRPr="008D7B35" w:rsidRDefault="008D7B35" w:rsidP="008D7B3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D7B35">
        <w:rPr>
          <w:rFonts w:ascii="Georgia" w:hAnsi="Georgia"/>
        </w:rPr>
        <w:t xml:space="preserve">Non-clinical participants?  Stick with clinicians.  </w:t>
      </w:r>
    </w:p>
    <w:p w:rsidR="008D7B35" w:rsidRDefault="008D7B35" w:rsidP="00360A1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Need to promote with clinical community.  </w:t>
      </w:r>
    </w:p>
    <w:p w:rsidR="008D7B35" w:rsidRDefault="008D7B35" w:rsidP="00360A1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Chronic condition use case – care plan and referral</w:t>
      </w:r>
    </w:p>
    <w:p w:rsidR="008D7B35" w:rsidRDefault="008D7B35" w:rsidP="00360A1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Implementer </w:t>
      </w:r>
      <w:proofErr w:type="spellStart"/>
      <w:r>
        <w:rPr>
          <w:rFonts w:ascii="Georgia" w:hAnsi="Georgia"/>
        </w:rPr>
        <w:t>Connectathon</w:t>
      </w:r>
      <w:proofErr w:type="spellEnd"/>
      <w:r>
        <w:rPr>
          <w:rFonts w:ascii="Georgia" w:hAnsi="Georgia"/>
        </w:rPr>
        <w:t xml:space="preserve"> – patient string, conformance resources, blue button functionality (entire patient record)</w:t>
      </w:r>
    </w:p>
    <w:p w:rsidR="00CB1608" w:rsidRDefault="00CB1608" w:rsidP="00360A1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Proposed pre-</w:t>
      </w:r>
      <w:proofErr w:type="spellStart"/>
      <w:r>
        <w:rPr>
          <w:rFonts w:ascii="Georgia" w:hAnsi="Georgia"/>
        </w:rPr>
        <w:t>connectathon</w:t>
      </w:r>
      <w:proofErr w:type="spellEnd"/>
      <w:r>
        <w:rPr>
          <w:rFonts w:ascii="Georgia" w:hAnsi="Georgia"/>
        </w:rPr>
        <w:t xml:space="preserve"> webinar</w:t>
      </w:r>
      <w:r w:rsidR="00812F2B">
        <w:rPr>
          <w:rFonts w:ascii="Georgia" w:hAnsi="Georgia"/>
        </w:rPr>
        <w:t xml:space="preserve"> to expose to resources.  Will use application developed for Melbourne </w:t>
      </w:r>
      <w:proofErr w:type="spellStart"/>
      <w:r w:rsidR="00812F2B">
        <w:rPr>
          <w:rFonts w:ascii="Georgia" w:hAnsi="Georgia"/>
        </w:rPr>
        <w:t>connectathon</w:t>
      </w:r>
      <w:proofErr w:type="spellEnd"/>
      <w:r w:rsidR="00812F2B">
        <w:rPr>
          <w:rFonts w:ascii="Georgia" w:hAnsi="Georgia"/>
        </w:rPr>
        <w:t xml:space="preserve">.  </w:t>
      </w:r>
    </w:p>
    <w:p w:rsidR="00812F2B" w:rsidRPr="00360A17" w:rsidRDefault="00812F2B" w:rsidP="00360A1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Russ, David, Elaine, Stephen – logistics of webinar.  </w:t>
      </w:r>
    </w:p>
    <w:p w:rsidR="00E567F6" w:rsidRDefault="00E567F6" w:rsidP="00510686">
      <w:pPr>
        <w:rPr>
          <w:rFonts w:ascii="Georgia" w:hAnsi="Georgia"/>
        </w:rPr>
      </w:pPr>
      <w:r>
        <w:rPr>
          <w:rFonts w:ascii="Georgia" w:hAnsi="Georgia"/>
        </w:rPr>
        <w:t>.</w:t>
      </w:r>
    </w:p>
    <w:p w:rsidR="00E96D11" w:rsidRDefault="005A7537" w:rsidP="00510686">
      <w:pPr>
        <w:rPr>
          <w:rFonts w:ascii="Georgia" w:hAnsi="Georgia"/>
          <w:b/>
          <w:color w:val="244061" w:themeColor="accent1" w:themeShade="80"/>
        </w:rPr>
      </w:pPr>
      <w:r w:rsidRPr="005A7537">
        <w:rPr>
          <w:rFonts w:ascii="Georgia" w:hAnsi="Georgia"/>
          <w:b/>
          <w:color w:val="244061" w:themeColor="accent1" w:themeShade="80"/>
        </w:rPr>
        <w:t>CQI Resource Proposal Requests –</w:t>
      </w:r>
      <w:r w:rsidR="002F4B04">
        <w:rPr>
          <w:rFonts w:ascii="Georgia" w:hAnsi="Georgia"/>
          <w:b/>
          <w:color w:val="244061" w:themeColor="accent1" w:themeShade="80"/>
        </w:rPr>
        <w:t xml:space="preserve"> Aziz</w:t>
      </w:r>
      <w:r w:rsidRPr="005A7537">
        <w:rPr>
          <w:rFonts w:ascii="Georgia" w:hAnsi="Georgia"/>
          <w:b/>
          <w:color w:val="244061" w:themeColor="accent1" w:themeShade="80"/>
        </w:rPr>
        <w:t xml:space="preserve"> </w:t>
      </w:r>
      <w:proofErr w:type="spellStart"/>
      <w:r w:rsidRPr="005A7537">
        <w:rPr>
          <w:rFonts w:ascii="Georgia" w:hAnsi="Georgia"/>
          <w:b/>
          <w:color w:val="244061" w:themeColor="accent1" w:themeShade="80"/>
        </w:rPr>
        <w:t>Boxwala</w:t>
      </w:r>
      <w:proofErr w:type="spellEnd"/>
      <w:r w:rsidR="00812F2B">
        <w:rPr>
          <w:rFonts w:ascii="Georgia" w:hAnsi="Georgia"/>
          <w:b/>
          <w:color w:val="244061" w:themeColor="accent1" w:themeShade="80"/>
        </w:rPr>
        <w:t>, Claude Nanjo</w:t>
      </w:r>
    </w:p>
    <w:p w:rsidR="001F41D5" w:rsidRDefault="001F41D5" w:rsidP="00510686">
      <w:pPr>
        <w:rPr>
          <w:rFonts w:ascii="Georgia" w:hAnsi="Georgia"/>
          <w:b/>
          <w:color w:val="244061" w:themeColor="accent1" w:themeShade="80"/>
        </w:rPr>
      </w:pPr>
    </w:p>
    <w:p w:rsidR="001F41D5" w:rsidRDefault="001F41D5" w:rsidP="00510686">
      <w:pPr>
        <w:rPr>
          <w:rFonts w:ascii="Georgia" w:hAnsi="Georgia"/>
          <w:color w:val="244061" w:themeColor="accent1" w:themeShade="80"/>
        </w:rPr>
      </w:pPr>
      <w:r w:rsidRPr="001F41D5">
        <w:rPr>
          <w:rFonts w:ascii="Georgia" w:hAnsi="Georgia"/>
          <w:color w:val="244061" w:themeColor="accent1" w:themeShade="80"/>
        </w:rPr>
        <w:t>Four new resources</w:t>
      </w:r>
      <w:r>
        <w:rPr>
          <w:rFonts w:ascii="Georgia" w:hAnsi="Georgia"/>
          <w:color w:val="244061" w:themeColor="accent1" w:themeShade="80"/>
        </w:rPr>
        <w:t xml:space="preserve"> = procedure request, device request, communication request and device statement</w:t>
      </w:r>
      <w:r w:rsidR="00E375A0">
        <w:rPr>
          <w:rFonts w:ascii="Georgia" w:hAnsi="Georgia"/>
          <w:color w:val="244061" w:themeColor="accent1" w:themeShade="80"/>
        </w:rPr>
        <w:t>.</w:t>
      </w:r>
    </w:p>
    <w:p w:rsidR="00E375A0" w:rsidRDefault="00E375A0" w:rsidP="00510686">
      <w:pPr>
        <w:rPr>
          <w:rFonts w:ascii="Georgia" w:hAnsi="Georgia"/>
          <w:color w:val="244061" w:themeColor="accent1" w:themeShade="80"/>
        </w:rPr>
      </w:pPr>
    </w:p>
    <w:p w:rsidR="005E4862" w:rsidRDefault="000B63F7" w:rsidP="00246C75">
      <w:pPr>
        <w:rPr>
          <w:rFonts w:ascii="Georgia" w:hAnsi="Georgia"/>
          <w:color w:val="244061" w:themeColor="accent1" w:themeShade="80"/>
        </w:rPr>
      </w:pPr>
      <w:r w:rsidRPr="000B63F7">
        <w:rPr>
          <w:rFonts w:ascii="Georgia" w:hAnsi="Georgia"/>
          <w:color w:val="244061" w:themeColor="accent1" w:themeShade="80"/>
          <w:u w:val="single"/>
        </w:rPr>
        <w:t xml:space="preserve">Device </w:t>
      </w:r>
      <w:r w:rsidR="00C45720">
        <w:rPr>
          <w:rFonts w:ascii="Georgia" w:hAnsi="Georgia"/>
          <w:color w:val="244061" w:themeColor="accent1" w:themeShade="80"/>
          <w:u w:val="single"/>
        </w:rPr>
        <w:t xml:space="preserve">Use </w:t>
      </w:r>
      <w:r w:rsidRPr="000B63F7">
        <w:rPr>
          <w:rFonts w:ascii="Georgia" w:hAnsi="Georgia"/>
          <w:color w:val="244061" w:themeColor="accent1" w:themeShade="80"/>
          <w:u w:val="single"/>
        </w:rPr>
        <w:t>Request</w:t>
      </w:r>
      <w:r>
        <w:rPr>
          <w:rFonts w:ascii="Georgia" w:hAnsi="Georgia"/>
          <w:color w:val="244061" w:themeColor="accent1" w:themeShade="80"/>
        </w:rPr>
        <w:t xml:space="preserve"> </w:t>
      </w:r>
      <w:proofErr w:type="gramStart"/>
      <w:r>
        <w:rPr>
          <w:rFonts w:ascii="Georgia" w:hAnsi="Georgia"/>
          <w:color w:val="244061" w:themeColor="accent1" w:themeShade="80"/>
        </w:rPr>
        <w:t xml:space="preserve">-- </w:t>
      </w:r>
      <w:r w:rsidR="00C45720">
        <w:rPr>
          <w:rFonts w:ascii="Georgia" w:hAnsi="Georgia"/>
          <w:color w:val="244061" w:themeColor="accent1" w:themeShade="80"/>
        </w:rPr>
        <w:t xml:space="preserve"> need</w:t>
      </w:r>
      <w:proofErr w:type="gramEnd"/>
      <w:r w:rsidR="00C45720">
        <w:rPr>
          <w:rFonts w:ascii="Georgia" w:hAnsi="Georgia"/>
          <w:color w:val="244061" w:themeColor="accent1" w:themeShade="80"/>
        </w:rPr>
        <w:t xml:space="preserve"> to define the scope – lower priority (has planned, proposed and ordered).</w:t>
      </w:r>
      <w:r w:rsidR="00B47E49">
        <w:rPr>
          <w:rFonts w:ascii="Georgia" w:hAnsi="Georgia"/>
          <w:color w:val="244061" w:themeColor="accent1" w:themeShade="80"/>
        </w:rPr>
        <w:t xml:space="preserve">  How do these overlap with supply?  </w:t>
      </w:r>
      <w:proofErr w:type="gramStart"/>
      <w:r w:rsidR="00B47E49">
        <w:rPr>
          <w:rFonts w:ascii="Georgia" w:hAnsi="Georgia"/>
          <w:color w:val="244061" w:themeColor="accent1" w:themeShade="80"/>
        </w:rPr>
        <w:t>Will move forward for comment.</w:t>
      </w:r>
      <w:proofErr w:type="gramEnd"/>
    </w:p>
    <w:p w:rsidR="00C86C59" w:rsidRDefault="00C86C59" w:rsidP="00510686">
      <w:pPr>
        <w:rPr>
          <w:rFonts w:ascii="Georgia" w:hAnsi="Georgia"/>
          <w:color w:val="244061" w:themeColor="accent1" w:themeShade="80"/>
        </w:rPr>
      </w:pPr>
    </w:p>
    <w:p w:rsidR="00BF5E27" w:rsidRPr="00155E48" w:rsidRDefault="00C86C59" w:rsidP="00246C75">
      <w:pPr>
        <w:rPr>
          <w:rFonts w:ascii="Georgia" w:hAnsi="Georgia"/>
          <w:color w:val="244061" w:themeColor="accent1" w:themeShade="80"/>
        </w:rPr>
      </w:pPr>
      <w:r w:rsidRPr="00C86C59">
        <w:rPr>
          <w:rFonts w:ascii="Georgia" w:hAnsi="Georgia"/>
          <w:color w:val="244061" w:themeColor="accent1" w:themeShade="80"/>
          <w:u w:val="single"/>
        </w:rPr>
        <w:t xml:space="preserve">Device </w:t>
      </w:r>
      <w:r w:rsidR="00C45720">
        <w:rPr>
          <w:rFonts w:ascii="Georgia" w:hAnsi="Georgia"/>
          <w:color w:val="244061" w:themeColor="accent1" w:themeShade="80"/>
          <w:u w:val="single"/>
        </w:rPr>
        <w:t xml:space="preserve">Use </w:t>
      </w:r>
      <w:r w:rsidRPr="00C86C59">
        <w:rPr>
          <w:rFonts w:ascii="Georgia" w:hAnsi="Georgia"/>
          <w:color w:val="244061" w:themeColor="accent1" w:themeShade="80"/>
          <w:u w:val="single"/>
        </w:rPr>
        <w:t>Statement</w:t>
      </w:r>
      <w:r>
        <w:rPr>
          <w:rFonts w:ascii="Georgia" w:hAnsi="Georgia"/>
          <w:color w:val="244061" w:themeColor="accent1" w:themeShade="80"/>
        </w:rPr>
        <w:t xml:space="preserve"> – </w:t>
      </w:r>
      <w:r w:rsidR="00C45720">
        <w:rPr>
          <w:rFonts w:ascii="Georgia" w:hAnsi="Georgia"/>
          <w:color w:val="244061" w:themeColor="accent1" w:themeShade="80"/>
        </w:rPr>
        <w:t xml:space="preserve">need to define the scope </w:t>
      </w:r>
      <w:r w:rsidR="00B47E49">
        <w:rPr>
          <w:rFonts w:ascii="Georgia" w:hAnsi="Georgia"/>
          <w:color w:val="244061" w:themeColor="accent1" w:themeShade="80"/>
        </w:rPr>
        <w:t>–</w:t>
      </w:r>
      <w:r w:rsidR="00C45720">
        <w:rPr>
          <w:rFonts w:ascii="Georgia" w:hAnsi="Georgia"/>
          <w:color w:val="244061" w:themeColor="accent1" w:themeShade="80"/>
        </w:rPr>
        <w:t xml:space="preserve"> priority</w:t>
      </w:r>
      <w:r w:rsidR="00B47E49">
        <w:rPr>
          <w:rFonts w:ascii="Georgia" w:hAnsi="Georgia"/>
          <w:color w:val="244061" w:themeColor="accent1" w:themeShade="80"/>
        </w:rPr>
        <w:t xml:space="preserve">.  </w:t>
      </w:r>
    </w:p>
    <w:p w:rsidR="00BF5E27" w:rsidRPr="00155E48" w:rsidRDefault="00BF5E27" w:rsidP="00510686">
      <w:pPr>
        <w:rPr>
          <w:rFonts w:ascii="Georgia" w:hAnsi="Georgia"/>
          <w:color w:val="244061" w:themeColor="accent1" w:themeShade="80"/>
        </w:rPr>
      </w:pPr>
    </w:p>
    <w:p w:rsidR="00246C75" w:rsidRDefault="00BF5E27" w:rsidP="00246C75">
      <w:pPr>
        <w:rPr>
          <w:rFonts w:ascii="Georgia" w:hAnsi="Georgia"/>
          <w:color w:val="244061" w:themeColor="accent1" w:themeShade="80"/>
        </w:rPr>
      </w:pPr>
      <w:proofErr w:type="spellStart"/>
      <w:r w:rsidRPr="00350BA3">
        <w:rPr>
          <w:rFonts w:ascii="Georgia" w:hAnsi="Georgia"/>
          <w:color w:val="244061" w:themeColor="accent1" w:themeShade="80"/>
          <w:u w:val="single"/>
        </w:rPr>
        <w:t>ProcedureRequest</w:t>
      </w:r>
      <w:proofErr w:type="spellEnd"/>
      <w:r w:rsidRPr="00155E48">
        <w:rPr>
          <w:rFonts w:ascii="Georgia" w:hAnsi="Georgia"/>
          <w:color w:val="244061" w:themeColor="accent1" w:themeShade="80"/>
        </w:rPr>
        <w:t xml:space="preserve"> –</w:t>
      </w:r>
      <w:r w:rsidR="00C45720">
        <w:rPr>
          <w:rFonts w:ascii="Georgia" w:hAnsi="Georgia"/>
          <w:color w:val="244061" w:themeColor="accent1" w:themeShade="80"/>
        </w:rPr>
        <w:t xml:space="preserve"> move ahead.  Scope – is the scheduling or other purpose?  Is needed but requires better definition.  They are in the nightly build.  Three modes – planned, proposed or ordered. </w:t>
      </w:r>
      <w:r w:rsidR="00D073DA">
        <w:rPr>
          <w:rFonts w:ascii="Georgia" w:hAnsi="Georgia"/>
          <w:color w:val="244061" w:themeColor="accent1" w:themeShade="80"/>
        </w:rPr>
        <w:t xml:space="preserve">  Note that the sequence should be proposed, planned and then ordered.  </w:t>
      </w:r>
      <w:r w:rsidR="00C45720">
        <w:rPr>
          <w:rFonts w:ascii="Georgia" w:hAnsi="Georgia"/>
          <w:color w:val="244061" w:themeColor="accent1" w:themeShade="80"/>
        </w:rPr>
        <w:t xml:space="preserve"> </w:t>
      </w:r>
      <w:proofErr w:type="gramStart"/>
      <w:r w:rsidR="00C45720">
        <w:rPr>
          <w:rFonts w:ascii="Georgia" w:hAnsi="Georgia"/>
          <w:color w:val="244061" w:themeColor="accent1" w:themeShade="80"/>
        </w:rPr>
        <w:t>Will relate to care plan as a proposed request.</w:t>
      </w:r>
      <w:proofErr w:type="gramEnd"/>
      <w:r w:rsidR="00C45720">
        <w:rPr>
          <w:rFonts w:ascii="Georgia" w:hAnsi="Georgia"/>
          <w:color w:val="244061" w:themeColor="accent1" w:themeShade="80"/>
        </w:rPr>
        <w:t xml:space="preserve">  </w:t>
      </w:r>
      <w:r w:rsidR="00D073DA">
        <w:rPr>
          <w:rFonts w:ascii="Georgia" w:hAnsi="Georgia"/>
          <w:color w:val="244061" w:themeColor="accent1" w:themeShade="80"/>
        </w:rPr>
        <w:t>Will revisit the care plan resource to make sure changes make sense.</w:t>
      </w:r>
    </w:p>
    <w:p w:rsidR="00301DF8" w:rsidRDefault="00301DF8" w:rsidP="00246C75">
      <w:pPr>
        <w:rPr>
          <w:rFonts w:ascii="Georgia" w:hAnsi="Georgia"/>
          <w:color w:val="244061" w:themeColor="accent1" w:themeShade="80"/>
        </w:rPr>
      </w:pPr>
    </w:p>
    <w:p w:rsidR="007B0E0F" w:rsidRPr="00155E48" w:rsidRDefault="00301DF8" w:rsidP="00246C75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 xml:space="preserve">In V3 state model – e.g. Normal, </w:t>
      </w:r>
      <w:r w:rsidR="008F7773">
        <w:rPr>
          <w:rFonts w:ascii="Georgia" w:hAnsi="Georgia"/>
          <w:color w:val="244061" w:themeColor="accent1" w:themeShade="80"/>
        </w:rPr>
        <w:t>completed, held, suspended</w:t>
      </w:r>
      <w:r>
        <w:rPr>
          <w:rFonts w:ascii="Georgia" w:hAnsi="Georgia"/>
          <w:color w:val="244061" w:themeColor="accent1" w:themeShade="80"/>
        </w:rPr>
        <w:t xml:space="preserve">, new, active, aborted, cancelled……what matches with proposed terms in resource.  </w:t>
      </w:r>
      <w:r w:rsidR="00E635A5">
        <w:rPr>
          <w:rFonts w:ascii="Georgia" w:hAnsi="Georgia"/>
          <w:color w:val="244061" w:themeColor="accent1" w:themeShade="80"/>
        </w:rPr>
        <w:t xml:space="preserve">Mood code plus act status – </w:t>
      </w:r>
      <w:r>
        <w:rPr>
          <w:rFonts w:ascii="Georgia" w:hAnsi="Georgia"/>
          <w:color w:val="244061" w:themeColor="accent1" w:themeShade="80"/>
        </w:rPr>
        <w:t>New</w:t>
      </w:r>
      <w:r w:rsidR="00E635A5">
        <w:rPr>
          <w:rFonts w:ascii="Georgia" w:hAnsi="Georgia"/>
          <w:color w:val="244061" w:themeColor="accent1" w:themeShade="80"/>
        </w:rPr>
        <w:t xml:space="preserve"> (</w:t>
      </w:r>
      <w:r w:rsidR="007B0E0F">
        <w:rPr>
          <w:rFonts w:ascii="Georgia" w:hAnsi="Georgia"/>
          <w:color w:val="244061" w:themeColor="accent1" w:themeShade="80"/>
        </w:rPr>
        <w:t>PRP</w:t>
      </w:r>
      <w:r w:rsidR="00E635A5">
        <w:rPr>
          <w:rFonts w:ascii="Georgia" w:hAnsi="Georgia"/>
          <w:color w:val="244061" w:themeColor="accent1" w:themeShade="80"/>
        </w:rPr>
        <w:t>)</w:t>
      </w:r>
      <w:r>
        <w:rPr>
          <w:rFonts w:ascii="Georgia" w:hAnsi="Georgia"/>
          <w:color w:val="244061" w:themeColor="accent1" w:themeShade="80"/>
        </w:rPr>
        <w:t xml:space="preserve"> = proposed, </w:t>
      </w:r>
      <w:r w:rsidR="00E635A5">
        <w:rPr>
          <w:rFonts w:ascii="Georgia" w:hAnsi="Georgia"/>
          <w:color w:val="244061" w:themeColor="accent1" w:themeShade="80"/>
        </w:rPr>
        <w:t>active (</w:t>
      </w:r>
      <w:r w:rsidR="00BC1196">
        <w:rPr>
          <w:rFonts w:ascii="Georgia" w:hAnsi="Georgia"/>
          <w:color w:val="244061" w:themeColor="accent1" w:themeShade="80"/>
        </w:rPr>
        <w:t>INT</w:t>
      </w:r>
      <w:r w:rsidR="00E635A5">
        <w:rPr>
          <w:rFonts w:ascii="Georgia" w:hAnsi="Georgia"/>
          <w:color w:val="244061" w:themeColor="accent1" w:themeShade="80"/>
        </w:rPr>
        <w:t xml:space="preserve">) = </w:t>
      </w:r>
      <w:r>
        <w:rPr>
          <w:rFonts w:ascii="Georgia" w:hAnsi="Georgia"/>
          <w:color w:val="244061" w:themeColor="accent1" w:themeShade="80"/>
        </w:rPr>
        <w:t xml:space="preserve">planned, </w:t>
      </w:r>
      <w:r w:rsidR="000D3647">
        <w:rPr>
          <w:rFonts w:ascii="Georgia" w:hAnsi="Georgia"/>
          <w:color w:val="244061" w:themeColor="accent1" w:themeShade="80"/>
        </w:rPr>
        <w:t xml:space="preserve">active (ARQ) = appointment request, </w:t>
      </w:r>
      <w:r w:rsidR="008F7773">
        <w:rPr>
          <w:rFonts w:ascii="Georgia" w:hAnsi="Georgia"/>
          <w:color w:val="244061" w:themeColor="accent1" w:themeShade="80"/>
        </w:rPr>
        <w:t>active</w:t>
      </w:r>
      <w:r w:rsidR="00E635A5">
        <w:rPr>
          <w:rFonts w:ascii="Georgia" w:hAnsi="Georgia"/>
          <w:color w:val="244061" w:themeColor="accent1" w:themeShade="80"/>
        </w:rPr>
        <w:t xml:space="preserve"> (</w:t>
      </w:r>
      <w:r w:rsidR="00BC1196">
        <w:rPr>
          <w:rFonts w:ascii="Georgia" w:hAnsi="Georgia"/>
          <w:color w:val="244061" w:themeColor="accent1" w:themeShade="80"/>
        </w:rPr>
        <w:t>RQO</w:t>
      </w:r>
      <w:r w:rsidR="00E635A5">
        <w:rPr>
          <w:rFonts w:ascii="Georgia" w:hAnsi="Georgia"/>
          <w:color w:val="244061" w:themeColor="accent1" w:themeShade="80"/>
        </w:rPr>
        <w:t>)</w:t>
      </w:r>
      <w:r w:rsidR="008F7773">
        <w:rPr>
          <w:rFonts w:ascii="Georgia" w:hAnsi="Georgia"/>
          <w:color w:val="244061" w:themeColor="accent1" w:themeShade="80"/>
        </w:rPr>
        <w:t xml:space="preserve"> = </w:t>
      </w:r>
      <w:r>
        <w:rPr>
          <w:rFonts w:ascii="Georgia" w:hAnsi="Georgia"/>
          <w:color w:val="244061" w:themeColor="accent1" w:themeShade="80"/>
        </w:rPr>
        <w:t>ordered</w:t>
      </w:r>
      <w:r w:rsidR="001D7E66">
        <w:rPr>
          <w:rFonts w:ascii="Georgia" w:hAnsi="Georgia"/>
          <w:color w:val="244061" w:themeColor="accent1" w:themeShade="80"/>
        </w:rPr>
        <w:t>, active (APT) = scheduled</w:t>
      </w:r>
      <w:r w:rsidR="007B0E0F">
        <w:rPr>
          <w:rFonts w:ascii="Georgia" w:hAnsi="Georgia"/>
          <w:color w:val="244061" w:themeColor="accent1" w:themeShade="80"/>
        </w:rPr>
        <w:t xml:space="preserve">.  These do not require </w:t>
      </w:r>
      <w:proofErr w:type="gramStart"/>
      <w:r w:rsidR="007B0E0F">
        <w:rPr>
          <w:rFonts w:ascii="Georgia" w:hAnsi="Georgia"/>
          <w:color w:val="244061" w:themeColor="accent1" w:themeShade="80"/>
        </w:rPr>
        <w:t>harmonization,</w:t>
      </w:r>
      <w:proofErr w:type="gramEnd"/>
      <w:r w:rsidR="007B0E0F">
        <w:rPr>
          <w:rFonts w:ascii="Georgia" w:hAnsi="Georgia"/>
          <w:color w:val="244061" w:themeColor="accent1" w:themeShade="80"/>
        </w:rPr>
        <w:t xml:space="preserve"> rather will be included on the ballot. </w:t>
      </w:r>
    </w:p>
    <w:p w:rsidR="009D4194" w:rsidRPr="00155E48" w:rsidRDefault="009D4194" w:rsidP="00510686">
      <w:pPr>
        <w:rPr>
          <w:rFonts w:ascii="Georgia" w:hAnsi="Georgia"/>
          <w:color w:val="244061" w:themeColor="accent1" w:themeShade="80"/>
        </w:rPr>
      </w:pPr>
    </w:p>
    <w:p w:rsidR="005A7537" w:rsidRDefault="009D4194" w:rsidP="00510686">
      <w:pPr>
        <w:rPr>
          <w:rFonts w:ascii="Georgia" w:hAnsi="Georgia"/>
          <w:color w:val="244061" w:themeColor="accent1" w:themeShade="80"/>
        </w:rPr>
      </w:pPr>
      <w:proofErr w:type="spellStart"/>
      <w:r w:rsidRPr="00350BA3">
        <w:rPr>
          <w:rFonts w:ascii="Georgia" w:hAnsi="Georgia"/>
          <w:color w:val="244061" w:themeColor="accent1" w:themeShade="80"/>
          <w:u w:val="single"/>
        </w:rPr>
        <w:t>CommunicationRequest</w:t>
      </w:r>
      <w:proofErr w:type="spellEnd"/>
      <w:r w:rsidRPr="00155E48">
        <w:rPr>
          <w:rFonts w:ascii="Georgia" w:hAnsi="Georgia"/>
          <w:color w:val="244061" w:themeColor="accent1" w:themeShade="80"/>
        </w:rPr>
        <w:t xml:space="preserve"> –</w:t>
      </w:r>
      <w:r w:rsidR="00C45720">
        <w:rPr>
          <w:rFonts w:ascii="Georgia" w:hAnsi="Georgia"/>
          <w:color w:val="244061" w:themeColor="accent1" w:themeShade="80"/>
        </w:rPr>
        <w:t xml:space="preserve"> move ahead</w:t>
      </w:r>
      <w:r w:rsidR="000D3647">
        <w:rPr>
          <w:rFonts w:ascii="Georgia" w:hAnsi="Georgia"/>
          <w:color w:val="244061" w:themeColor="accent1" w:themeShade="80"/>
        </w:rPr>
        <w:t>.</w:t>
      </w:r>
    </w:p>
    <w:p w:rsidR="000D3647" w:rsidRDefault="000D3647" w:rsidP="00510686">
      <w:pPr>
        <w:rPr>
          <w:rFonts w:ascii="Georgia" w:hAnsi="Georgia"/>
          <w:color w:val="244061" w:themeColor="accent1" w:themeShade="80"/>
        </w:rPr>
      </w:pPr>
    </w:p>
    <w:p w:rsidR="000D3647" w:rsidRDefault="000D3647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 xml:space="preserve">Communication – new request.  </w:t>
      </w:r>
      <w:proofErr w:type="gramStart"/>
      <w:r>
        <w:rPr>
          <w:rFonts w:ascii="Georgia" w:hAnsi="Georgia"/>
          <w:color w:val="244061" w:themeColor="accent1" w:themeShade="80"/>
        </w:rPr>
        <w:t>Represents the communication that has occurred.</w:t>
      </w:r>
      <w:proofErr w:type="gramEnd"/>
      <w:r>
        <w:rPr>
          <w:rFonts w:ascii="Georgia" w:hAnsi="Georgia"/>
          <w:color w:val="244061" w:themeColor="accent1" w:themeShade="80"/>
        </w:rPr>
        <w:t xml:space="preserve">  </w:t>
      </w:r>
    </w:p>
    <w:p w:rsidR="00B47E49" w:rsidRDefault="00B47E49" w:rsidP="00510686">
      <w:pPr>
        <w:rPr>
          <w:rFonts w:ascii="Georgia" w:hAnsi="Georgia"/>
          <w:color w:val="244061" w:themeColor="accent1" w:themeShade="80"/>
        </w:rPr>
      </w:pPr>
    </w:p>
    <w:p w:rsidR="00B47E49" w:rsidRDefault="00B47E49" w:rsidP="00510686">
      <w:pPr>
        <w:rPr>
          <w:rFonts w:ascii="Georgia" w:hAnsi="Georgia"/>
          <w:b/>
          <w:color w:val="244061" w:themeColor="accent1" w:themeShade="80"/>
        </w:rPr>
      </w:pPr>
      <w:r w:rsidRPr="00B47E49">
        <w:rPr>
          <w:rFonts w:ascii="Georgia" w:hAnsi="Georgia"/>
          <w:b/>
          <w:color w:val="244061" w:themeColor="accent1" w:themeShade="80"/>
        </w:rPr>
        <w:t xml:space="preserve">Care Plan – Russell </w:t>
      </w:r>
      <w:proofErr w:type="spellStart"/>
      <w:r w:rsidRPr="00B47E49">
        <w:rPr>
          <w:rFonts w:ascii="Georgia" w:hAnsi="Georgia"/>
          <w:b/>
          <w:color w:val="244061" w:themeColor="accent1" w:themeShade="80"/>
        </w:rPr>
        <w:t>McDonell</w:t>
      </w:r>
      <w:proofErr w:type="spellEnd"/>
    </w:p>
    <w:p w:rsidR="00B47E49" w:rsidRDefault="00B47E49" w:rsidP="00510686">
      <w:pPr>
        <w:rPr>
          <w:rFonts w:ascii="Georgia" w:hAnsi="Georgia"/>
          <w:color w:val="244061" w:themeColor="accent1" w:themeShade="80"/>
        </w:rPr>
      </w:pPr>
      <w:proofErr w:type="gramStart"/>
      <w:r>
        <w:rPr>
          <w:rFonts w:ascii="Georgia" w:hAnsi="Georgia"/>
          <w:color w:val="244061" w:themeColor="accent1" w:themeShade="80"/>
        </w:rPr>
        <w:t>Appears to have a forced internal reference which is unlike other resources.</w:t>
      </w:r>
      <w:proofErr w:type="gramEnd"/>
      <w:r>
        <w:rPr>
          <w:rFonts w:ascii="Georgia" w:hAnsi="Georgia"/>
          <w:color w:val="244061" w:themeColor="accent1" w:themeShade="80"/>
        </w:rPr>
        <w:t xml:space="preserve">  </w:t>
      </w:r>
    </w:p>
    <w:p w:rsidR="00B47E49" w:rsidRDefault="00B47E49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 xml:space="preserve">Have a goal, but may not succeed.  </w:t>
      </w:r>
      <w:proofErr w:type="gramStart"/>
      <w:r>
        <w:rPr>
          <w:rFonts w:ascii="Georgia" w:hAnsi="Georgia"/>
          <w:color w:val="244061" w:themeColor="accent1" w:themeShade="80"/>
        </w:rPr>
        <w:t>Needs to be repeated in other care plans.</w:t>
      </w:r>
      <w:proofErr w:type="gramEnd"/>
    </w:p>
    <w:p w:rsidR="00B47E49" w:rsidRDefault="00B47E49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>A goal is tied to a care plan.  However, if the care plan is stopped, can the goal persist?</w:t>
      </w:r>
    </w:p>
    <w:p w:rsidR="00B47E49" w:rsidRDefault="00B47E49" w:rsidP="00510686">
      <w:pPr>
        <w:rPr>
          <w:rFonts w:ascii="Georgia" w:hAnsi="Georgia"/>
          <w:color w:val="244061" w:themeColor="accent1" w:themeShade="80"/>
        </w:rPr>
      </w:pPr>
    </w:p>
    <w:p w:rsidR="00B47E49" w:rsidRDefault="00B47E49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 xml:space="preserve">There is a goal associated with the Care Plan and each activity has a goal.  Does a system have separate goals, or are they associated with a care plan?  </w:t>
      </w:r>
    </w:p>
    <w:p w:rsidR="00174529" w:rsidRDefault="00174529" w:rsidP="00510686">
      <w:pPr>
        <w:rPr>
          <w:rFonts w:ascii="Georgia" w:hAnsi="Georgia"/>
          <w:color w:val="244061" w:themeColor="accent1" w:themeShade="80"/>
        </w:rPr>
      </w:pPr>
    </w:p>
    <w:p w:rsidR="00174529" w:rsidRDefault="00174529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lastRenderedPageBreak/>
        <w:t xml:space="preserve">Should goal be outside of care plan?  </w:t>
      </w:r>
      <w:proofErr w:type="gramStart"/>
      <w:r>
        <w:rPr>
          <w:rFonts w:ascii="Georgia" w:hAnsi="Georgia"/>
          <w:color w:val="244061" w:themeColor="accent1" w:themeShade="80"/>
        </w:rPr>
        <w:t>Would work if there are independent care plans.</w:t>
      </w:r>
      <w:proofErr w:type="gramEnd"/>
      <w:r>
        <w:rPr>
          <w:rFonts w:ascii="Georgia" w:hAnsi="Georgia"/>
          <w:color w:val="244061" w:themeColor="accent1" w:themeShade="80"/>
        </w:rPr>
        <w:t xml:space="preserve">  </w:t>
      </w:r>
    </w:p>
    <w:p w:rsidR="00174529" w:rsidRDefault="00174529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 xml:space="preserve">Current care plan has no means of representing progress.  Care plan does need additional work.  </w:t>
      </w:r>
      <w:r w:rsidR="00966C47">
        <w:rPr>
          <w:rFonts w:ascii="Georgia" w:hAnsi="Georgia"/>
          <w:color w:val="244061" w:themeColor="accent1" w:themeShade="80"/>
        </w:rPr>
        <w:t xml:space="preserve">Goal in Activity </w:t>
      </w:r>
      <w:proofErr w:type="spellStart"/>
      <w:r w:rsidR="00966C47">
        <w:rPr>
          <w:rFonts w:ascii="Georgia" w:hAnsi="Georgia"/>
          <w:color w:val="244061" w:themeColor="accent1" w:themeShade="80"/>
        </w:rPr>
        <w:t>idref</w:t>
      </w:r>
      <w:proofErr w:type="spellEnd"/>
      <w:r w:rsidR="00966C47">
        <w:rPr>
          <w:rFonts w:ascii="Georgia" w:hAnsi="Georgia"/>
          <w:color w:val="244061" w:themeColor="accent1" w:themeShade="80"/>
        </w:rPr>
        <w:t xml:space="preserve"> is broken.  </w:t>
      </w:r>
    </w:p>
    <w:p w:rsidR="00966C47" w:rsidRDefault="00966C47" w:rsidP="00510686">
      <w:pPr>
        <w:rPr>
          <w:rFonts w:ascii="Georgia" w:hAnsi="Georgia"/>
          <w:color w:val="244061" w:themeColor="accent1" w:themeShade="80"/>
        </w:rPr>
      </w:pPr>
    </w:p>
    <w:p w:rsidR="00966C47" w:rsidRDefault="00966C47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 xml:space="preserve">There are three kinds of goals in the DAM – computable goal (lab test), other goals – activity levels, or overarching goals – dance at daughter’s wedding.  </w:t>
      </w:r>
    </w:p>
    <w:p w:rsidR="002E0002" w:rsidRDefault="002E0002" w:rsidP="00510686">
      <w:pPr>
        <w:rPr>
          <w:rFonts w:ascii="Georgia" w:hAnsi="Georgia"/>
          <w:color w:val="244061" w:themeColor="accent1" w:themeShade="80"/>
        </w:rPr>
      </w:pPr>
    </w:p>
    <w:p w:rsidR="00AE7132" w:rsidRDefault="002E0002" w:rsidP="00510686">
      <w:pPr>
        <w:rPr>
          <w:rFonts w:ascii="Georgia" w:hAnsi="Georgia"/>
          <w:color w:val="244061" w:themeColor="accent1" w:themeShade="80"/>
        </w:rPr>
      </w:pPr>
      <w:proofErr w:type="gramStart"/>
      <w:r>
        <w:rPr>
          <w:rFonts w:ascii="Georgia" w:hAnsi="Georgia"/>
          <w:color w:val="244061" w:themeColor="accent1" w:themeShade="80"/>
        </w:rPr>
        <w:t>Using goal as a separate resource – use case for CDS.</w:t>
      </w:r>
      <w:proofErr w:type="gramEnd"/>
      <w:r>
        <w:rPr>
          <w:rFonts w:ascii="Georgia" w:hAnsi="Georgia"/>
          <w:color w:val="244061" w:themeColor="accent1" w:themeShade="80"/>
        </w:rPr>
        <w:t xml:space="preserve">  Can it be possible to have both </w:t>
      </w:r>
      <w:proofErr w:type="gramStart"/>
      <w:r>
        <w:rPr>
          <w:rFonts w:ascii="Georgia" w:hAnsi="Georgia"/>
          <w:color w:val="244061" w:themeColor="accent1" w:themeShade="80"/>
        </w:rPr>
        <w:t>representation</w:t>
      </w:r>
      <w:proofErr w:type="gramEnd"/>
      <w:r>
        <w:rPr>
          <w:rFonts w:ascii="Georgia" w:hAnsi="Georgia"/>
          <w:color w:val="244061" w:themeColor="accent1" w:themeShade="80"/>
        </w:rPr>
        <w:t xml:space="preserve">?   Or the care plan is actually a profile of a goal resource, activity resource, health concern and evaluation.  </w:t>
      </w:r>
      <w:r w:rsidR="00AE7132">
        <w:rPr>
          <w:rFonts w:ascii="Georgia" w:hAnsi="Georgia"/>
          <w:color w:val="244061" w:themeColor="accent1" w:themeShade="80"/>
        </w:rPr>
        <w:t xml:space="preserve">Would outcome be better?  Is it the evaluation of the goal, or the activity?  In C-CDA is status assessment and outcome evaluation.  </w:t>
      </w:r>
    </w:p>
    <w:p w:rsidR="00AE7132" w:rsidRDefault="00AE7132" w:rsidP="00510686">
      <w:pPr>
        <w:rPr>
          <w:rFonts w:ascii="Georgia" w:hAnsi="Georgia"/>
          <w:color w:val="244061" w:themeColor="accent1" w:themeShade="80"/>
        </w:rPr>
      </w:pPr>
    </w:p>
    <w:p w:rsidR="0074059E" w:rsidRDefault="00F154F1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 xml:space="preserve">The status should be against the goal, as well as the entire care plan.  Some goals end, others persist over time.   Comparing the outcome against the goal – is that the evaluation?  Use an observation of the outcome of the intervention – use as a milestone evaluation.  </w:t>
      </w:r>
    </w:p>
    <w:p w:rsidR="0074059E" w:rsidRDefault="0074059E" w:rsidP="00510686">
      <w:pPr>
        <w:rPr>
          <w:rFonts w:ascii="Georgia" w:hAnsi="Georgia"/>
          <w:color w:val="244061" w:themeColor="accent1" w:themeShade="80"/>
        </w:rPr>
      </w:pPr>
    </w:p>
    <w:p w:rsidR="002E0002" w:rsidRPr="00B47E49" w:rsidRDefault="00491A46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 xml:space="preserve">Next steps:  propose four major resources.  Start with goal as the first new resource.  Will need evaluation either within the goal or linked to evaluation resource.  </w:t>
      </w:r>
      <w:r w:rsidR="002E0002">
        <w:rPr>
          <w:rFonts w:ascii="Georgia" w:hAnsi="Georgia"/>
          <w:color w:val="244061" w:themeColor="accent1" w:themeShade="80"/>
        </w:rPr>
        <w:t xml:space="preserve">  </w:t>
      </w:r>
      <w:r>
        <w:rPr>
          <w:rFonts w:ascii="Georgia" w:hAnsi="Georgia"/>
          <w:color w:val="244061" w:themeColor="accent1" w:themeShade="80"/>
        </w:rPr>
        <w:t xml:space="preserve">Russell </w:t>
      </w:r>
      <w:proofErr w:type="spellStart"/>
      <w:r>
        <w:rPr>
          <w:rFonts w:ascii="Georgia" w:hAnsi="Georgia"/>
          <w:color w:val="244061" w:themeColor="accent1" w:themeShade="80"/>
        </w:rPr>
        <w:t>McDonell</w:t>
      </w:r>
      <w:proofErr w:type="spellEnd"/>
      <w:r>
        <w:rPr>
          <w:rFonts w:ascii="Georgia" w:hAnsi="Georgia"/>
          <w:color w:val="244061" w:themeColor="accent1" w:themeShade="80"/>
        </w:rPr>
        <w:t xml:space="preserve"> will propose a new goal resource.  </w:t>
      </w:r>
    </w:p>
    <w:p w:rsidR="00CB1608" w:rsidRDefault="00CB1608" w:rsidP="00510686">
      <w:pPr>
        <w:rPr>
          <w:rFonts w:ascii="Georgia" w:hAnsi="Georgia"/>
          <w:b/>
          <w:color w:val="244061" w:themeColor="accent1" w:themeShade="80"/>
        </w:rPr>
      </w:pPr>
    </w:p>
    <w:p w:rsidR="00A175A8" w:rsidRDefault="00E96D11" w:rsidP="005A7537">
      <w:pPr>
        <w:rPr>
          <w:rFonts w:ascii="Georgia" w:hAnsi="Georgia"/>
          <w:b/>
          <w:color w:val="17365D" w:themeColor="text2" w:themeShade="BF"/>
        </w:rPr>
      </w:pPr>
      <w:r w:rsidRPr="00E96D11">
        <w:rPr>
          <w:b/>
          <w:color w:val="17365D" w:themeColor="text2" w:themeShade="BF"/>
        </w:rPr>
        <w:t>Allergy and Intolerance</w:t>
      </w:r>
      <w:r>
        <w:rPr>
          <w:rFonts w:ascii="Georgia" w:hAnsi="Georgia"/>
          <w:b/>
          <w:color w:val="17365D" w:themeColor="text2" w:themeShade="BF"/>
        </w:rPr>
        <w:t xml:space="preserve"> – </w:t>
      </w:r>
      <w:r w:rsidR="005A7537">
        <w:rPr>
          <w:rFonts w:ascii="Georgia" w:hAnsi="Georgia"/>
          <w:b/>
          <w:color w:val="17365D" w:themeColor="text2" w:themeShade="BF"/>
        </w:rPr>
        <w:t>One or two resources, criticality concepts</w:t>
      </w:r>
    </w:p>
    <w:p w:rsidR="00085795" w:rsidRDefault="00085795" w:rsidP="005A7537">
      <w:pPr>
        <w:rPr>
          <w:rFonts w:ascii="Georgia" w:hAnsi="Georgia"/>
          <w:b/>
          <w:color w:val="17365D" w:themeColor="text2" w:themeShade="BF"/>
        </w:rPr>
      </w:pPr>
    </w:p>
    <w:p w:rsidR="00085795" w:rsidRDefault="00085795" w:rsidP="005A7537">
      <w:pPr>
        <w:rPr>
          <w:rFonts w:ascii="Georgia" w:hAnsi="Georgia"/>
          <w:b/>
          <w:color w:val="17365D" w:themeColor="text2" w:themeShade="BF"/>
        </w:rPr>
      </w:pPr>
      <w:r>
        <w:rPr>
          <w:rFonts w:ascii="Georgia" w:hAnsi="Georgia"/>
          <w:b/>
          <w:color w:val="17365D" w:themeColor="text2" w:themeShade="BF"/>
        </w:rPr>
        <w:t>In updated resources: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88"/>
        <w:gridCol w:w="7972"/>
      </w:tblGrid>
      <w:tr w:rsidR="00085795" w:rsidRPr="00085795" w:rsidTr="0008579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795" w:rsidRPr="00085795" w:rsidRDefault="00085795" w:rsidP="00085795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85795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Code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795" w:rsidRPr="00085795" w:rsidRDefault="00085795" w:rsidP="00085795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85795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Display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795" w:rsidRPr="00085795" w:rsidRDefault="00085795" w:rsidP="00085795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85795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Definition</w:t>
            </w:r>
          </w:p>
        </w:tc>
      </w:tr>
      <w:tr w:rsidR="00085795" w:rsidRPr="00085795" w:rsidTr="0008579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795" w:rsidRPr="00085795" w:rsidRDefault="00085795" w:rsidP="00085795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85795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low</w:t>
            </w:r>
            <w:bookmarkStart w:id="1" w:name="low"/>
            <w:r w:rsidRPr="00085795">
              <w:rPr>
                <w:rFonts w:ascii="Verdana" w:eastAsia="Times New Roman" w:hAnsi="Verdana" w:cs="Helvetica"/>
                <w:color w:val="428BCA"/>
                <w:sz w:val="18"/>
                <w:szCs w:val="18"/>
                <w:u w:val="single"/>
              </w:rPr>
              <w:t xml:space="preserve"> </w:t>
            </w:r>
            <w:bookmarkEnd w:id="1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795" w:rsidRPr="00085795" w:rsidRDefault="00085795" w:rsidP="00085795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85795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Low Risk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795" w:rsidRPr="00085795" w:rsidRDefault="00085795" w:rsidP="00085795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85795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The potential clinical impact of a future reaction is estimated as low risk. Future exposure to the Substance is considered a relative contra-indication.</w:t>
            </w:r>
          </w:p>
        </w:tc>
      </w:tr>
      <w:tr w:rsidR="00085795" w:rsidRPr="00085795" w:rsidTr="0008579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795" w:rsidRPr="00085795" w:rsidRDefault="00085795" w:rsidP="00085795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85795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high</w:t>
            </w:r>
            <w:bookmarkStart w:id="2" w:name="high"/>
            <w:r w:rsidRPr="00085795">
              <w:rPr>
                <w:rFonts w:ascii="Verdana" w:eastAsia="Times New Roman" w:hAnsi="Verdana" w:cs="Helvetica"/>
                <w:color w:val="428BCA"/>
                <w:sz w:val="18"/>
                <w:szCs w:val="18"/>
                <w:u w:val="single"/>
              </w:rPr>
              <w:t xml:space="preserve"> </w:t>
            </w:r>
            <w:bookmarkEnd w:id="2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795" w:rsidRPr="00085795" w:rsidRDefault="00085795" w:rsidP="00085795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85795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High Risk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5795" w:rsidRPr="00085795" w:rsidRDefault="00085795" w:rsidP="00085795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85795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The potential clinical impact of a future reaction is estimated as high risk. Future exposure to the Substance may be considered an absolute contra-indication.</w:t>
            </w:r>
          </w:p>
        </w:tc>
      </w:tr>
    </w:tbl>
    <w:p w:rsidR="00085795" w:rsidRDefault="00085795" w:rsidP="005A7537">
      <w:pPr>
        <w:rPr>
          <w:rFonts w:ascii="Georgia" w:hAnsi="Georgia"/>
          <w:b/>
          <w:color w:val="17365D" w:themeColor="text2" w:themeShade="BF"/>
        </w:rPr>
      </w:pPr>
    </w:p>
    <w:p w:rsidR="005A7537" w:rsidRDefault="00085795" w:rsidP="005A7537">
      <w:pPr>
        <w:rPr>
          <w:rFonts w:ascii="Georgia" w:hAnsi="Georgia"/>
        </w:rPr>
      </w:pPr>
      <w:r>
        <w:rPr>
          <w:rFonts w:ascii="Georgia" w:hAnsi="Georgia"/>
        </w:rPr>
        <w:t>Proposed by Patient Care:</w:t>
      </w:r>
    </w:p>
    <w:p w:rsidR="00085795" w:rsidRDefault="00085795" w:rsidP="00085795">
      <w:pPr>
        <w:pStyle w:val="NormalWeb"/>
        <w:ind w:left="1080"/>
      </w:pPr>
      <w:r>
        <w:t>a)</w:t>
      </w:r>
      <w:r>
        <w:rPr>
          <w:sz w:val="14"/>
          <w:szCs w:val="14"/>
        </w:rPr>
        <w:t xml:space="preserve">      </w:t>
      </w:r>
      <w:r>
        <w:t>Code for HIGH -   Definition:   Exposure to substance may result in a life threatening or organ system threatening outcome.</w:t>
      </w:r>
    </w:p>
    <w:p w:rsidR="00085795" w:rsidRDefault="00085795" w:rsidP="00085795">
      <w:pPr>
        <w:pStyle w:val="NormalWeb"/>
        <w:ind w:left="1080"/>
      </w:pPr>
      <w:r>
        <w:t>b)</w:t>
      </w:r>
      <w:r>
        <w:rPr>
          <w:sz w:val="14"/>
          <w:szCs w:val="14"/>
        </w:rPr>
        <w:t xml:space="preserve">      </w:t>
      </w:r>
      <w:r>
        <w:t>Code for LOW –   Definition:   Exposure to substance unlikely to result in a life threatening or organ system threatening outcome.</w:t>
      </w:r>
    </w:p>
    <w:p w:rsidR="00085795" w:rsidRDefault="00085795" w:rsidP="00085795">
      <w:pPr>
        <w:pStyle w:val="NormalWeb"/>
        <w:ind w:left="1080"/>
      </w:pPr>
      <w:r>
        <w:t>c)</w:t>
      </w:r>
      <w:r>
        <w:rPr>
          <w:sz w:val="14"/>
          <w:szCs w:val="14"/>
        </w:rPr>
        <w:t xml:space="preserve">      </w:t>
      </w:r>
      <w:r>
        <w:t xml:space="preserve">Unable to Determine – Definition: Unable to assess with information available. </w:t>
      </w:r>
    </w:p>
    <w:p w:rsidR="00085795" w:rsidRDefault="00085795" w:rsidP="00085795">
      <w:pPr>
        <w:pStyle w:val="NormalWeb"/>
        <w:ind w:left="1080"/>
      </w:pPr>
      <w:r>
        <w:t>d)</w:t>
      </w:r>
      <w:r>
        <w:rPr>
          <w:sz w:val="14"/>
          <w:szCs w:val="14"/>
        </w:rPr>
        <w:t xml:space="preserve">     </w:t>
      </w:r>
      <w:r w:rsidRPr="00D92EA6">
        <w:rPr>
          <w:strike/>
        </w:rPr>
        <w:t>Unknown – Definition:  A proper value is applicable but it is not known</w:t>
      </w:r>
      <w:r>
        <w:t>.</w:t>
      </w:r>
    </w:p>
    <w:p w:rsidR="00085795" w:rsidRDefault="00491A46" w:rsidP="005A7537">
      <w:pPr>
        <w:rPr>
          <w:rFonts w:ascii="Georgia" w:hAnsi="Georgia"/>
        </w:rPr>
      </w:pPr>
      <w:r>
        <w:rPr>
          <w:rFonts w:ascii="Georgia" w:hAnsi="Georgia"/>
        </w:rPr>
        <w:t xml:space="preserve"> Note – unknown – vs. to leave blank.  With no information</w:t>
      </w:r>
      <w:r w:rsidR="00D92EA6">
        <w:rPr>
          <w:rFonts w:ascii="Georgia" w:hAnsi="Georgia"/>
        </w:rPr>
        <w:t xml:space="preserve"> – what is the appropriate action?  What is the provenance of the information – provided long </w:t>
      </w:r>
      <w:proofErr w:type="gramStart"/>
      <w:r w:rsidR="00D92EA6">
        <w:rPr>
          <w:rFonts w:ascii="Georgia" w:hAnsi="Georgia"/>
        </w:rPr>
        <w:t>ago.</w:t>
      </w:r>
      <w:proofErr w:type="gramEnd"/>
      <w:r w:rsidR="00D92EA6">
        <w:rPr>
          <w:rFonts w:ascii="Georgia" w:hAnsi="Georgia"/>
        </w:rPr>
        <w:t xml:space="preserve"> No way to determine the criticality.  Conversion of paper list – lists the substance.  Transcription may leave this blank and there unknown (e.g. not determined).  Field is optional.  Comment re missing and unknown are the same thing.  </w:t>
      </w:r>
      <w:r w:rsidR="008B144B">
        <w:rPr>
          <w:rFonts w:ascii="Georgia" w:hAnsi="Georgia"/>
        </w:rPr>
        <w:t xml:space="preserve">Graham will merge the PC WG proposed definitions for low and high criticality and add unable to determine.  </w:t>
      </w:r>
    </w:p>
    <w:p w:rsidR="007147E0" w:rsidRDefault="00F953E4" w:rsidP="005A7537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lastRenderedPageBreak/>
        <w:t xml:space="preserve">Clinical Assessment </w:t>
      </w:r>
      <w:r w:rsidR="008B144B">
        <w:rPr>
          <w:rFonts w:ascii="Cambria" w:hAnsi="Cambria"/>
          <w:b/>
          <w:color w:val="1F497D"/>
        </w:rPr>
        <w:t xml:space="preserve">Resource </w:t>
      </w:r>
      <w:r w:rsidR="00041CA3">
        <w:rPr>
          <w:rFonts w:ascii="Cambria" w:hAnsi="Cambria"/>
          <w:b/>
          <w:color w:val="1F497D"/>
        </w:rPr>
        <w:t>–</w:t>
      </w:r>
      <w:r w:rsidR="003C6938">
        <w:rPr>
          <w:rFonts w:ascii="Cambria" w:hAnsi="Cambria"/>
          <w:b/>
          <w:color w:val="1F497D"/>
        </w:rPr>
        <w:t xml:space="preserve"> </w:t>
      </w:r>
    </w:p>
    <w:p w:rsidR="008B144B" w:rsidRPr="008B144B" w:rsidRDefault="008B144B" w:rsidP="005A7537">
      <w:pPr>
        <w:rPr>
          <w:rFonts w:ascii="Cambria" w:hAnsi="Cambria"/>
        </w:rPr>
      </w:pPr>
      <w:r w:rsidRPr="008B144B">
        <w:rPr>
          <w:rFonts w:ascii="Cambria" w:hAnsi="Cambria"/>
        </w:rPr>
        <w:t xml:space="preserve">Graham will draft a build for review.  </w:t>
      </w:r>
    </w:p>
    <w:p w:rsidR="003C6938" w:rsidRDefault="003C6938" w:rsidP="00F20717">
      <w:pPr>
        <w:rPr>
          <w:rFonts w:ascii="Cambria" w:hAnsi="Cambria"/>
          <w:color w:val="1F497D"/>
        </w:rPr>
      </w:pPr>
    </w:p>
    <w:p w:rsidR="00836833" w:rsidRDefault="00490F3B" w:rsidP="00F20717">
      <w:pPr>
        <w:rPr>
          <w:rFonts w:ascii="Cambria" w:hAnsi="Cambria"/>
          <w:color w:val="1F497D"/>
        </w:rPr>
      </w:pPr>
      <w:r w:rsidRPr="00490F3B">
        <w:rPr>
          <w:rFonts w:ascii="Cambria" w:hAnsi="Cambria"/>
          <w:b/>
          <w:color w:val="1F497D"/>
        </w:rPr>
        <w:t xml:space="preserve">Referral Value Sets: </w:t>
      </w:r>
      <w:r>
        <w:rPr>
          <w:rFonts w:ascii="Cambria" w:hAnsi="Cambria"/>
          <w:color w:val="1F497D"/>
        </w:rPr>
        <w:t xml:space="preserve">  </w:t>
      </w:r>
    </w:p>
    <w:p w:rsidR="005A7537" w:rsidRDefault="005A7537" w:rsidP="00F20717">
      <w:pPr>
        <w:rPr>
          <w:rFonts w:ascii="Cambria" w:hAnsi="Cambria"/>
          <w:color w:val="1F497D"/>
        </w:rPr>
      </w:pPr>
    </w:p>
    <w:p w:rsidR="00490F3B" w:rsidRPr="00490F3B" w:rsidRDefault="00836833" w:rsidP="00F20717">
      <w:pPr>
        <w:rPr>
          <w:rFonts w:ascii="Cambria" w:hAnsi="Cambria"/>
          <w:color w:val="1F497D"/>
        </w:rPr>
      </w:pPr>
      <w:r w:rsidRPr="00836833">
        <w:rPr>
          <w:rFonts w:ascii="Cambria" w:hAnsi="Cambria"/>
          <w:b/>
          <w:color w:val="1F497D"/>
        </w:rPr>
        <w:t>Review of GFORGE Change Requests</w:t>
      </w:r>
      <w:r>
        <w:rPr>
          <w:rFonts w:ascii="Cambria" w:hAnsi="Cambria"/>
          <w:color w:val="1F497D"/>
        </w:rPr>
        <w:t xml:space="preserve">:  </w:t>
      </w:r>
    </w:p>
    <w:p w:rsidR="005A7537" w:rsidRDefault="005A7537" w:rsidP="00F768F9">
      <w:pPr>
        <w:rPr>
          <w:rFonts w:ascii="Cambria" w:hAnsi="Cambria"/>
          <w:b/>
          <w:color w:val="1F497D"/>
        </w:rPr>
      </w:pPr>
    </w:p>
    <w:p w:rsidR="00041CA3" w:rsidRDefault="00041CA3" w:rsidP="00F768F9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Resource Ownership:</w:t>
      </w:r>
    </w:p>
    <w:p w:rsidR="00041CA3" w:rsidRDefault="00041CA3" w:rsidP="00F768F9">
      <w:pPr>
        <w:rPr>
          <w:rFonts w:ascii="Cambria" w:hAnsi="Cambria"/>
          <w:b/>
          <w:color w:val="1F497D"/>
        </w:rPr>
      </w:pPr>
    </w:p>
    <w:p w:rsidR="00041CA3" w:rsidRDefault="00041CA3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Care Plan – Laura and Stephen</w:t>
      </w:r>
      <w:r w:rsidR="00381514">
        <w:rPr>
          <w:rFonts w:ascii="Cambria" w:hAnsi="Cambria"/>
          <w:color w:val="1F497D"/>
        </w:rPr>
        <w:t xml:space="preserve"> – waiting for Care Plan Dam.</w:t>
      </w:r>
    </w:p>
    <w:p w:rsidR="00041CA3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Allergies –</w:t>
      </w:r>
      <w:r w:rsidR="00625D4A">
        <w:rPr>
          <w:rFonts w:ascii="Cambria" w:hAnsi="Cambria"/>
          <w:color w:val="1F497D"/>
        </w:rPr>
        <w:t xml:space="preserve"> Elaine, </w:t>
      </w:r>
      <w:r>
        <w:rPr>
          <w:rFonts w:ascii="Cambria" w:hAnsi="Cambria"/>
          <w:color w:val="1F497D"/>
        </w:rPr>
        <w:t>Russ</w:t>
      </w:r>
      <w:r w:rsidR="00625D4A">
        <w:rPr>
          <w:rFonts w:ascii="Cambria" w:hAnsi="Cambria"/>
          <w:color w:val="1F497D"/>
        </w:rPr>
        <w:t xml:space="preserve"> and Jay</w:t>
      </w:r>
      <w:r w:rsidR="00381514">
        <w:rPr>
          <w:rFonts w:ascii="Cambria" w:hAnsi="Cambria"/>
          <w:color w:val="1F497D"/>
        </w:rPr>
        <w:t xml:space="preserve"> – next week.  IHTSDO – next week.  </w:t>
      </w:r>
      <w:proofErr w:type="gramStart"/>
      <w:r w:rsidR="00381514">
        <w:rPr>
          <w:rFonts w:ascii="Cambria" w:hAnsi="Cambria"/>
          <w:color w:val="1F497D"/>
        </w:rPr>
        <w:t>Will report on allergy work.</w:t>
      </w:r>
      <w:proofErr w:type="gramEnd"/>
      <w:r w:rsidR="00381514">
        <w:rPr>
          <w:rFonts w:ascii="Cambria" w:hAnsi="Cambria"/>
          <w:color w:val="1F497D"/>
        </w:rPr>
        <w:t xml:space="preserve">  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Questionnaire and Questionnaire Answer – Russ and Laura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Condition – Elaine, Laura and Rob</w:t>
      </w:r>
      <w:r w:rsidR="00381514">
        <w:rPr>
          <w:rFonts w:ascii="Cambria" w:hAnsi="Cambria"/>
          <w:color w:val="1F497D"/>
        </w:rPr>
        <w:t xml:space="preserve"> – will discussion next Monday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Procedure – Emma and Stephen (scope is an issue)</w:t>
      </w:r>
      <w:r w:rsidR="00381514">
        <w:rPr>
          <w:rFonts w:ascii="Cambria" w:hAnsi="Cambria"/>
          <w:color w:val="1F497D"/>
        </w:rPr>
        <w:t xml:space="preserve"> - 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Referral – Stephen, David and Emma</w:t>
      </w:r>
      <w:r w:rsidR="00381514">
        <w:rPr>
          <w:rFonts w:ascii="Cambria" w:hAnsi="Cambria"/>
          <w:color w:val="1F497D"/>
        </w:rPr>
        <w:t xml:space="preserve"> – </w:t>
      </w:r>
      <w:r w:rsidR="0065213B">
        <w:rPr>
          <w:rFonts w:ascii="Cambria" w:hAnsi="Cambria"/>
          <w:color w:val="1F497D"/>
        </w:rPr>
        <w:t xml:space="preserve">needs value sets.  </w:t>
      </w:r>
      <w:proofErr w:type="gramStart"/>
      <w:r w:rsidR="0065213B">
        <w:rPr>
          <w:rFonts w:ascii="Cambria" w:hAnsi="Cambria"/>
          <w:color w:val="1F497D"/>
        </w:rPr>
        <w:t>Five elements with codeable concepts.</w:t>
      </w:r>
      <w:proofErr w:type="gramEnd"/>
      <w:r w:rsidR="0065213B">
        <w:rPr>
          <w:rFonts w:ascii="Cambria" w:hAnsi="Cambria"/>
          <w:color w:val="1F497D"/>
        </w:rPr>
        <w:t xml:space="preserve">  </w:t>
      </w:r>
      <w:proofErr w:type="gramStart"/>
      <w:r w:rsidR="0065213B">
        <w:rPr>
          <w:rFonts w:ascii="Cambria" w:hAnsi="Cambria"/>
          <w:color w:val="1F497D"/>
        </w:rPr>
        <w:t>CC Graham on these discussions.</w:t>
      </w:r>
      <w:proofErr w:type="gramEnd"/>
      <w:r w:rsidR="0065213B">
        <w:rPr>
          <w:rFonts w:ascii="Cambria" w:hAnsi="Cambria"/>
          <w:color w:val="1F497D"/>
        </w:rPr>
        <w:t xml:space="preserve">  </w:t>
      </w:r>
    </w:p>
    <w:p w:rsidR="00041CA3" w:rsidRPr="00041CA3" w:rsidRDefault="00041CA3" w:rsidP="00F768F9">
      <w:pPr>
        <w:rPr>
          <w:rFonts w:ascii="Cambria" w:hAnsi="Cambria"/>
          <w:color w:val="1F497D"/>
        </w:rPr>
      </w:pPr>
    </w:p>
    <w:p w:rsidR="00F953E4" w:rsidRPr="00F768F9" w:rsidRDefault="00F953E4" w:rsidP="00F768F9">
      <w:pPr>
        <w:rPr>
          <w:rFonts w:ascii="Cambria" w:hAnsi="Cambria"/>
          <w:color w:val="1F497D"/>
        </w:rPr>
      </w:pPr>
    </w:p>
    <w:p w:rsidR="00CB4CC9" w:rsidRDefault="00CB4CC9" w:rsidP="00304D18">
      <w:pPr>
        <w:rPr>
          <w:rFonts w:ascii="Cambria" w:hAnsi="Cambria"/>
          <w:b/>
          <w:color w:val="1F497D"/>
        </w:rPr>
      </w:pPr>
      <w:r w:rsidRPr="00CB4CC9">
        <w:rPr>
          <w:rFonts w:ascii="Cambria" w:hAnsi="Cambria"/>
          <w:b/>
          <w:color w:val="1F497D"/>
        </w:rPr>
        <w:t xml:space="preserve">Agenda for </w:t>
      </w:r>
      <w:r w:rsidR="007907E8">
        <w:rPr>
          <w:rFonts w:ascii="Cambria" w:hAnsi="Cambria"/>
          <w:b/>
          <w:color w:val="1F497D"/>
        </w:rPr>
        <w:t xml:space="preserve">December </w:t>
      </w:r>
      <w:r w:rsidR="00246C75">
        <w:rPr>
          <w:rFonts w:ascii="Cambria" w:hAnsi="Cambria"/>
          <w:b/>
          <w:color w:val="1F497D"/>
        </w:rPr>
        <w:t>13</w:t>
      </w:r>
      <w:r w:rsidRPr="00CB4CC9">
        <w:rPr>
          <w:rFonts w:ascii="Cambria" w:hAnsi="Cambria"/>
          <w:b/>
          <w:color w:val="1F497D"/>
        </w:rPr>
        <w:t>, 2014</w:t>
      </w:r>
    </w:p>
    <w:p w:rsidR="00CB4CC9" w:rsidRPr="00381514" w:rsidRDefault="00CB4CC9" w:rsidP="00246C75">
      <w:pPr>
        <w:pStyle w:val="ListParagraph"/>
        <w:numPr>
          <w:ilvl w:val="0"/>
          <w:numId w:val="2"/>
        </w:numPr>
        <w:rPr>
          <w:rFonts w:ascii="Cambria" w:hAnsi="Cambria"/>
          <w:color w:val="1F497D"/>
        </w:rPr>
      </w:pPr>
      <w:r w:rsidRPr="00381514">
        <w:rPr>
          <w:rFonts w:ascii="Cambria" w:hAnsi="Cambria"/>
          <w:color w:val="1F497D"/>
        </w:rPr>
        <w:t>Review agenda</w:t>
      </w:r>
    </w:p>
    <w:p w:rsidR="00CB4CC9" w:rsidRDefault="00CB4CC9" w:rsidP="00246C75">
      <w:pPr>
        <w:pStyle w:val="ListParagraph"/>
        <w:numPr>
          <w:ilvl w:val="0"/>
          <w:numId w:val="2"/>
        </w:numPr>
        <w:rPr>
          <w:rFonts w:ascii="Cambria" w:hAnsi="Cambria"/>
          <w:color w:val="1F497D"/>
        </w:rPr>
      </w:pPr>
      <w:r w:rsidRPr="00CB4CC9">
        <w:rPr>
          <w:rFonts w:ascii="Cambria" w:hAnsi="Cambria"/>
          <w:color w:val="1F497D"/>
        </w:rPr>
        <w:t xml:space="preserve">Approve minutes of </w:t>
      </w:r>
      <w:r w:rsidR="00246C75">
        <w:rPr>
          <w:rFonts w:ascii="Cambria" w:hAnsi="Cambria"/>
          <w:color w:val="1F497D"/>
        </w:rPr>
        <w:t>December 4</w:t>
      </w:r>
    </w:p>
    <w:p w:rsidR="0065213B" w:rsidRDefault="0065213B" w:rsidP="00246C75">
      <w:pPr>
        <w:pStyle w:val="ListParagraph"/>
        <w:numPr>
          <w:ilvl w:val="0"/>
          <w:numId w:val="2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Clinical </w:t>
      </w:r>
      <w:proofErr w:type="spellStart"/>
      <w:r>
        <w:rPr>
          <w:rFonts w:ascii="Cambria" w:hAnsi="Cambria"/>
          <w:color w:val="1F497D"/>
        </w:rPr>
        <w:t>Conne</w:t>
      </w:r>
      <w:r w:rsidR="00424AEB">
        <w:rPr>
          <w:rFonts w:ascii="Cambria" w:hAnsi="Cambria"/>
          <w:color w:val="1F497D"/>
        </w:rPr>
        <w:t>c</w:t>
      </w:r>
      <w:r>
        <w:rPr>
          <w:rFonts w:ascii="Cambria" w:hAnsi="Cambria"/>
          <w:color w:val="1F497D"/>
        </w:rPr>
        <w:t>tathon</w:t>
      </w:r>
      <w:proofErr w:type="spellEnd"/>
    </w:p>
    <w:p w:rsidR="00711657" w:rsidRDefault="00711657" w:rsidP="00246C75">
      <w:pPr>
        <w:pStyle w:val="ListParagraph"/>
        <w:numPr>
          <w:ilvl w:val="0"/>
          <w:numId w:val="2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CQI Resource Proposal review </w:t>
      </w:r>
      <w:r w:rsidR="007907E8">
        <w:rPr>
          <w:rFonts w:ascii="Cambria" w:hAnsi="Cambria"/>
          <w:color w:val="1F497D"/>
        </w:rPr>
        <w:t>requests – follow up items with</w:t>
      </w:r>
      <w:r>
        <w:rPr>
          <w:rFonts w:ascii="Cambria" w:hAnsi="Cambria"/>
          <w:color w:val="1F497D"/>
        </w:rPr>
        <w:t xml:space="preserve"> Aziz </w:t>
      </w:r>
      <w:proofErr w:type="spellStart"/>
      <w:r>
        <w:rPr>
          <w:rFonts w:ascii="Cambria" w:hAnsi="Cambria"/>
          <w:color w:val="1F497D"/>
        </w:rPr>
        <w:t>Boxwala</w:t>
      </w:r>
      <w:proofErr w:type="spellEnd"/>
    </w:p>
    <w:p w:rsidR="004B798A" w:rsidRDefault="00F63ED2" w:rsidP="00246C75">
      <w:pPr>
        <w:pStyle w:val="ListParagraph"/>
        <w:numPr>
          <w:ilvl w:val="0"/>
          <w:numId w:val="2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Update on</w:t>
      </w:r>
      <w:r w:rsidR="004B798A">
        <w:rPr>
          <w:rFonts w:ascii="Cambria" w:hAnsi="Cambria"/>
          <w:color w:val="1F497D"/>
        </w:rPr>
        <w:t xml:space="preserve"> </w:t>
      </w:r>
      <w:r w:rsidR="00F20717">
        <w:rPr>
          <w:rFonts w:ascii="Cambria" w:hAnsi="Cambria"/>
          <w:color w:val="1F497D"/>
        </w:rPr>
        <w:t>combining current allergy and intolerance resources</w:t>
      </w:r>
    </w:p>
    <w:p w:rsidR="006750EF" w:rsidRDefault="00F20717" w:rsidP="00246C75">
      <w:pPr>
        <w:pStyle w:val="ListParagraph"/>
        <w:numPr>
          <w:ilvl w:val="0"/>
          <w:numId w:val="2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Update on development of a clinical assessment resource</w:t>
      </w:r>
    </w:p>
    <w:p w:rsidR="001C018D" w:rsidRDefault="001C018D" w:rsidP="00246C75">
      <w:pPr>
        <w:pStyle w:val="ListParagraph"/>
        <w:numPr>
          <w:ilvl w:val="0"/>
          <w:numId w:val="2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Referral Value sets</w:t>
      </w:r>
    </w:p>
    <w:p w:rsidR="006750EF" w:rsidRDefault="00CB4CC9" w:rsidP="00246C75">
      <w:pPr>
        <w:pStyle w:val="ListParagraph"/>
        <w:numPr>
          <w:ilvl w:val="0"/>
          <w:numId w:val="2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Change r</w:t>
      </w:r>
      <w:r w:rsidR="006750EF" w:rsidRPr="00CB4CC9">
        <w:rPr>
          <w:rFonts w:ascii="Cambria" w:hAnsi="Cambria"/>
          <w:color w:val="1F497D"/>
        </w:rPr>
        <w:t>equests</w:t>
      </w:r>
      <w:r>
        <w:rPr>
          <w:rFonts w:ascii="Cambria" w:hAnsi="Cambria"/>
          <w:color w:val="1F497D"/>
        </w:rPr>
        <w:t xml:space="preserve"> review</w:t>
      </w:r>
      <w:r w:rsidR="001C018D">
        <w:rPr>
          <w:rFonts w:ascii="Cambria" w:hAnsi="Cambria"/>
          <w:color w:val="1F497D"/>
        </w:rPr>
        <w:t xml:space="preserve"> – time box ½ hour</w:t>
      </w:r>
    </w:p>
    <w:p w:rsidR="00CB4CC9" w:rsidRPr="00CB4CC9" w:rsidRDefault="00CB4CC9" w:rsidP="00246C75">
      <w:pPr>
        <w:pStyle w:val="ListParagraph"/>
        <w:numPr>
          <w:ilvl w:val="0"/>
          <w:numId w:val="2"/>
        </w:numPr>
        <w:rPr>
          <w:rFonts w:ascii="Cambria" w:hAnsi="Cambria"/>
          <w:color w:val="1F497D"/>
        </w:rPr>
      </w:pPr>
      <w:r w:rsidRPr="001C018D">
        <w:rPr>
          <w:rFonts w:ascii="Cambria" w:hAnsi="Cambria"/>
          <w:color w:val="1F497D"/>
        </w:rPr>
        <w:t xml:space="preserve">Agenda for </w:t>
      </w:r>
      <w:r w:rsidR="007907E8">
        <w:rPr>
          <w:rFonts w:ascii="Cambria" w:hAnsi="Cambria"/>
          <w:color w:val="1F497D"/>
        </w:rPr>
        <w:t>December 10</w:t>
      </w:r>
    </w:p>
    <w:sectPr w:rsidR="00CB4CC9" w:rsidRPr="00CB4C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68" w:rsidRDefault="00275868" w:rsidP="00D67BA7">
      <w:r>
        <w:separator/>
      </w:r>
    </w:p>
  </w:endnote>
  <w:endnote w:type="continuationSeparator" w:id="0">
    <w:p w:rsidR="00275868" w:rsidRDefault="00275868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68" w:rsidRDefault="00275868" w:rsidP="00D67BA7">
      <w:r>
        <w:separator/>
      </w:r>
    </w:p>
  </w:footnote>
  <w:footnote w:type="continuationSeparator" w:id="0">
    <w:p w:rsidR="00275868" w:rsidRDefault="00275868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6A94"/>
    <w:rsid w:val="00011E9C"/>
    <w:rsid w:val="00012800"/>
    <w:rsid w:val="00012F96"/>
    <w:rsid w:val="00027886"/>
    <w:rsid w:val="00031466"/>
    <w:rsid w:val="0003496E"/>
    <w:rsid w:val="00041CA3"/>
    <w:rsid w:val="000501A7"/>
    <w:rsid w:val="00085795"/>
    <w:rsid w:val="00085BDA"/>
    <w:rsid w:val="00085DCD"/>
    <w:rsid w:val="000929BD"/>
    <w:rsid w:val="0009554C"/>
    <w:rsid w:val="00096E01"/>
    <w:rsid w:val="000A4CBB"/>
    <w:rsid w:val="000A518B"/>
    <w:rsid w:val="000A7FEE"/>
    <w:rsid w:val="000B0277"/>
    <w:rsid w:val="000B0721"/>
    <w:rsid w:val="000B63F7"/>
    <w:rsid w:val="000C6BBD"/>
    <w:rsid w:val="000D3647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4BB8"/>
    <w:rsid w:val="00137C03"/>
    <w:rsid w:val="00141481"/>
    <w:rsid w:val="00151263"/>
    <w:rsid w:val="001517B6"/>
    <w:rsid w:val="0015489E"/>
    <w:rsid w:val="00155BA0"/>
    <w:rsid w:val="00155E48"/>
    <w:rsid w:val="0017227B"/>
    <w:rsid w:val="00174529"/>
    <w:rsid w:val="00191631"/>
    <w:rsid w:val="00197615"/>
    <w:rsid w:val="001B4C78"/>
    <w:rsid w:val="001B69EE"/>
    <w:rsid w:val="001C018D"/>
    <w:rsid w:val="001C502F"/>
    <w:rsid w:val="001D3674"/>
    <w:rsid w:val="001D5960"/>
    <w:rsid w:val="001D7E66"/>
    <w:rsid w:val="001E4548"/>
    <w:rsid w:val="001E7EBD"/>
    <w:rsid w:val="001F028C"/>
    <w:rsid w:val="001F41D5"/>
    <w:rsid w:val="0021668D"/>
    <w:rsid w:val="00216DEE"/>
    <w:rsid w:val="00217C17"/>
    <w:rsid w:val="002303BC"/>
    <w:rsid w:val="00246C75"/>
    <w:rsid w:val="002516F7"/>
    <w:rsid w:val="00261474"/>
    <w:rsid w:val="002661FF"/>
    <w:rsid w:val="00275719"/>
    <w:rsid w:val="00275868"/>
    <w:rsid w:val="002762B1"/>
    <w:rsid w:val="00280420"/>
    <w:rsid w:val="00294799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F4B04"/>
    <w:rsid w:val="00300CF5"/>
    <w:rsid w:val="00301DF8"/>
    <w:rsid w:val="00303EF6"/>
    <w:rsid w:val="00304D18"/>
    <w:rsid w:val="003256B1"/>
    <w:rsid w:val="00327812"/>
    <w:rsid w:val="003423E7"/>
    <w:rsid w:val="00342B53"/>
    <w:rsid w:val="0034738B"/>
    <w:rsid w:val="00350BA3"/>
    <w:rsid w:val="00351A4D"/>
    <w:rsid w:val="00352693"/>
    <w:rsid w:val="00357535"/>
    <w:rsid w:val="0035756E"/>
    <w:rsid w:val="00357BEC"/>
    <w:rsid w:val="00360A17"/>
    <w:rsid w:val="00363BCF"/>
    <w:rsid w:val="0036706E"/>
    <w:rsid w:val="00376891"/>
    <w:rsid w:val="00381514"/>
    <w:rsid w:val="00385EF5"/>
    <w:rsid w:val="003A071F"/>
    <w:rsid w:val="003A1E17"/>
    <w:rsid w:val="003A1F97"/>
    <w:rsid w:val="003B1C3E"/>
    <w:rsid w:val="003B5427"/>
    <w:rsid w:val="003B5D4E"/>
    <w:rsid w:val="003C1D41"/>
    <w:rsid w:val="003C6938"/>
    <w:rsid w:val="003E068A"/>
    <w:rsid w:val="003F00B1"/>
    <w:rsid w:val="003F289D"/>
    <w:rsid w:val="004133EA"/>
    <w:rsid w:val="00420450"/>
    <w:rsid w:val="00422442"/>
    <w:rsid w:val="00423C57"/>
    <w:rsid w:val="00424AEB"/>
    <w:rsid w:val="00460DB5"/>
    <w:rsid w:val="004659F6"/>
    <w:rsid w:val="0047315B"/>
    <w:rsid w:val="00475267"/>
    <w:rsid w:val="00490F3B"/>
    <w:rsid w:val="00491A46"/>
    <w:rsid w:val="004921CF"/>
    <w:rsid w:val="0049403D"/>
    <w:rsid w:val="004B3C0C"/>
    <w:rsid w:val="004B43BA"/>
    <w:rsid w:val="004B6DF1"/>
    <w:rsid w:val="004B798A"/>
    <w:rsid w:val="004C22E3"/>
    <w:rsid w:val="004C2C13"/>
    <w:rsid w:val="004C2C2D"/>
    <w:rsid w:val="004C49CE"/>
    <w:rsid w:val="004D00A5"/>
    <w:rsid w:val="004D0EC9"/>
    <w:rsid w:val="004D33CC"/>
    <w:rsid w:val="004F491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6AF6"/>
    <w:rsid w:val="00537566"/>
    <w:rsid w:val="00540C4A"/>
    <w:rsid w:val="00553A79"/>
    <w:rsid w:val="00560CB7"/>
    <w:rsid w:val="00566CF4"/>
    <w:rsid w:val="00573067"/>
    <w:rsid w:val="005805C6"/>
    <w:rsid w:val="00581747"/>
    <w:rsid w:val="0058214A"/>
    <w:rsid w:val="0058603F"/>
    <w:rsid w:val="0059064A"/>
    <w:rsid w:val="00592C89"/>
    <w:rsid w:val="0059350A"/>
    <w:rsid w:val="00597B0E"/>
    <w:rsid w:val="005A1BC2"/>
    <w:rsid w:val="005A5F0A"/>
    <w:rsid w:val="005A6678"/>
    <w:rsid w:val="005A7537"/>
    <w:rsid w:val="005B4314"/>
    <w:rsid w:val="005C1BF9"/>
    <w:rsid w:val="005C2C1A"/>
    <w:rsid w:val="005C2D24"/>
    <w:rsid w:val="005D1571"/>
    <w:rsid w:val="005D2312"/>
    <w:rsid w:val="005D7177"/>
    <w:rsid w:val="005E4862"/>
    <w:rsid w:val="005F37CE"/>
    <w:rsid w:val="005F5701"/>
    <w:rsid w:val="006152FD"/>
    <w:rsid w:val="0062478A"/>
    <w:rsid w:val="00624FD8"/>
    <w:rsid w:val="00625D4A"/>
    <w:rsid w:val="00627946"/>
    <w:rsid w:val="00647628"/>
    <w:rsid w:val="0065213B"/>
    <w:rsid w:val="00654637"/>
    <w:rsid w:val="006555F2"/>
    <w:rsid w:val="0066012F"/>
    <w:rsid w:val="00664CAA"/>
    <w:rsid w:val="006668C9"/>
    <w:rsid w:val="006750EF"/>
    <w:rsid w:val="006839E7"/>
    <w:rsid w:val="00692D27"/>
    <w:rsid w:val="006933A3"/>
    <w:rsid w:val="0069685F"/>
    <w:rsid w:val="00696D6E"/>
    <w:rsid w:val="006A3BD7"/>
    <w:rsid w:val="006A41A9"/>
    <w:rsid w:val="006A5290"/>
    <w:rsid w:val="006B48E8"/>
    <w:rsid w:val="006C50BC"/>
    <w:rsid w:val="006D1B54"/>
    <w:rsid w:val="006D71D0"/>
    <w:rsid w:val="006E6739"/>
    <w:rsid w:val="006F25B0"/>
    <w:rsid w:val="006F4BBF"/>
    <w:rsid w:val="0070751B"/>
    <w:rsid w:val="00711657"/>
    <w:rsid w:val="007147E0"/>
    <w:rsid w:val="00720103"/>
    <w:rsid w:val="0072482C"/>
    <w:rsid w:val="007312EC"/>
    <w:rsid w:val="00731AAA"/>
    <w:rsid w:val="00736543"/>
    <w:rsid w:val="00736970"/>
    <w:rsid w:val="0074059E"/>
    <w:rsid w:val="00740C4C"/>
    <w:rsid w:val="007418F7"/>
    <w:rsid w:val="00744C5E"/>
    <w:rsid w:val="00745A6A"/>
    <w:rsid w:val="00750304"/>
    <w:rsid w:val="0076285A"/>
    <w:rsid w:val="007633A9"/>
    <w:rsid w:val="0077588B"/>
    <w:rsid w:val="00776BA3"/>
    <w:rsid w:val="007803E9"/>
    <w:rsid w:val="00787FF6"/>
    <w:rsid w:val="007907E8"/>
    <w:rsid w:val="00794AB3"/>
    <w:rsid w:val="00795490"/>
    <w:rsid w:val="00795D5A"/>
    <w:rsid w:val="00796074"/>
    <w:rsid w:val="00797F68"/>
    <w:rsid w:val="007A3D68"/>
    <w:rsid w:val="007A403B"/>
    <w:rsid w:val="007B0000"/>
    <w:rsid w:val="007B0E0F"/>
    <w:rsid w:val="007B21A3"/>
    <w:rsid w:val="007B4503"/>
    <w:rsid w:val="007B5B83"/>
    <w:rsid w:val="007C2D7F"/>
    <w:rsid w:val="007C3279"/>
    <w:rsid w:val="007C40F2"/>
    <w:rsid w:val="007D7AEC"/>
    <w:rsid w:val="007E2537"/>
    <w:rsid w:val="007F5E22"/>
    <w:rsid w:val="007F768D"/>
    <w:rsid w:val="00810AF7"/>
    <w:rsid w:val="00812A11"/>
    <w:rsid w:val="00812F2B"/>
    <w:rsid w:val="0081351E"/>
    <w:rsid w:val="00822E42"/>
    <w:rsid w:val="00836833"/>
    <w:rsid w:val="00846B60"/>
    <w:rsid w:val="00846F4E"/>
    <w:rsid w:val="00850FD1"/>
    <w:rsid w:val="00852EA3"/>
    <w:rsid w:val="00853C76"/>
    <w:rsid w:val="00855E7F"/>
    <w:rsid w:val="00861060"/>
    <w:rsid w:val="00866804"/>
    <w:rsid w:val="00875425"/>
    <w:rsid w:val="00876675"/>
    <w:rsid w:val="008778FD"/>
    <w:rsid w:val="00886F12"/>
    <w:rsid w:val="00891357"/>
    <w:rsid w:val="00894E51"/>
    <w:rsid w:val="008B144B"/>
    <w:rsid w:val="008B449D"/>
    <w:rsid w:val="008B4688"/>
    <w:rsid w:val="008B7E58"/>
    <w:rsid w:val="008C3779"/>
    <w:rsid w:val="008C3A58"/>
    <w:rsid w:val="008C538E"/>
    <w:rsid w:val="008C625B"/>
    <w:rsid w:val="008C7075"/>
    <w:rsid w:val="008D5BEF"/>
    <w:rsid w:val="008D7B35"/>
    <w:rsid w:val="008E027E"/>
    <w:rsid w:val="008F7773"/>
    <w:rsid w:val="009023C1"/>
    <w:rsid w:val="009073EA"/>
    <w:rsid w:val="0091152C"/>
    <w:rsid w:val="00913DA3"/>
    <w:rsid w:val="0091492A"/>
    <w:rsid w:val="009327E5"/>
    <w:rsid w:val="00941003"/>
    <w:rsid w:val="00942D80"/>
    <w:rsid w:val="0095140F"/>
    <w:rsid w:val="00963292"/>
    <w:rsid w:val="009640A2"/>
    <w:rsid w:val="00965BAC"/>
    <w:rsid w:val="00966C47"/>
    <w:rsid w:val="00974700"/>
    <w:rsid w:val="0097499F"/>
    <w:rsid w:val="00974BE0"/>
    <w:rsid w:val="00975325"/>
    <w:rsid w:val="00976D01"/>
    <w:rsid w:val="009822A8"/>
    <w:rsid w:val="00983318"/>
    <w:rsid w:val="00983A53"/>
    <w:rsid w:val="009925F4"/>
    <w:rsid w:val="009A51DC"/>
    <w:rsid w:val="009B2B81"/>
    <w:rsid w:val="009B5220"/>
    <w:rsid w:val="009C0BE1"/>
    <w:rsid w:val="009C3A39"/>
    <w:rsid w:val="009D0428"/>
    <w:rsid w:val="009D0446"/>
    <w:rsid w:val="009D4194"/>
    <w:rsid w:val="009D52E8"/>
    <w:rsid w:val="009D7961"/>
    <w:rsid w:val="009D7DCF"/>
    <w:rsid w:val="009E1AD3"/>
    <w:rsid w:val="009E219E"/>
    <w:rsid w:val="009E5669"/>
    <w:rsid w:val="009F50EE"/>
    <w:rsid w:val="00A0134F"/>
    <w:rsid w:val="00A01B52"/>
    <w:rsid w:val="00A073C3"/>
    <w:rsid w:val="00A1083F"/>
    <w:rsid w:val="00A175A8"/>
    <w:rsid w:val="00A21622"/>
    <w:rsid w:val="00A224A8"/>
    <w:rsid w:val="00A226AB"/>
    <w:rsid w:val="00A256DA"/>
    <w:rsid w:val="00A34AC1"/>
    <w:rsid w:val="00A34CCD"/>
    <w:rsid w:val="00A509FE"/>
    <w:rsid w:val="00A51633"/>
    <w:rsid w:val="00A56C04"/>
    <w:rsid w:val="00A5723E"/>
    <w:rsid w:val="00A63EBA"/>
    <w:rsid w:val="00A65375"/>
    <w:rsid w:val="00A6695F"/>
    <w:rsid w:val="00A677F0"/>
    <w:rsid w:val="00A71458"/>
    <w:rsid w:val="00A71C86"/>
    <w:rsid w:val="00A724DB"/>
    <w:rsid w:val="00A737A9"/>
    <w:rsid w:val="00A7532E"/>
    <w:rsid w:val="00A765EB"/>
    <w:rsid w:val="00A94F59"/>
    <w:rsid w:val="00AA48F4"/>
    <w:rsid w:val="00AA7432"/>
    <w:rsid w:val="00AB1544"/>
    <w:rsid w:val="00AB1A61"/>
    <w:rsid w:val="00AB463E"/>
    <w:rsid w:val="00AB555C"/>
    <w:rsid w:val="00AD65BB"/>
    <w:rsid w:val="00AD6999"/>
    <w:rsid w:val="00AD6CFB"/>
    <w:rsid w:val="00AE3099"/>
    <w:rsid w:val="00AE3CDB"/>
    <w:rsid w:val="00AE7132"/>
    <w:rsid w:val="00AF0949"/>
    <w:rsid w:val="00AF4250"/>
    <w:rsid w:val="00AF49FB"/>
    <w:rsid w:val="00AF76CF"/>
    <w:rsid w:val="00B05A18"/>
    <w:rsid w:val="00B064F7"/>
    <w:rsid w:val="00B1764F"/>
    <w:rsid w:val="00B24D16"/>
    <w:rsid w:val="00B47E49"/>
    <w:rsid w:val="00B50DFE"/>
    <w:rsid w:val="00B706A5"/>
    <w:rsid w:val="00B77257"/>
    <w:rsid w:val="00B84436"/>
    <w:rsid w:val="00B877CB"/>
    <w:rsid w:val="00B928CC"/>
    <w:rsid w:val="00BA263F"/>
    <w:rsid w:val="00BA2D29"/>
    <w:rsid w:val="00BA3680"/>
    <w:rsid w:val="00BA5D27"/>
    <w:rsid w:val="00BC0568"/>
    <w:rsid w:val="00BC1196"/>
    <w:rsid w:val="00BE392E"/>
    <w:rsid w:val="00BE7325"/>
    <w:rsid w:val="00BF5E27"/>
    <w:rsid w:val="00C0071B"/>
    <w:rsid w:val="00C04DD9"/>
    <w:rsid w:val="00C206AB"/>
    <w:rsid w:val="00C24F23"/>
    <w:rsid w:val="00C26ED6"/>
    <w:rsid w:val="00C375A9"/>
    <w:rsid w:val="00C419DF"/>
    <w:rsid w:val="00C44129"/>
    <w:rsid w:val="00C45720"/>
    <w:rsid w:val="00C513A1"/>
    <w:rsid w:val="00C54F3C"/>
    <w:rsid w:val="00C64144"/>
    <w:rsid w:val="00C80796"/>
    <w:rsid w:val="00C813E8"/>
    <w:rsid w:val="00C81578"/>
    <w:rsid w:val="00C86C59"/>
    <w:rsid w:val="00C97C75"/>
    <w:rsid w:val="00CA10FE"/>
    <w:rsid w:val="00CA7422"/>
    <w:rsid w:val="00CB1608"/>
    <w:rsid w:val="00CB1890"/>
    <w:rsid w:val="00CB4CC9"/>
    <w:rsid w:val="00CC08BA"/>
    <w:rsid w:val="00CD74BC"/>
    <w:rsid w:val="00CE14C0"/>
    <w:rsid w:val="00CE774C"/>
    <w:rsid w:val="00CF1798"/>
    <w:rsid w:val="00CF21E0"/>
    <w:rsid w:val="00CF6230"/>
    <w:rsid w:val="00D03C60"/>
    <w:rsid w:val="00D073DA"/>
    <w:rsid w:val="00D1629C"/>
    <w:rsid w:val="00D16D31"/>
    <w:rsid w:val="00D23137"/>
    <w:rsid w:val="00D24FD4"/>
    <w:rsid w:val="00D26CB4"/>
    <w:rsid w:val="00D272F0"/>
    <w:rsid w:val="00D36C32"/>
    <w:rsid w:val="00D378BF"/>
    <w:rsid w:val="00D61649"/>
    <w:rsid w:val="00D654C9"/>
    <w:rsid w:val="00D67BA7"/>
    <w:rsid w:val="00D711CB"/>
    <w:rsid w:val="00D76985"/>
    <w:rsid w:val="00D82595"/>
    <w:rsid w:val="00D8384D"/>
    <w:rsid w:val="00D83891"/>
    <w:rsid w:val="00D922CF"/>
    <w:rsid w:val="00D92EA6"/>
    <w:rsid w:val="00DA45AC"/>
    <w:rsid w:val="00DA76A7"/>
    <w:rsid w:val="00DB1369"/>
    <w:rsid w:val="00DB46FC"/>
    <w:rsid w:val="00DB6F0E"/>
    <w:rsid w:val="00DC4D30"/>
    <w:rsid w:val="00DE336B"/>
    <w:rsid w:val="00E02345"/>
    <w:rsid w:val="00E07E20"/>
    <w:rsid w:val="00E07E33"/>
    <w:rsid w:val="00E2144D"/>
    <w:rsid w:val="00E27361"/>
    <w:rsid w:val="00E30F44"/>
    <w:rsid w:val="00E319F9"/>
    <w:rsid w:val="00E375A0"/>
    <w:rsid w:val="00E379F7"/>
    <w:rsid w:val="00E404C8"/>
    <w:rsid w:val="00E567F6"/>
    <w:rsid w:val="00E635A5"/>
    <w:rsid w:val="00E63838"/>
    <w:rsid w:val="00E663C7"/>
    <w:rsid w:val="00E84429"/>
    <w:rsid w:val="00E85ABD"/>
    <w:rsid w:val="00E92CEE"/>
    <w:rsid w:val="00E93276"/>
    <w:rsid w:val="00E96D11"/>
    <w:rsid w:val="00EA2BE3"/>
    <w:rsid w:val="00EA414D"/>
    <w:rsid w:val="00EB59BA"/>
    <w:rsid w:val="00EC3AAD"/>
    <w:rsid w:val="00EC6807"/>
    <w:rsid w:val="00ED0A7C"/>
    <w:rsid w:val="00ED2B6F"/>
    <w:rsid w:val="00ED6A5C"/>
    <w:rsid w:val="00EE7D7B"/>
    <w:rsid w:val="00EF6895"/>
    <w:rsid w:val="00EF6EAF"/>
    <w:rsid w:val="00F04CC1"/>
    <w:rsid w:val="00F06C35"/>
    <w:rsid w:val="00F154F1"/>
    <w:rsid w:val="00F20717"/>
    <w:rsid w:val="00F32133"/>
    <w:rsid w:val="00F41B0E"/>
    <w:rsid w:val="00F475EA"/>
    <w:rsid w:val="00F50ED8"/>
    <w:rsid w:val="00F63ED2"/>
    <w:rsid w:val="00F66BE7"/>
    <w:rsid w:val="00F768F9"/>
    <w:rsid w:val="00F936E0"/>
    <w:rsid w:val="00F953E4"/>
    <w:rsid w:val="00FA0B02"/>
    <w:rsid w:val="00FB2E4D"/>
    <w:rsid w:val="00FB44EF"/>
    <w:rsid w:val="00FB6A73"/>
    <w:rsid w:val="00FB6EA8"/>
    <w:rsid w:val="00FC7B87"/>
    <w:rsid w:val="00FD5A5A"/>
    <w:rsid w:val="00FD5B55"/>
    <w:rsid w:val="00FD7A7F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HIR_Clinician_Connetathon_-_January_2015:_San_Anton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4282-5FA7-414C-8C66-37765F48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2014-12-04T21:58:00Z</dcterms:created>
  <dcterms:modified xsi:type="dcterms:W3CDTF">2014-12-04T23:48:00Z</dcterms:modified>
</cp:coreProperties>
</file>