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5413" w14:textId="77777777" w:rsidR="00C46642" w:rsidRPr="003C2F63" w:rsidRDefault="00F73F19" w:rsidP="004D1A62">
      <w:pPr>
        <w:rPr>
          <w:rFonts w:ascii="Arial" w:hAnsi="Arial" w:cs="Arial"/>
          <w:b/>
        </w:rPr>
      </w:pPr>
      <w:r>
        <w:rPr>
          <w:rFonts w:ascii="Arial" w:hAnsi="Arial" w:cs="Arial"/>
          <w:b/>
          <w:noProof/>
        </w:rPr>
        <w:drawing>
          <wp:anchor distT="0" distB="0" distL="114300" distR="114300" simplePos="0" relativeHeight="251659776" behindDoc="1" locked="0" layoutInCell="1" allowOverlap="0" wp14:anchorId="081F76F5" wp14:editId="3A233E4A">
            <wp:simplePos x="0" y="0"/>
            <wp:positionH relativeFrom="column">
              <wp:posOffset>0</wp:posOffset>
            </wp:positionH>
            <wp:positionV relativeFrom="paragraph">
              <wp:posOffset>-114300</wp:posOffset>
            </wp:positionV>
            <wp:extent cx="1228725" cy="1266825"/>
            <wp:effectExtent l="0" t="0" r="0" b="0"/>
            <wp:wrapSquare wrapText="bothSides"/>
            <wp:docPr id="5" name="Picture 5" descr="HL7 Internatio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L7 International 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66825"/>
                    </a:xfrm>
                    <a:prstGeom prst="rect">
                      <a:avLst/>
                    </a:prstGeom>
                    <a:noFill/>
                  </pic:spPr>
                </pic:pic>
              </a:graphicData>
            </a:graphic>
          </wp:anchor>
        </w:drawing>
      </w:r>
      <w:r w:rsidR="00C46642" w:rsidRPr="003C2F63">
        <w:rPr>
          <w:rFonts w:ascii="Arial" w:hAnsi="Arial" w:cs="Arial"/>
          <w:b/>
        </w:rPr>
        <w:t xml:space="preserve"> Publication </w:t>
      </w:r>
      <w:r w:rsidR="003C2F63" w:rsidRPr="003C2F63">
        <w:rPr>
          <w:rFonts w:ascii="Arial" w:hAnsi="Arial" w:cs="Arial"/>
          <w:b/>
        </w:rPr>
        <w:t xml:space="preserve">Request </w:t>
      </w:r>
      <w:r w:rsidR="00C46642" w:rsidRPr="003C2F63">
        <w:rPr>
          <w:rFonts w:ascii="Arial" w:hAnsi="Arial" w:cs="Arial"/>
          <w:b/>
        </w:rPr>
        <w:t xml:space="preserve">of HL7 </w:t>
      </w:r>
      <w:r w:rsidR="003C2F63" w:rsidRPr="003C2F63">
        <w:rPr>
          <w:rFonts w:ascii="Arial" w:hAnsi="Arial" w:cs="Arial"/>
          <w:b/>
        </w:rPr>
        <w:t>Standards Material</w:t>
      </w:r>
    </w:p>
    <w:tbl>
      <w:tblPr>
        <w:tblpPr w:leftFromText="180" w:rightFromText="180" w:vertAnchor="text" w:horzAnchor="margin" w:tblpXSpec="right"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258"/>
        <w:gridCol w:w="450"/>
        <w:gridCol w:w="3662"/>
      </w:tblGrid>
      <w:tr w:rsidR="00882BB6" w14:paraId="7F02884E" w14:textId="77777777" w:rsidTr="00882BB6">
        <w:tc>
          <w:tcPr>
            <w:tcW w:w="7820" w:type="dxa"/>
            <w:gridSpan w:val="4"/>
          </w:tcPr>
          <w:p w14:paraId="7D0D36F6" w14:textId="77777777" w:rsidR="00882BB6" w:rsidRPr="002C666D" w:rsidRDefault="00882BB6" w:rsidP="0035018A">
            <w:pPr>
              <w:jc w:val="center"/>
              <w:rPr>
                <w:rFonts w:ascii="Arial" w:hAnsi="Arial" w:cs="Arial"/>
                <w:sz w:val="28"/>
                <w:szCs w:val="28"/>
              </w:rPr>
            </w:pPr>
            <w:r w:rsidRPr="002C666D">
              <w:rPr>
                <w:rFonts w:ascii="Arial" w:hAnsi="Arial" w:cs="Arial"/>
                <w:sz w:val="28"/>
                <w:szCs w:val="28"/>
              </w:rPr>
              <w:t>Standards Material/Document</w:t>
            </w:r>
            <w:r>
              <w:rPr>
                <w:rFonts w:ascii="Arial" w:hAnsi="Arial" w:cs="Arial"/>
                <w:sz w:val="28"/>
                <w:szCs w:val="28"/>
              </w:rPr>
              <w:t xml:space="preserve"> - check one:</w:t>
            </w:r>
          </w:p>
        </w:tc>
      </w:tr>
      <w:tr w:rsidR="00882BB6" w14:paraId="727928D5" w14:textId="77777777" w:rsidTr="00313F11">
        <w:tc>
          <w:tcPr>
            <w:tcW w:w="450" w:type="dxa"/>
          </w:tcPr>
          <w:p w14:paraId="1F340BCE" w14:textId="77777777" w:rsidR="00882BB6" w:rsidRPr="002C666D" w:rsidRDefault="00882BB6" w:rsidP="00882BB6">
            <w:pPr>
              <w:rPr>
                <w:rFonts w:ascii="Arial" w:hAnsi="Arial" w:cs="Arial"/>
                <w:sz w:val="28"/>
                <w:szCs w:val="28"/>
              </w:rPr>
            </w:pPr>
          </w:p>
        </w:tc>
        <w:tc>
          <w:tcPr>
            <w:tcW w:w="3258" w:type="dxa"/>
          </w:tcPr>
          <w:p w14:paraId="2AB58DDE" w14:textId="77777777" w:rsidR="00882BB6" w:rsidRPr="002C666D" w:rsidRDefault="00882BB6" w:rsidP="00882BB6">
            <w:pPr>
              <w:rPr>
                <w:rFonts w:ascii="Arial" w:hAnsi="Arial" w:cs="Arial"/>
                <w:sz w:val="32"/>
                <w:szCs w:val="32"/>
              </w:rPr>
            </w:pPr>
            <w:r w:rsidRPr="00D53265">
              <w:rPr>
                <w:rFonts w:ascii="Arial" w:hAnsi="Arial" w:cs="Arial"/>
                <w:sz w:val="32"/>
                <w:szCs w:val="32"/>
              </w:rPr>
              <w:t>Normative</w:t>
            </w:r>
          </w:p>
        </w:tc>
        <w:tc>
          <w:tcPr>
            <w:tcW w:w="450" w:type="dxa"/>
          </w:tcPr>
          <w:p w14:paraId="121041B0" w14:textId="77777777" w:rsidR="00882BB6" w:rsidRPr="002C666D" w:rsidRDefault="00882BB6" w:rsidP="00882BB6">
            <w:pPr>
              <w:rPr>
                <w:rFonts w:ascii="Arial" w:hAnsi="Arial" w:cs="Arial"/>
                <w:sz w:val="32"/>
                <w:szCs w:val="32"/>
              </w:rPr>
            </w:pPr>
          </w:p>
        </w:tc>
        <w:tc>
          <w:tcPr>
            <w:tcW w:w="3662" w:type="dxa"/>
          </w:tcPr>
          <w:p w14:paraId="14B4ADB8" w14:textId="77777777" w:rsidR="00882BB6" w:rsidRPr="002C666D" w:rsidRDefault="00313F11" w:rsidP="00882BB6">
            <w:pPr>
              <w:rPr>
                <w:rFonts w:ascii="Arial" w:hAnsi="Arial" w:cs="Arial"/>
                <w:sz w:val="32"/>
                <w:szCs w:val="32"/>
              </w:rPr>
            </w:pPr>
            <w:r>
              <w:rPr>
                <w:rFonts w:ascii="Arial" w:hAnsi="Arial" w:cs="Arial"/>
                <w:sz w:val="32"/>
                <w:szCs w:val="32"/>
              </w:rPr>
              <w:t>STU</w:t>
            </w:r>
          </w:p>
        </w:tc>
      </w:tr>
      <w:tr w:rsidR="00313F11" w14:paraId="5441AD50" w14:textId="77777777" w:rsidTr="00313F11">
        <w:tc>
          <w:tcPr>
            <w:tcW w:w="450" w:type="dxa"/>
          </w:tcPr>
          <w:p w14:paraId="2D206E0A" w14:textId="77777777" w:rsidR="00313F11" w:rsidRPr="002C666D" w:rsidRDefault="00313F11" w:rsidP="00313F11">
            <w:pPr>
              <w:rPr>
                <w:rFonts w:ascii="Arial" w:hAnsi="Arial" w:cs="Arial"/>
                <w:sz w:val="28"/>
                <w:szCs w:val="28"/>
              </w:rPr>
            </w:pPr>
          </w:p>
        </w:tc>
        <w:tc>
          <w:tcPr>
            <w:tcW w:w="3258" w:type="dxa"/>
            <w:vAlign w:val="center"/>
          </w:tcPr>
          <w:p w14:paraId="502A3672" w14:textId="77777777" w:rsidR="00313F11" w:rsidRPr="002C666D" w:rsidRDefault="00313F11" w:rsidP="00313F11">
            <w:pPr>
              <w:rPr>
                <w:rFonts w:ascii="Arial" w:hAnsi="Arial" w:cs="Arial"/>
                <w:sz w:val="32"/>
                <w:szCs w:val="32"/>
              </w:rPr>
            </w:pPr>
            <w:r w:rsidRPr="00D53265">
              <w:rPr>
                <w:rFonts w:ascii="Arial" w:hAnsi="Arial" w:cs="Arial"/>
                <w:sz w:val="32"/>
                <w:szCs w:val="32"/>
              </w:rPr>
              <w:t>Informative</w:t>
            </w:r>
          </w:p>
        </w:tc>
        <w:tc>
          <w:tcPr>
            <w:tcW w:w="450" w:type="dxa"/>
            <w:vAlign w:val="center"/>
          </w:tcPr>
          <w:p w14:paraId="7E7791D2" w14:textId="77777777" w:rsidR="00313F11" w:rsidRPr="00882BB6" w:rsidRDefault="00313F11" w:rsidP="00313F11">
            <w:pPr>
              <w:rPr>
                <w:rFonts w:ascii="Arial" w:hAnsi="Arial" w:cs="Arial"/>
                <w:sz w:val="28"/>
                <w:szCs w:val="28"/>
              </w:rPr>
            </w:pPr>
          </w:p>
        </w:tc>
        <w:tc>
          <w:tcPr>
            <w:tcW w:w="3662" w:type="dxa"/>
            <w:vAlign w:val="center"/>
          </w:tcPr>
          <w:p w14:paraId="4C222065" w14:textId="77777777" w:rsidR="00313F11" w:rsidRPr="00D53265" w:rsidRDefault="00313F11" w:rsidP="00313F11">
            <w:pPr>
              <w:rPr>
                <w:rFonts w:ascii="Arial" w:hAnsi="Arial" w:cs="Arial"/>
                <w:sz w:val="32"/>
                <w:szCs w:val="32"/>
              </w:rPr>
            </w:pPr>
            <w:r>
              <w:rPr>
                <w:rFonts w:ascii="Arial" w:hAnsi="Arial" w:cs="Arial"/>
                <w:sz w:val="32"/>
                <w:szCs w:val="32"/>
              </w:rPr>
              <w:t>STU Extension</w:t>
            </w:r>
          </w:p>
        </w:tc>
      </w:tr>
      <w:tr w:rsidR="00313F11" w14:paraId="413EB3D8" w14:textId="77777777" w:rsidTr="00313F11">
        <w:tc>
          <w:tcPr>
            <w:tcW w:w="450" w:type="dxa"/>
          </w:tcPr>
          <w:p w14:paraId="76A2C21B" w14:textId="77777777" w:rsidR="00313F11" w:rsidRPr="002C666D" w:rsidRDefault="00313F11" w:rsidP="00313F11">
            <w:pPr>
              <w:rPr>
                <w:rFonts w:ascii="Arial" w:hAnsi="Arial" w:cs="Arial"/>
                <w:sz w:val="28"/>
                <w:szCs w:val="28"/>
              </w:rPr>
            </w:pPr>
          </w:p>
        </w:tc>
        <w:tc>
          <w:tcPr>
            <w:tcW w:w="3258" w:type="dxa"/>
            <w:vAlign w:val="center"/>
          </w:tcPr>
          <w:p w14:paraId="5CFD832A" w14:textId="77777777" w:rsidR="00313F11" w:rsidRPr="00D53265" w:rsidRDefault="00313F11" w:rsidP="00313F11">
            <w:pPr>
              <w:rPr>
                <w:rFonts w:ascii="Arial" w:hAnsi="Arial" w:cs="Arial"/>
                <w:sz w:val="32"/>
                <w:szCs w:val="32"/>
              </w:rPr>
            </w:pPr>
            <w:r>
              <w:rPr>
                <w:rFonts w:ascii="Arial" w:hAnsi="Arial" w:cs="Arial"/>
                <w:sz w:val="32"/>
                <w:szCs w:val="32"/>
              </w:rPr>
              <w:t>Errata</w:t>
            </w:r>
          </w:p>
        </w:tc>
        <w:tc>
          <w:tcPr>
            <w:tcW w:w="450" w:type="dxa"/>
            <w:vAlign w:val="center"/>
          </w:tcPr>
          <w:p w14:paraId="049DB7C1" w14:textId="089CAAC5" w:rsidR="00313F11" w:rsidRPr="00882BB6" w:rsidRDefault="00F24EAB" w:rsidP="00313F11">
            <w:pPr>
              <w:rPr>
                <w:rFonts w:ascii="Arial" w:hAnsi="Arial" w:cs="Arial"/>
                <w:sz w:val="28"/>
                <w:szCs w:val="28"/>
              </w:rPr>
            </w:pPr>
            <w:r>
              <w:rPr>
                <w:rFonts w:ascii="Arial" w:hAnsi="Arial" w:cs="Arial"/>
                <w:sz w:val="28"/>
                <w:szCs w:val="28"/>
              </w:rPr>
              <w:t>X</w:t>
            </w:r>
          </w:p>
        </w:tc>
        <w:tc>
          <w:tcPr>
            <w:tcW w:w="3662" w:type="dxa"/>
            <w:vAlign w:val="center"/>
          </w:tcPr>
          <w:p w14:paraId="319F2442" w14:textId="77777777" w:rsidR="00313F11" w:rsidRPr="00882BB6" w:rsidRDefault="00313F11" w:rsidP="00313F11">
            <w:pPr>
              <w:rPr>
                <w:rFonts w:ascii="Arial" w:hAnsi="Arial" w:cs="Arial"/>
                <w:sz w:val="28"/>
                <w:szCs w:val="28"/>
              </w:rPr>
            </w:pPr>
            <w:proofErr w:type="spellStart"/>
            <w:r>
              <w:rPr>
                <w:rFonts w:ascii="Arial" w:hAnsi="Arial" w:cs="Arial"/>
                <w:sz w:val="32"/>
                <w:szCs w:val="32"/>
              </w:rPr>
              <w:t>Unballoted</w:t>
            </w:r>
            <w:proofErr w:type="spellEnd"/>
            <w:r>
              <w:rPr>
                <w:rFonts w:ascii="Arial" w:hAnsi="Arial" w:cs="Arial"/>
                <w:sz w:val="32"/>
                <w:szCs w:val="32"/>
              </w:rPr>
              <w:t xml:space="preserve"> STU Update</w:t>
            </w:r>
          </w:p>
        </w:tc>
      </w:tr>
    </w:tbl>
    <w:p w14:paraId="1D864455" w14:textId="77777777" w:rsidR="000D614D" w:rsidRDefault="000D614D"/>
    <w:p w14:paraId="42F822B5" w14:textId="77777777" w:rsidR="000D614D" w:rsidRDefault="000D614D"/>
    <w:p w14:paraId="44584B93" w14:textId="77777777" w:rsidR="00313F11" w:rsidRDefault="00313F11" w:rsidP="00CD59BA">
      <w:pPr>
        <w:rPr>
          <w:rFonts w:ascii="Arial" w:hAnsi="Arial" w:cs="Arial"/>
          <w:sz w:val="20"/>
          <w:szCs w:val="20"/>
        </w:rPr>
      </w:pPr>
    </w:p>
    <w:p w14:paraId="0A582DBB" w14:textId="77777777" w:rsidR="002771A9" w:rsidRPr="00313F11" w:rsidRDefault="00D95D1E" w:rsidP="00CD59BA">
      <w:pPr>
        <w:rPr>
          <w:rFonts w:ascii="Arial" w:hAnsi="Arial" w:cs="Arial"/>
          <w:b/>
          <w:sz w:val="20"/>
          <w:szCs w:val="20"/>
        </w:rPr>
      </w:pPr>
      <w:r w:rsidRPr="00313F11">
        <w:rPr>
          <w:rFonts w:ascii="Arial" w:hAnsi="Arial" w:cs="Arial"/>
          <w:b/>
          <w:sz w:val="20"/>
          <w:szCs w:val="20"/>
        </w:rPr>
        <w:t>Please use this form to submit the request to the TSC.</w:t>
      </w:r>
    </w:p>
    <w:p w14:paraId="73DF24EA" w14:textId="77777777" w:rsidR="00C36125" w:rsidRDefault="00C36125" w:rsidP="00CD59B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5695"/>
      </w:tblGrid>
      <w:tr w:rsidR="000D614D" w:rsidRPr="008C5ED6" w14:paraId="2719E19B" w14:textId="77777777" w:rsidTr="004E6759">
        <w:trPr>
          <w:trHeight w:val="287"/>
        </w:trPr>
        <w:tc>
          <w:tcPr>
            <w:tcW w:w="4375" w:type="dxa"/>
            <w:tcBorders>
              <w:top w:val="single" w:sz="4" w:space="0" w:color="auto"/>
            </w:tcBorders>
          </w:tcPr>
          <w:p w14:paraId="529817DF" w14:textId="77777777" w:rsidR="000D614D" w:rsidRPr="008C5ED6" w:rsidRDefault="000D614D" w:rsidP="004E6759">
            <w:pPr>
              <w:rPr>
                <w:rFonts w:ascii="Arial" w:hAnsi="Arial" w:cs="Arial"/>
              </w:rPr>
            </w:pPr>
            <w:r w:rsidRPr="008C5ED6">
              <w:rPr>
                <w:rFonts w:ascii="Arial" w:hAnsi="Arial" w:cs="Arial"/>
              </w:rPr>
              <w:t xml:space="preserve">Date of this request: </w:t>
            </w:r>
          </w:p>
        </w:tc>
        <w:tc>
          <w:tcPr>
            <w:tcW w:w="5695" w:type="dxa"/>
            <w:tcBorders>
              <w:top w:val="single" w:sz="4" w:space="0" w:color="auto"/>
            </w:tcBorders>
          </w:tcPr>
          <w:p w14:paraId="2FD8B163" w14:textId="1851CAB8" w:rsidR="000D614D" w:rsidRPr="008C5ED6" w:rsidRDefault="00F24EAB" w:rsidP="004E6759">
            <w:pPr>
              <w:rPr>
                <w:rFonts w:ascii="Arial" w:hAnsi="Arial" w:cs="Arial"/>
              </w:rPr>
            </w:pPr>
            <w:r>
              <w:rPr>
                <w:rFonts w:ascii="Arial" w:hAnsi="Arial" w:cs="Arial"/>
              </w:rPr>
              <w:t>2018</w:t>
            </w:r>
            <w:r w:rsidR="000D614D" w:rsidRPr="008C5ED6">
              <w:rPr>
                <w:rFonts w:ascii="Arial" w:hAnsi="Arial" w:cs="Arial"/>
              </w:rPr>
              <w:t>-</w:t>
            </w:r>
            <w:r>
              <w:rPr>
                <w:rFonts w:ascii="Arial" w:hAnsi="Arial" w:cs="Arial"/>
              </w:rPr>
              <w:t>12</w:t>
            </w:r>
            <w:r w:rsidR="000D614D" w:rsidRPr="008C5ED6">
              <w:rPr>
                <w:rFonts w:ascii="Arial" w:hAnsi="Arial" w:cs="Arial"/>
              </w:rPr>
              <w:t>-</w:t>
            </w:r>
            <w:r>
              <w:rPr>
                <w:rFonts w:ascii="Arial" w:hAnsi="Arial" w:cs="Arial"/>
              </w:rPr>
              <w:t>21</w:t>
            </w:r>
          </w:p>
        </w:tc>
      </w:tr>
    </w:tbl>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0D614D" w14:paraId="7EB9FA4D" w14:textId="77777777" w:rsidTr="000D614D">
        <w:tc>
          <w:tcPr>
            <w:tcW w:w="10098" w:type="dxa"/>
            <w:vAlign w:val="center"/>
          </w:tcPr>
          <w:p w14:paraId="26F0CB74" w14:textId="77777777" w:rsidR="000D614D" w:rsidRPr="00882BB6" w:rsidRDefault="000D614D" w:rsidP="000E3099">
            <w:pPr>
              <w:rPr>
                <w:rFonts w:ascii="Arial" w:hAnsi="Arial" w:cs="Arial"/>
                <w:sz w:val="22"/>
              </w:rPr>
            </w:pPr>
            <w:r w:rsidRPr="00C21718">
              <w:rPr>
                <w:rFonts w:ascii="Arial" w:hAnsi="Arial" w:cs="Arial"/>
                <w:sz w:val="28"/>
              </w:rPr>
              <w:t xml:space="preserve">If you checked </w:t>
            </w:r>
            <w:r>
              <w:rPr>
                <w:rFonts w:ascii="Arial" w:hAnsi="Arial" w:cs="Arial"/>
                <w:sz w:val="28"/>
              </w:rPr>
              <w:t>STU</w:t>
            </w:r>
            <w:r w:rsidRPr="00C21718">
              <w:rPr>
                <w:rFonts w:ascii="Arial" w:hAnsi="Arial" w:cs="Arial"/>
                <w:sz w:val="28"/>
              </w:rPr>
              <w:t xml:space="preserve"> above: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3781"/>
        <w:gridCol w:w="2288"/>
        <w:gridCol w:w="2714"/>
      </w:tblGrid>
      <w:tr w:rsidR="000D614D" w:rsidRPr="008C5ED6" w14:paraId="1F18488D" w14:textId="77777777" w:rsidTr="00FC0201">
        <w:trPr>
          <w:trHeight w:val="287"/>
        </w:trPr>
        <w:tc>
          <w:tcPr>
            <w:tcW w:w="4557" w:type="dxa"/>
            <w:gridSpan w:val="2"/>
            <w:tcBorders>
              <w:top w:val="single" w:sz="4" w:space="0" w:color="auto"/>
              <w:bottom w:val="single" w:sz="4" w:space="0" w:color="auto"/>
            </w:tcBorders>
          </w:tcPr>
          <w:p w14:paraId="3FC46205" w14:textId="77777777" w:rsidR="000D614D" w:rsidRPr="000D614D" w:rsidRDefault="000D614D" w:rsidP="003A3338">
            <w:pPr>
              <w:ind w:left="432"/>
              <w:rPr>
                <w:rFonts w:ascii="Arial" w:hAnsi="Arial" w:cs="Arial"/>
              </w:rPr>
            </w:pPr>
            <w:r w:rsidRPr="000D614D">
              <w:rPr>
                <w:rFonts w:ascii="Arial" w:hAnsi="Arial" w:cs="Arial"/>
                <w:szCs w:val="22"/>
              </w:rPr>
              <w:t>Trial Use period requested for STU e.g.: One year, or other up to two years maximum (please specify):</w:t>
            </w:r>
          </w:p>
        </w:tc>
        <w:tc>
          <w:tcPr>
            <w:tcW w:w="5513" w:type="dxa"/>
            <w:gridSpan w:val="2"/>
            <w:tcBorders>
              <w:top w:val="single" w:sz="4" w:space="0" w:color="auto"/>
              <w:bottom w:val="single" w:sz="4" w:space="0" w:color="auto"/>
            </w:tcBorders>
          </w:tcPr>
          <w:p w14:paraId="6BF13201" w14:textId="77777777" w:rsidR="000D614D" w:rsidRPr="008C5ED6" w:rsidRDefault="000D614D" w:rsidP="00543CF8">
            <w:pPr>
              <w:rPr>
                <w:rFonts w:ascii="Arial" w:hAnsi="Arial" w:cs="Arial"/>
              </w:rPr>
            </w:pPr>
          </w:p>
        </w:tc>
      </w:tr>
      <w:tr w:rsidR="005E4750" w:rsidRPr="005E4750" w14:paraId="433590BD" w14:textId="77777777" w:rsidTr="00FC0201">
        <w:trPr>
          <w:trHeight w:val="287"/>
        </w:trPr>
        <w:tc>
          <w:tcPr>
            <w:tcW w:w="7172" w:type="dxa"/>
            <w:gridSpan w:val="3"/>
            <w:tcBorders>
              <w:top w:val="single" w:sz="4" w:space="0" w:color="auto"/>
              <w:right w:val="nil"/>
            </w:tcBorders>
            <w:vAlign w:val="center"/>
          </w:tcPr>
          <w:p w14:paraId="01A40A31" w14:textId="77777777" w:rsidR="005E4750" w:rsidRPr="005E4750" w:rsidRDefault="005E4750" w:rsidP="000E3099">
            <w:pPr>
              <w:rPr>
                <w:rFonts w:ascii="Arial" w:hAnsi="Arial" w:cs="Arial"/>
                <w:sz w:val="28"/>
              </w:rPr>
            </w:pPr>
            <w:r w:rsidRPr="00C21718">
              <w:rPr>
                <w:rFonts w:ascii="Arial" w:hAnsi="Arial" w:cs="Arial"/>
                <w:sz w:val="28"/>
              </w:rPr>
              <w:t xml:space="preserve">If you checked </w:t>
            </w:r>
            <w:r>
              <w:rPr>
                <w:rFonts w:ascii="Arial" w:hAnsi="Arial" w:cs="Arial"/>
                <w:sz w:val="28"/>
              </w:rPr>
              <w:t>STU extension</w:t>
            </w:r>
            <w:r w:rsidRPr="00C21718">
              <w:rPr>
                <w:rFonts w:ascii="Arial" w:hAnsi="Arial" w:cs="Arial"/>
                <w:sz w:val="28"/>
              </w:rPr>
              <w:t xml:space="preserve"> above</w:t>
            </w:r>
            <w:r w:rsidR="000E3099">
              <w:rPr>
                <w:rFonts w:ascii="Arial" w:hAnsi="Arial" w:cs="Arial"/>
                <w:sz w:val="28"/>
              </w:rPr>
              <w:t>:</w:t>
            </w:r>
          </w:p>
        </w:tc>
        <w:tc>
          <w:tcPr>
            <w:tcW w:w="2898" w:type="dxa"/>
            <w:tcBorders>
              <w:top w:val="single" w:sz="4" w:space="0" w:color="auto"/>
              <w:left w:val="nil"/>
            </w:tcBorders>
          </w:tcPr>
          <w:p w14:paraId="0D27996D" w14:textId="77777777" w:rsidR="005E4750" w:rsidRPr="008C5ED6" w:rsidRDefault="005E4750" w:rsidP="005E4750">
            <w:pPr>
              <w:rPr>
                <w:rFonts w:ascii="Arial" w:hAnsi="Arial" w:cs="Arial"/>
              </w:rPr>
            </w:pPr>
          </w:p>
        </w:tc>
      </w:tr>
      <w:tr w:rsidR="005E4750" w:rsidRPr="0035018A" w14:paraId="0B887450" w14:textId="77777777" w:rsidTr="00FC0201">
        <w:tc>
          <w:tcPr>
            <w:tcW w:w="4557" w:type="dxa"/>
            <w:gridSpan w:val="2"/>
            <w:tcBorders>
              <w:top w:val="single" w:sz="4" w:space="0" w:color="auto"/>
              <w:left w:val="single" w:sz="4" w:space="0" w:color="auto"/>
              <w:bottom w:val="single" w:sz="4" w:space="0" w:color="auto"/>
              <w:right w:val="single" w:sz="4" w:space="0" w:color="auto"/>
            </w:tcBorders>
          </w:tcPr>
          <w:p w14:paraId="78FE7318" w14:textId="5C584F48" w:rsidR="005E4750" w:rsidRPr="000D614D" w:rsidRDefault="00E26BFA" w:rsidP="003A3338">
            <w:pPr>
              <w:ind w:left="432"/>
              <w:rPr>
                <w:rFonts w:ascii="Arial" w:hAnsi="Arial" w:cs="Arial"/>
              </w:rPr>
            </w:pPr>
            <w:r>
              <w:rPr>
                <w:rFonts w:ascii="Arial" w:hAnsi="Arial" w:cs="Arial"/>
              </w:rPr>
              <w:t>Reason</w:t>
            </w:r>
            <w:r w:rsidR="005E4750" w:rsidRPr="000D614D">
              <w:rPr>
                <w:rFonts w:ascii="Arial" w:hAnsi="Arial" w:cs="Arial"/>
              </w:rPr>
              <w:t xml:space="preserve"> for extension, timeline, and actions according to </w:t>
            </w:r>
            <w:hyperlink r:id="rId8" w:history="1">
              <w:r w:rsidR="005E4750" w:rsidRPr="000D614D">
                <w:rPr>
                  <w:rStyle w:val="Hyperlink"/>
                  <w:rFonts w:ascii="Arial" w:hAnsi="Arial" w:cs="Arial"/>
                </w:rPr>
                <w:t>GOM</w:t>
              </w:r>
            </w:hyperlink>
            <w:r w:rsidR="00F34C9A">
              <w:rPr>
                <w:rFonts w:ascii="Arial" w:hAnsi="Arial" w:cs="Arial"/>
              </w:rPr>
              <w:t xml:space="preserve"> 13.02.07</w:t>
            </w:r>
            <w:r w:rsidR="005E4750" w:rsidRPr="000D614D">
              <w:rPr>
                <w:rFonts w:ascii="Arial" w:hAnsi="Arial" w:cs="Arial"/>
              </w:rPr>
              <w:t>.02, Extending the Trial Use Period</w:t>
            </w:r>
            <w:r w:rsidR="005E4750">
              <w:rPr>
                <w:rFonts w:ascii="Arial" w:hAnsi="Arial" w:cs="Arial"/>
              </w:rPr>
              <w:t>:</w:t>
            </w:r>
          </w:p>
        </w:tc>
        <w:tc>
          <w:tcPr>
            <w:tcW w:w="5513" w:type="dxa"/>
            <w:gridSpan w:val="2"/>
            <w:tcBorders>
              <w:top w:val="single" w:sz="4" w:space="0" w:color="auto"/>
              <w:left w:val="single" w:sz="4" w:space="0" w:color="auto"/>
              <w:bottom w:val="single" w:sz="4" w:space="0" w:color="auto"/>
              <w:right w:val="single" w:sz="4" w:space="0" w:color="auto"/>
            </w:tcBorders>
          </w:tcPr>
          <w:p w14:paraId="54924C5D" w14:textId="77777777" w:rsidR="005E4750" w:rsidRPr="000D614D" w:rsidRDefault="005E4750" w:rsidP="005E4750">
            <w:pPr>
              <w:rPr>
                <w:rFonts w:ascii="Arial" w:hAnsi="Arial" w:cs="Arial"/>
              </w:rPr>
            </w:pPr>
          </w:p>
        </w:tc>
      </w:tr>
      <w:tr w:rsidR="005E4750" w:rsidRPr="008C5ED6" w14:paraId="68899F77" w14:textId="77777777" w:rsidTr="00FC0201">
        <w:trPr>
          <w:trHeight w:val="287"/>
        </w:trPr>
        <w:tc>
          <w:tcPr>
            <w:tcW w:w="4557" w:type="dxa"/>
            <w:gridSpan w:val="2"/>
            <w:tcBorders>
              <w:top w:val="single" w:sz="4" w:space="0" w:color="auto"/>
            </w:tcBorders>
          </w:tcPr>
          <w:p w14:paraId="0CE2E374" w14:textId="77777777" w:rsidR="005E4750" w:rsidRPr="008C5ED6" w:rsidRDefault="00E26BFA" w:rsidP="003A3338">
            <w:pPr>
              <w:ind w:left="432"/>
              <w:rPr>
                <w:rFonts w:ascii="Arial" w:hAnsi="Arial" w:cs="Arial"/>
              </w:rPr>
            </w:pPr>
            <w:r>
              <w:rPr>
                <w:rFonts w:ascii="Arial" w:hAnsi="Arial" w:cs="Arial"/>
              </w:rPr>
              <w:t>Original</w:t>
            </w:r>
            <w:r w:rsidR="005E4750">
              <w:rPr>
                <w:rFonts w:ascii="Arial" w:hAnsi="Arial" w:cs="Arial"/>
              </w:rPr>
              <w:t xml:space="preserve"> Publication Date:</w:t>
            </w:r>
          </w:p>
        </w:tc>
        <w:tc>
          <w:tcPr>
            <w:tcW w:w="5513" w:type="dxa"/>
            <w:gridSpan w:val="2"/>
            <w:tcBorders>
              <w:top w:val="single" w:sz="4" w:space="0" w:color="auto"/>
            </w:tcBorders>
          </w:tcPr>
          <w:p w14:paraId="773C8A11" w14:textId="77777777" w:rsidR="005E4750" w:rsidRPr="008C5ED6" w:rsidRDefault="005E4750" w:rsidP="005E4750">
            <w:pPr>
              <w:rPr>
                <w:rFonts w:ascii="Arial" w:hAnsi="Arial" w:cs="Arial"/>
              </w:rPr>
            </w:pPr>
          </w:p>
        </w:tc>
      </w:tr>
      <w:tr w:rsidR="005E4750" w:rsidRPr="008C5ED6" w14:paraId="26BA1326" w14:textId="77777777" w:rsidTr="00FC0201">
        <w:tc>
          <w:tcPr>
            <w:tcW w:w="4557" w:type="dxa"/>
            <w:gridSpan w:val="2"/>
            <w:tcBorders>
              <w:bottom w:val="single" w:sz="4" w:space="0" w:color="auto"/>
            </w:tcBorders>
          </w:tcPr>
          <w:p w14:paraId="02B78AA6" w14:textId="77777777" w:rsidR="005E4750" w:rsidRPr="008C5ED6" w:rsidRDefault="00E26BFA" w:rsidP="003A3338">
            <w:pPr>
              <w:ind w:left="432"/>
              <w:rPr>
                <w:rFonts w:ascii="Arial" w:hAnsi="Arial" w:cs="Arial"/>
              </w:rPr>
            </w:pPr>
            <w:r>
              <w:rPr>
                <w:rFonts w:ascii="Arial" w:hAnsi="Arial" w:cs="Arial"/>
              </w:rPr>
              <w:t>E</w:t>
            </w:r>
            <w:r w:rsidR="005E4750">
              <w:rPr>
                <w:rFonts w:ascii="Arial" w:hAnsi="Arial" w:cs="Arial"/>
              </w:rPr>
              <w:t>nd date of the current STU period:</w:t>
            </w:r>
          </w:p>
        </w:tc>
        <w:tc>
          <w:tcPr>
            <w:tcW w:w="5513" w:type="dxa"/>
            <w:gridSpan w:val="2"/>
            <w:tcBorders>
              <w:bottom w:val="single" w:sz="4" w:space="0" w:color="auto"/>
            </w:tcBorders>
          </w:tcPr>
          <w:p w14:paraId="564EC3CA" w14:textId="77777777" w:rsidR="005E4750" w:rsidRPr="008C5ED6" w:rsidRDefault="005E4750" w:rsidP="005E4750">
            <w:pPr>
              <w:rPr>
                <w:rFonts w:ascii="Arial" w:hAnsi="Arial" w:cs="Arial"/>
              </w:rPr>
            </w:pPr>
          </w:p>
        </w:tc>
      </w:tr>
      <w:tr w:rsidR="005E4750" w:rsidRPr="0035018A" w14:paraId="34A87D6A" w14:textId="77777777" w:rsidTr="00FC0201">
        <w:tc>
          <w:tcPr>
            <w:tcW w:w="4557" w:type="dxa"/>
            <w:gridSpan w:val="2"/>
            <w:tcBorders>
              <w:top w:val="single" w:sz="4" w:space="0" w:color="auto"/>
              <w:left w:val="single" w:sz="4" w:space="0" w:color="auto"/>
              <w:bottom w:val="single" w:sz="4" w:space="0" w:color="auto"/>
              <w:right w:val="single" w:sz="4" w:space="0" w:color="auto"/>
            </w:tcBorders>
          </w:tcPr>
          <w:p w14:paraId="4B7D5F76" w14:textId="77777777" w:rsidR="005E4750" w:rsidRPr="000D614D" w:rsidRDefault="00E26BFA" w:rsidP="003A3338">
            <w:pPr>
              <w:ind w:left="432"/>
              <w:rPr>
                <w:rFonts w:ascii="Arial" w:hAnsi="Arial" w:cs="Arial"/>
              </w:rPr>
            </w:pPr>
            <w:r>
              <w:rPr>
                <w:rFonts w:ascii="Arial" w:hAnsi="Arial" w:cs="Arial"/>
              </w:rPr>
              <w:t>Length</w:t>
            </w:r>
            <w:r w:rsidR="005E4750">
              <w:rPr>
                <w:rFonts w:ascii="Arial" w:hAnsi="Arial" w:cs="Arial"/>
              </w:rPr>
              <w:t xml:space="preserve"> of the requested extension:</w:t>
            </w:r>
          </w:p>
        </w:tc>
        <w:tc>
          <w:tcPr>
            <w:tcW w:w="5513" w:type="dxa"/>
            <w:gridSpan w:val="2"/>
            <w:tcBorders>
              <w:top w:val="single" w:sz="4" w:space="0" w:color="auto"/>
              <w:left w:val="single" w:sz="4" w:space="0" w:color="auto"/>
              <w:bottom w:val="single" w:sz="4" w:space="0" w:color="auto"/>
              <w:right w:val="single" w:sz="4" w:space="0" w:color="auto"/>
            </w:tcBorders>
          </w:tcPr>
          <w:p w14:paraId="23C416B9" w14:textId="77777777" w:rsidR="005E4750" w:rsidRPr="000D614D" w:rsidRDefault="005E4750" w:rsidP="005E4750">
            <w:pPr>
              <w:rPr>
                <w:rFonts w:ascii="Arial" w:hAnsi="Arial" w:cs="Arial"/>
              </w:rPr>
            </w:pPr>
          </w:p>
        </w:tc>
      </w:tr>
      <w:tr w:rsidR="005E4750" w:rsidRPr="0035018A" w14:paraId="4B935BB6" w14:textId="77777777" w:rsidTr="00FC0201">
        <w:tc>
          <w:tcPr>
            <w:tcW w:w="7172" w:type="dxa"/>
            <w:gridSpan w:val="3"/>
            <w:tcBorders>
              <w:top w:val="single" w:sz="4" w:space="0" w:color="auto"/>
              <w:left w:val="single" w:sz="4" w:space="0" w:color="auto"/>
              <w:bottom w:val="single" w:sz="4" w:space="0" w:color="auto"/>
              <w:right w:val="nil"/>
            </w:tcBorders>
          </w:tcPr>
          <w:p w14:paraId="3EE02CEA" w14:textId="77777777" w:rsidR="005E4750" w:rsidRPr="000D614D" w:rsidRDefault="005E4750" w:rsidP="000E3099">
            <w:pPr>
              <w:rPr>
                <w:rFonts w:ascii="Arial" w:hAnsi="Arial" w:cs="Arial"/>
              </w:rPr>
            </w:pPr>
            <w:r>
              <w:rPr>
                <w:rFonts w:ascii="Arial" w:hAnsi="Arial" w:cs="Arial"/>
              </w:rPr>
              <w:t xml:space="preserve">If you checked </w:t>
            </w:r>
            <w:proofErr w:type="spellStart"/>
            <w:r>
              <w:rPr>
                <w:rFonts w:ascii="Arial" w:hAnsi="Arial" w:cs="Arial"/>
              </w:rPr>
              <w:t>Unballoted</w:t>
            </w:r>
            <w:proofErr w:type="spellEnd"/>
            <w:r>
              <w:rPr>
                <w:rFonts w:ascii="Arial" w:hAnsi="Arial" w:cs="Arial"/>
              </w:rPr>
              <w:t xml:space="preserve"> STU Update above</w:t>
            </w:r>
            <w:r w:rsidR="000E3099">
              <w:rPr>
                <w:rFonts w:ascii="Arial" w:hAnsi="Arial" w:cs="Arial"/>
              </w:rPr>
              <w:t>:</w:t>
            </w:r>
          </w:p>
        </w:tc>
        <w:tc>
          <w:tcPr>
            <w:tcW w:w="2898" w:type="dxa"/>
            <w:tcBorders>
              <w:top w:val="single" w:sz="4" w:space="0" w:color="auto"/>
              <w:left w:val="nil"/>
              <w:bottom w:val="single" w:sz="4" w:space="0" w:color="auto"/>
              <w:right w:val="single" w:sz="4" w:space="0" w:color="auto"/>
            </w:tcBorders>
          </w:tcPr>
          <w:p w14:paraId="3927EBF1" w14:textId="77777777" w:rsidR="005E4750" w:rsidRPr="000D614D" w:rsidRDefault="005E4750" w:rsidP="005E4750">
            <w:pPr>
              <w:rPr>
                <w:rFonts w:ascii="Arial" w:hAnsi="Arial" w:cs="Arial"/>
              </w:rPr>
            </w:pPr>
          </w:p>
        </w:tc>
      </w:tr>
      <w:tr w:rsidR="005E4750" w:rsidRPr="0035018A" w14:paraId="3A2249F3" w14:textId="77777777" w:rsidTr="00FC0201">
        <w:tc>
          <w:tcPr>
            <w:tcW w:w="535" w:type="dxa"/>
            <w:tcBorders>
              <w:top w:val="single" w:sz="4" w:space="0" w:color="auto"/>
              <w:left w:val="single" w:sz="4" w:space="0" w:color="auto"/>
              <w:bottom w:val="single" w:sz="4" w:space="0" w:color="auto"/>
              <w:right w:val="single" w:sz="4" w:space="0" w:color="auto"/>
            </w:tcBorders>
          </w:tcPr>
          <w:p w14:paraId="6F3222D1" w14:textId="77777777" w:rsidR="005E4750" w:rsidRPr="000D614D" w:rsidRDefault="00E26BFA" w:rsidP="003A3338">
            <w:pPr>
              <w:ind w:left="432"/>
              <w:rPr>
                <w:rFonts w:ascii="Arial" w:hAnsi="Arial" w:cs="Arial"/>
              </w:rPr>
            </w:pPr>
            <w:r>
              <w:rPr>
                <w:rFonts w:ascii="Arial" w:hAnsi="Arial" w:cs="Arial"/>
              </w:rPr>
              <w:t>Describe</w:t>
            </w:r>
            <w:r w:rsidR="000E3099">
              <w:rPr>
                <w:rFonts w:ascii="Arial" w:hAnsi="Arial" w:cs="Arial"/>
              </w:rPr>
              <w:t xml:space="preserve"> the </w:t>
            </w:r>
            <w:r w:rsidR="005E4750" w:rsidRPr="000D614D">
              <w:rPr>
                <w:rFonts w:ascii="Arial" w:hAnsi="Arial" w:cs="Arial"/>
              </w:rPr>
              <w:t xml:space="preserve">review process </w:t>
            </w:r>
            <w:r w:rsidR="000E3099">
              <w:rPr>
                <w:rFonts w:ascii="Arial" w:hAnsi="Arial" w:cs="Arial"/>
              </w:rPr>
              <w:t xml:space="preserve">that </w:t>
            </w:r>
            <w:r w:rsidR="005E4750" w:rsidRPr="000D614D">
              <w:rPr>
                <w:rFonts w:ascii="Arial" w:hAnsi="Arial" w:cs="Arial"/>
              </w:rPr>
              <w:t>was followed</w:t>
            </w:r>
            <w:r w:rsidR="000E3099">
              <w:rPr>
                <w:rFonts w:ascii="Arial" w:hAnsi="Arial" w:cs="Arial"/>
              </w:rPr>
              <w:t xml:space="preserve"> </w:t>
            </w:r>
            <w:r w:rsidR="005E4750" w:rsidRPr="000D614D">
              <w:rPr>
                <w:rFonts w:ascii="Arial" w:hAnsi="Arial" w:cs="Arial"/>
              </w:rPr>
              <w:t>(peer review, wiki, comment ballot)</w:t>
            </w:r>
            <w:r w:rsidR="000E3099">
              <w:rPr>
                <w:rFonts w:ascii="Arial" w:hAnsi="Arial" w:cs="Arial"/>
              </w:rPr>
              <w:t>:</w:t>
            </w:r>
          </w:p>
        </w:tc>
        <w:tc>
          <w:tcPr>
            <w:tcW w:w="9535" w:type="dxa"/>
            <w:gridSpan w:val="3"/>
            <w:tcBorders>
              <w:top w:val="single" w:sz="4" w:space="0" w:color="auto"/>
              <w:left w:val="single" w:sz="4" w:space="0" w:color="auto"/>
              <w:bottom w:val="single" w:sz="4" w:space="0" w:color="auto"/>
              <w:right w:val="single" w:sz="4" w:space="0" w:color="auto"/>
            </w:tcBorders>
          </w:tcPr>
          <w:p w14:paraId="104D5B80" w14:textId="77777777" w:rsidR="00F24EAB" w:rsidRDefault="00F24EAB" w:rsidP="00F24EAB">
            <w:r>
              <w:rPr>
                <w:rFonts w:ascii="Arial" w:hAnsi="Arial" w:cs="Arial"/>
              </w:rPr>
              <w:t xml:space="preserve">A link to the update and a comment page provided to the CQI WG on November 30, 2018 (via listserv) - </w:t>
            </w:r>
            <w:hyperlink r:id="rId9" w:history="1">
              <w:r>
                <w:rPr>
                  <w:rStyle w:val="Hyperlink"/>
                  <w:rFonts w:ascii="Arial" w:hAnsi="Arial" w:cs="Arial"/>
                  <w:color w:val="663366"/>
                  <w:sz w:val="19"/>
                  <w:szCs w:val="19"/>
                  <w:shd w:val="clear" w:color="auto" w:fill="FFFFFF"/>
                </w:rPr>
                <w:t>http://build.fhir.org/ig/cqframework/qi-core/</w:t>
              </w:r>
            </w:hyperlink>
            <w:r>
              <w:rPr>
                <w:rFonts w:ascii="Arial" w:hAnsi="Arial" w:cs="Arial"/>
                <w:color w:val="000000"/>
                <w:sz w:val="19"/>
                <w:szCs w:val="19"/>
                <w:shd w:val="clear" w:color="auto" w:fill="FFFFFF"/>
              </w:rPr>
              <w:t>. An HL7 wiki comment page (</w:t>
            </w:r>
            <w:hyperlink r:id="rId10" w:history="1">
              <w:r>
                <w:rPr>
                  <w:rStyle w:val="Hyperlink"/>
                  <w:rFonts w:ascii="Arial" w:hAnsi="Arial" w:cs="Arial"/>
                  <w:color w:val="663366"/>
                  <w:sz w:val="19"/>
                  <w:szCs w:val="19"/>
                  <w:shd w:val="clear" w:color="auto" w:fill="FFFFFF"/>
                </w:rPr>
                <w:t>http://wiki.hl7.org/index.php?title=QI_Core_STU_3.2_Update_Comment_Page</w:t>
              </w:r>
            </w:hyperlink>
            <w:r>
              <w:rPr>
                <w:rFonts w:ascii="Arial" w:hAnsi="Arial" w:cs="Arial"/>
                <w:color w:val="000000"/>
                <w:sz w:val="19"/>
                <w:szCs w:val="19"/>
                <w:shd w:val="clear" w:color="auto" w:fill="FFFFFF"/>
              </w:rPr>
              <w:t>) </w:t>
            </w:r>
          </w:p>
          <w:p w14:paraId="716E93A0" w14:textId="1122BB1B" w:rsidR="005E4750" w:rsidRPr="000D614D" w:rsidRDefault="00F24EAB" w:rsidP="005E4750">
            <w:pPr>
              <w:rPr>
                <w:rFonts w:ascii="Arial" w:hAnsi="Arial" w:cs="Arial"/>
              </w:rPr>
            </w:pPr>
            <w:r>
              <w:rPr>
                <w:rFonts w:ascii="Arial" w:hAnsi="Arial" w:cs="Arial"/>
              </w:rPr>
              <w:t>The HL7 Comment page referred members to the FHIR tracker site. The CQI WG minutes on December 7 and December 14 reviewed the content of the update (</w:t>
            </w:r>
            <w:hyperlink r:id="rId11" w:history="1">
              <w:r w:rsidRPr="00C56578">
                <w:rPr>
                  <w:rStyle w:val="Hyperlink"/>
                  <w:rFonts w:ascii="Arial" w:hAnsi="Arial" w:cs="Arial"/>
                </w:rPr>
                <w:t>http://wiki.hl7.org/index.php?title=Clinical_Quality_Information_Conference_Call_Agendas_and_Minutes</w:t>
              </w:r>
            </w:hyperlink>
            <w:r>
              <w:rPr>
                <w:rFonts w:ascii="Arial" w:hAnsi="Arial" w:cs="Arial"/>
              </w:rPr>
              <w:t>) and FHIR tracker items related to the update were resolved on December 14 and December 21 (see CQI minutes). The changes based on the FHIR tracker item resolution were applied to the update and the CQI WG approved the update with these changes. Approval occurred in the CQI WG minutes on December 21, 2018 (minutes accessed from the same link provided above).</w:t>
            </w:r>
          </w:p>
        </w:tc>
      </w:tr>
    </w:tbl>
    <w:p w14:paraId="507BCD9D" w14:textId="77777777" w:rsidR="000D614D" w:rsidRDefault="000D6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470"/>
        <w:gridCol w:w="6646"/>
      </w:tblGrid>
      <w:tr w:rsidR="00EB1942" w:rsidRPr="008C5ED6" w14:paraId="0F54655B" w14:textId="77777777" w:rsidTr="00FC0201">
        <w:tc>
          <w:tcPr>
            <w:tcW w:w="954" w:type="dxa"/>
            <w:tcBorders>
              <w:bottom w:val="single" w:sz="4" w:space="0" w:color="auto"/>
            </w:tcBorders>
          </w:tcPr>
          <w:p w14:paraId="388BCDD0" w14:textId="77777777" w:rsidR="00543CF8" w:rsidRPr="008C5ED6" w:rsidRDefault="00543CF8" w:rsidP="007A7E15">
            <w:pPr>
              <w:rPr>
                <w:rFonts w:ascii="Arial" w:hAnsi="Arial" w:cs="Arial"/>
              </w:rPr>
            </w:pPr>
            <w:r w:rsidRPr="008C5ED6">
              <w:rPr>
                <w:rFonts w:ascii="Arial" w:hAnsi="Arial" w:cs="Arial"/>
              </w:rPr>
              <w:lastRenderedPageBreak/>
              <w:t xml:space="preserve">HL7 Work Group making this request </w:t>
            </w:r>
            <w:r w:rsidR="007A7E15">
              <w:rPr>
                <w:rFonts w:ascii="Arial" w:hAnsi="Arial" w:cs="Arial"/>
              </w:rPr>
              <w:t>and date /URL of approval minutes:</w:t>
            </w:r>
          </w:p>
        </w:tc>
        <w:tc>
          <w:tcPr>
            <w:tcW w:w="9116" w:type="dxa"/>
            <w:gridSpan w:val="2"/>
            <w:tcBorders>
              <w:bottom w:val="single" w:sz="4" w:space="0" w:color="auto"/>
            </w:tcBorders>
          </w:tcPr>
          <w:p w14:paraId="774687E0" w14:textId="1FA8FF5D" w:rsidR="00543CF8" w:rsidRDefault="00F24EAB" w:rsidP="00CD59BA">
            <w:pPr>
              <w:rPr>
                <w:rFonts w:ascii="Arial" w:hAnsi="Arial" w:cs="Arial"/>
              </w:rPr>
            </w:pPr>
            <w:r>
              <w:rPr>
                <w:rFonts w:ascii="Arial" w:hAnsi="Arial" w:cs="Arial"/>
              </w:rPr>
              <w:t xml:space="preserve">Clinical Quality Information, December 21, 2018, </w:t>
            </w:r>
            <w:hyperlink r:id="rId12" w:history="1">
              <w:r w:rsidRPr="00C56578">
                <w:rPr>
                  <w:rStyle w:val="Hyperlink"/>
                  <w:rFonts w:ascii="Arial" w:hAnsi="Arial" w:cs="Arial"/>
                </w:rPr>
                <w:t>http://wiki.hl7.org/index.php?title=Clinical_Quality_Information_Conference_Call_Agendas_and_Minutes</w:t>
              </w:r>
            </w:hyperlink>
          </w:p>
          <w:p w14:paraId="66636CDE" w14:textId="22C83FDB" w:rsidR="00F24EAB" w:rsidRPr="008C5ED6" w:rsidRDefault="00F24EAB" w:rsidP="00CD59BA">
            <w:pPr>
              <w:rPr>
                <w:rFonts w:ascii="Arial" w:hAnsi="Arial" w:cs="Arial"/>
              </w:rPr>
            </w:pPr>
          </w:p>
        </w:tc>
      </w:tr>
      <w:tr w:rsidR="00EB1942" w:rsidRPr="008C5ED6" w14:paraId="1BD47641" w14:textId="77777777" w:rsidTr="00FC0201">
        <w:tc>
          <w:tcPr>
            <w:tcW w:w="3964" w:type="dxa"/>
            <w:gridSpan w:val="2"/>
            <w:tcBorders>
              <w:bottom w:val="single" w:sz="4" w:space="0" w:color="auto"/>
            </w:tcBorders>
          </w:tcPr>
          <w:p w14:paraId="33C10C55" w14:textId="77777777" w:rsidR="00167A38" w:rsidRDefault="00167A38" w:rsidP="00167A38">
            <w:pPr>
              <w:rPr>
                <w:rFonts w:ascii="Arial" w:hAnsi="Arial" w:cs="Arial"/>
              </w:rPr>
            </w:pPr>
            <w:r w:rsidRPr="008C5ED6">
              <w:rPr>
                <w:rFonts w:ascii="Arial" w:hAnsi="Arial" w:cs="Arial"/>
              </w:rPr>
              <w:t xml:space="preserve">HL7 </w:t>
            </w:r>
            <w:r>
              <w:rPr>
                <w:rFonts w:ascii="Arial" w:hAnsi="Arial" w:cs="Arial"/>
              </w:rPr>
              <w:t>Product Management Group /</w:t>
            </w:r>
          </w:p>
          <w:p w14:paraId="1002DC2B" w14:textId="77777777" w:rsidR="00167A38" w:rsidRPr="008C5ED6" w:rsidRDefault="00167A38" w:rsidP="00167A38">
            <w:pPr>
              <w:rPr>
                <w:rFonts w:ascii="Arial" w:hAnsi="Arial" w:cs="Arial"/>
              </w:rPr>
            </w:pPr>
            <w:r>
              <w:rPr>
                <w:rFonts w:ascii="Arial" w:hAnsi="Arial" w:cs="Arial"/>
              </w:rPr>
              <w:t>date / URL of approval minutes:</w:t>
            </w:r>
          </w:p>
        </w:tc>
        <w:tc>
          <w:tcPr>
            <w:tcW w:w="6106" w:type="dxa"/>
            <w:tcBorders>
              <w:bottom w:val="single" w:sz="4" w:space="0" w:color="auto"/>
            </w:tcBorders>
          </w:tcPr>
          <w:p w14:paraId="58C51571" w14:textId="77777777" w:rsidR="00167A38" w:rsidRPr="008C5ED6" w:rsidRDefault="00167A38" w:rsidP="009A7740">
            <w:pPr>
              <w:rPr>
                <w:rFonts w:ascii="Arial" w:hAnsi="Arial" w:cs="Arial"/>
              </w:rPr>
            </w:pPr>
          </w:p>
        </w:tc>
      </w:tr>
      <w:tr w:rsidR="00EB1942" w:rsidRPr="008C5ED6" w14:paraId="6B291E82" w14:textId="77777777" w:rsidTr="00FC0201">
        <w:tc>
          <w:tcPr>
            <w:tcW w:w="3964" w:type="dxa"/>
            <w:gridSpan w:val="2"/>
          </w:tcPr>
          <w:p w14:paraId="40C96C29" w14:textId="77777777" w:rsidR="00543CF8" w:rsidRPr="008C5ED6" w:rsidRDefault="00FB7FD1" w:rsidP="00CD59BA">
            <w:pPr>
              <w:rPr>
                <w:rFonts w:ascii="Arial" w:hAnsi="Arial" w:cs="Arial"/>
              </w:rPr>
            </w:pPr>
            <w:r w:rsidRPr="003A3338">
              <w:rPr>
                <w:rFonts w:ascii="Arial" w:hAnsi="Arial" w:cs="Arial"/>
                <w:i/>
              </w:rPr>
              <w:t>Balloted</w:t>
            </w:r>
            <w:r>
              <w:rPr>
                <w:rFonts w:ascii="Arial" w:hAnsi="Arial" w:cs="Arial"/>
              </w:rPr>
              <w:t xml:space="preserve"> </w:t>
            </w:r>
            <w:r w:rsidR="00543CF8" w:rsidRPr="008C5ED6">
              <w:rPr>
                <w:rFonts w:ascii="Arial" w:hAnsi="Arial" w:cs="Arial"/>
              </w:rPr>
              <w:t>Name of the standard for which request is being made</w:t>
            </w:r>
            <w:r w:rsidR="00543CF8">
              <w:t>:</w:t>
            </w:r>
          </w:p>
        </w:tc>
        <w:tc>
          <w:tcPr>
            <w:tcW w:w="6106" w:type="dxa"/>
          </w:tcPr>
          <w:p w14:paraId="0A4744DA" w14:textId="1E7ACAD0" w:rsidR="00543CF8" w:rsidRPr="00C2487C" w:rsidRDefault="00F24EAB" w:rsidP="00C2487C">
            <w:r>
              <w:rPr>
                <w:rFonts w:ascii="Verdana" w:hAnsi="Verdana"/>
                <w:color w:val="000000"/>
                <w:sz w:val="20"/>
                <w:szCs w:val="20"/>
                <w:shd w:val="clear" w:color="auto" w:fill="FFFFFF"/>
              </w:rPr>
              <w:t>HL7 FHIR® Profile: Quality, Release 1 - US Realm (PI ID: 1125)</w:t>
            </w:r>
          </w:p>
        </w:tc>
      </w:tr>
      <w:tr w:rsidR="003A3338" w:rsidRPr="008C5ED6" w14:paraId="7134184F" w14:textId="77777777" w:rsidTr="00FC0201">
        <w:tc>
          <w:tcPr>
            <w:tcW w:w="3964" w:type="dxa"/>
            <w:gridSpan w:val="2"/>
          </w:tcPr>
          <w:p w14:paraId="079405B9" w14:textId="10804AC4" w:rsidR="003A3338" w:rsidRDefault="003A3338" w:rsidP="00164E08">
            <w:pPr>
              <w:rPr>
                <w:rFonts w:ascii="Arial" w:hAnsi="Arial" w:cs="Arial"/>
              </w:rPr>
            </w:pPr>
            <w:r w:rsidRPr="003A3338">
              <w:rPr>
                <w:rFonts w:ascii="Arial" w:hAnsi="Arial" w:cs="Arial"/>
                <w:i/>
              </w:rPr>
              <w:t>Requested</w:t>
            </w:r>
            <w:r>
              <w:rPr>
                <w:rFonts w:ascii="Arial" w:hAnsi="Arial" w:cs="Arial"/>
              </w:rPr>
              <w:t xml:space="preserve"> name for published standard:</w:t>
            </w:r>
          </w:p>
        </w:tc>
        <w:tc>
          <w:tcPr>
            <w:tcW w:w="6106" w:type="dxa"/>
          </w:tcPr>
          <w:p w14:paraId="524A829C" w14:textId="77777777" w:rsidR="00C2487C" w:rsidRDefault="00C2487C" w:rsidP="00C2487C">
            <w:pPr>
              <w:spacing w:line="750" w:lineRule="atLeast"/>
              <w:rPr>
                <w:rFonts w:ascii="Helvetica Neue" w:hAnsi="Helvetica Neue"/>
                <w:color w:val="800000"/>
                <w:sz w:val="21"/>
                <w:szCs w:val="21"/>
              </w:rPr>
            </w:pPr>
            <w:r>
              <w:rPr>
                <w:rStyle w:val="Strong"/>
                <w:rFonts w:ascii="Helvetica Neue" w:hAnsi="Helvetica Neue"/>
                <w:color w:val="800000"/>
                <w:sz w:val="21"/>
                <w:szCs w:val="21"/>
              </w:rPr>
              <w:t>Qi-Core Implementation Guide: STU</w:t>
            </w:r>
            <w:r>
              <w:rPr>
                <w:rFonts w:ascii="Helvetica Neue" w:hAnsi="Helvetica Neue"/>
                <w:color w:val="800000"/>
                <w:sz w:val="21"/>
                <w:szCs w:val="21"/>
              </w:rPr>
              <w:t> </w:t>
            </w:r>
            <w:r>
              <w:rPr>
                <w:rFonts w:ascii="Helvetica Neue" w:hAnsi="Helvetica Neue"/>
                <w:i/>
                <w:iCs/>
                <w:color w:val="800000"/>
                <w:sz w:val="21"/>
                <w:szCs w:val="21"/>
              </w:rPr>
              <w:t>(v3.2.0 for FHIR 3.0.1)</w:t>
            </w:r>
          </w:p>
          <w:p w14:paraId="54AC4DDE" w14:textId="70038677" w:rsidR="003A3338" w:rsidRPr="00D53265" w:rsidRDefault="003A3338" w:rsidP="00CD59BA">
            <w:pPr>
              <w:rPr>
                <w:rFonts w:ascii="Arial" w:hAnsi="Arial" w:cs="Arial"/>
                <w:i/>
                <w:color w:val="BFBFBF" w:themeColor="background1" w:themeShade="BF"/>
              </w:rPr>
            </w:pPr>
          </w:p>
        </w:tc>
      </w:tr>
      <w:tr w:rsidR="00EB1942" w:rsidRPr="008C5ED6" w14:paraId="016E7900" w14:textId="77777777" w:rsidTr="00FC0201">
        <w:tc>
          <w:tcPr>
            <w:tcW w:w="3964" w:type="dxa"/>
            <w:gridSpan w:val="2"/>
          </w:tcPr>
          <w:p w14:paraId="23844DBA" w14:textId="77777777" w:rsidR="00164E08" w:rsidRDefault="00164E08" w:rsidP="00164E08">
            <w:pPr>
              <w:rPr>
                <w:rFonts w:ascii="Arial" w:hAnsi="Arial" w:cs="Arial"/>
              </w:rPr>
            </w:pPr>
            <w:r>
              <w:rPr>
                <w:rFonts w:ascii="Arial" w:hAnsi="Arial" w:cs="Arial"/>
              </w:rPr>
              <w:t>If CMET, list IDs balloted:</w:t>
            </w:r>
          </w:p>
        </w:tc>
        <w:tc>
          <w:tcPr>
            <w:tcW w:w="6106" w:type="dxa"/>
          </w:tcPr>
          <w:p w14:paraId="25A68CA6" w14:textId="77777777" w:rsidR="00164E08" w:rsidRPr="00D53265" w:rsidRDefault="00C43C90" w:rsidP="00CD59BA">
            <w:pPr>
              <w:rPr>
                <w:rFonts w:ascii="Arial" w:hAnsi="Arial" w:cs="Arial"/>
                <w:i/>
                <w:color w:val="BFBFBF" w:themeColor="background1" w:themeShade="BF"/>
              </w:rPr>
            </w:pPr>
            <w:proofErr w:type="spellStart"/>
            <w:r w:rsidRPr="00D53265">
              <w:rPr>
                <w:rFonts w:ascii="Arial" w:hAnsi="Arial" w:cs="Arial"/>
                <w:i/>
                <w:color w:val="BFBFBF" w:themeColor="background1" w:themeShade="BF"/>
              </w:rPr>
              <w:t>COCT_MTxxxxxx</w:t>
            </w:r>
            <w:proofErr w:type="spellEnd"/>
          </w:p>
        </w:tc>
      </w:tr>
    </w:tbl>
    <w:p w14:paraId="0624AD6D" w14:textId="77777777"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3115"/>
      </w:tblGrid>
      <w:tr w:rsidR="00543CF8" w:rsidRPr="008C5ED6" w14:paraId="0877918D" w14:textId="77777777" w:rsidTr="00C94B61">
        <w:tc>
          <w:tcPr>
            <w:tcW w:w="7038" w:type="dxa"/>
          </w:tcPr>
          <w:p w14:paraId="481DD975" w14:textId="77777777" w:rsidR="00543CF8" w:rsidRPr="008C5ED6" w:rsidRDefault="00D536C3" w:rsidP="00CD59BA">
            <w:pPr>
              <w:rPr>
                <w:rFonts w:ascii="Arial" w:hAnsi="Arial" w:cs="Arial"/>
              </w:rPr>
            </w:pPr>
            <w:r>
              <w:rPr>
                <w:rFonts w:ascii="Arial" w:hAnsi="Arial" w:cs="Arial"/>
              </w:rPr>
              <w:t>Project Insight Number or URL of Project Scope Statement:</w:t>
            </w:r>
          </w:p>
        </w:tc>
        <w:tc>
          <w:tcPr>
            <w:tcW w:w="3150" w:type="dxa"/>
          </w:tcPr>
          <w:p w14:paraId="3C2C3EF2" w14:textId="20F13647" w:rsidR="00543CF8" w:rsidRPr="008C5ED6" w:rsidRDefault="00C2487C" w:rsidP="00CD59BA">
            <w:pPr>
              <w:rPr>
                <w:rFonts w:ascii="Arial" w:hAnsi="Arial" w:cs="Arial"/>
              </w:rPr>
            </w:pPr>
            <w:r>
              <w:rPr>
                <w:rFonts w:ascii="Arial" w:hAnsi="Arial" w:cs="Arial"/>
              </w:rPr>
              <w:t>1125</w:t>
            </w:r>
          </w:p>
        </w:tc>
      </w:tr>
    </w:tbl>
    <w:p w14:paraId="6E177435" w14:textId="77777777"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2939"/>
      </w:tblGrid>
      <w:tr w:rsidR="00543CF8" w:rsidRPr="008C5ED6" w14:paraId="52DCF757" w14:textId="77777777" w:rsidTr="0035018A">
        <w:tc>
          <w:tcPr>
            <w:tcW w:w="7218" w:type="dxa"/>
          </w:tcPr>
          <w:p w14:paraId="14D218FB" w14:textId="77777777" w:rsidR="00543CF8" w:rsidRPr="008C5ED6" w:rsidRDefault="00543CF8" w:rsidP="00CD59BA">
            <w:pPr>
              <w:rPr>
                <w:rFonts w:ascii="Arial" w:hAnsi="Arial" w:cs="Arial"/>
              </w:rPr>
            </w:pPr>
            <w:r w:rsidRPr="008C5ED6">
              <w:rPr>
                <w:rFonts w:ascii="Arial" w:hAnsi="Arial" w:cs="Arial"/>
              </w:rPr>
              <w:t xml:space="preserve">Document Realm: </w:t>
            </w:r>
          </w:p>
        </w:tc>
        <w:tc>
          <w:tcPr>
            <w:tcW w:w="2970" w:type="dxa"/>
          </w:tcPr>
          <w:p w14:paraId="5B15153F" w14:textId="1362BDDA" w:rsidR="00543CF8" w:rsidRPr="008C5ED6" w:rsidRDefault="00C2487C" w:rsidP="00CD59BA">
            <w:pPr>
              <w:rPr>
                <w:rFonts w:ascii="Arial" w:hAnsi="Arial" w:cs="Arial"/>
              </w:rPr>
            </w:pPr>
            <w:r>
              <w:rPr>
                <w:rFonts w:ascii="Arial" w:hAnsi="Arial" w:cs="Arial"/>
              </w:rPr>
              <w:t>US Realm</w:t>
            </w:r>
          </w:p>
        </w:tc>
      </w:tr>
      <w:tr w:rsidR="00543CF8" w:rsidRPr="008C5ED6" w14:paraId="0E29B5AB" w14:textId="77777777" w:rsidTr="00C94B61">
        <w:tc>
          <w:tcPr>
            <w:tcW w:w="7218" w:type="dxa"/>
            <w:tcBorders>
              <w:bottom w:val="single" w:sz="4" w:space="0" w:color="auto"/>
            </w:tcBorders>
          </w:tcPr>
          <w:p w14:paraId="02099C33" w14:textId="77777777" w:rsidR="00543CF8" w:rsidRPr="008C5ED6" w:rsidRDefault="00543CF8" w:rsidP="00CD59BA">
            <w:pPr>
              <w:rPr>
                <w:rFonts w:ascii="Arial" w:hAnsi="Arial" w:cs="Arial"/>
              </w:rPr>
            </w:pPr>
            <w:r w:rsidRPr="008C5ED6">
              <w:rPr>
                <w:rFonts w:ascii="Arial" w:hAnsi="Arial" w:cs="Arial"/>
              </w:rPr>
              <w:t>Ballot cycle in which the document was successfully balloted:</w:t>
            </w:r>
          </w:p>
        </w:tc>
        <w:tc>
          <w:tcPr>
            <w:tcW w:w="2970" w:type="dxa"/>
            <w:tcBorders>
              <w:bottom w:val="single" w:sz="4" w:space="0" w:color="auto"/>
            </w:tcBorders>
          </w:tcPr>
          <w:p w14:paraId="45BA10F7" w14:textId="75855B60" w:rsidR="00543CF8" w:rsidRPr="008C5ED6" w:rsidRDefault="00C2487C" w:rsidP="00CD59BA">
            <w:pPr>
              <w:rPr>
                <w:rFonts w:ascii="Arial" w:hAnsi="Arial" w:cs="Arial"/>
              </w:rPr>
            </w:pPr>
            <w:r>
              <w:rPr>
                <w:rFonts w:ascii="Arial" w:hAnsi="Arial" w:cs="Arial"/>
              </w:rPr>
              <w:t>2018</w:t>
            </w:r>
            <w:r w:rsidR="00543CF8" w:rsidRPr="008C5ED6">
              <w:rPr>
                <w:rFonts w:ascii="Arial" w:hAnsi="Arial" w:cs="Arial"/>
              </w:rPr>
              <w:t>-</w:t>
            </w:r>
            <w:r>
              <w:rPr>
                <w:rFonts w:ascii="Arial" w:hAnsi="Arial" w:cs="Arial"/>
              </w:rPr>
              <w:t>JAN</w:t>
            </w:r>
          </w:p>
        </w:tc>
      </w:tr>
    </w:tbl>
    <w:p w14:paraId="712B14BE" w14:textId="77777777" w:rsidR="00221FBF" w:rsidRDefault="00221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3"/>
        <w:gridCol w:w="2192"/>
        <w:gridCol w:w="3499"/>
      </w:tblGrid>
      <w:tr w:rsidR="00543CF8" w:rsidRPr="008C5ED6" w14:paraId="60CFCAFE" w14:textId="77777777" w:rsidTr="00E2483C">
        <w:tc>
          <w:tcPr>
            <w:tcW w:w="10188" w:type="dxa"/>
            <w:gridSpan w:val="4"/>
            <w:tcBorders>
              <w:top w:val="nil"/>
              <w:left w:val="nil"/>
              <w:right w:val="nil"/>
            </w:tcBorders>
          </w:tcPr>
          <w:p w14:paraId="1CC7C2FF" w14:textId="77777777" w:rsidR="0035018A" w:rsidRDefault="00543CF8" w:rsidP="00E2483C">
            <w:pPr>
              <w:rPr>
                <w:rFonts w:ascii="Arial" w:hAnsi="Arial" w:cs="Arial"/>
              </w:rPr>
            </w:pPr>
            <w:r w:rsidRPr="008C5ED6">
              <w:rPr>
                <w:rFonts w:ascii="Arial" w:hAnsi="Arial" w:cs="Arial"/>
              </w:rPr>
              <w:t>Results of that ballot (followi</w:t>
            </w:r>
            <w:r w:rsidR="00E2483C">
              <w:rPr>
                <w:rFonts w:ascii="Arial" w:hAnsi="Arial" w:cs="Arial"/>
              </w:rPr>
              <w:t>ng reconciliation activities):</w:t>
            </w:r>
            <w:r w:rsidRPr="008C5ED6">
              <w:rPr>
                <w:rFonts w:ascii="Arial" w:hAnsi="Arial" w:cs="Arial"/>
              </w:rPr>
              <w:t xml:space="preserve"> </w:t>
            </w:r>
          </w:p>
          <w:p w14:paraId="369081C9" w14:textId="77777777" w:rsidR="00543CF8" w:rsidRPr="008C5ED6" w:rsidRDefault="00D167D4" w:rsidP="00E2483C">
            <w:pPr>
              <w:rPr>
                <w:rFonts w:ascii="Arial" w:hAnsi="Arial" w:cs="Arial"/>
              </w:rPr>
            </w:pPr>
            <w:r w:rsidRPr="00E2483C">
              <w:rPr>
                <w:rFonts w:ascii="Arial" w:hAnsi="Arial" w:cs="Arial"/>
                <w:i/>
                <w:sz w:val="18"/>
              </w:rPr>
              <w:t>(not needed for errata</w:t>
            </w:r>
            <w:r w:rsidR="0035018A">
              <w:rPr>
                <w:rFonts w:ascii="Arial" w:hAnsi="Arial" w:cs="Arial"/>
                <w:i/>
                <w:sz w:val="18"/>
              </w:rPr>
              <w:t xml:space="preserve">, </w:t>
            </w:r>
            <w:r w:rsidR="00C36125">
              <w:rPr>
                <w:rFonts w:ascii="Arial" w:hAnsi="Arial" w:cs="Arial"/>
                <w:i/>
                <w:sz w:val="18"/>
              </w:rPr>
              <w:t>STU</w:t>
            </w:r>
            <w:r w:rsidR="0035018A">
              <w:rPr>
                <w:rFonts w:ascii="Arial" w:hAnsi="Arial" w:cs="Arial"/>
                <w:i/>
                <w:sz w:val="18"/>
              </w:rPr>
              <w:t xml:space="preserve"> extension,</w:t>
            </w:r>
            <w:r w:rsidR="00E2483C" w:rsidRPr="00E2483C">
              <w:rPr>
                <w:rFonts w:ascii="Arial" w:hAnsi="Arial" w:cs="Arial"/>
                <w:i/>
                <w:sz w:val="18"/>
              </w:rPr>
              <w:t xml:space="preserve"> or </w:t>
            </w:r>
            <w:proofErr w:type="spellStart"/>
            <w:r w:rsidR="00E2483C" w:rsidRPr="00E2483C">
              <w:rPr>
                <w:rFonts w:ascii="Arial" w:hAnsi="Arial" w:cs="Arial"/>
                <w:i/>
                <w:sz w:val="18"/>
              </w:rPr>
              <w:t>unballoted</w:t>
            </w:r>
            <w:proofErr w:type="spellEnd"/>
            <w:r w:rsidR="00E2483C" w:rsidRPr="00E2483C">
              <w:rPr>
                <w:rFonts w:ascii="Arial" w:hAnsi="Arial" w:cs="Arial"/>
                <w:i/>
                <w:sz w:val="18"/>
              </w:rPr>
              <w:t xml:space="preserve"> </w:t>
            </w:r>
            <w:r w:rsidR="00C36125">
              <w:rPr>
                <w:rFonts w:ascii="Arial" w:hAnsi="Arial" w:cs="Arial"/>
                <w:i/>
                <w:sz w:val="18"/>
              </w:rPr>
              <w:t>STU</w:t>
            </w:r>
            <w:r w:rsidR="00E2483C" w:rsidRPr="00E2483C">
              <w:rPr>
                <w:rFonts w:ascii="Arial" w:hAnsi="Arial" w:cs="Arial"/>
                <w:i/>
                <w:sz w:val="18"/>
              </w:rPr>
              <w:t xml:space="preserve"> update</w:t>
            </w:r>
            <w:r w:rsidRPr="00E2483C">
              <w:rPr>
                <w:rFonts w:ascii="Arial" w:hAnsi="Arial" w:cs="Arial"/>
                <w:i/>
                <w:sz w:val="18"/>
              </w:rPr>
              <w:t>)</w:t>
            </w:r>
          </w:p>
        </w:tc>
      </w:tr>
      <w:tr w:rsidR="008C5ED6" w:rsidRPr="008C5ED6" w14:paraId="546E9C3E" w14:textId="77777777" w:rsidTr="00C94B61">
        <w:trPr>
          <w:trHeight w:val="54"/>
        </w:trPr>
        <w:tc>
          <w:tcPr>
            <w:tcW w:w="2214" w:type="dxa"/>
          </w:tcPr>
          <w:p w14:paraId="1EAB5D59" w14:textId="77777777" w:rsidR="00543CF8" w:rsidRPr="008C5ED6" w:rsidRDefault="00543CF8" w:rsidP="008C5ED6">
            <w:pPr>
              <w:jc w:val="right"/>
              <w:rPr>
                <w:rFonts w:ascii="Arial" w:hAnsi="Arial" w:cs="Arial"/>
              </w:rPr>
            </w:pPr>
            <w:r w:rsidRPr="008C5ED6">
              <w:rPr>
                <w:rFonts w:ascii="Arial" w:hAnsi="Arial" w:cs="Arial"/>
              </w:rPr>
              <w:t>Vote</w:t>
            </w:r>
          </w:p>
        </w:tc>
        <w:tc>
          <w:tcPr>
            <w:tcW w:w="2214" w:type="dxa"/>
          </w:tcPr>
          <w:p w14:paraId="2F28E877" w14:textId="77777777" w:rsidR="00543CF8" w:rsidRPr="008C5ED6" w:rsidRDefault="00543CF8" w:rsidP="008C5ED6">
            <w:pPr>
              <w:jc w:val="right"/>
              <w:rPr>
                <w:rFonts w:ascii="Arial" w:hAnsi="Arial" w:cs="Arial"/>
              </w:rPr>
            </w:pPr>
            <w:r w:rsidRPr="008C5ED6">
              <w:rPr>
                <w:rFonts w:ascii="Arial" w:hAnsi="Arial" w:cs="Arial"/>
              </w:rPr>
              <w:t xml:space="preserve">Number </w:t>
            </w:r>
          </w:p>
        </w:tc>
        <w:tc>
          <w:tcPr>
            <w:tcW w:w="2214" w:type="dxa"/>
          </w:tcPr>
          <w:p w14:paraId="4F6ADB7F" w14:textId="77777777" w:rsidR="00543CF8" w:rsidRPr="008C5ED6" w:rsidRDefault="00543CF8" w:rsidP="008C5ED6">
            <w:pPr>
              <w:jc w:val="right"/>
              <w:rPr>
                <w:rFonts w:ascii="Arial" w:hAnsi="Arial" w:cs="Arial"/>
              </w:rPr>
            </w:pPr>
            <w:r w:rsidRPr="008C5ED6">
              <w:rPr>
                <w:rFonts w:ascii="Arial" w:hAnsi="Arial" w:cs="Arial"/>
              </w:rPr>
              <w:t>Vote</w:t>
            </w:r>
          </w:p>
        </w:tc>
        <w:tc>
          <w:tcPr>
            <w:tcW w:w="3546" w:type="dxa"/>
          </w:tcPr>
          <w:p w14:paraId="51736ECD" w14:textId="77777777" w:rsidR="00543CF8" w:rsidRPr="008C5ED6" w:rsidRDefault="00543CF8" w:rsidP="00A949EE">
            <w:pPr>
              <w:rPr>
                <w:rFonts w:ascii="Arial" w:hAnsi="Arial" w:cs="Arial"/>
              </w:rPr>
            </w:pPr>
            <w:r w:rsidRPr="008C5ED6">
              <w:rPr>
                <w:rFonts w:ascii="Arial" w:hAnsi="Arial" w:cs="Arial"/>
              </w:rPr>
              <w:t xml:space="preserve">Number </w:t>
            </w:r>
          </w:p>
        </w:tc>
      </w:tr>
      <w:tr w:rsidR="008C5ED6" w:rsidRPr="008C5ED6" w14:paraId="646C6C2E" w14:textId="77777777" w:rsidTr="00C94B61">
        <w:trPr>
          <w:trHeight w:val="70"/>
        </w:trPr>
        <w:tc>
          <w:tcPr>
            <w:tcW w:w="2214" w:type="dxa"/>
          </w:tcPr>
          <w:p w14:paraId="326CD456" w14:textId="77777777" w:rsidR="00543CF8" w:rsidRPr="008C5ED6" w:rsidRDefault="00543CF8" w:rsidP="00CD59BA">
            <w:pPr>
              <w:rPr>
                <w:rFonts w:ascii="Arial" w:hAnsi="Arial" w:cs="Arial"/>
                <w:sz w:val="8"/>
                <w:szCs w:val="8"/>
              </w:rPr>
            </w:pPr>
          </w:p>
        </w:tc>
        <w:tc>
          <w:tcPr>
            <w:tcW w:w="2214" w:type="dxa"/>
          </w:tcPr>
          <w:p w14:paraId="141AAA9B" w14:textId="77777777" w:rsidR="00543CF8" w:rsidRPr="008C5ED6" w:rsidRDefault="00543CF8" w:rsidP="00CD59BA">
            <w:pPr>
              <w:rPr>
                <w:rFonts w:ascii="Arial" w:hAnsi="Arial" w:cs="Arial"/>
                <w:sz w:val="8"/>
                <w:szCs w:val="8"/>
              </w:rPr>
            </w:pPr>
          </w:p>
        </w:tc>
        <w:tc>
          <w:tcPr>
            <w:tcW w:w="2214" w:type="dxa"/>
          </w:tcPr>
          <w:p w14:paraId="5E0FBB19" w14:textId="77777777" w:rsidR="00543CF8" w:rsidRPr="008C5ED6" w:rsidRDefault="00543CF8" w:rsidP="00CD59BA">
            <w:pPr>
              <w:rPr>
                <w:rFonts w:ascii="Arial" w:hAnsi="Arial" w:cs="Arial"/>
                <w:sz w:val="8"/>
                <w:szCs w:val="8"/>
              </w:rPr>
            </w:pPr>
          </w:p>
        </w:tc>
        <w:tc>
          <w:tcPr>
            <w:tcW w:w="3546" w:type="dxa"/>
          </w:tcPr>
          <w:p w14:paraId="1C89902A" w14:textId="77777777" w:rsidR="00543CF8" w:rsidRPr="008C5ED6" w:rsidRDefault="00543CF8" w:rsidP="00CD59BA">
            <w:pPr>
              <w:rPr>
                <w:rFonts w:ascii="Arial" w:hAnsi="Arial" w:cs="Arial"/>
                <w:sz w:val="8"/>
                <w:szCs w:val="8"/>
              </w:rPr>
            </w:pPr>
          </w:p>
        </w:tc>
      </w:tr>
      <w:tr w:rsidR="008C5ED6" w:rsidRPr="008C5ED6" w14:paraId="44379F48" w14:textId="77777777" w:rsidTr="00C94B61">
        <w:trPr>
          <w:trHeight w:val="54"/>
        </w:trPr>
        <w:tc>
          <w:tcPr>
            <w:tcW w:w="2214" w:type="dxa"/>
          </w:tcPr>
          <w:p w14:paraId="2E7F0125" w14:textId="77777777" w:rsidR="00543CF8" w:rsidRPr="008C5ED6" w:rsidRDefault="00543CF8" w:rsidP="008C5ED6">
            <w:pPr>
              <w:jc w:val="right"/>
              <w:rPr>
                <w:rFonts w:ascii="Arial" w:hAnsi="Arial" w:cs="Arial"/>
                <w:sz w:val="20"/>
                <w:szCs w:val="20"/>
              </w:rPr>
            </w:pPr>
            <w:r w:rsidRPr="008C5ED6">
              <w:rPr>
                <w:rFonts w:ascii="Arial" w:hAnsi="Arial" w:cs="Arial"/>
                <w:sz w:val="20"/>
                <w:szCs w:val="20"/>
              </w:rPr>
              <w:t>Affirmative</w:t>
            </w:r>
          </w:p>
        </w:tc>
        <w:tc>
          <w:tcPr>
            <w:tcW w:w="2214" w:type="dxa"/>
          </w:tcPr>
          <w:p w14:paraId="595BB983" w14:textId="212B6DE1" w:rsidR="00543CF8" w:rsidRPr="008C5ED6" w:rsidRDefault="00C2487C" w:rsidP="00A949EE">
            <w:pPr>
              <w:rPr>
                <w:rFonts w:ascii="Arial" w:hAnsi="Arial" w:cs="Arial"/>
                <w:sz w:val="20"/>
                <w:szCs w:val="20"/>
              </w:rPr>
            </w:pPr>
            <w:r>
              <w:rPr>
                <w:rFonts w:ascii="Arial" w:hAnsi="Arial" w:cs="Arial"/>
                <w:sz w:val="20"/>
                <w:szCs w:val="20"/>
              </w:rPr>
              <w:t>53</w:t>
            </w:r>
          </w:p>
        </w:tc>
        <w:tc>
          <w:tcPr>
            <w:tcW w:w="2214" w:type="dxa"/>
          </w:tcPr>
          <w:p w14:paraId="2EE8C4F6" w14:textId="77777777" w:rsidR="00543CF8" w:rsidRPr="008C5ED6" w:rsidRDefault="00543CF8" w:rsidP="008C5ED6">
            <w:pPr>
              <w:jc w:val="right"/>
              <w:rPr>
                <w:rFonts w:ascii="Arial" w:hAnsi="Arial" w:cs="Arial"/>
                <w:sz w:val="20"/>
                <w:szCs w:val="20"/>
              </w:rPr>
            </w:pPr>
            <w:r w:rsidRPr="008C5ED6">
              <w:rPr>
                <w:rFonts w:ascii="Arial" w:hAnsi="Arial" w:cs="Arial"/>
                <w:sz w:val="20"/>
                <w:szCs w:val="20"/>
              </w:rPr>
              <w:t>Not Returned</w:t>
            </w:r>
          </w:p>
        </w:tc>
        <w:tc>
          <w:tcPr>
            <w:tcW w:w="3546" w:type="dxa"/>
          </w:tcPr>
          <w:p w14:paraId="32D8DA33" w14:textId="5F2A3356" w:rsidR="00543CF8" w:rsidRPr="008C5ED6" w:rsidRDefault="00C2487C" w:rsidP="00A949EE">
            <w:pPr>
              <w:rPr>
                <w:rFonts w:ascii="Arial" w:hAnsi="Arial" w:cs="Arial"/>
                <w:sz w:val="20"/>
                <w:szCs w:val="20"/>
              </w:rPr>
            </w:pPr>
            <w:r>
              <w:rPr>
                <w:rFonts w:ascii="Arial" w:hAnsi="Arial" w:cs="Arial"/>
                <w:sz w:val="20"/>
                <w:szCs w:val="20"/>
              </w:rPr>
              <w:t>18</w:t>
            </w:r>
          </w:p>
        </w:tc>
      </w:tr>
      <w:tr w:rsidR="008C5ED6" w:rsidRPr="008C5ED6" w14:paraId="2D3FAD5D" w14:textId="77777777" w:rsidTr="00C94B61">
        <w:trPr>
          <w:trHeight w:val="54"/>
        </w:trPr>
        <w:tc>
          <w:tcPr>
            <w:tcW w:w="2214" w:type="dxa"/>
          </w:tcPr>
          <w:p w14:paraId="24E6754F" w14:textId="77777777" w:rsidR="00543CF8" w:rsidRPr="008C5ED6" w:rsidRDefault="00543CF8" w:rsidP="008C5ED6">
            <w:pPr>
              <w:jc w:val="right"/>
              <w:rPr>
                <w:rFonts w:ascii="Arial" w:hAnsi="Arial" w:cs="Arial"/>
                <w:sz w:val="20"/>
                <w:szCs w:val="20"/>
              </w:rPr>
            </w:pPr>
            <w:r w:rsidRPr="008C5ED6">
              <w:rPr>
                <w:rFonts w:ascii="Arial" w:hAnsi="Arial" w:cs="Arial"/>
                <w:sz w:val="20"/>
                <w:szCs w:val="20"/>
              </w:rPr>
              <w:t>Negative</w:t>
            </w:r>
          </w:p>
        </w:tc>
        <w:tc>
          <w:tcPr>
            <w:tcW w:w="2214" w:type="dxa"/>
          </w:tcPr>
          <w:p w14:paraId="382F1D9C" w14:textId="3F89871D" w:rsidR="00543CF8" w:rsidRPr="008C5ED6" w:rsidRDefault="00C2487C" w:rsidP="00A949EE">
            <w:pPr>
              <w:rPr>
                <w:rFonts w:ascii="Arial" w:hAnsi="Arial" w:cs="Arial"/>
                <w:sz w:val="20"/>
                <w:szCs w:val="20"/>
              </w:rPr>
            </w:pPr>
            <w:r>
              <w:rPr>
                <w:rFonts w:ascii="Arial" w:hAnsi="Arial" w:cs="Arial"/>
                <w:sz w:val="20"/>
                <w:szCs w:val="20"/>
              </w:rPr>
              <w:t>1</w:t>
            </w:r>
          </w:p>
        </w:tc>
        <w:tc>
          <w:tcPr>
            <w:tcW w:w="2214" w:type="dxa"/>
          </w:tcPr>
          <w:p w14:paraId="028FAF36" w14:textId="77777777" w:rsidR="00543CF8" w:rsidRPr="008C5ED6" w:rsidRDefault="00543CF8" w:rsidP="008C5ED6">
            <w:pPr>
              <w:jc w:val="right"/>
              <w:rPr>
                <w:rFonts w:ascii="Arial" w:hAnsi="Arial" w:cs="Arial"/>
                <w:sz w:val="20"/>
                <w:szCs w:val="20"/>
              </w:rPr>
            </w:pPr>
            <w:r w:rsidRPr="008C5ED6">
              <w:rPr>
                <w:rFonts w:ascii="Arial" w:hAnsi="Arial" w:cs="Arial"/>
                <w:sz w:val="20"/>
                <w:szCs w:val="20"/>
              </w:rPr>
              <w:t>Total in ballot pool</w:t>
            </w:r>
          </w:p>
        </w:tc>
        <w:tc>
          <w:tcPr>
            <w:tcW w:w="3546" w:type="dxa"/>
          </w:tcPr>
          <w:p w14:paraId="5D414D4F" w14:textId="54F8DF33" w:rsidR="00543CF8" w:rsidRPr="008C5ED6" w:rsidRDefault="00C2487C" w:rsidP="00A949EE">
            <w:pPr>
              <w:rPr>
                <w:rFonts w:ascii="Arial" w:hAnsi="Arial" w:cs="Arial"/>
                <w:sz w:val="20"/>
                <w:szCs w:val="20"/>
              </w:rPr>
            </w:pPr>
            <w:r>
              <w:rPr>
                <w:rFonts w:ascii="Arial" w:hAnsi="Arial" w:cs="Arial"/>
                <w:sz w:val="20"/>
                <w:szCs w:val="20"/>
              </w:rPr>
              <w:t>139</w:t>
            </w:r>
          </w:p>
        </w:tc>
      </w:tr>
      <w:tr w:rsidR="008C5ED6" w:rsidRPr="008C5ED6" w14:paraId="1521462B" w14:textId="77777777" w:rsidTr="00C94B61">
        <w:trPr>
          <w:trHeight w:val="54"/>
        </w:trPr>
        <w:tc>
          <w:tcPr>
            <w:tcW w:w="2214" w:type="dxa"/>
            <w:tcBorders>
              <w:bottom w:val="single" w:sz="4" w:space="0" w:color="auto"/>
            </w:tcBorders>
          </w:tcPr>
          <w:p w14:paraId="7EEA9535" w14:textId="77777777" w:rsidR="00543CF8" w:rsidRPr="008C5ED6" w:rsidRDefault="00543CF8" w:rsidP="008C5ED6">
            <w:pPr>
              <w:jc w:val="right"/>
              <w:rPr>
                <w:rFonts w:ascii="Arial" w:hAnsi="Arial" w:cs="Arial"/>
                <w:sz w:val="20"/>
                <w:szCs w:val="20"/>
              </w:rPr>
            </w:pPr>
            <w:r w:rsidRPr="008C5ED6">
              <w:rPr>
                <w:rFonts w:ascii="Arial" w:hAnsi="Arial" w:cs="Arial"/>
                <w:sz w:val="20"/>
                <w:szCs w:val="20"/>
              </w:rPr>
              <w:t>Abstentions</w:t>
            </w:r>
          </w:p>
        </w:tc>
        <w:tc>
          <w:tcPr>
            <w:tcW w:w="2214" w:type="dxa"/>
            <w:tcBorders>
              <w:bottom w:val="single" w:sz="4" w:space="0" w:color="auto"/>
            </w:tcBorders>
          </w:tcPr>
          <w:p w14:paraId="086B1CF3" w14:textId="75A11402" w:rsidR="00543CF8" w:rsidRPr="008C5ED6" w:rsidRDefault="00C2487C" w:rsidP="00A949EE">
            <w:pPr>
              <w:rPr>
                <w:rFonts w:ascii="Arial" w:hAnsi="Arial" w:cs="Arial"/>
                <w:sz w:val="20"/>
                <w:szCs w:val="20"/>
              </w:rPr>
            </w:pPr>
            <w:r>
              <w:rPr>
                <w:rFonts w:ascii="Arial" w:hAnsi="Arial" w:cs="Arial"/>
                <w:sz w:val="20"/>
                <w:szCs w:val="20"/>
              </w:rPr>
              <w:t>67</w:t>
            </w:r>
          </w:p>
        </w:tc>
        <w:tc>
          <w:tcPr>
            <w:tcW w:w="2214" w:type="dxa"/>
            <w:tcBorders>
              <w:bottom w:val="single" w:sz="4" w:space="0" w:color="auto"/>
            </w:tcBorders>
          </w:tcPr>
          <w:p w14:paraId="10425226" w14:textId="77777777" w:rsidR="00543CF8" w:rsidRPr="008C5ED6" w:rsidRDefault="00543CF8" w:rsidP="008C5ED6">
            <w:pPr>
              <w:jc w:val="right"/>
              <w:rPr>
                <w:rFonts w:ascii="Arial" w:hAnsi="Arial" w:cs="Arial"/>
                <w:sz w:val="20"/>
                <w:szCs w:val="20"/>
              </w:rPr>
            </w:pPr>
            <w:r w:rsidRPr="008C5ED6">
              <w:rPr>
                <w:rFonts w:ascii="Arial" w:hAnsi="Arial" w:cs="Arial"/>
                <w:sz w:val="20"/>
                <w:szCs w:val="20"/>
              </w:rPr>
              <w:t>Needed for Passage</w:t>
            </w:r>
          </w:p>
        </w:tc>
        <w:tc>
          <w:tcPr>
            <w:tcW w:w="3546" w:type="dxa"/>
            <w:tcBorders>
              <w:bottom w:val="single" w:sz="4" w:space="0" w:color="auto"/>
            </w:tcBorders>
          </w:tcPr>
          <w:p w14:paraId="5B56344D" w14:textId="511CC6E4" w:rsidR="00543CF8" w:rsidRPr="008C5ED6" w:rsidRDefault="00C2487C" w:rsidP="00A949EE">
            <w:pPr>
              <w:rPr>
                <w:rFonts w:ascii="Arial" w:hAnsi="Arial" w:cs="Arial"/>
                <w:sz w:val="20"/>
                <w:szCs w:val="20"/>
              </w:rPr>
            </w:pPr>
            <w:r>
              <w:rPr>
                <w:rFonts w:ascii="Arial" w:hAnsi="Arial" w:cs="Arial"/>
                <w:sz w:val="20"/>
                <w:szCs w:val="20"/>
              </w:rPr>
              <w:t>33</w:t>
            </w:r>
          </w:p>
        </w:tc>
      </w:tr>
    </w:tbl>
    <w:p w14:paraId="388D8B15" w14:textId="77777777" w:rsidR="00E2483C" w:rsidRDefault="00E24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3732"/>
        <w:gridCol w:w="1968"/>
      </w:tblGrid>
      <w:tr w:rsidR="00ED0F41" w:rsidRPr="008C5ED6" w14:paraId="14921D65" w14:textId="77777777" w:rsidTr="0035018A">
        <w:trPr>
          <w:trHeight w:val="45"/>
        </w:trPr>
        <w:tc>
          <w:tcPr>
            <w:tcW w:w="8208" w:type="dxa"/>
            <w:gridSpan w:val="2"/>
            <w:tcBorders>
              <w:bottom w:val="single" w:sz="4" w:space="0" w:color="auto"/>
            </w:tcBorders>
          </w:tcPr>
          <w:p w14:paraId="291D6598" w14:textId="77777777" w:rsidR="00ED0F41" w:rsidRPr="008C5ED6" w:rsidRDefault="00ED0F41" w:rsidP="00A949EE">
            <w:pPr>
              <w:rPr>
                <w:rFonts w:ascii="Arial" w:hAnsi="Arial" w:cs="Arial"/>
              </w:rPr>
            </w:pPr>
            <w:r w:rsidRPr="008C5ED6">
              <w:rPr>
                <w:rFonts w:ascii="Arial" w:hAnsi="Arial" w:cs="Arial"/>
              </w:rPr>
              <w:t xml:space="preserve">Date on which final document/standards material was supplied to HQ </w:t>
            </w:r>
          </w:p>
        </w:tc>
        <w:tc>
          <w:tcPr>
            <w:tcW w:w="1980" w:type="dxa"/>
            <w:tcBorders>
              <w:bottom w:val="single" w:sz="4" w:space="0" w:color="auto"/>
            </w:tcBorders>
          </w:tcPr>
          <w:p w14:paraId="67CF3E33" w14:textId="32ABEC84" w:rsidR="00ED0F41" w:rsidRPr="008C5ED6" w:rsidRDefault="00C2487C" w:rsidP="00A949EE">
            <w:pPr>
              <w:rPr>
                <w:rFonts w:ascii="Arial" w:hAnsi="Arial" w:cs="Arial"/>
                <w:szCs w:val="20"/>
              </w:rPr>
            </w:pPr>
            <w:r>
              <w:rPr>
                <w:rFonts w:ascii="Arial" w:hAnsi="Arial" w:cs="Arial"/>
                <w:szCs w:val="20"/>
              </w:rPr>
              <w:t>2018</w:t>
            </w:r>
            <w:r w:rsidR="00ED0F41" w:rsidRPr="008C5ED6">
              <w:rPr>
                <w:rFonts w:ascii="Arial" w:hAnsi="Arial" w:cs="Arial"/>
                <w:szCs w:val="20"/>
              </w:rPr>
              <w:t>-</w:t>
            </w:r>
            <w:r>
              <w:rPr>
                <w:rFonts w:ascii="Arial" w:hAnsi="Arial" w:cs="Arial"/>
                <w:szCs w:val="20"/>
              </w:rPr>
              <w:t>12</w:t>
            </w:r>
            <w:r w:rsidR="00ED0F41" w:rsidRPr="008C5ED6">
              <w:rPr>
                <w:rFonts w:ascii="Arial" w:hAnsi="Arial" w:cs="Arial"/>
                <w:szCs w:val="20"/>
              </w:rPr>
              <w:t>-</w:t>
            </w:r>
            <w:r>
              <w:rPr>
                <w:rFonts w:ascii="Arial" w:hAnsi="Arial" w:cs="Arial"/>
                <w:szCs w:val="20"/>
              </w:rPr>
              <w:t>21</w:t>
            </w:r>
          </w:p>
        </w:tc>
      </w:tr>
      <w:tr w:rsidR="00ED0F41" w:rsidRPr="008C5ED6" w14:paraId="1F7B652A" w14:textId="77777777" w:rsidTr="00C94B61">
        <w:trPr>
          <w:trHeight w:val="45"/>
        </w:trPr>
        <w:tc>
          <w:tcPr>
            <w:tcW w:w="4428" w:type="dxa"/>
          </w:tcPr>
          <w:p w14:paraId="447E70A0" w14:textId="77777777" w:rsidR="00C6286B" w:rsidRPr="008C5ED6" w:rsidRDefault="00ED0F41" w:rsidP="00C94B61">
            <w:pPr>
              <w:rPr>
                <w:rFonts w:ascii="Arial" w:hAnsi="Arial" w:cs="Arial"/>
              </w:rPr>
            </w:pPr>
            <w:r w:rsidRPr="008C5ED6">
              <w:rPr>
                <w:rFonts w:ascii="Arial" w:hAnsi="Arial" w:cs="Arial"/>
              </w:rPr>
              <w:t>URL of publication material/ SVN repository</w:t>
            </w:r>
            <w:r w:rsidR="00C94B61">
              <w:rPr>
                <w:rFonts w:ascii="Arial" w:hAnsi="Arial" w:cs="Arial"/>
              </w:rPr>
              <w:t xml:space="preserve"> and publishing facilitator:</w:t>
            </w:r>
          </w:p>
        </w:tc>
        <w:tc>
          <w:tcPr>
            <w:tcW w:w="5760" w:type="dxa"/>
            <w:gridSpan w:val="2"/>
          </w:tcPr>
          <w:p w14:paraId="41B38829" w14:textId="172431EE" w:rsidR="00ED0F41" w:rsidRPr="008C5ED6" w:rsidRDefault="003B3261" w:rsidP="00ED0F41">
            <w:pPr>
              <w:rPr>
                <w:rFonts w:ascii="Arial" w:hAnsi="Arial" w:cs="Arial"/>
                <w:szCs w:val="20"/>
              </w:rPr>
            </w:pPr>
            <w:hyperlink r:id="rId13" w:history="1">
              <w:r w:rsidR="00C2487C">
                <w:rPr>
                  <w:rStyle w:val="Hyperlink"/>
                  <w:rFonts w:ascii="Arial" w:hAnsi="Arial" w:cs="Arial"/>
                  <w:color w:val="663366"/>
                  <w:sz w:val="19"/>
                  <w:szCs w:val="19"/>
                  <w:shd w:val="clear" w:color="auto" w:fill="FFFFFF"/>
                </w:rPr>
                <w:t>http://build.fhir.org/ig/cqframework/qi-core/</w:t>
              </w:r>
            </w:hyperlink>
          </w:p>
        </w:tc>
      </w:tr>
      <w:tr w:rsidR="00DB07E8" w:rsidRPr="008C5ED6" w14:paraId="138A8904" w14:textId="77777777" w:rsidTr="00C94B61">
        <w:trPr>
          <w:trHeight w:val="45"/>
        </w:trPr>
        <w:tc>
          <w:tcPr>
            <w:tcW w:w="4428" w:type="dxa"/>
          </w:tcPr>
          <w:p w14:paraId="5BE4AEAF" w14:textId="77777777" w:rsidR="00DB07E8" w:rsidRPr="008C5ED6" w:rsidRDefault="00DB07E8" w:rsidP="00D53265">
            <w:pPr>
              <w:rPr>
                <w:rFonts w:ascii="Arial" w:hAnsi="Arial" w:cs="Arial"/>
              </w:rPr>
            </w:pPr>
            <w:r>
              <w:rPr>
                <w:rFonts w:ascii="Arial" w:hAnsi="Arial" w:cs="Arial"/>
              </w:rPr>
              <w:t>Special Publication Instructions</w:t>
            </w:r>
            <w:r w:rsidR="00D53265">
              <w:rPr>
                <w:rFonts w:ascii="Arial" w:hAnsi="Arial" w:cs="Arial"/>
              </w:rPr>
              <w:t>:</w:t>
            </w:r>
          </w:p>
        </w:tc>
        <w:tc>
          <w:tcPr>
            <w:tcW w:w="5760" w:type="dxa"/>
            <w:gridSpan w:val="2"/>
          </w:tcPr>
          <w:p w14:paraId="6F0E52C7" w14:textId="77777777" w:rsidR="00DB07E8" w:rsidRPr="008C5ED6" w:rsidRDefault="00DB07E8" w:rsidP="00ED0F41">
            <w:pPr>
              <w:rPr>
                <w:rFonts w:ascii="Arial" w:hAnsi="Arial" w:cs="Arial"/>
                <w:szCs w:val="20"/>
              </w:rPr>
            </w:pPr>
          </w:p>
        </w:tc>
      </w:tr>
    </w:tbl>
    <w:p w14:paraId="44B72782" w14:textId="77777777" w:rsidR="0035018A" w:rsidRDefault="0035018A" w:rsidP="00DB07E8">
      <w:pPr>
        <w:rPr>
          <w:rFonts w:ascii="Arial" w:hAnsi="Arial" w:cs="Arial"/>
          <w:i/>
          <w:sz w:val="20"/>
          <w:szCs w:val="20"/>
        </w:rPr>
      </w:pPr>
    </w:p>
    <w:p w14:paraId="417383E3" w14:textId="77777777" w:rsidR="00DB07E8" w:rsidRPr="00DB07E8" w:rsidRDefault="00DB07E8" w:rsidP="0035018A">
      <w:pPr>
        <w:keepLines/>
        <w:rPr>
          <w:rFonts w:ascii="Arial" w:hAnsi="Arial" w:cs="Arial"/>
          <w:i/>
          <w:sz w:val="20"/>
          <w:szCs w:val="20"/>
        </w:rPr>
      </w:pPr>
      <w:r w:rsidRPr="00DB07E8">
        <w:rPr>
          <w:rFonts w:ascii="Arial" w:hAnsi="Arial" w:cs="Arial"/>
          <w:i/>
          <w:sz w:val="20"/>
          <w:szCs w:val="20"/>
        </w:rPr>
        <w:t xml:space="preserve">(not needed for </w:t>
      </w:r>
      <w:r w:rsidR="00C36125">
        <w:rPr>
          <w:rFonts w:ascii="Arial" w:hAnsi="Arial" w:cs="Arial"/>
          <w:i/>
          <w:sz w:val="20"/>
          <w:szCs w:val="20"/>
        </w:rPr>
        <w:t>STU</w:t>
      </w:r>
      <w:r w:rsidR="00D53265">
        <w:rPr>
          <w:rFonts w:ascii="Arial" w:hAnsi="Arial" w:cs="Arial"/>
          <w:i/>
          <w:sz w:val="20"/>
          <w:szCs w:val="20"/>
        </w:rPr>
        <w:t xml:space="preserve"> extension or </w:t>
      </w:r>
      <w:r w:rsidRPr="00DB07E8">
        <w:rPr>
          <w:rFonts w:ascii="Arial" w:hAnsi="Arial" w:cs="Arial"/>
          <w:i/>
          <w:sz w:val="20"/>
          <w:szCs w:val="20"/>
        </w:rPr>
        <w:t>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8789"/>
      </w:tblGrid>
      <w:tr w:rsidR="00DB07E8" w:rsidRPr="00DB07E8" w14:paraId="5BB2FE46" w14:textId="77777777" w:rsidTr="00C94B61">
        <w:trPr>
          <w:trHeight w:val="45"/>
        </w:trPr>
        <w:tc>
          <w:tcPr>
            <w:tcW w:w="4428" w:type="dxa"/>
            <w:tcBorders>
              <w:bottom w:val="single" w:sz="4" w:space="0" w:color="auto"/>
            </w:tcBorders>
          </w:tcPr>
          <w:p w14:paraId="07977741" w14:textId="77777777" w:rsidR="00DB07E8" w:rsidRPr="00DB07E8" w:rsidRDefault="00DB07E8" w:rsidP="0035018A">
            <w:pPr>
              <w:keepLines/>
            </w:pPr>
            <w:r w:rsidRPr="00DB07E8">
              <w:rPr>
                <w:rFonts w:ascii="Arial" w:hAnsi="Arial" w:cs="Arial"/>
              </w:rPr>
              <w:lastRenderedPageBreak/>
              <w:t>URL of ballot reconciliation document:</w:t>
            </w:r>
          </w:p>
        </w:tc>
        <w:tc>
          <w:tcPr>
            <w:tcW w:w="5760" w:type="dxa"/>
            <w:tcBorders>
              <w:bottom w:val="single" w:sz="4" w:space="0" w:color="auto"/>
            </w:tcBorders>
          </w:tcPr>
          <w:p w14:paraId="58C6BFA5" w14:textId="35675760" w:rsidR="00DB07E8" w:rsidRPr="00DB07E8" w:rsidRDefault="003B3261" w:rsidP="0035018A">
            <w:pPr>
              <w:keepLines/>
            </w:pPr>
            <w:hyperlink r:id="rId14" w:history="1">
              <w:r w:rsidR="00C2487C" w:rsidRPr="00C56578">
                <w:rPr>
                  <w:rStyle w:val="Hyperlink"/>
                </w:rPr>
                <w:t>http://www.hl7.org/ctl.cfm?action=ballots.tallydetail&amp;ballot_id=1591&amp;ballot_cycle_id=545&amp;ballot_voter_id=12639</w:t>
              </w:r>
            </w:hyperlink>
            <w:r w:rsidR="00C2487C">
              <w:t xml:space="preserve"> </w:t>
            </w:r>
          </w:p>
        </w:tc>
      </w:tr>
    </w:tbl>
    <w:p w14:paraId="7CD19B64" w14:textId="77777777" w:rsidR="0035018A" w:rsidRDefault="0035018A" w:rsidP="00DB07E8">
      <w:pPr>
        <w:rPr>
          <w:rFonts w:ascii="Arial" w:hAnsi="Arial" w:cs="Arial"/>
          <w:i/>
          <w:sz w:val="20"/>
          <w:szCs w:val="20"/>
        </w:rPr>
      </w:pPr>
    </w:p>
    <w:p w14:paraId="104354FA" w14:textId="77777777" w:rsidR="00DB07E8" w:rsidRPr="00DB07E8" w:rsidRDefault="00DB07E8" w:rsidP="0035018A">
      <w:pPr>
        <w:keepLines/>
        <w:rPr>
          <w:rFonts w:ascii="Arial" w:hAnsi="Arial" w:cs="Arial"/>
          <w:i/>
          <w:sz w:val="20"/>
          <w:szCs w:val="20"/>
        </w:rPr>
      </w:pPr>
      <w:r w:rsidRPr="00DB07E8">
        <w:rPr>
          <w:rFonts w:ascii="Arial" w:hAnsi="Arial" w:cs="Arial"/>
          <w:i/>
          <w:sz w:val="20"/>
          <w:szCs w:val="20"/>
        </w:rPr>
        <w:t xml:space="preserve">(not needed for </w:t>
      </w:r>
      <w:r w:rsidR="00C36125">
        <w:rPr>
          <w:rFonts w:ascii="Arial" w:hAnsi="Arial" w:cs="Arial"/>
          <w:i/>
          <w:sz w:val="20"/>
          <w:szCs w:val="20"/>
        </w:rPr>
        <w:t>STU</w:t>
      </w:r>
      <w:r w:rsidR="00D53265">
        <w:rPr>
          <w:rFonts w:ascii="Arial" w:hAnsi="Arial" w:cs="Arial"/>
          <w:i/>
          <w:sz w:val="20"/>
          <w:szCs w:val="20"/>
        </w:rPr>
        <w:t xml:space="preserve"> extension or </w:t>
      </w:r>
      <w:r w:rsidRPr="00DB07E8">
        <w:rPr>
          <w:rFonts w:ascii="Arial" w:hAnsi="Arial" w:cs="Arial"/>
          <w:i/>
          <w:sz w:val="20"/>
          <w:szCs w:val="20"/>
        </w:rPr>
        <w:t>errata)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537"/>
        <w:gridCol w:w="984"/>
        <w:gridCol w:w="535"/>
        <w:gridCol w:w="894"/>
      </w:tblGrid>
      <w:tr w:rsidR="00DB07E8" w:rsidRPr="00DB07E8" w14:paraId="129140C1" w14:textId="77777777" w:rsidTr="0035018A">
        <w:trPr>
          <w:cantSplit/>
          <w:trHeight w:val="278"/>
        </w:trPr>
        <w:tc>
          <w:tcPr>
            <w:tcW w:w="10188" w:type="dxa"/>
            <w:gridSpan w:val="5"/>
            <w:tcBorders>
              <w:bottom w:val="nil"/>
            </w:tcBorders>
          </w:tcPr>
          <w:p w14:paraId="021FA1DD" w14:textId="77777777" w:rsidR="00DB07E8" w:rsidRPr="00DB07E8" w:rsidRDefault="00DB07E8" w:rsidP="0035018A">
            <w:pPr>
              <w:keepLines/>
              <w:rPr>
                <w:rFonts w:ascii="Arial" w:hAnsi="Arial" w:cs="Arial"/>
              </w:rPr>
            </w:pPr>
            <w:r w:rsidRPr="00DB07E8">
              <w:rPr>
                <w:rFonts w:ascii="Arial" w:hAnsi="Arial" w:cs="Arial"/>
              </w:rPr>
              <w:t>Has the Work Group posted its consideration of all comments received in its</w:t>
            </w:r>
            <w:r w:rsidR="00C94B61">
              <w:rPr>
                <w:rFonts w:ascii="Arial" w:hAnsi="Arial" w:cs="Arial"/>
              </w:rPr>
              <w:t xml:space="preserve"> </w:t>
            </w:r>
            <w:r w:rsidR="00C94B61" w:rsidRPr="00C94B61">
              <w:rPr>
                <w:rFonts w:ascii="Arial" w:hAnsi="Arial" w:cs="Arial"/>
              </w:rPr>
              <w:t>reconciliatio</w:t>
            </w:r>
            <w:r w:rsidR="00C94B61">
              <w:rPr>
                <w:rFonts w:ascii="Arial" w:hAnsi="Arial" w:cs="Arial"/>
              </w:rPr>
              <w:t>n</w:t>
            </w:r>
          </w:p>
        </w:tc>
      </w:tr>
      <w:tr w:rsidR="00DB07E8" w:rsidRPr="00DB07E8" w14:paraId="660B12AF" w14:textId="77777777" w:rsidTr="0035018A">
        <w:trPr>
          <w:cantSplit/>
          <w:trHeight w:val="277"/>
        </w:trPr>
        <w:tc>
          <w:tcPr>
            <w:tcW w:w="7218" w:type="dxa"/>
            <w:tcBorders>
              <w:top w:val="nil"/>
              <w:bottom w:val="single" w:sz="2" w:space="0" w:color="auto"/>
              <w:right w:val="single" w:sz="12" w:space="0" w:color="auto"/>
            </w:tcBorders>
          </w:tcPr>
          <w:p w14:paraId="696DD8B2" w14:textId="77777777" w:rsidR="00DB07E8" w:rsidRPr="00DB07E8" w:rsidRDefault="00DB07E8" w:rsidP="0035018A">
            <w:pPr>
              <w:keepLines/>
              <w:rPr>
                <w:rFonts w:ascii="Arial" w:hAnsi="Arial" w:cs="Arial"/>
              </w:rPr>
            </w:pPr>
            <w:r w:rsidRPr="00DB07E8">
              <w:rPr>
                <w:rFonts w:ascii="Arial" w:hAnsi="Arial" w:cs="Arial"/>
              </w:rPr>
              <w:t xml:space="preserve">document on the ballot desktop?  </w:t>
            </w:r>
          </w:p>
        </w:tc>
        <w:tc>
          <w:tcPr>
            <w:tcW w:w="540" w:type="dxa"/>
            <w:tcBorders>
              <w:top w:val="single" w:sz="12" w:space="0" w:color="auto"/>
              <w:left w:val="single" w:sz="12" w:space="0" w:color="auto"/>
              <w:bottom w:val="single" w:sz="12" w:space="0" w:color="auto"/>
              <w:right w:val="single" w:sz="12" w:space="0" w:color="auto"/>
            </w:tcBorders>
          </w:tcPr>
          <w:p w14:paraId="361F186E" w14:textId="588FD41E" w:rsidR="00DB07E8" w:rsidRPr="00DB07E8" w:rsidRDefault="00C2487C" w:rsidP="0035018A">
            <w:pPr>
              <w:keepLines/>
              <w:rPr>
                <w:rFonts w:ascii="Arial" w:hAnsi="Arial" w:cs="Arial"/>
              </w:rPr>
            </w:pPr>
            <w:r>
              <w:rPr>
                <w:rFonts w:ascii="Arial" w:hAnsi="Arial" w:cs="Arial"/>
              </w:rPr>
              <w:t>x</w:t>
            </w:r>
          </w:p>
        </w:tc>
        <w:tc>
          <w:tcPr>
            <w:tcW w:w="990" w:type="dxa"/>
            <w:tcBorders>
              <w:top w:val="nil"/>
              <w:left w:val="single" w:sz="12" w:space="0" w:color="auto"/>
              <w:bottom w:val="single" w:sz="2" w:space="0" w:color="auto"/>
              <w:right w:val="single" w:sz="12" w:space="0" w:color="auto"/>
            </w:tcBorders>
          </w:tcPr>
          <w:p w14:paraId="61F8FFC9" w14:textId="77777777" w:rsidR="00DB07E8" w:rsidRPr="00DB07E8" w:rsidRDefault="00DB07E8" w:rsidP="0035018A">
            <w:pPr>
              <w:keepLines/>
              <w:rPr>
                <w:rFonts w:ascii="Arial" w:hAnsi="Arial" w:cs="Arial"/>
              </w:rPr>
            </w:pPr>
            <w:r w:rsidRPr="00DB07E8">
              <w:rPr>
                <w:rFonts w:ascii="Arial" w:hAnsi="Arial" w:cs="Arial"/>
              </w:rPr>
              <w:t>Yes</w:t>
            </w:r>
          </w:p>
        </w:tc>
        <w:tc>
          <w:tcPr>
            <w:tcW w:w="540" w:type="dxa"/>
            <w:tcBorders>
              <w:top w:val="single" w:sz="12" w:space="0" w:color="auto"/>
              <w:left w:val="single" w:sz="12" w:space="0" w:color="auto"/>
              <w:bottom w:val="single" w:sz="12" w:space="0" w:color="auto"/>
              <w:right w:val="single" w:sz="12" w:space="0" w:color="auto"/>
            </w:tcBorders>
          </w:tcPr>
          <w:p w14:paraId="2879BB55" w14:textId="77777777" w:rsidR="00DB07E8" w:rsidRPr="00DB07E8" w:rsidRDefault="00DB07E8" w:rsidP="0035018A">
            <w:pPr>
              <w:keepLines/>
              <w:rPr>
                <w:rFonts w:ascii="Arial" w:hAnsi="Arial" w:cs="Arial"/>
              </w:rPr>
            </w:pPr>
          </w:p>
        </w:tc>
        <w:tc>
          <w:tcPr>
            <w:tcW w:w="900" w:type="dxa"/>
            <w:tcBorders>
              <w:top w:val="nil"/>
              <w:left w:val="single" w:sz="12" w:space="0" w:color="auto"/>
              <w:bottom w:val="single" w:sz="2" w:space="0" w:color="auto"/>
            </w:tcBorders>
          </w:tcPr>
          <w:p w14:paraId="61146246" w14:textId="77777777" w:rsidR="00DB07E8" w:rsidRPr="00DB07E8" w:rsidRDefault="00DB07E8" w:rsidP="0035018A">
            <w:pPr>
              <w:keepLines/>
              <w:rPr>
                <w:rFonts w:ascii="Arial" w:hAnsi="Arial" w:cs="Arial"/>
              </w:rPr>
            </w:pPr>
            <w:r w:rsidRPr="00DB07E8">
              <w:rPr>
                <w:rFonts w:ascii="Arial" w:hAnsi="Arial" w:cs="Arial"/>
              </w:rPr>
              <w:t>No</w:t>
            </w:r>
          </w:p>
        </w:tc>
      </w:tr>
      <w:tr w:rsidR="001E178C" w:rsidRPr="00DB07E8" w14:paraId="4D5EE52B" w14:textId="77777777" w:rsidTr="0035018A">
        <w:trPr>
          <w:cantSplit/>
          <w:trHeight w:val="277"/>
        </w:trPr>
        <w:tc>
          <w:tcPr>
            <w:tcW w:w="7218" w:type="dxa"/>
            <w:tcBorders>
              <w:top w:val="single" w:sz="2" w:space="0" w:color="auto"/>
              <w:right w:val="single" w:sz="12" w:space="0" w:color="auto"/>
            </w:tcBorders>
          </w:tcPr>
          <w:p w14:paraId="51D8BC0F" w14:textId="77777777" w:rsidR="001E178C" w:rsidRPr="00DB07E8" w:rsidRDefault="001E178C" w:rsidP="0035018A">
            <w:pPr>
              <w:keepLines/>
              <w:rPr>
                <w:rFonts w:ascii="Arial" w:hAnsi="Arial" w:cs="Arial"/>
              </w:rPr>
            </w:pPr>
            <w:r w:rsidRPr="001E178C">
              <w:rPr>
                <w:rFonts w:ascii="Arial" w:hAnsi="Arial" w:cs="Arial"/>
              </w:rPr>
              <w:t>Substantive Changes Since Last Ballot</w:t>
            </w:r>
            <w:r>
              <w:rPr>
                <w:rFonts w:ascii="Arial" w:hAnsi="Arial" w:cs="Arial"/>
              </w:rPr>
              <w:t>?</w:t>
            </w:r>
          </w:p>
        </w:tc>
        <w:tc>
          <w:tcPr>
            <w:tcW w:w="540" w:type="dxa"/>
            <w:tcBorders>
              <w:top w:val="single" w:sz="12" w:space="0" w:color="auto"/>
              <w:left w:val="single" w:sz="12" w:space="0" w:color="auto"/>
              <w:bottom w:val="single" w:sz="12" w:space="0" w:color="auto"/>
              <w:right w:val="single" w:sz="12" w:space="0" w:color="auto"/>
            </w:tcBorders>
          </w:tcPr>
          <w:p w14:paraId="02B3684A" w14:textId="20C95F5D" w:rsidR="001E178C" w:rsidRPr="00DB07E8" w:rsidRDefault="00C2487C" w:rsidP="0035018A">
            <w:pPr>
              <w:keepLines/>
              <w:rPr>
                <w:rFonts w:ascii="Arial" w:hAnsi="Arial" w:cs="Arial"/>
              </w:rPr>
            </w:pPr>
            <w:r>
              <w:rPr>
                <w:rFonts w:ascii="Arial" w:hAnsi="Arial" w:cs="Arial"/>
              </w:rPr>
              <w:t>x</w:t>
            </w:r>
          </w:p>
        </w:tc>
        <w:tc>
          <w:tcPr>
            <w:tcW w:w="990" w:type="dxa"/>
            <w:tcBorders>
              <w:top w:val="single" w:sz="2" w:space="0" w:color="auto"/>
              <w:left w:val="single" w:sz="12" w:space="0" w:color="auto"/>
              <w:right w:val="single" w:sz="12" w:space="0" w:color="auto"/>
            </w:tcBorders>
          </w:tcPr>
          <w:p w14:paraId="37B49462" w14:textId="77777777" w:rsidR="001E178C" w:rsidRPr="00DB07E8" w:rsidRDefault="001E178C" w:rsidP="0035018A">
            <w:pPr>
              <w:keepLines/>
              <w:rPr>
                <w:rFonts w:ascii="Arial" w:hAnsi="Arial" w:cs="Arial"/>
              </w:rPr>
            </w:pPr>
            <w:r w:rsidRPr="001E178C">
              <w:rPr>
                <w:rFonts w:ascii="Arial" w:hAnsi="Arial" w:cs="Arial"/>
              </w:rPr>
              <w:t>Yes</w:t>
            </w:r>
          </w:p>
        </w:tc>
        <w:tc>
          <w:tcPr>
            <w:tcW w:w="540" w:type="dxa"/>
            <w:tcBorders>
              <w:top w:val="single" w:sz="12" w:space="0" w:color="auto"/>
              <w:left w:val="single" w:sz="12" w:space="0" w:color="auto"/>
              <w:bottom w:val="single" w:sz="12" w:space="0" w:color="auto"/>
              <w:right w:val="single" w:sz="12" w:space="0" w:color="auto"/>
            </w:tcBorders>
          </w:tcPr>
          <w:p w14:paraId="25AD419B" w14:textId="77777777" w:rsidR="001E178C" w:rsidRPr="00DB07E8" w:rsidRDefault="001E178C" w:rsidP="0035018A">
            <w:pPr>
              <w:keepLines/>
              <w:rPr>
                <w:rFonts w:ascii="Arial" w:hAnsi="Arial" w:cs="Arial"/>
              </w:rPr>
            </w:pPr>
          </w:p>
        </w:tc>
        <w:tc>
          <w:tcPr>
            <w:tcW w:w="900" w:type="dxa"/>
            <w:tcBorders>
              <w:top w:val="single" w:sz="2" w:space="0" w:color="auto"/>
              <w:left w:val="single" w:sz="12" w:space="0" w:color="auto"/>
            </w:tcBorders>
          </w:tcPr>
          <w:p w14:paraId="02BAA52A" w14:textId="77777777" w:rsidR="001E178C" w:rsidRPr="00DB07E8" w:rsidRDefault="001E178C" w:rsidP="0035018A">
            <w:pPr>
              <w:keepLines/>
              <w:rPr>
                <w:rFonts w:ascii="Arial" w:hAnsi="Arial" w:cs="Arial"/>
              </w:rPr>
            </w:pPr>
            <w:r w:rsidRPr="001E178C">
              <w:rPr>
                <w:rFonts w:ascii="Arial" w:hAnsi="Arial" w:cs="Arial"/>
              </w:rPr>
              <w:t>No</w:t>
            </w:r>
          </w:p>
        </w:tc>
      </w:tr>
    </w:tbl>
    <w:p w14:paraId="4C8A8335" w14:textId="77777777" w:rsidR="0035018A" w:rsidRDefault="0035018A" w:rsidP="0076111A">
      <w:pPr>
        <w:rPr>
          <w:rFonts w:ascii="Arial" w:hAnsi="Arial" w:cs="Arial"/>
        </w:rPr>
      </w:pPr>
    </w:p>
    <w:p w14:paraId="78D857E6" w14:textId="77777777" w:rsidR="00E21F0B" w:rsidRDefault="00E21F0B" w:rsidP="0076111A">
      <w:pPr>
        <w:pBdr>
          <w:bottom w:val="single" w:sz="6" w:space="1" w:color="auto"/>
        </w:pBdr>
        <w:rPr>
          <w:rFonts w:ascii="Arial" w:hAnsi="Arial" w:cs="Arial"/>
        </w:rPr>
      </w:pPr>
    </w:p>
    <w:p w14:paraId="1EB115FB" w14:textId="77777777" w:rsidR="0021707B" w:rsidRDefault="0021707B" w:rsidP="0021707B">
      <w:pPr>
        <w:rPr>
          <w:rFonts w:ascii="Arial" w:hAnsi="Arial" w:cs="Arial"/>
        </w:rPr>
      </w:pPr>
    </w:p>
    <w:p w14:paraId="0AA508BE" w14:textId="77777777" w:rsidR="00CF573A" w:rsidRDefault="00CF573A">
      <w:pPr>
        <w:rPr>
          <w:rFonts w:ascii="Arial" w:hAnsi="Arial" w:cs="Arial"/>
          <w:sz w:val="22"/>
          <w:szCs w:val="22"/>
        </w:rPr>
      </w:pPr>
      <w:r>
        <w:rPr>
          <w:rFonts w:ascii="Arial" w:hAnsi="Arial" w:cs="Arial"/>
          <w:sz w:val="22"/>
          <w:szCs w:val="22"/>
        </w:rPr>
        <w:t>Please provide the following information for the publication of the product brief:</w:t>
      </w:r>
    </w:p>
    <w:p w14:paraId="784D0A3B" w14:textId="77777777" w:rsidR="00F5055B" w:rsidRDefault="00F5055B">
      <w:pPr>
        <w:rPr>
          <w:rFonts w:ascii="Arial" w:hAnsi="Arial" w:cs="Arial"/>
          <w:sz w:val="22"/>
          <w:szCs w:val="22"/>
        </w:rPr>
      </w:pPr>
    </w:p>
    <w:p w14:paraId="3E8E75E4" w14:textId="77777777" w:rsidR="00992000" w:rsidRDefault="00992000">
      <w:pPr>
        <w:rPr>
          <w:rFonts w:ascii="Arial" w:hAnsi="Arial" w:cs="Arial"/>
          <w:sz w:val="22"/>
          <w:szCs w:val="22"/>
        </w:rPr>
      </w:pPr>
    </w:p>
    <w:p w14:paraId="7A4D7A6D" w14:textId="77777777" w:rsidR="00643081" w:rsidRDefault="00DA3C41">
      <w:pPr>
        <w:rPr>
          <w:rFonts w:ascii="Arial" w:hAnsi="Arial" w:cs="Arial"/>
          <w:sz w:val="22"/>
          <w:szCs w:val="22"/>
        </w:rPr>
      </w:pPr>
      <w:r w:rsidRPr="00643081">
        <w:rPr>
          <w:rFonts w:ascii="Arial" w:hAnsi="Arial" w:cs="Arial"/>
          <w:b/>
          <w:sz w:val="22"/>
          <w:szCs w:val="22"/>
        </w:rPr>
        <w:t>Family</w:t>
      </w:r>
      <w:r>
        <w:rPr>
          <w:rFonts w:ascii="Arial" w:hAnsi="Arial" w:cs="Arial"/>
          <w:sz w:val="22"/>
          <w:szCs w:val="22"/>
        </w:rPr>
        <w:t xml:space="preserve">: </w:t>
      </w:r>
      <w:r w:rsidR="00643081">
        <w:rPr>
          <w:rFonts w:ascii="Arial" w:hAnsi="Arial" w:cs="Arial"/>
          <w:sz w:val="22"/>
          <w:szCs w:val="22"/>
        </w:rPr>
        <w:t>(select one)</w:t>
      </w:r>
    </w:p>
    <w:p w14:paraId="095E9632" w14:textId="77777777" w:rsidR="00DF6C48" w:rsidRDefault="00DF6C48" w:rsidP="00DF6C48">
      <w:pPr>
        <w:numPr>
          <w:ilvl w:val="0"/>
          <w:numId w:val="4"/>
        </w:numPr>
        <w:rPr>
          <w:rFonts w:ascii="Arial" w:hAnsi="Arial" w:cs="Arial"/>
          <w:sz w:val="22"/>
          <w:szCs w:val="22"/>
        </w:rPr>
      </w:pPr>
      <w:r>
        <w:rPr>
          <w:rFonts w:ascii="Arial" w:hAnsi="Arial" w:cs="Arial"/>
          <w:sz w:val="22"/>
          <w:szCs w:val="22"/>
        </w:rPr>
        <w:t xml:space="preserve">Arden </w:t>
      </w:r>
    </w:p>
    <w:p w14:paraId="0CB4B38A" w14:textId="77777777" w:rsidR="00DF6C48" w:rsidRDefault="00DF6C48" w:rsidP="00DF6C48">
      <w:pPr>
        <w:numPr>
          <w:ilvl w:val="0"/>
          <w:numId w:val="4"/>
        </w:numPr>
        <w:rPr>
          <w:rFonts w:ascii="Arial" w:hAnsi="Arial" w:cs="Arial"/>
          <w:sz w:val="22"/>
          <w:szCs w:val="22"/>
        </w:rPr>
      </w:pPr>
      <w:r>
        <w:rPr>
          <w:rFonts w:ascii="Arial" w:hAnsi="Arial" w:cs="Arial"/>
          <w:sz w:val="22"/>
          <w:szCs w:val="22"/>
        </w:rPr>
        <w:t>CCOW</w:t>
      </w:r>
    </w:p>
    <w:p w14:paraId="0B587187" w14:textId="77777777" w:rsidR="00DF6C48" w:rsidRDefault="00DF6C48" w:rsidP="00DF6C48">
      <w:pPr>
        <w:numPr>
          <w:ilvl w:val="0"/>
          <w:numId w:val="4"/>
        </w:numPr>
        <w:rPr>
          <w:rFonts w:ascii="Arial" w:hAnsi="Arial" w:cs="Arial"/>
          <w:sz w:val="22"/>
          <w:szCs w:val="22"/>
        </w:rPr>
      </w:pPr>
      <w:r>
        <w:rPr>
          <w:rFonts w:ascii="Arial" w:hAnsi="Arial" w:cs="Arial"/>
          <w:sz w:val="22"/>
          <w:szCs w:val="22"/>
        </w:rPr>
        <w:t>CDA</w:t>
      </w:r>
    </w:p>
    <w:p w14:paraId="5B080AF4" w14:textId="77777777" w:rsidR="00D536C3" w:rsidRDefault="00D536C3" w:rsidP="00DF6C48">
      <w:pPr>
        <w:numPr>
          <w:ilvl w:val="0"/>
          <w:numId w:val="4"/>
        </w:numPr>
        <w:rPr>
          <w:rFonts w:ascii="Arial" w:hAnsi="Arial" w:cs="Arial"/>
          <w:sz w:val="22"/>
          <w:szCs w:val="22"/>
        </w:rPr>
      </w:pPr>
      <w:r>
        <w:rPr>
          <w:rFonts w:ascii="Arial" w:hAnsi="Arial" w:cs="Arial"/>
          <w:sz w:val="22"/>
          <w:szCs w:val="22"/>
        </w:rPr>
        <w:t>Cross-Paradigm</w:t>
      </w:r>
    </w:p>
    <w:p w14:paraId="5E991458" w14:textId="77777777" w:rsidR="00DF6C48" w:rsidRDefault="00DF6C48" w:rsidP="00DF6C48">
      <w:pPr>
        <w:numPr>
          <w:ilvl w:val="0"/>
          <w:numId w:val="4"/>
        </w:numPr>
        <w:rPr>
          <w:rFonts w:ascii="Arial" w:hAnsi="Arial" w:cs="Arial"/>
          <w:sz w:val="22"/>
          <w:szCs w:val="22"/>
        </w:rPr>
      </w:pPr>
      <w:r>
        <w:rPr>
          <w:rFonts w:ascii="Arial" w:hAnsi="Arial" w:cs="Arial"/>
          <w:sz w:val="22"/>
          <w:szCs w:val="22"/>
        </w:rPr>
        <w:t>Education</w:t>
      </w:r>
    </w:p>
    <w:p w14:paraId="31AE6EC7" w14:textId="77777777" w:rsidR="00DF6C48" w:rsidRDefault="00D536C3" w:rsidP="00DF6C48">
      <w:pPr>
        <w:numPr>
          <w:ilvl w:val="0"/>
          <w:numId w:val="4"/>
        </w:numPr>
        <w:rPr>
          <w:rFonts w:ascii="Arial" w:hAnsi="Arial" w:cs="Arial"/>
          <w:sz w:val="22"/>
          <w:szCs w:val="22"/>
        </w:rPr>
      </w:pPr>
      <w:r>
        <w:rPr>
          <w:rFonts w:ascii="Arial" w:hAnsi="Arial" w:cs="Arial"/>
          <w:sz w:val="22"/>
          <w:szCs w:val="22"/>
        </w:rPr>
        <w:t>EHR</w:t>
      </w:r>
    </w:p>
    <w:p w14:paraId="0BDC96F9" w14:textId="33096071" w:rsidR="00D536C3" w:rsidRPr="00C2487C" w:rsidRDefault="00D536C3" w:rsidP="00DF6C48">
      <w:pPr>
        <w:numPr>
          <w:ilvl w:val="0"/>
          <w:numId w:val="4"/>
        </w:numPr>
        <w:rPr>
          <w:rFonts w:ascii="Arial" w:hAnsi="Arial" w:cs="Arial"/>
          <w:b/>
          <w:bCs/>
          <w:sz w:val="22"/>
          <w:szCs w:val="22"/>
        </w:rPr>
      </w:pPr>
      <w:r w:rsidRPr="00C2487C">
        <w:rPr>
          <w:rFonts w:ascii="Arial" w:hAnsi="Arial" w:cs="Arial"/>
          <w:b/>
          <w:bCs/>
          <w:sz w:val="22"/>
          <w:szCs w:val="22"/>
        </w:rPr>
        <w:t>FHIR</w:t>
      </w:r>
      <w:r w:rsidR="00C2487C" w:rsidRPr="00C2487C">
        <w:rPr>
          <w:rFonts w:ascii="Arial" w:hAnsi="Arial" w:cs="Arial"/>
          <w:b/>
          <w:bCs/>
          <w:sz w:val="22"/>
          <w:szCs w:val="22"/>
        </w:rPr>
        <w:t xml:space="preserve"> √</w:t>
      </w:r>
    </w:p>
    <w:p w14:paraId="2898774B" w14:textId="77777777" w:rsidR="00DF6C48" w:rsidRDefault="00DF6C48" w:rsidP="00DF6C48">
      <w:pPr>
        <w:numPr>
          <w:ilvl w:val="0"/>
          <w:numId w:val="4"/>
        </w:numPr>
        <w:rPr>
          <w:rFonts w:ascii="Arial" w:hAnsi="Arial" w:cs="Arial"/>
          <w:sz w:val="22"/>
          <w:szCs w:val="22"/>
        </w:rPr>
      </w:pPr>
      <w:r>
        <w:rPr>
          <w:rFonts w:ascii="Arial" w:hAnsi="Arial" w:cs="Arial"/>
          <w:sz w:val="22"/>
          <w:szCs w:val="22"/>
        </w:rPr>
        <w:t>V2</w:t>
      </w:r>
    </w:p>
    <w:p w14:paraId="7C2551DB" w14:textId="77777777" w:rsidR="00DF6C48" w:rsidRDefault="00DF6C48" w:rsidP="00DF6C48">
      <w:pPr>
        <w:numPr>
          <w:ilvl w:val="0"/>
          <w:numId w:val="4"/>
        </w:numPr>
        <w:rPr>
          <w:rFonts w:ascii="Arial" w:hAnsi="Arial" w:cs="Arial"/>
          <w:sz w:val="22"/>
          <w:szCs w:val="22"/>
        </w:rPr>
      </w:pPr>
      <w:r>
        <w:rPr>
          <w:rFonts w:ascii="Arial" w:hAnsi="Arial" w:cs="Arial"/>
          <w:sz w:val="22"/>
          <w:szCs w:val="22"/>
        </w:rPr>
        <w:t>V3</w:t>
      </w:r>
    </w:p>
    <w:p w14:paraId="3EC2480D" w14:textId="77777777" w:rsidR="00F5055B" w:rsidRDefault="00F5055B">
      <w:pPr>
        <w:rPr>
          <w:rFonts w:ascii="Arial" w:hAnsi="Arial" w:cs="Arial"/>
          <w:b/>
          <w:sz w:val="22"/>
          <w:szCs w:val="22"/>
        </w:rPr>
      </w:pPr>
    </w:p>
    <w:p w14:paraId="3E53008D" w14:textId="77777777" w:rsidR="00992000" w:rsidRDefault="00992000">
      <w:pPr>
        <w:rPr>
          <w:rFonts w:ascii="Arial" w:hAnsi="Arial" w:cs="Arial"/>
          <w:b/>
          <w:sz w:val="22"/>
          <w:szCs w:val="22"/>
        </w:rPr>
      </w:pPr>
    </w:p>
    <w:p w14:paraId="1148F54C" w14:textId="77777777" w:rsidR="00643081" w:rsidRDefault="00643081">
      <w:pPr>
        <w:rPr>
          <w:rFonts w:ascii="Arial" w:hAnsi="Arial" w:cs="Arial"/>
          <w:sz w:val="22"/>
          <w:szCs w:val="22"/>
        </w:rPr>
      </w:pPr>
      <w:r w:rsidRPr="00643081">
        <w:rPr>
          <w:rFonts w:ascii="Arial" w:hAnsi="Arial" w:cs="Arial"/>
          <w:b/>
          <w:sz w:val="22"/>
          <w:szCs w:val="22"/>
        </w:rPr>
        <w:t>Section</w:t>
      </w:r>
      <w:r>
        <w:rPr>
          <w:rFonts w:ascii="Arial" w:hAnsi="Arial" w:cs="Arial"/>
          <w:sz w:val="22"/>
          <w:szCs w:val="22"/>
        </w:rPr>
        <w:t xml:space="preserve">: (select those that are applicable:) </w:t>
      </w:r>
    </w:p>
    <w:p w14:paraId="36F71071" w14:textId="77777777" w:rsidR="00DF6C48" w:rsidRDefault="00DF6C48" w:rsidP="00DF6C48">
      <w:pPr>
        <w:numPr>
          <w:ilvl w:val="0"/>
          <w:numId w:val="5"/>
        </w:numPr>
        <w:rPr>
          <w:rFonts w:ascii="Arial" w:hAnsi="Arial" w:cs="Arial"/>
          <w:sz w:val="22"/>
          <w:szCs w:val="22"/>
        </w:rPr>
      </w:pPr>
      <w:r>
        <w:rPr>
          <w:rFonts w:ascii="Arial" w:hAnsi="Arial" w:cs="Arial"/>
          <w:sz w:val="22"/>
          <w:szCs w:val="22"/>
        </w:rPr>
        <w:t>Clinical and Administrative Domains</w:t>
      </w:r>
    </w:p>
    <w:p w14:paraId="3F3EA2DB" w14:textId="77777777" w:rsidR="00DF6C48" w:rsidRDefault="00DF6C48" w:rsidP="00DF6C48">
      <w:pPr>
        <w:numPr>
          <w:ilvl w:val="0"/>
          <w:numId w:val="5"/>
        </w:numPr>
        <w:rPr>
          <w:rFonts w:ascii="Arial" w:hAnsi="Arial" w:cs="Arial"/>
          <w:sz w:val="22"/>
          <w:szCs w:val="22"/>
        </w:rPr>
      </w:pPr>
      <w:r>
        <w:rPr>
          <w:rFonts w:ascii="Arial" w:hAnsi="Arial" w:cs="Arial"/>
          <w:sz w:val="22"/>
          <w:szCs w:val="22"/>
        </w:rPr>
        <w:t>EHR Profiles</w:t>
      </w:r>
    </w:p>
    <w:p w14:paraId="60FA834C" w14:textId="7F2681E9" w:rsidR="00DF6C48" w:rsidRPr="00C2487C" w:rsidRDefault="00DF6C48" w:rsidP="00DF6C48">
      <w:pPr>
        <w:numPr>
          <w:ilvl w:val="0"/>
          <w:numId w:val="5"/>
        </w:numPr>
        <w:rPr>
          <w:rFonts w:ascii="Arial" w:hAnsi="Arial" w:cs="Arial"/>
          <w:b/>
          <w:bCs/>
          <w:sz w:val="22"/>
          <w:szCs w:val="22"/>
        </w:rPr>
      </w:pPr>
      <w:r w:rsidRPr="00C2487C">
        <w:rPr>
          <w:rFonts w:ascii="Arial" w:hAnsi="Arial" w:cs="Arial"/>
          <w:b/>
          <w:bCs/>
          <w:sz w:val="22"/>
          <w:szCs w:val="22"/>
        </w:rPr>
        <w:t>Implementation Guides</w:t>
      </w:r>
      <w:r w:rsidR="00C2487C">
        <w:rPr>
          <w:rFonts w:ascii="Arial" w:hAnsi="Arial" w:cs="Arial"/>
          <w:b/>
          <w:bCs/>
          <w:sz w:val="22"/>
          <w:szCs w:val="22"/>
        </w:rPr>
        <w:t xml:space="preserve"> √</w:t>
      </w:r>
    </w:p>
    <w:p w14:paraId="058BEF5A" w14:textId="77777777" w:rsidR="00DF6C48" w:rsidRDefault="00DF6C48" w:rsidP="00DF6C48">
      <w:pPr>
        <w:numPr>
          <w:ilvl w:val="0"/>
          <w:numId w:val="5"/>
        </w:numPr>
        <w:rPr>
          <w:rFonts w:ascii="Arial" w:hAnsi="Arial" w:cs="Arial"/>
          <w:sz w:val="22"/>
          <w:szCs w:val="22"/>
        </w:rPr>
      </w:pPr>
      <w:r>
        <w:rPr>
          <w:rFonts w:ascii="Arial" w:hAnsi="Arial" w:cs="Arial"/>
          <w:sz w:val="22"/>
          <w:szCs w:val="22"/>
        </w:rPr>
        <w:t>Rules and References</w:t>
      </w:r>
    </w:p>
    <w:p w14:paraId="646A0305" w14:textId="77777777" w:rsidR="00DF6C48" w:rsidRDefault="00DF6C48" w:rsidP="00DF6C48">
      <w:pPr>
        <w:numPr>
          <w:ilvl w:val="0"/>
          <w:numId w:val="5"/>
        </w:numPr>
        <w:rPr>
          <w:rFonts w:ascii="Arial" w:hAnsi="Arial" w:cs="Arial"/>
          <w:sz w:val="22"/>
          <w:szCs w:val="22"/>
        </w:rPr>
      </w:pPr>
      <w:r>
        <w:rPr>
          <w:rFonts w:ascii="Arial" w:hAnsi="Arial" w:cs="Arial"/>
          <w:sz w:val="22"/>
          <w:szCs w:val="22"/>
        </w:rPr>
        <w:t>Education and Awareness</w:t>
      </w:r>
    </w:p>
    <w:p w14:paraId="5202C0EA" w14:textId="77777777" w:rsidR="00643081" w:rsidRDefault="00643081">
      <w:pPr>
        <w:rPr>
          <w:rFonts w:ascii="Arial" w:hAnsi="Arial" w:cs="Arial"/>
          <w:sz w:val="22"/>
          <w:szCs w:val="22"/>
        </w:rPr>
      </w:pPr>
    </w:p>
    <w:p w14:paraId="4EAFB2A4" w14:textId="77777777" w:rsidR="00992000" w:rsidRDefault="00992000">
      <w:pPr>
        <w:rPr>
          <w:rFonts w:ascii="Arial" w:hAnsi="Arial" w:cs="Arial"/>
          <w:sz w:val="22"/>
          <w:szCs w:val="22"/>
        </w:rPr>
      </w:pPr>
    </w:p>
    <w:p w14:paraId="45650B0E" w14:textId="77777777" w:rsidR="00DA3C41" w:rsidRDefault="00643081">
      <w:pPr>
        <w:rPr>
          <w:rFonts w:ascii="Arial" w:hAnsi="Arial" w:cs="Arial"/>
          <w:sz w:val="22"/>
          <w:szCs w:val="22"/>
        </w:rPr>
      </w:pPr>
      <w:r w:rsidRPr="00DF6C48">
        <w:rPr>
          <w:rFonts w:ascii="Arial" w:hAnsi="Arial" w:cs="Arial"/>
          <w:b/>
          <w:sz w:val="22"/>
          <w:szCs w:val="22"/>
        </w:rPr>
        <w:t>Category</w:t>
      </w:r>
      <w:r>
        <w:rPr>
          <w:rFonts w:ascii="Arial" w:hAnsi="Arial" w:cs="Arial"/>
          <w:sz w:val="22"/>
          <w:szCs w:val="22"/>
        </w:rPr>
        <w:t>: (select those that are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050"/>
      </w:tblGrid>
      <w:tr w:rsidR="00DA3C41" w:rsidRPr="0047653C" w14:paraId="5C73973B" w14:textId="77777777" w:rsidTr="0047653C">
        <w:trPr>
          <w:cantSplit/>
          <w:tblHeader/>
        </w:trPr>
        <w:tc>
          <w:tcPr>
            <w:tcW w:w="3798" w:type="dxa"/>
          </w:tcPr>
          <w:p w14:paraId="5065EAE2" w14:textId="77777777"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Clinical and Administrative Domain</w:t>
            </w:r>
            <w:r w:rsidRPr="0047653C">
              <w:rPr>
                <w:rFonts w:ascii="Arial" w:hAnsi="Arial" w:cs="Arial"/>
                <w:i/>
                <w:sz w:val="22"/>
                <w:szCs w:val="22"/>
              </w:rPr>
              <w:t>s</w:t>
            </w:r>
          </w:p>
        </w:tc>
        <w:tc>
          <w:tcPr>
            <w:tcW w:w="4050" w:type="dxa"/>
          </w:tcPr>
          <w:p w14:paraId="70F0AEEC" w14:textId="77777777" w:rsidR="00DA3C41" w:rsidRPr="0047653C" w:rsidRDefault="00643081">
            <w:pPr>
              <w:rPr>
                <w:rFonts w:ascii="Arial" w:hAnsi="Arial" w:cs="Arial"/>
                <w:i/>
                <w:sz w:val="22"/>
                <w:szCs w:val="22"/>
              </w:rPr>
            </w:pPr>
            <w:r w:rsidRPr="0047653C">
              <w:rPr>
                <w:rFonts w:ascii="Arial" w:hAnsi="Arial" w:cs="Arial"/>
                <w:i/>
                <w:sz w:val="22"/>
                <w:szCs w:val="22"/>
              </w:rPr>
              <w:t xml:space="preserve">e.g. briefs under </w:t>
            </w:r>
            <w:r w:rsidR="00DA3C41" w:rsidRPr="0047653C">
              <w:rPr>
                <w:rFonts w:ascii="Arial" w:hAnsi="Arial" w:cs="Arial"/>
                <w:i/>
                <w:sz w:val="22"/>
                <w:szCs w:val="22"/>
              </w:rPr>
              <w:t>Rules and References</w:t>
            </w:r>
          </w:p>
        </w:tc>
      </w:tr>
      <w:tr w:rsidR="00DA3C41" w:rsidRPr="0047653C" w14:paraId="1E36D21A" w14:textId="77777777" w:rsidTr="0047653C">
        <w:trPr>
          <w:cantSplit/>
        </w:trPr>
        <w:tc>
          <w:tcPr>
            <w:tcW w:w="3798" w:type="dxa"/>
          </w:tcPr>
          <w:p w14:paraId="597DAA3E" w14:textId="77777777"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Cardiology </w:t>
            </w:r>
          </w:p>
        </w:tc>
        <w:tc>
          <w:tcPr>
            <w:tcW w:w="4050" w:type="dxa"/>
          </w:tcPr>
          <w:p w14:paraId="44F8F75F" w14:textId="77777777" w:rsidR="00DA3C41" w:rsidRPr="0047653C" w:rsidRDefault="00DA3C41">
            <w:pPr>
              <w:rPr>
                <w:rFonts w:ascii="Arial" w:hAnsi="Arial" w:cs="Arial"/>
                <w:sz w:val="22"/>
                <w:szCs w:val="22"/>
              </w:rPr>
            </w:pPr>
            <w:r w:rsidRPr="0047653C">
              <w:rPr>
                <w:rFonts w:ascii="Arial" w:hAnsi="Arial" w:cs="Arial"/>
                <w:sz w:val="22"/>
                <w:szCs w:val="22"/>
              </w:rPr>
              <w:t>CCOW</w:t>
            </w:r>
          </w:p>
        </w:tc>
      </w:tr>
      <w:tr w:rsidR="00DA3C41" w:rsidRPr="0047653C" w14:paraId="26F6C463" w14:textId="77777777" w:rsidTr="0047653C">
        <w:trPr>
          <w:cantSplit/>
        </w:trPr>
        <w:tc>
          <w:tcPr>
            <w:tcW w:w="3798" w:type="dxa"/>
          </w:tcPr>
          <w:p w14:paraId="3826FA13" w14:textId="77777777"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Care Provision</w:t>
            </w:r>
          </w:p>
        </w:tc>
        <w:tc>
          <w:tcPr>
            <w:tcW w:w="4050" w:type="dxa"/>
          </w:tcPr>
          <w:p w14:paraId="4A548172" w14:textId="77777777" w:rsidR="00DA3C41" w:rsidRPr="0047653C" w:rsidRDefault="00DA3C41">
            <w:pPr>
              <w:rPr>
                <w:rFonts w:ascii="Arial" w:hAnsi="Arial" w:cs="Arial"/>
                <w:sz w:val="22"/>
                <w:szCs w:val="22"/>
              </w:rPr>
            </w:pPr>
            <w:r w:rsidRPr="0047653C">
              <w:rPr>
                <w:rFonts w:ascii="Arial" w:hAnsi="Arial" w:cs="Arial"/>
                <w:sz w:val="22"/>
                <w:szCs w:val="22"/>
              </w:rPr>
              <w:t>Data Types</w:t>
            </w:r>
          </w:p>
        </w:tc>
      </w:tr>
      <w:tr w:rsidR="00DA3C41" w:rsidRPr="0047653C" w14:paraId="73D81B94" w14:textId="77777777" w:rsidTr="0047653C">
        <w:trPr>
          <w:cantSplit/>
        </w:trPr>
        <w:tc>
          <w:tcPr>
            <w:tcW w:w="3798" w:type="dxa"/>
          </w:tcPr>
          <w:p w14:paraId="63D8D8DD" w14:textId="77777777" w:rsidR="00DA3C41" w:rsidRPr="0047653C" w:rsidRDefault="00DA3C41" w:rsidP="0047653C">
            <w:pPr>
              <w:autoSpaceDE w:val="0"/>
              <w:autoSpaceDN w:val="0"/>
              <w:adjustRightInd w:val="0"/>
              <w:ind w:left="-2"/>
              <w:rPr>
                <w:rFonts w:ascii="Arial" w:hAnsi="Arial" w:cs="Arial"/>
                <w:sz w:val="22"/>
                <w:szCs w:val="22"/>
              </w:rPr>
            </w:pPr>
            <w:r w:rsidRPr="0047653C">
              <w:rPr>
                <w:rFonts w:ascii="Arial" w:hAnsi="Arial" w:cs="Arial"/>
                <w:sz w:val="22"/>
                <w:szCs w:val="22"/>
              </w:rPr>
              <w:t xml:space="preserve">Clinical Genomics </w:t>
            </w:r>
          </w:p>
        </w:tc>
        <w:tc>
          <w:tcPr>
            <w:tcW w:w="4050" w:type="dxa"/>
          </w:tcPr>
          <w:p w14:paraId="11047A64" w14:textId="2641AB92" w:rsidR="00DA3C41" w:rsidRPr="00C2487C" w:rsidRDefault="00DA3C41">
            <w:pPr>
              <w:rPr>
                <w:rFonts w:ascii="Arial" w:hAnsi="Arial" w:cs="Arial"/>
                <w:b/>
                <w:bCs/>
                <w:sz w:val="22"/>
                <w:szCs w:val="22"/>
              </w:rPr>
            </w:pPr>
            <w:r w:rsidRPr="00C2487C">
              <w:rPr>
                <w:rFonts w:ascii="Arial" w:hAnsi="Arial" w:cs="Arial"/>
                <w:b/>
                <w:bCs/>
                <w:sz w:val="22"/>
                <w:szCs w:val="22"/>
              </w:rPr>
              <w:t>Decision Support</w:t>
            </w:r>
            <w:r w:rsidR="00C2487C" w:rsidRPr="00C2487C">
              <w:rPr>
                <w:rFonts w:ascii="Arial" w:hAnsi="Arial" w:cs="Arial"/>
                <w:b/>
                <w:bCs/>
                <w:sz w:val="22"/>
                <w:szCs w:val="22"/>
              </w:rPr>
              <w:t xml:space="preserve"> √</w:t>
            </w:r>
          </w:p>
        </w:tc>
      </w:tr>
      <w:tr w:rsidR="00D536C3" w:rsidRPr="0047653C" w14:paraId="6E29BA1D" w14:textId="77777777" w:rsidTr="0047653C">
        <w:trPr>
          <w:cantSplit/>
        </w:trPr>
        <w:tc>
          <w:tcPr>
            <w:tcW w:w="3798" w:type="dxa"/>
          </w:tcPr>
          <w:p w14:paraId="44A6E105" w14:textId="18DDEC30" w:rsidR="00D536C3" w:rsidRPr="00C2487C" w:rsidRDefault="00D536C3" w:rsidP="00CA406F">
            <w:pPr>
              <w:autoSpaceDE w:val="0"/>
              <w:autoSpaceDN w:val="0"/>
              <w:adjustRightInd w:val="0"/>
              <w:rPr>
                <w:rFonts w:ascii="Arial" w:hAnsi="Arial" w:cs="Arial"/>
                <w:b/>
                <w:bCs/>
                <w:sz w:val="22"/>
                <w:szCs w:val="22"/>
              </w:rPr>
            </w:pPr>
            <w:r w:rsidRPr="00C2487C">
              <w:rPr>
                <w:rFonts w:ascii="Arial" w:hAnsi="Arial" w:cs="Arial"/>
                <w:b/>
                <w:bCs/>
                <w:sz w:val="22"/>
                <w:szCs w:val="22"/>
              </w:rPr>
              <w:t>Clinical Quality</w:t>
            </w:r>
            <w:r w:rsidR="00C2487C" w:rsidRPr="00C2487C">
              <w:rPr>
                <w:rFonts w:ascii="Arial" w:hAnsi="Arial" w:cs="Arial"/>
                <w:b/>
                <w:bCs/>
                <w:sz w:val="22"/>
                <w:szCs w:val="22"/>
              </w:rPr>
              <w:t xml:space="preserve"> √</w:t>
            </w:r>
          </w:p>
        </w:tc>
        <w:tc>
          <w:tcPr>
            <w:tcW w:w="4050" w:type="dxa"/>
          </w:tcPr>
          <w:p w14:paraId="51135827" w14:textId="77777777" w:rsidR="00D536C3" w:rsidRPr="0047653C" w:rsidRDefault="00D536C3">
            <w:pPr>
              <w:rPr>
                <w:rFonts w:ascii="Arial" w:hAnsi="Arial" w:cs="Arial"/>
                <w:sz w:val="22"/>
                <w:szCs w:val="22"/>
              </w:rPr>
            </w:pPr>
            <w:r w:rsidRPr="0047653C">
              <w:rPr>
                <w:rFonts w:ascii="Arial" w:hAnsi="Arial" w:cs="Arial"/>
                <w:sz w:val="22"/>
                <w:szCs w:val="22"/>
              </w:rPr>
              <w:t>Encoding Syntax</w:t>
            </w:r>
          </w:p>
        </w:tc>
      </w:tr>
      <w:tr w:rsidR="00D536C3" w:rsidRPr="0047653C" w14:paraId="068F591C" w14:textId="77777777" w:rsidTr="0047653C">
        <w:trPr>
          <w:cantSplit/>
        </w:trPr>
        <w:tc>
          <w:tcPr>
            <w:tcW w:w="3798" w:type="dxa"/>
          </w:tcPr>
          <w:p w14:paraId="51D5E498" w14:textId="77777777" w:rsidR="00D536C3" w:rsidRPr="0047653C" w:rsidRDefault="00D536C3" w:rsidP="00CA406F">
            <w:pPr>
              <w:autoSpaceDE w:val="0"/>
              <w:autoSpaceDN w:val="0"/>
              <w:adjustRightInd w:val="0"/>
              <w:rPr>
                <w:rFonts w:ascii="Arial" w:hAnsi="Arial" w:cs="Arial"/>
                <w:sz w:val="22"/>
                <w:szCs w:val="22"/>
              </w:rPr>
            </w:pPr>
            <w:r>
              <w:rPr>
                <w:rFonts w:ascii="Arial" w:hAnsi="Arial" w:cs="Arial"/>
                <w:sz w:val="22"/>
                <w:szCs w:val="22"/>
              </w:rPr>
              <w:t xml:space="preserve">Clinical </w:t>
            </w:r>
            <w:r w:rsidRPr="0047653C">
              <w:rPr>
                <w:rFonts w:ascii="Arial" w:hAnsi="Arial" w:cs="Arial"/>
                <w:sz w:val="22"/>
                <w:szCs w:val="22"/>
              </w:rPr>
              <w:t xml:space="preserve">Statement </w:t>
            </w:r>
          </w:p>
        </w:tc>
        <w:tc>
          <w:tcPr>
            <w:tcW w:w="4050" w:type="dxa"/>
          </w:tcPr>
          <w:p w14:paraId="15AF7104" w14:textId="77777777" w:rsidR="00D536C3" w:rsidRPr="0047653C" w:rsidRDefault="00D536C3">
            <w:pPr>
              <w:rPr>
                <w:rFonts w:ascii="Arial" w:hAnsi="Arial" w:cs="Arial"/>
                <w:sz w:val="22"/>
                <w:szCs w:val="22"/>
              </w:rPr>
            </w:pPr>
            <w:r w:rsidRPr="0047653C">
              <w:rPr>
                <w:rFonts w:ascii="Arial" w:hAnsi="Arial" w:cs="Arial"/>
                <w:sz w:val="22"/>
                <w:szCs w:val="22"/>
              </w:rPr>
              <w:t>Methodology Specifications</w:t>
            </w:r>
          </w:p>
        </w:tc>
      </w:tr>
      <w:tr w:rsidR="00D536C3" w:rsidRPr="0047653C" w14:paraId="181E7B05" w14:textId="77777777" w:rsidTr="0047653C">
        <w:trPr>
          <w:cantSplit/>
        </w:trPr>
        <w:tc>
          <w:tcPr>
            <w:tcW w:w="3798" w:type="dxa"/>
          </w:tcPr>
          <w:p w14:paraId="445A328E" w14:textId="77777777" w:rsidR="00D536C3" w:rsidRPr="0047653C" w:rsidRDefault="00D536C3" w:rsidP="0047653C">
            <w:pPr>
              <w:autoSpaceDE w:val="0"/>
              <w:autoSpaceDN w:val="0"/>
              <w:adjustRightInd w:val="0"/>
              <w:rPr>
                <w:rFonts w:ascii="Arial" w:hAnsi="Arial" w:cs="Arial"/>
                <w:sz w:val="22"/>
                <w:szCs w:val="22"/>
              </w:rPr>
            </w:pPr>
            <w:r w:rsidRPr="0047653C">
              <w:rPr>
                <w:rFonts w:ascii="Arial" w:hAnsi="Arial" w:cs="Arial"/>
                <w:sz w:val="22"/>
                <w:szCs w:val="22"/>
              </w:rPr>
              <w:t>Community-Based Health</w:t>
            </w:r>
          </w:p>
        </w:tc>
        <w:tc>
          <w:tcPr>
            <w:tcW w:w="4050" w:type="dxa"/>
          </w:tcPr>
          <w:p w14:paraId="535251F1" w14:textId="77777777" w:rsidR="00D536C3" w:rsidRPr="0047653C" w:rsidRDefault="00D536C3" w:rsidP="00DA3C41">
            <w:pPr>
              <w:rPr>
                <w:rFonts w:ascii="Arial" w:hAnsi="Arial" w:cs="Arial"/>
                <w:sz w:val="22"/>
                <w:szCs w:val="22"/>
              </w:rPr>
            </w:pPr>
            <w:r w:rsidRPr="0047653C">
              <w:rPr>
                <w:rFonts w:ascii="Arial" w:hAnsi="Arial" w:cs="Arial"/>
                <w:sz w:val="22"/>
                <w:szCs w:val="22"/>
              </w:rPr>
              <w:t>Security and Privacy</w:t>
            </w:r>
          </w:p>
        </w:tc>
      </w:tr>
      <w:tr w:rsidR="00D536C3" w:rsidRPr="0047653C" w14:paraId="5FA5EECA" w14:textId="77777777" w:rsidTr="0047653C">
        <w:trPr>
          <w:cantSplit/>
        </w:trPr>
        <w:tc>
          <w:tcPr>
            <w:tcW w:w="3798" w:type="dxa"/>
          </w:tcPr>
          <w:p w14:paraId="64623AF1" w14:textId="77777777" w:rsidR="00D536C3" w:rsidRPr="0047653C" w:rsidRDefault="00D536C3" w:rsidP="0047653C">
            <w:pPr>
              <w:autoSpaceDE w:val="0"/>
              <w:autoSpaceDN w:val="0"/>
              <w:adjustRightInd w:val="0"/>
              <w:rPr>
                <w:rFonts w:ascii="Arial" w:hAnsi="Arial" w:cs="Arial"/>
                <w:sz w:val="22"/>
                <w:szCs w:val="22"/>
              </w:rPr>
            </w:pPr>
            <w:r w:rsidRPr="0047653C">
              <w:rPr>
                <w:rFonts w:ascii="Arial" w:hAnsi="Arial" w:cs="Arial"/>
                <w:sz w:val="22"/>
                <w:szCs w:val="22"/>
              </w:rPr>
              <w:t>Decision Support</w:t>
            </w:r>
          </w:p>
        </w:tc>
        <w:tc>
          <w:tcPr>
            <w:tcW w:w="4050" w:type="dxa"/>
          </w:tcPr>
          <w:p w14:paraId="277C1E5F" w14:textId="77777777" w:rsidR="00D536C3" w:rsidRPr="0047653C" w:rsidRDefault="00D536C3">
            <w:pPr>
              <w:rPr>
                <w:rFonts w:ascii="Arial" w:hAnsi="Arial" w:cs="Arial"/>
                <w:sz w:val="22"/>
                <w:szCs w:val="22"/>
              </w:rPr>
            </w:pPr>
            <w:r w:rsidRPr="0047653C">
              <w:rPr>
                <w:rFonts w:ascii="Arial" w:hAnsi="Arial" w:cs="Arial"/>
                <w:sz w:val="22"/>
                <w:szCs w:val="22"/>
              </w:rPr>
              <w:t xml:space="preserve">Services </w:t>
            </w:r>
          </w:p>
        </w:tc>
      </w:tr>
      <w:tr w:rsidR="00D536C3" w:rsidRPr="0047653C" w14:paraId="42CAC4A8" w14:textId="77777777" w:rsidTr="0047653C">
        <w:trPr>
          <w:cantSplit/>
        </w:trPr>
        <w:tc>
          <w:tcPr>
            <w:tcW w:w="3798" w:type="dxa"/>
          </w:tcPr>
          <w:p w14:paraId="7BC691C6" w14:textId="77777777" w:rsidR="00D536C3" w:rsidRPr="0047653C" w:rsidRDefault="00D536C3" w:rsidP="00A949EE">
            <w:pPr>
              <w:autoSpaceDE w:val="0"/>
              <w:autoSpaceDN w:val="0"/>
              <w:adjustRightInd w:val="0"/>
              <w:rPr>
                <w:rFonts w:ascii="Arial" w:hAnsi="Arial" w:cs="Arial"/>
                <w:sz w:val="22"/>
                <w:szCs w:val="22"/>
              </w:rPr>
            </w:pPr>
            <w:r>
              <w:rPr>
                <w:rFonts w:ascii="Arial" w:hAnsi="Arial" w:cs="Arial"/>
                <w:sz w:val="22"/>
                <w:szCs w:val="22"/>
              </w:rPr>
              <w:t>Domain Analysis Model</w:t>
            </w:r>
          </w:p>
        </w:tc>
        <w:tc>
          <w:tcPr>
            <w:tcW w:w="4050" w:type="dxa"/>
          </w:tcPr>
          <w:p w14:paraId="0BD34355" w14:textId="77777777" w:rsidR="00D536C3" w:rsidRPr="0047653C" w:rsidRDefault="00D536C3" w:rsidP="00DA3C41">
            <w:pPr>
              <w:rPr>
                <w:rFonts w:ascii="Arial" w:hAnsi="Arial" w:cs="Arial"/>
                <w:sz w:val="22"/>
                <w:szCs w:val="22"/>
              </w:rPr>
            </w:pPr>
            <w:r>
              <w:rPr>
                <w:rFonts w:ascii="Arial" w:hAnsi="Arial" w:cs="Arial"/>
                <w:sz w:val="22"/>
                <w:szCs w:val="22"/>
              </w:rPr>
              <w:t>Specification Errata</w:t>
            </w:r>
          </w:p>
        </w:tc>
      </w:tr>
      <w:tr w:rsidR="00D536C3" w:rsidRPr="0047653C" w14:paraId="2D27F128" w14:textId="77777777" w:rsidTr="0047653C">
        <w:trPr>
          <w:cantSplit/>
        </w:trPr>
        <w:tc>
          <w:tcPr>
            <w:tcW w:w="3798" w:type="dxa"/>
          </w:tcPr>
          <w:p w14:paraId="77E74462" w14:textId="77777777" w:rsidR="00D536C3" w:rsidRPr="0047653C" w:rsidRDefault="00D536C3" w:rsidP="00A949EE">
            <w:pPr>
              <w:rPr>
                <w:rFonts w:ascii="Arial" w:hAnsi="Arial" w:cs="Arial"/>
                <w:sz w:val="22"/>
                <w:szCs w:val="22"/>
              </w:rPr>
            </w:pPr>
            <w:r>
              <w:rPr>
                <w:rFonts w:ascii="Arial" w:hAnsi="Arial" w:cs="Arial"/>
                <w:sz w:val="22"/>
                <w:szCs w:val="22"/>
              </w:rPr>
              <w:lastRenderedPageBreak/>
              <w:t>Emergency Management</w:t>
            </w:r>
          </w:p>
        </w:tc>
        <w:tc>
          <w:tcPr>
            <w:tcW w:w="4050" w:type="dxa"/>
          </w:tcPr>
          <w:p w14:paraId="7E375E41" w14:textId="77777777" w:rsidR="00D536C3" w:rsidRDefault="00D536C3">
            <w:pPr>
              <w:rPr>
                <w:rFonts w:ascii="Arial" w:hAnsi="Arial" w:cs="Arial"/>
                <w:sz w:val="22"/>
                <w:szCs w:val="22"/>
              </w:rPr>
            </w:pPr>
            <w:r>
              <w:rPr>
                <w:rFonts w:ascii="Arial" w:hAnsi="Arial" w:cs="Arial"/>
                <w:sz w:val="22"/>
                <w:szCs w:val="22"/>
              </w:rPr>
              <w:t>Standard Reference Materials</w:t>
            </w:r>
          </w:p>
        </w:tc>
      </w:tr>
      <w:tr w:rsidR="00D536C3" w:rsidRPr="0047653C" w14:paraId="2C8924AB" w14:textId="77777777" w:rsidTr="0047653C">
        <w:trPr>
          <w:cantSplit/>
        </w:trPr>
        <w:tc>
          <w:tcPr>
            <w:tcW w:w="3798" w:type="dxa"/>
          </w:tcPr>
          <w:p w14:paraId="705B43A6" w14:textId="77777777" w:rsidR="00D536C3" w:rsidRPr="0047653C" w:rsidRDefault="00D536C3" w:rsidP="00A949EE">
            <w:pPr>
              <w:rPr>
                <w:rFonts w:ascii="Arial" w:hAnsi="Arial" w:cs="Arial"/>
                <w:sz w:val="22"/>
                <w:szCs w:val="22"/>
              </w:rPr>
            </w:pPr>
            <w:r w:rsidRPr="0047653C">
              <w:rPr>
                <w:rFonts w:ascii="Arial" w:hAnsi="Arial" w:cs="Arial"/>
                <w:sz w:val="22"/>
                <w:szCs w:val="22"/>
              </w:rPr>
              <w:t>Financial Management</w:t>
            </w:r>
          </w:p>
        </w:tc>
        <w:tc>
          <w:tcPr>
            <w:tcW w:w="4050" w:type="dxa"/>
          </w:tcPr>
          <w:p w14:paraId="783F3961" w14:textId="77777777" w:rsidR="00D536C3" w:rsidRPr="0047653C" w:rsidRDefault="00D536C3">
            <w:pPr>
              <w:rPr>
                <w:rFonts w:ascii="Arial" w:hAnsi="Arial" w:cs="Arial"/>
                <w:sz w:val="22"/>
                <w:szCs w:val="22"/>
              </w:rPr>
            </w:pPr>
            <w:r w:rsidRPr="0047653C">
              <w:rPr>
                <w:rFonts w:ascii="Arial" w:hAnsi="Arial" w:cs="Arial"/>
                <w:sz w:val="22"/>
                <w:szCs w:val="22"/>
              </w:rPr>
              <w:t>Structures</w:t>
            </w:r>
          </w:p>
        </w:tc>
      </w:tr>
      <w:tr w:rsidR="00D536C3" w:rsidRPr="0047653C" w14:paraId="30815FF3" w14:textId="77777777" w:rsidTr="0047653C">
        <w:trPr>
          <w:cantSplit/>
        </w:trPr>
        <w:tc>
          <w:tcPr>
            <w:tcW w:w="3798" w:type="dxa"/>
          </w:tcPr>
          <w:p w14:paraId="2450734A" w14:textId="77777777" w:rsidR="00D536C3" w:rsidRPr="0047653C" w:rsidRDefault="00D536C3" w:rsidP="00A949EE">
            <w:pPr>
              <w:rPr>
                <w:rFonts w:ascii="Arial" w:hAnsi="Arial" w:cs="Arial"/>
                <w:sz w:val="22"/>
                <w:szCs w:val="22"/>
              </w:rPr>
            </w:pPr>
            <w:r>
              <w:rPr>
                <w:rFonts w:ascii="Arial" w:hAnsi="Arial" w:cs="Arial"/>
                <w:sz w:val="22"/>
                <w:szCs w:val="22"/>
              </w:rPr>
              <w:t>Functional Profile</w:t>
            </w:r>
          </w:p>
        </w:tc>
        <w:tc>
          <w:tcPr>
            <w:tcW w:w="4050" w:type="dxa"/>
          </w:tcPr>
          <w:p w14:paraId="3D639614" w14:textId="77777777" w:rsidR="00D536C3" w:rsidRPr="0047653C" w:rsidRDefault="00D536C3" w:rsidP="00A949EE">
            <w:pPr>
              <w:rPr>
                <w:rFonts w:ascii="Arial" w:hAnsi="Arial" w:cs="Arial"/>
                <w:sz w:val="22"/>
                <w:szCs w:val="22"/>
              </w:rPr>
            </w:pPr>
            <w:r w:rsidRPr="0047653C">
              <w:rPr>
                <w:rFonts w:ascii="Arial" w:hAnsi="Arial" w:cs="Arial"/>
                <w:sz w:val="22"/>
                <w:szCs w:val="22"/>
              </w:rPr>
              <w:t>Terminology</w:t>
            </w:r>
          </w:p>
        </w:tc>
      </w:tr>
      <w:tr w:rsidR="00D536C3" w:rsidRPr="0047653C" w14:paraId="692EFF20" w14:textId="77777777" w:rsidTr="0047653C">
        <w:trPr>
          <w:cantSplit/>
        </w:trPr>
        <w:tc>
          <w:tcPr>
            <w:tcW w:w="3798" w:type="dxa"/>
          </w:tcPr>
          <w:p w14:paraId="6E4AA938" w14:textId="77777777" w:rsidR="00D536C3" w:rsidRPr="0047653C" w:rsidRDefault="00D536C3" w:rsidP="00A949EE">
            <w:pPr>
              <w:rPr>
                <w:rFonts w:ascii="Arial" w:hAnsi="Arial" w:cs="Arial"/>
                <w:sz w:val="22"/>
                <w:szCs w:val="22"/>
              </w:rPr>
            </w:pPr>
            <w:r w:rsidRPr="0047653C">
              <w:rPr>
                <w:rFonts w:ascii="Arial" w:hAnsi="Arial" w:cs="Arial"/>
                <w:sz w:val="22"/>
                <w:szCs w:val="22"/>
              </w:rPr>
              <w:t>HHSFR</w:t>
            </w:r>
          </w:p>
        </w:tc>
        <w:tc>
          <w:tcPr>
            <w:tcW w:w="4050" w:type="dxa"/>
          </w:tcPr>
          <w:p w14:paraId="414AAF2C" w14:textId="77777777" w:rsidR="00D536C3" w:rsidRPr="0047653C" w:rsidRDefault="00D536C3" w:rsidP="00A949EE">
            <w:pPr>
              <w:rPr>
                <w:rFonts w:ascii="Arial" w:hAnsi="Arial" w:cs="Arial"/>
                <w:sz w:val="22"/>
                <w:szCs w:val="22"/>
              </w:rPr>
            </w:pPr>
            <w:r w:rsidRPr="0047653C">
              <w:rPr>
                <w:rFonts w:ascii="Arial" w:hAnsi="Arial" w:cs="Arial"/>
                <w:sz w:val="22"/>
                <w:szCs w:val="22"/>
              </w:rPr>
              <w:t>Transport Specifications</w:t>
            </w:r>
          </w:p>
        </w:tc>
      </w:tr>
      <w:tr w:rsidR="00D536C3" w:rsidRPr="0047653C" w14:paraId="031E5C51" w14:textId="77777777" w:rsidTr="0047653C">
        <w:trPr>
          <w:cantSplit/>
        </w:trPr>
        <w:tc>
          <w:tcPr>
            <w:tcW w:w="3798" w:type="dxa"/>
          </w:tcPr>
          <w:p w14:paraId="4AFE6E27" w14:textId="77777777" w:rsidR="00D536C3" w:rsidRPr="0047653C" w:rsidRDefault="00D536C3" w:rsidP="00A949EE">
            <w:pPr>
              <w:rPr>
                <w:rFonts w:ascii="Arial" w:hAnsi="Arial" w:cs="Arial"/>
                <w:sz w:val="22"/>
                <w:szCs w:val="22"/>
              </w:rPr>
            </w:pPr>
            <w:r w:rsidRPr="0047653C">
              <w:rPr>
                <w:rFonts w:ascii="Arial" w:hAnsi="Arial" w:cs="Arial"/>
                <w:sz w:val="22"/>
                <w:szCs w:val="22"/>
              </w:rPr>
              <w:t>Laboratory</w:t>
            </w:r>
          </w:p>
        </w:tc>
        <w:tc>
          <w:tcPr>
            <w:tcW w:w="4050" w:type="dxa"/>
          </w:tcPr>
          <w:p w14:paraId="1DD4ADDB" w14:textId="77777777" w:rsidR="00D536C3" w:rsidRPr="0047653C" w:rsidRDefault="00D536C3" w:rsidP="00A949EE">
            <w:pPr>
              <w:rPr>
                <w:rFonts w:ascii="Arial" w:hAnsi="Arial" w:cs="Arial"/>
                <w:sz w:val="22"/>
                <w:szCs w:val="22"/>
              </w:rPr>
            </w:pPr>
          </w:p>
        </w:tc>
      </w:tr>
      <w:tr w:rsidR="00D536C3" w:rsidRPr="0047653C" w14:paraId="40CBFC1E" w14:textId="77777777" w:rsidTr="0047653C">
        <w:trPr>
          <w:cantSplit/>
        </w:trPr>
        <w:tc>
          <w:tcPr>
            <w:tcW w:w="3798" w:type="dxa"/>
          </w:tcPr>
          <w:p w14:paraId="3EC833EB" w14:textId="77777777" w:rsidR="00D536C3" w:rsidRPr="0047653C" w:rsidRDefault="00D536C3" w:rsidP="00A949EE">
            <w:pPr>
              <w:rPr>
                <w:rFonts w:ascii="Arial" w:hAnsi="Arial" w:cs="Arial"/>
                <w:sz w:val="22"/>
                <w:szCs w:val="22"/>
              </w:rPr>
            </w:pPr>
            <w:r w:rsidRPr="0047653C">
              <w:rPr>
                <w:rFonts w:ascii="Arial" w:hAnsi="Arial" w:cs="Arial"/>
                <w:sz w:val="22"/>
                <w:szCs w:val="22"/>
              </w:rPr>
              <w:t>Materials Management</w:t>
            </w:r>
          </w:p>
        </w:tc>
        <w:tc>
          <w:tcPr>
            <w:tcW w:w="4050" w:type="dxa"/>
          </w:tcPr>
          <w:p w14:paraId="217C8376" w14:textId="77777777" w:rsidR="00D536C3" w:rsidRPr="0047653C" w:rsidRDefault="00D536C3" w:rsidP="00A949EE">
            <w:pPr>
              <w:rPr>
                <w:rFonts w:ascii="Arial" w:hAnsi="Arial" w:cs="Arial"/>
                <w:sz w:val="22"/>
                <w:szCs w:val="22"/>
              </w:rPr>
            </w:pPr>
          </w:p>
        </w:tc>
      </w:tr>
      <w:tr w:rsidR="00D536C3" w:rsidRPr="0047653C" w14:paraId="128571F9" w14:textId="77777777" w:rsidTr="0047653C">
        <w:trPr>
          <w:cantSplit/>
        </w:trPr>
        <w:tc>
          <w:tcPr>
            <w:tcW w:w="3798" w:type="dxa"/>
          </w:tcPr>
          <w:p w14:paraId="6C93D1DA" w14:textId="77777777" w:rsidR="00D536C3" w:rsidRPr="0047653C" w:rsidRDefault="00D536C3" w:rsidP="00A949EE">
            <w:pPr>
              <w:rPr>
                <w:rFonts w:ascii="Arial" w:hAnsi="Arial" w:cs="Arial"/>
                <w:sz w:val="22"/>
                <w:szCs w:val="22"/>
              </w:rPr>
            </w:pPr>
            <w:r w:rsidRPr="0047653C">
              <w:rPr>
                <w:rFonts w:ascii="Arial" w:hAnsi="Arial" w:cs="Arial"/>
                <w:sz w:val="22"/>
                <w:szCs w:val="22"/>
              </w:rPr>
              <w:t>Medical Records</w:t>
            </w:r>
          </w:p>
        </w:tc>
        <w:tc>
          <w:tcPr>
            <w:tcW w:w="4050" w:type="dxa"/>
            <w:vMerge w:val="restart"/>
          </w:tcPr>
          <w:p w14:paraId="7DE698EB" w14:textId="77777777" w:rsidR="00D536C3" w:rsidRPr="0047653C" w:rsidRDefault="00D536C3">
            <w:pPr>
              <w:rPr>
                <w:rFonts w:ascii="Arial" w:hAnsi="Arial" w:cs="Arial"/>
                <w:sz w:val="22"/>
                <w:szCs w:val="22"/>
              </w:rPr>
            </w:pPr>
            <w:r w:rsidRPr="0047653C">
              <w:rPr>
                <w:rFonts w:ascii="Arial" w:hAnsi="Arial" w:cs="Arial"/>
                <w:sz w:val="22"/>
                <w:szCs w:val="22"/>
              </w:rPr>
              <w:t>Other: (Please describe)</w:t>
            </w:r>
          </w:p>
        </w:tc>
      </w:tr>
      <w:tr w:rsidR="00D536C3" w:rsidRPr="0047653C" w14:paraId="23ECB1DA" w14:textId="77777777" w:rsidTr="0047653C">
        <w:trPr>
          <w:cantSplit/>
        </w:trPr>
        <w:tc>
          <w:tcPr>
            <w:tcW w:w="3798" w:type="dxa"/>
          </w:tcPr>
          <w:p w14:paraId="24722803" w14:textId="77777777" w:rsidR="00D536C3" w:rsidRPr="0047653C" w:rsidRDefault="00D536C3" w:rsidP="00A949EE">
            <w:pPr>
              <w:rPr>
                <w:rFonts w:ascii="Arial" w:hAnsi="Arial" w:cs="Arial"/>
                <w:sz w:val="22"/>
                <w:szCs w:val="22"/>
              </w:rPr>
            </w:pPr>
            <w:r>
              <w:rPr>
                <w:rFonts w:ascii="Arial" w:hAnsi="Arial" w:cs="Arial"/>
                <w:sz w:val="22"/>
                <w:szCs w:val="22"/>
              </w:rPr>
              <w:t>Nutrition Orders</w:t>
            </w:r>
          </w:p>
        </w:tc>
        <w:tc>
          <w:tcPr>
            <w:tcW w:w="4050" w:type="dxa"/>
            <w:vMerge/>
          </w:tcPr>
          <w:p w14:paraId="4A75CAAA" w14:textId="77777777" w:rsidR="00D536C3" w:rsidRPr="0047653C" w:rsidRDefault="00D536C3">
            <w:pPr>
              <w:rPr>
                <w:rFonts w:ascii="Arial" w:hAnsi="Arial" w:cs="Arial"/>
                <w:sz w:val="22"/>
                <w:szCs w:val="22"/>
              </w:rPr>
            </w:pPr>
          </w:p>
        </w:tc>
      </w:tr>
      <w:tr w:rsidR="00D536C3" w:rsidRPr="0047653C" w14:paraId="2BDFA574" w14:textId="77777777" w:rsidTr="0047653C">
        <w:trPr>
          <w:cantSplit/>
        </w:trPr>
        <w:tc>
          <w:tcPr>
            <w:tcW w:w="3798" w:type="dxa"/>
          </w:tcPr>
          <w:p w14:paraId="4A6FC6B8" w14:textId="77777777" w:rsidR="00D536C3" w:rsidRPr="0047653C" w:rsidRDefault="00D536C3" w:rsidP="00A949EE">
            <w:pPr>
              <w:rPr>
                <w:rFonts w:ascii="Arial" w:hAnsi="Arial" w:cs="Arial"/>
                <w:sz w:val="22"/>
                <w:szCs w:val="22"/>
              </w:rPr>
            </w:pPr>
            <w:r w:rsidRPr="0047653C">
              <w:rPr>
                <w:rFonts w:ascii="Arial" w:hAnsi="Arial" w:cs="Arial"/>
                <w:sz w:val="22"/>
                <w:szCs w:val="22"/>
              </w:rPr>
              <w:t>Patient Administration</w:t>
            </w:r>
          </w:p>
        </w:tc>
        <w:tc>
          <w:tcPr>
            <w:tcW w:w="4050" w:type="dxa"/>
          </w:tcPr>
          <w:p w14:paraId="3D276878" w14:textId="77777777" w:rsidR="00D536C3" w:rsidRPr="0047653C" w:rsidRDefault="00D536C3">
            <w:pPr>
              <w:rPr>
                <w:rFonts w:ascii="Arial" w:hAnsi="Arial" w:cs="Arial"/>
                <w:sz w:val="22"/>
                <w:szCs w:val="22"/>
              </w:rPr>
            </w:pPr>
          </w:p>
        </w:tc>
      </w:tr>
      <w:tr w:rsidR="00D536C3" w:rsidRPr="0047653C" w14:paraId="3BEC8C77" w14:textId="77777777" w:rsidTr="0047653C">
        <w:trPr>
          <w:cantSplit/>
        </w:trPr>
        <w:tc>
          <w:tcPr>
            <w:tcW w:w="3798" w:type="dxa"/>
          </w:tcPr>
          <w:p w14:paraId="3DDB0F29" w14:textId="77777777" w:rsidR="00D536C3" w:rsidRPr="0047653C" w:rsidRDefault="00D536C3" w:rsidP="00A949EE">
            <w:pPr>
              <w:rPr>
                <w:rFonts w:ascii="Arial" w:hAnsi="Arial" w:cs="Arial"/>
                <w:sz w:val="22"/>
                <w:szCs w:val="22"/>
              </w:rPr>
            </w:pPr>
            <w:r w:rsidRPr="0047653C">
              <w:rPr>
                <w:rFonts w:ascii="Arial" w:hAnsi="Arial" w:cs="Arial"/>
                <w:sz w:val="22"/>
                <w:szCs w:val="22"/>
              </w:rPr>
              <w:t>Patient Care</w:t>
            </w:r>
          </w:p>
        </w:tc>
        <w:tc>
          <w:tcPr>
            <w:tcW w:w="4050" w:type="dxa"/>
          </w:tcPr>
          <w:p w14:paraId="17E15E54" w14:textId="77777777" w:rsidR="00D536C3" w:rsidRPr="0047653C" w:rsidRDefault="00D536C3">
            <w:pPr>
              <w:rPr>
                <w:rFonts w:ascii="Arial" w:hAnsi="Arial" w:cs="Arial"/>
                <w:sz w:val="22"/>
                <w:szCs w:val="22"/>
              </w:rPr>
            </w:pPr>
          </w:p>
        </w:tc>
      </w:tr>
      <w:tr w:rsidR="00D536C3" w:rsidRPr="0047653C" w14:paraId="54EAE8B0" w14:textId="77777777" w:rsidTr="0047653C">
        <w:trPr>
          <w:cantSplit/>
        </w:trPr>
        <w:tc>
          <w:tcPr>
            <w:tcW w:w="3798" w:type="dxa"/>
          </w:tcPr>
          <w:p w14:paraId="7CD583CC" w14:textId="77777777" w:rsidR="00D536C3" w:rsidRPr="0047653C" w:rsidRDefault="00D536C3" w:rsidP="00A949EE">
            <w:pPr>
              <w:rPr>
                <w:rFonts w:ascii="Arial" w:hAnsi="Arial" w:cs="Arial"/>
                <w:sz w:val="22"/>
                <w:szCs w:val="22"/>
              </w:rPr>
            </w:pPr>
            <w:r w:rsidRPr="0047653C">
              <w:rPr>
                <w:rFonts w:ascii="Arial" w:hAnsi="Arial" w:cs="Arial"/>
                <w:sz w:val="22"/>
                <w:szCs w:val="22"/>
              </w:rPr>
              <w:t>Patient Referral</w:t>
            </w:r>
          </w:p>
        </w:tc>
        <w:tc>
          <w:tcPr>
            <w:tcW w:w="4050" w:type="dxa"/>
          </w:tcPr>
          <w:p w14:paraId="262E2FC2" w14:textId="77777777" w:rsidR="00D536C3" w:rsidRPr="0047653C" w:rsidRDefault="00D536C3">
            <w:pPr>
              <w:rPr>
                <w:rFonts w:ascii="Arial" w:hAnsi="Arial" w:cs="Arial"/>
                <w:sz w:val="22"/>
                <w:szCs w:val="22"/>
              </w:rPr>
            </w:pPr>
          </w:p>
        </w:tc>
      </w:tr>
      <w:tr w:rsidR="00D536C3" w:rsidRPr="0047653C" w14:paraId="6DF7E2F2" w14:textId="77777777" w:rsidTr="0047653C">
        <w:trPr>
          <w:cantSplit/>
        </w:trPr>
        <w:tc>
          <w:tcPr>
            <w:tcW w:w="3798" w:type="dxa"/>
          </w:tcPr>
          <w:p w14:paraId="52ED7F27" w14:textId="77777777" w:rsidR="00D536C3" w:rsidRPr="0047653C" w:rsidRDefault="00D536C3" w:rsidP="00A949EE">
            <w:pPr>
              <w:rPr>
                <w:rFonts w:ascii="Arial" w:hAnsi="Arial" w:cs="Arial"/>
                <w:sz w:val="22"/>
                <w:szCs w:val="22"/>
              </w:rPr>
            </w:pPr>
            <w:r w:rsidRPr="0047653C">
              <w:rPr>
                <w:rFonts w:ascii="Arial" w:hAnsi="Arial" w:cs="Arial"/>
                <w:sz w:val="22"/>
                <w:szCs w:val="22"/>
              </w:rPr>
              <w:t>Personnel Management</w:t>
            </w:r>
          </w:p>
        </w:tc>
        <w:tc>
          <w:tcPr>
            <w:tcW w:w="4050" w:type="dxa"/>
          </w:tcPr>
          <w:p w14:paraId="7C33E57D" w14:textId="77777777" w:rsidR="00D536C3" w:rsidRPr="0047653C" w:rsidRDefault="00D536C3">
            <w:pPr>
              <w:rPr>
                <w:rFonts w:ascii="Arial" w:hAnsi="Arial" w:cs="Arial"/>
                <w:sz w:val="22"/>
                <w:szCs w:val="22"/>
              </w:rPr>
            </w:pPr>
          </w:p>
        </w:tc>
      </w:tr>
      <w:tr w:rsidR="00D536C3" w:rsidRPr="0047653C" w14:paraId="4161CC29" w14:textId="77777777" w:rsidTr="0047653C">
        <w:trPr>
          <w:cantSplit/>
        </w:trPr>
        <w:tc>
          <w:tcPr>
            <w:tcW w:w="3798" w:type="dxa"/>
          </w:tcPr>
          <w:p w14:paraId="59CA458A" w14:textId="77777777" w:rsidR="00D536C3" w:rsidRPr="0047653C" w:rsidRDefault="00D536C3" w:rsidP="00A949EE">
            <w:pPr>
              <w:rPr>
                <w:rFonts w:ascii="Arial" w:hAnsi="Arial" w:cs="Arial"/>
                <w:sz w:val="22"/>
                <w:szCs w:val="22"/>
              </w:rPr>
            </w:pPr>
            <w:r w:rsidRPr="0047653C">
              <w:rPr>
                <w:rFonts w:ascii="Arial" w:hAnsi="Arial" w:cs="Arial"/>
                <w:sz w:val="22"/>
                <w:szCs w:val="22"/>
              </w:rPr>
              <w:t>Pharmacy</w:t>
            </w:r>
          </w:p>
        </w:tc>
        <w:tc>
          <w:tcPr>
            <w:tcW w:w="4050" w:type="dxa"/>
          </w:tcPr>
          <w:p w14:paraId="3FDAA110" w14:textId="77777777" w:rsidR="00D536C3" w:rsidRPr="0047653C" w:rsidRDefault="00D536C3">
            <w:pPr>
              <w:rPr>
                <w:rFonts w:ascii="Arial" w:hAnsi="Arial" w:cs="Arial"/>
                <w:sz w:val="22"/>
                <w:szCs w:val="22"/>
              </w:rPr>
            </w:pPr>
          </w:p>
        </w:tc>
      </w:tr>
      <w:tr w:rsidR="00D536C3" w:rsidRPr="0047653C" w14:paraId="74D23CD5" w14:textId="77777777" w:rsidTr="0047653C">
        <w:trPr>
          <w:cantSplit/>
        </w:trPr>
        <w:tc>
          <w:tcPr>
            <w:tcW w:w="3798" w:type="dxa"/>
          </w:tcPr>
          <w:p w14:paraId="5FE22991" w14:textId="77777777" w:rsidR="00D536C3" w:rsidRPr="0047653C" w:rsidRDefault="00D536C3" w:rsidP="00A949EE">
            <w:pPr>
              <w:rPr>
                <w:rFonts w:ascii="Arial" w:hAnsi="Arial" w:cs="Arial"/>
                <w:sz w:val="22"/>
                <w:szCs w:val="22"/>
              </w:rPr>
            </w:pPr>
            <w:r w:rsidRPr="0047653C">
              <w:rPr>
                <w:rFonts w:ascii="Arial" w:hAnsi="Arial" w:cs="Arial"/>
                <w:sz w:val="22"/>
                <w:szCs w:val="22"/>
              </w:rPr>
              <w:t>Public Health</w:t>
            </w:r>
          </w:p>
        </w:tc>
        <w:tc>
          <w:tcPr>
            <w:tcW w:w="4050" w:type="dxa"/>
          </w:tcPr>
          <w:p w14:paraId="0261965E" w14:textId="77777777" w:rsidR="00D536C3" w:rsidRPr="0047653C" w:rsidRDefault="00D536C3">
            <w:pPr>
              <w:rPr>
                <w:rFonts w:ascii="Arial" w:hAnsi="Arial" w:cs="Arial"/>
                <w:sz w:val="22"/>
                <w:szCs w:val="22"/>
              </w:rPr>
            </w:pPr>
          </w:p>
        </w:tc>
      </w:tr>
      <w:tr w:rsidR="00D536C3" w:rsidRPr="0047653C" w14:paraId="17A5DCB2" w14:textId="77777777" w:rsidTr="0047653C">
        <w:trPr>
          <w:cantSplit/>
        </w:trPr>
        <w:tc>
          <w:tcPr>
            <w:tcW w:w="3798" w:type="dxa"/>
          </w:tcPr>
          <w:p w14:paraId="4074A96C" w14:textId="77777777" w:rsidR="00D536C3" w:rsidRPr="0047653C" w:rsidRDefault="00D536C3" w:rsidP="00A949EE">
            <w:pPr>
              <w:rPr>
                <w:rFonts w:ascii="Arial" w:hAnsi="Arial" w:cs="Arial"/>
                <w:sz w:val="22"/>
                <w:szCs w:val="22"/>
              </w:rPr>
            </w:pPr>
            <w:r>
              <w:rPr>
                <w:rFonts w:ascii="Arial" w:hAnsi="Arial" w:cs="Arial"/>
                <w:sz w:val="22"/>
                <w:szCs w:val="22"/>
              </w:rPr>
              <w:t>Regulated Products</w:t>
            </w:r>
          </w:p>
        </w:tc>
        <w:tc>
          <w:tcPr>
            <w:tcW w:w="4050" w:type="dxa"/>
          </w:tcPr>
          <w:p w14:paraId="56947052" w14:textId="77777777" w:rsidR="00D536C3" w:rsidRPr="0047653C" w:rsidRDefault="00D536C3">
            <w:pPr>
              <w:rPr>
                <w:rFonts w:ascii="Arial" w:hAnsi="Arial" w:cs="Arial"/>
                <w:sz w:val="22"/>
                <w:szCs w:val="22"/>
              </w:rPr>
            </w:pPr>
          </w:p>
        </w:tc>
      </w:tr>
      <w:tr w:rsidR="00D536C3" w:rsidRPr="0047653C" w14:paraId="62850E47" w14:textId="77777777" w:rsidTr="0047653C">
        <w:trPr>
          <w:cantSplit/>
        </w:trPr>
        <w:tc>
          <w:tcPr>
            <w:tcW w:w="3798" w:type="dxa"/>
          </w:tcPr>
          <w:p w14:paraId="51106983" w14:textId="77777777" w:rsidR="00D536C3" w:rsidRPr="0047653C" w:rsidRDefault="00D536C3" w:rsidP="00A949EE">
            <w:pPr>
              <w:rPr>
                <w:rFonts w:ascii="Arial" w:hAnsi="Arial" w:cs="Arial"/>
                <w:sz w:val="22"/>
                <w:szCs w:val="22"/>
              </w:rPr>
            </w:pPr>
            <w:r w:rsidRPr="0047653C">
              <w:rPr>
                <w:rFonts w:ascii="Arial" w:hAnsi="Arial" w:cs="Arial"/>
                <w:sz w:val="22"/>
                <w:szCs w:val="22"/>
              </w:rPr>
              <w:t>Regulated Studies</w:t>
            </w:r>
          </w:p>
        </w:tc>
        <w:tc>
          <w:tcPr>
            <w:tcW w:w="4050" w:type="dxa"/>
          </w:tcPr>
          <w:p w14:paraId="7DACA00D" w14:textId="77777777" w:rsidR="00D536C3" w:rsidRPr="0047653C" w:rsidRDefault="00D536C3">
            <w:pPr>
              <w:rPr>
                <w:rFonts w:ascii="Arial" w:hAnsi="Arial" w:cs="Arial"/>
                <w:sz w:val="22"/>
                <w:szCs w:val="22"/>
              </w:rPr>
            </w:pPr>
          </w:p>
        </w:tc>
      </w:tr>
      <w:tr w:rsidR="00D536C3" w:rsidRPr="0047653C" w14:paraId="10B1BF8D" w14:textId="77777777" w:rsidTr="0047653C">
        <w:trPr>
          <w:cantSplit/>
        </w:trPr>
        <w:tc>
          <w:tcPr>
            <w:tcW w:w="3798" w:type="dxa"/>
          </w:tcPr>
          <w:p w14:paraId="2581A7DD" w14:textId="77777777" w:rsidR="00D536C3" w:rsidRPr="0047653C" w:rsidRDefault="00D536C3" w:rsidP="00A949EE">
            <w:pPr>
              <w:rPr>
                <w:rFonts w:ascii="Arial" w:hAnsi="Arial" w:cs="Arial"/>
                <w:sz w:val="22"/>
                <w:szCs w:val="22"/>
              </w:rPr>
            </w:pPr>
            <w:r w:rsidRPr="0047653C">
              <w:rPr>
                <w:rFonts w:ascii="Arial" w:hAnsi="Arial" w:cs="Arial"/>
                <w:sz w:val="22"/>
                <w:szCs w:val="22"/>
              </w:rPr>
              <w:t>Scheduling</w:t>
            </w:r>
          </w:p>
        </w:tc>
        <w:tc>
          <w:tcPr>
            <w:tcW w:w="4050" w:type="dxa"/>
          </w:tcPr>
          <w:p w14:paraId="7A119C9A" w14:textId="77777777" w:rsidR="00D536C3" w:rsidRPr="0047653C" w:rsidRDefault="00D536C3">
            <w:pPr>
              <w:rPr>
                <w:rFonts w:ascii="Arial" w:hAnsi="Arial" w:cs="Arial"/>
                <w:sz w:val="22"/>
                <w:szCs w:val="22"/>
              </w:rPr>
            </w:pPr>
          </w:p>
        </w:tc>
      </w:tr>
      <w:tr w:rsidR="00D536C3" w:rsidRPr="0047653C" w14:paraId="02F9949D" w14:textId="77777777" w:rsidTr="0047653C">
        <w:trPr>
          <w:cantSplit/>
        </w:trPr>
        <w:tc>
          <w:tcPr>
            <w:tcW w:w="3798" w:type="dxa"/>
          </w:tcPr>
          <w:p w14:paraId="0E0E4497" w14:textId="77777777" w:rsidR="00D536C3" w:rsidRPr="0047653C" w:rsidRDefault="00D536C3" w:rsidP="00A949EE">
            <w:pPr>
              <w:rPr>
                <w:rFonts w:ascii="Arial" w:hAnsi="Arial" w:cs="Arial"/>
                <w:sz w:val="22"/>
                <w:szCs w:val="22"/>
              </w:rPr>
            </w:pPr>
            <w:r w:rsidRPr="0047653C">
              <w:rPr>
                <w:rFonts w:ascii="Arial" w:hAnsi="Arial" w:cs="Arial"/>
                <w:sz w:val="22"/>
                <w:szCs w:val="22"/>
              </w:rPr>
              <w:t>Services</w:t>
            </w:r>
          </w:p>
        </w:tc>
        <w:tc>
          <w:tcPr>
            <w:tcW w:w="4050" w:type="dxa"/>
          </w:tcPr>
          <w:p w14:paraId="546A0974" w14:textId="77777777" w:rsidR="00D536C3" w:rsidRPr="0047653C" w:rsidRDefault="00D536C3">
            <w:pPr>
              <w:rPr>
                <w:rFonts w:ascii="Arial" w:hAnsi="Arial" w:cs="Arial"/>
                <w:sz w:val="22"/>
                <w:szCs w:val="22"/>
              </w:rPr>
            </w:pPr>
          </w:p>
        </w:tc>
      </w:tr>
      <w:tr w:rsidR="00D536C3" w:rsidRPr="0047653C" w14:paraId="44CC04A1" w14:textId="77777777" w:rsidTr="0047653C">
        <w:trPr>
          <w:cantSplit/>
        </w:trPr>
        <w:tc>
          <w:tcPr>
            <w:tcW w:w="3798" w:type="dxa"/>
          </w:tcPr>
          <w:p w14:paraId="3BC70CF9" w14:textId="77777777" w:rsidR="00D536C3" w:rsidRPr="0047653C" w:rsidRDefault="00D536C3">
            <w:pPr>
              <w:rPr>
                <w:rFonts w:ascii="Arial" w:hAnsi="Arial" w:cs="Arial"/>
                <w:sz w:val="22"/>
                <w:szCs w:val="22"/>
              </w:rPr>
            </w:pPr>
            <w:r w:rsidRPr="0047653C">
              <w:rPr>
                <w:rFonts w:ascii="Arial" w:hAnsi="Arial" w:cs="Arial"/>
                <w:sz w:val="22"/>
                <w:szCs w:val="22"/>
              </w:rPr>
              <w:t>SPL</w:t>
            </w:r>
          </w:p>
        </w:tc>
        <w:tc>
          <w:tcPr>
            <w:tcW w:w="4050" w:type="dxa"/>
          </w:tcPr>
          <w:p w14:paraId="5E49804D" w14:textId="77777777" w:rsidR="00D536C3" w:rsidRPr="0047653C" w:rsidRDefault="00D536C3">
            <w:pPr>
              <w:rPr>
                <w:rFonts w:ascii="Arial" w:hAnsi="Arial" w:cs="Arial"/>
                <w:sz w:val="22"/>
                <w:szCs w:val="22"/>
              </w:rPr>
            </w:pPr>
          </w:p>
        </w:tc>
      </w:tr>
      <w:tr w:rsidR="00D536C3" w:rsidRPr="0047653C" w14:paraId="0CA27722" w14:textId="77777777" w:rsidTr="0047653C">
        <w:trPr>
          <w:cantSplit/>
        </w:trPr>
        <w:tc>
          <w:tcPr>
            <w:tcW w:w="3798" w:type="dxa"/>
          </w:tcPr>
          <w:p w14:paraId="61DA7B96" w14:textId="77777777" w:rsidR="00D536C3" w:rsidRPr="0047653C" w:rsidRDefault="00D536C3">
            <w:pPr>
              <w:rPr>
                <w:rFonts w:ascii="Arial" w:hAnsi="Arial" w:cs="Arial"/>
                <w:sz w:val="22"/>
                <w:szCs w:val="22"/>
              </w:rPr>
            </w:pPr>
            <w:r w:rsidRPr="0047653C">
              <w:rPr>
                <w:rFonts w:ascii="Arial" w:hAnsi="Arial" w:cs="Arial"/>
                <w:sz w:val="22"/>
                <w:szCs w:val="22"/>
              </w:rPr>
              <w:t>Other: (Please describe)</w:t>
            </w:r>
          </w:p>
          <w:p w14:paraId="15C4274D" w14:textId="77777777" w:rsidR="00D536C3" w:rsidRPr="0047653C" w:rsidRDefault="00D536C3">
            <w:pPr>
              <w:rPr>
                <w:rFonts w:ascii="Arial" w:hAnsi="Arial" w:cs="Arial"/>
                <w:sz w:val="22"/>
                <w:szCs w:val="22"/>
              </w:rPr>
            </w:pPr>
          </w:p>
        </w:tc>
        <w:tc>
          <w:tcPr>
            <w:tcW w:w="4050" w:type="dxa"/>
          </w:tcPr>
          <w:p w14:paraId="2124677A" w14:textId="77777777" w:rsidR="00D536C3" w:rsidRPr="0047653C" w:rsidRDefault="00D536C3">
            <w:pPr>
              <w:rPr>
                <w:rFonts w:ascii="Arial" w:hAnsi="Arial" w:cs="Arial"/>
                <w:sz w:val="22"/>
                <w:szCs w:val="22"/>
              </w:rPr>
            </w:pPr>
          </w:p>
        </w:tc>
      </w:tr>
    </w:tbl>
    <w:p w14:paraId="4FC11596" w14:textId="77777777" w:rsidR="00DA3C41" w:rsidRDefault="00DA3C41">
      <w:pPr>
        <w:rPr>
          <w:rFonts w:ascii="Arial" w:hAnsi="Arial" w:cs="Arial"/>
          <w:sz w:val="22"/>
          <w:szCs w:val="22"/>
        </w:rPr>
      </w:pPr>
    </w:p>
    <w:p w14:paraId="3D660B36" w14:textId="77777777" w:rsidR="00643081" w:rsidRDefault="00643081">
      <w:pPr>
        <w:rPr>
          <w:rFonts w:ascii="Arial" w:hAnsi="Arial" w:cs="Arial"/>
          <w:sz w:val="22"/>
          <w:szCs w:val="22"/>
        </w:rPr>
      </w:pPr>
    </w:p>
    <w:p w14:paraId="0EC8E9CA" w14:textId="77777777" w:rsidR="00643081" w:rsidRDefault="00643081" w:rsidP="00DF6C48">
      <w:pPr>
        <w:ind w:right="720"/>
        <w:rPr>
          <w:rFonts w:ascii="Arial" w:hAnsi="Arial" w:cs="Arial"/>
          <w:sz w:val="22"/>
          <w:szCs w:val="22"/>
        </w:rPr>
      </w:pPr>
      <w:r>
        <w:rPr>
          <w:rFonts w:ascii="Arial" w:hAnsi="Arial" w:cs="Arial"/>
          <w:b/>
          <w:sz w:val="22"/>
          <w:szCs w:val="22"/>
        </w:rPr>
        <w:t>Parent standard</w:t>
      </w:r>
      <w:r>
        <w:rPr>
          <w:rFonts w:ascii="Arial" w:hAnsi="Arial" w:cs="Arial"/>
          <w:sz w:val="22"/>
          <w:szCs w:val="22"/>
        </w:rPr>
        <w:t xml:space="preserve">: (e.g. the standard to which an implementation guide applies)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tblGrid>
      <w:tr w:rsidR="00643081" w:rsidRPr="0047653C" w14:paraId="24EFE978" w14:textId="77777777" w:rsidTr="00DF6C48">
        <w:trPr>
          <w:trHeight w:val="269"/>
        </w:trPr>
        <w:tc>
          <w:tcPr>
            <w:tcW w:w="7969" w:type="dxa"/>
          </w:tcPr>
          <w:p w14:paraId="4CBDB5AF" w14:textId="37EEC6D3" w:rsidR="00643081" w:rsidRPr="0047653C" w:rsidRDefault="00C2487C" w:rsidP="00DF6C48">
            <w:pPr>
              <w:ind w:right="720"/>
              <w:rPr>
                <w:rFonts w:ascii="Arial" w:hAnsi="Arial" w:cs="Arial"/>
                <w:sz w:val="22"/>
                <w:szCs w:val="22"/>
              </w:rPr>
            </w:pPr>
            <w:r>
              <w:rPr>
                <w:rFonts w:ascii="Arial" w:hAnsi="Arial" w:cs="Arial"/>
                <w:sz w:val="22"/>
                <w:szCs w:val="22"/>
              </w:rPr>
              <w:t>FHIR 3.0.1</w:t>
            </w:r>
          </w:p>
        </w:tc>
      </w:tr>
    </w:tbl>
    <w:p w14:paraId="22DC73D7" w14:textId="77777777" w:rsidR="00643081" w:rsidRDefault="00643081" w:rsidP="00DF6C48">
      <w:pPr>
        <w:ind w:right="720"/>
        <w:rPr>
          <w:rFonts w:ascii="Arial" w:hAnsi="Arial" w:cs="Arial"/>
          <w:sz w:val="22"/>
          <w:szCs w:val="22"/>
        </w:rPr>
      </w:pPr>
    </w:p>
    <w:p w14:paraId="7E54D160" w14:textId="77777777" w:rsidR="00992000" w:rsidRDefault="00992000" w:rsidP="00DF6C48">
      <w:pPr>
        <w:ind w:right="720"/>
        <w:rPr>
          <w:rFonts w:ascii="Arial" w:hAnsi="Arial" w:cs="Arial"/>
          <w:sz w:val="22"/>
          <w:szCs w:val="22"/>
        </w:rPr>
      </w:pPr>
    </w:p>
    <w:p w14:paraId="16F13AA7" w14:textId="77777777" w:rsidR="00643081" w:rsidRDefault="00643081" w:rsidP="00DF6C48">
      <w:pPr>
        <w:ind w:right="720"/>
        <w:rPr>
          <w:rFonts w:ascii="Arial" w:hAnsi="Arial" w:cs="Arial"/>
          <w:sz w:val="22"/>
          <w:szCs w:val="22"/>
        </w:rPr>
      </w:pPr>
      <w:r>
        <w:rPr>
          <w:rFonts w:ascii="Arial" w:hAnsi="Arial" w:cs="Arial"/>
          <w:b/>
          <w:sz w:val="22"/>
          <w:szCs w:val="22"/>
        </w:rPr>
        <w:t>Update/replace standard</w:t>
      </w:r>
      <w:r>
        <w:rPr>
          <w:rFonts w:ascii="Arial" w:hAnsi="Arial" w:cs="Arial"/>
          <w:sz w:val="22"/>
          <w:szCs w:val="22"/>
        </w:rPr>
        <w:t xml:space="preserve">: (e.g. </w:t>
      </w:r>
      <w:r w:rsidR="00E033AE">
        <w:rPr>
          <w:rFonts w:ascii="Arial" w:hAnsi="Arial" w:cs="Arial"/>
          <w:sz w:val="22"/>
          <w:szCs w:val="22"/>
        </w:rPr>
        <w:t xml:space="preserve">is this a </w:t>
      </w:r>
      <w:r w:rsidR="00C36125">
        <w:rPr>
          <w:rFonts w:ascii="Arial" w:hAnsi="Arial" w:cs="Arial"/>
          <w:sz w:val="22"/>
          <w:szCs w:val="22"/>
        </w:rPr>
        <w:t>STU</w:t>
      </w:r>
      <w:r w:rsidR="00E033AE">
        <w:rPr>
          <w:rFonts w:ascii="Arial" w:hAnsi="Arial" w:cs="Arial"/>
          <w:sz w:val="22"/>
          <w:szCs w:val="22"/>
        </w:rPr>
        <w:t xml:space="preserve"> update, or is there an</w:t>
      </w:r>
      <w:r>
        <w:rPr>
          <w:rFonts w:ascii="Arial" w:hAnsi="Arial" w:cs="Arial"/>
          <w:sz w:val="22"/>
          <w:szCs w:val="22"/>
        </w:rPr>
        <w:t xml:space="preserve"> R1 specification which an R2 publication updates or replaces) – Please specify if </w:t>
      </w:r>
      <w:r w:rsidR="00E033AE">
        <w:rPr>
          <w:rFonts w:ascii="Arial" w:hAnsi="Arial" w:cs="Arial"/>
          <w:sz w:val="22"/>
          <w:szCs w:val="22"/>
        </w:rPr>
        <w:t xml:space="preserve">this publication </w:t>
      </w:r>
      <w:r w:rsidR="009E1182">
        <w:rPr>
          <w:rFonts w:ascii="Arial" w:hAnsi="Arial" w:cs="Arial"/>
          <w:sz w:val="22"/>
          <w:szCs w:val="22"/>
        </w:rPr>
        <w:t>has a replacement, supplemental or addendum</w:t>
      </w:r>
      <w:r w:rsidR="00E033AE">
        <w:rPr>
          <w:rFonts w:ascii="Arial" w:hAnsi="Arial" w:cs="Arial"/>
          <w:sz w:val="22"/>
          <w:szCs w:val="22"/>
        </w:rPr>
        <w:t xml:space="preserve"> relationship to a prior</w:t>
      </w:r>
      <w:r>
        <w:rPr>
          <w:rFonts w:ascii="Arial" w:hAnsi="Arial" w:cs="Arial"/>
          <w:sz w:val="22"/>
          <w:szCs w:val="22"/>
        </w:rPr>
        <w:t xml:space="preserve"> standard </w:t>
      </w:r>
      <w:r w:rsidR="00FB7FD1">
        <w:rPr>
          <w:rFonts w:ascii="Arial" w:hAnsi="Arial" w:cs="Arial"/>
          <w:sz w:val="22"/>
          <w:szCs w:val="22"/>
        </w:rPr>
        <w:t xml:space="preserve">or </w:t>
      </w:r>
      <w:r w:rsidR="00C36125">
        <w:rPr>
          <w:rFonts w:ascii="Arial" w:hAnsi="Arial" w:cs="Arial"/>
          <w:sz w:val="22"/>
          <w:szCs w:val="22"/>
        </w:rPr>
        <w:t>STU</w:t>
      </w:r>
      <w:r w:rsidR="009E1182">
        <w:rPr>
          <w:rFonts w:ascii="Arial" w:hAnsi="Arial" w:cs="Arial"/>
          <w:sz w:val="22"/>
          <w:szCs w:val="22"/>
        </w:rPr>
        <w:t>:</w:t>
      </w:r>
      <w:r w:rsidR="00FB7FD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643081" w:rsidRPr="0047653C" w14:paraId="71AFC3B7" w14:textId="77777777" w:rsidTr="00DF6C48">
        <w:trPr>
          <w:trHeight w:val="270"/>
        </w:trPr>
        <w:tc>
          <w:tcPr>
            <w:tcW w:w="8029" w:type="dxa"/>
          </w:tcPr>
          <w:p w14:paraId="3F63C600" w14:textId="3771D272" w:rsidR="00643081" w:rsidRPr="00C2487C" w:rsidRDefault="00C2487C" w:rsidP="00C2487C">
            <w:pPr>
              <w:rPr>
                <w:rFonts w:ascii="Helvetica Neue" w:hAnsi="Helvetica Neue"/>
                <w:color w:val="800000"/>
                <w:sz w:val="21"/>
                <w:szCs w:val="21"/>
              </w:rPr>
            </w:pPr>
            <w:r>
              <w:rPr>
                <w:rFonts w:ascii="Arial" w:hAnsi="Arial" w:cs="Arial"/>
                <w:sz w:val="22"/>
                <w:szCs w:val="22"/>
              </w:rPr>
              <w:t xml:space="preserve">Replaces </w:t>
            </w:r>
            <w:r>
              <w:rPr>
                <w:rStyle w:val="Strong"/>
                <w:rFonts w:ascii="Helvetica Neue" w:hAnsi="Helvetica Neue"/>
                <w:color w:val="800000"/>
                <w:sz w:val="21"/>
                <w:szCs w:val="21"/>
              </w:rPr>
              <w:t>Qi-Core Implementation Guide: STU3</w:t>
            </w:r>
            <w:r>
              <w:rPr>
                <w:rFonts w:ascii="Helvetica Neue" w:hAnsi="Helvetica Neue"/>
                <w:color w:val="800000"/>
                <w:sz w:val="21"/>
                <w:szCs w:val="21"/>
              </w:rPr>
              <w:t> </w:t>
            </w:r>
            <w:r>
              <w:rPr>
                <w:rFonts w:ascii="Helvetica Neue" w:hAnsi="Helvetica Neue"/>
                <w:i/>
                <w:iCs/>
                <w:color w:val="800000"/>
                <w:sz w:val="21"/>
                <w:szCs w:val="21"/>
              </w:rPr>
              <w:t>(v3.1.0 for FHIR 3.0.1)</w:t>
            </w:r>
            <w:r>
              <w:rPr>
                <w:rFonts w:ascii="Arial" w:hAnsi="Arial" w:cs="Arial"/>
                <w:sz w:val="22"/>
                <w:szCs w:val="22"/>
              </w:rPr>
              <w:t xml:space="preserve"> </w:t>
            </w:r>
            <w:hyperlink r:id="rId15" w:history="1">
              <w:r w:rsidRPr="00C56578">
                <w:rPr>
                  <w:rStyle w:val="Hyperlink"/>
                  <w:rFonts w:ascii="Arial" w:hAnsi="Arial" w:cs="Arial"/>
                  <w:sz w:val="22"/>
                  <w:szCs w:val="22"/>
                </w:rPr>
                <w:t>http://hl7.org/fhir/us/qicore/index.html</w:t>
              </w:r>
            </w:hyperlink>
            <w:r>
              <w:rPr>
                <w:rFonts w:ascii="Arial" w:hAnsi="Arial" w:cs="Arial"/>
                <w:sz w:val="22"/>
                <w:szCs w:val="22"/>
              </w:rPr>
              <w:t xml:space="preserve"> </w:t>
            </w:r>
          </w:p>
        </w:tc>
      </w:tr>
    </w:tbl>
    <w:p w14:paraId="7EF43BE3" w14:textId="77777777" w:rsidR="00643081" w:rsidRDefault="00643081">
      <w:pPr>
        <w:rPr>
          <w:rFonts w:ascii="Arial" w:hAnsi="Arial" w:cs="Arial"/>
          <w:sz w:val="22"/>
          <w:szCs w:val="22"/>
        </w:rPr>
      </w:pPr>
    </w:p>
    <w:p w14:paraId="7AAA6FC5" w14:textId="77777777" w:rsidR="00992000" w:rsidRDefault="00992000">
      <w:pPr>
        <w:rPr>
          <w:rFonts w:ascii="Arial" w:hAnsi="Arial" w:cs="Arial"/>
          <w:sz w:val="22"/>
          <w:szCs w:val="22"/>
        </w:rPr>
      </w:pPr>
    </w:p>
    <w:p w14:paraId="778EBF97" w14:textId="77777777" w:rsidR="00020E4D" w:rsidRPr="00020E4D" w:rsidRDefault="00020E4D" w:rsidP="00020E4D">
      <w:pPr>
        <w:rPr>
          <w:rFonts w:ascii="Arial" w:hAnsi="Arial" w:cs="Arial"/>
          <w:sz w:val="22"/>
          <w:szCs w:val="22"/>
        </w:rPr>
      </w:pPr>
      <w:r>
        <w:rPr>
          <w:rFonts w:ascii="Arial" w:hAnsi="Arial" w:cs="Arial"/>
          <w:b/>
          <w:sz w:val="22"/>
          <w:szCs w:val="22"/>
        </w:rPr>
        <w:t>Common name/search keyword</w:t>
      </w:r>
      <w:r w:rsidRPr="00020E4D">
        <w:rPr>
          <w:rFonts w:ascii="Arial" w:hAnsi="Arial" w:cs="Arial"/>
          <w:sz w:val="22"/>
          <w:szCs w:val="22"/>
        </w:rPr>
        <w:t>:</w:t>
      </w:r>
      <w:r>
        <w:rPr>
          <w:rFonts w:ascii="Arial" w:hAnsi="Arial" w:cs="Arial"/>
          <w:sz w:val="22"/>
          <w:szCs w:val="22"/>
        </w:rPr>
        <w:t xml:space="preserve"> Please specify if the publication is known by a common name internally to the Work Group or a specific search term/acronym should be provided to help users find the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020E4D" w:rsidRPr="00020E4D" w14:paraId="0299153D" w14:textId="77777777" w:rsidTr="002F31DF">
        <w:trPr>
          <w:trHeight w:val="270"/>
        </w:trPr>
        <w:tc>
          <w:tcPr>
            <w:tcW w:w="8029" w:type="dxa"/>
          </w:tcPr>
          <w:p w14:paraId="3A58FAC4" w14:textId="2416D5AC" w:rsidR="00020E4D" w:rsidRPr="00020E4D" w:rsidRDefault="00CF195E" w:rsidP="00020E4D">
            <w:pPr>
              <w:rPr>
                <w:rFonts w:ascii="Arial" w:hAnsi="Arial" w:cs="Arial"/>
                <w:sz w:val="22"/>
                <w:szCs w:val="22"/>
              </w:rPr>
            </w:pPr>
            <w:r>
              <w:rPr>
                <w:rFonts w:ascii="Arial" w:hAnsi="Arial" w:cs="Arial"/>
                <w:sz w:val="22"/>
                <w:szCs w:val="22"/>
              </w:rPr>
              <w:t>Common Names/Aliases:</w:t>
            </w:r>
            <w:r w:rsidR="00C2487C">
              <w:rPr>
                <w:rFonts w:ascii="Arial" w:hAnsi="Arial" w:cs="Arial"/>
                <w:sz w:val="22"/>
                <w:szCs w:val="22"/>
              </w:rPr>
              <w:t xml:space="preserve"> </w:t>
            </w:r>
            <w:proofErr w:type="spellStart"/>
            <w:r w:rsidR="00C2487C">
              <w:rPr>
                <w:rFonts w:ascii="Arial" w:hAnsi="Arial" w:cs="Arial"/>
                <w:sz w:val="22"/>
                <w:szCs w:val="22"/>
              </w:rPr>
              <w:t>QICore</w:t>
            </w:r>
            <w:proofErr w:type="spellEnd"/>
          </w:p>
        </w:tc>
      </w:tr>
      <w:tr w:rsidR="00CF195E" w:rsidRPr="00020E4D" w14:paraId="66C298A4" w14:textId="77777777" w:rsidTr="002F31DF">
        <w:trPr>
          <w:trHeight w:val="270"/>
        </w:trPr>
        <w:tc>
          <w:tcPr>
            <w:tcW w:w="8029" w:type="dxa"/>
          </w:tcPr>
          <w:p w14:paraId="45D06514" w14:textId="5B759540" w:rsidR="00CF195E" w:rsidRDefault="00CF195E" w:rsidP="00020E4D">
            <w:pPr>
              <w:rPr>
                <w:rFonts w:ascii="Arial" w:hAnsi="Arial" w:cs="Arial"/>
                <w:sz w:val="22"/>
                <w:szCs w:val="22"/>
              </w:rPr>
            </w:pPr>
            <w:r>
              <w:rPr>
                <w:rFonts w:ascii="Arial" w:hAnsi="Arial" w:cs="Arial"/>
                <w:sz w:val="22"/>
                <w:szCs w:val="22"/>
              </w:rPr>
              <w:t>Search Keywords:</w:t>
            </w:r>
            <w:r w:rsidR="00C2487C">
              <w:rPr>
                <w:rFonts w:ascii="Arial" w:hAnsi="Arial" w:cs="Arial"/>
                <w:sz w:val="22"/>
                <w:szCs w:val="22"/>
              </w:rPr>
              <w:t xml:space="preserve"> Quality</w:t>
            </w:r>
          </w:p>
        </w:tc>
      </w:tr>
    </w:tbl>
    <w:p w14:paraId="5266BD65" w14:textId="77777777" w:rsidR="00DF6C48" w:rsidRDefault="00EB1942" w:rsidP="00DF6C48">
      <w:pPr>
        <w:rPr>
          <w:rFonts w:ascii="Arial" w:hAnsi="Arial" w:cs="Arial"/>
          <w:sz w:val="22"/>
          <w:szCs w:val="22"/>
        </w:rPr>
      </w:pPr>
      <w:r>
        <w:rPr>
          <w:rFonts w:ascii="Arial" w:hAnsi="Arial" w:cs="Arial"/>
          <w:b/>
          <w:sz w:val="22"/>
          <w:szCs w:val="22"/>
        </w:rPr>
        <w:br w:type="page"/>
      </w:r>
      <w:r w:rsidR="00DF6C48">
        <w:rPr>
          <w:rFonts w:ascii="Arial" w:hAnsi="Arial" w:cs="Arial"/>
          <w:b/>
          <w:sz w:val="22"/>
          <w:szCs w:val="22"/>
        </w:rPr>
        <w:lastRenderedPageBreak/>
        <w:t>Description</w:t>
      </w:r>
      <w:r w:rsidR="00DF6C48">
        <w:rPr>
          <w:rFonts w:ascii="Arial" w:hAnsi="Arial" w:cs="Arial"/>
          <w:sz w:val="22"/>
          <w:szCs w:val="22"/>
        </w:rPr>
        <w:t>: This is typically a short paragraph summarizing the use and intent of the standard, such as would be found in an overview paragraph in the published specification.</w:t>
      </w:r>
    </w:p>
    <w:p w14:paraId="4A7CA229" w14:textId="77777777" w:rsidR="00CF573A" w:rsidRDefault="00BF5B12"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751979F1" wp14:editId="6D680351">
                <wp:simplePos x="0" y="0"/>
                <wp:positionH relativeFrom="margin">
                  <wp:align>left</wp:align>
                </wp:positionH>
                <wp:positionV relativeFrom="paragraph">
                  <wp:posOffset>57150</wp:posOffset>
                </wp:positionV>
                <wp:extent cx="5257800" cy="2886075"/>
                <wp:effectExtent l="0" t="0" r="0" b="9525"/>
                <wp:wrapTopAndBottom/>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886075"/>
                        </a:xfrm>
                        <a:prstGeom prst="rect">
                          <a:avLst/>
                        </a:prstGeom>
                        <a:solidFill>
                          <a:srgbClr val="FFFFFF"/>
                        </a:solidFill>
                        <a:ln w="9525">
                          <a:solidFill>
                            <a:srgbClr val="000000"/>
                          </a:solidFill>
                          <a:miter lim="800000"/>
                          <a:headEnd/>
                          <a:tailEnd/>
                        </a:ln>
                      </wps:spPr>
                      <wps:txbx>
                        <w:txbxContent>
                          <w:p w14:paraId="7E91843E" w14:textId="77777777" w:rsidR="00FC0201" w:rsidRPr="00FC0201" w:rsidRDefault="00FC0201" w:rsidP="00FC0201">
                            <w:pPr>
                              <w:pStyle w:val="NormalWeb"/>
                              <w:shd w:val="clear" w:color="auto" w:fill="FFFFFF"/>
                              <w:spacing w:before="0" w:beforeAutospacing="0" w:after="0" w:afterAutospacing="0"/>
                              <w:rPr>
                                <w:rFonts w:ascii="Arial" w:hAnsi="Arial" w:cs="Arial"/>
                                <w:color w:val="333333"/>
                                <w:sz w:val="22"/>
                                <w:szCs w:val="22"/>
                              </w:rPr>
                            </w:pPr>
                            <w:r w:rsidRPr="00FC0201">
                              <w:rPr>
                                <w:rFonts w:ascii="Arial" w:hAnsi="Arial" w:cs="Arial"/>
                                <w:color w:val="333333"/>
                                <w:sz w:val="22"/>
                                <w:szCs w:val="22"/>
                              </w:rPr>
                              <w:t>The QI Core Implementation Guide defines a set of FHIR profiles with extensions and bindings needed to create interoperable, quality-focused applications. The profiles in this implementation guide derive from and extend the </w:t>
                            </w:r>
                            <w:hyperlink r:id="rId16" w:history="1">
                              <w:r w:rsidRPr="00FC0201">
                                <w:rPr>
                                  <w:rStyle w:val="Hyperlink"/>
                                  <w:rFonts w:ascii="Arial" w:hAnsi="Arial" w:cs="Arial"/>
                                  <w:color w:val="428BCA"/>
                                  <w:sz w:val="22"/>
                                  <w:szCs w:val="22"/>
                                </w:rPr>
                                <w:t>US Core</w:t>
                              </w:r>
                            </w:hyperlink>
                            <w:r w:rsidRPr="00FC0201">
                              <w:rPr>
                                <w:rFonts w:ascii="Arial" w:hAnsi="Arial" w:cs="Arial"/>
                                <w:color w:val="333333"/>
                                <w:sz w:val="22"/>
                                <w:szCs w:val="22"/>
                              </w:rPr>
                              <w:t> profiles to provide a common foundation for building, sharing, and evaluating knowledge artifacts across quality improvement efforts in the US Realm.</w:t>
                            </w:r>
                          </w:p>
                          <w:p w14:paraId="2F8B483E" w14:textId="77777777" w:rsidR="00FC0201" w:rsidRPr="00FC0201" w:rsidRDefault="00FC0201" w:rsidP="00FC0201">
                            <w:pPr>
                              <w:pStyle w:val="NormalWeb"/>
                              <w:shd w:val="clear" w:color="auto" w:fill="FFFFFF"/>
                              <w:spacing w:before="0" w:beforeAutospacing="0" w:after="0" w:afterAutospacing="0"/>
                              <w:rPr>
                                <w:rFonts w:ascii="Arial" w:hAnsi="Arial" w:cs="Arial"/>
                                <w:color w:val="333333"/>
                                <w:sz w:val="22"/>
                                <w:szCs w:val="22"/>
                              </w:rPr>
                            </w:pPr>
                            <w:r w:rsidRPr="00FC0201">
                              <w:rPr>
                                <w:rFonts w:ascii="Arial" w:hAnsi="Arial" w:cs="Arial"/>
                                <w:color w:val="333333"/>
                                <w:sz w:val="22"/>
                                <w:szCs w:val="22"/>
                              </w:rPr>
                              <w:t>As an HL7 FHIR Implementation Guide, changes to this specification are managed by the sponsoring workgroup, </w:t>
                            </w:r>
                            <w:hyperlink r:id="rId17" w:history="1">
                              <w:r w:rsidRPr="00FC0201">
                                <w:rPr>
                                  <w:rStyle w:val="Hyperlink"/>
                                  <w:rFonts w:ascii="Arial" w:hAnsi="Arial" w:cs="Arial"/>
                                  <w:color w:val="428BCA"/>
                                  <w:sz w:val="22"/>
                                  <w:szCs w:val="22"/>
                                </w:rPr>
                                <w:t>Clinical Quality Information</w:t>
                              </w:r>
                            </w:hyperlink>
                            <w:r w:rsidRPr="00FC0201">
                              <w:rPr>
                                <w:rFonts w:ascii="Arial" w:hAnsi="Arial" w:cs="Arial"/>
                                <w:color w:val="333333"/>
                                <w:sz w:val="22"/>
                                <w:szCs w:val="22"/>
                              </w:rPr>
                              <w:t>, and incorporated as part of the standard balloting process. The current roadmap follows closely behind the base FHIR roadmap, and the US Core Implementation Guide.</w:t>
                            </w:r>
                          </w:p>
                          <w:p w14:paraId="779D62C3" w14:textId="77777777" w:rsidR="00FC0201" w:rsidRPr="00FC0201" w:rsidRDefault="00FC0201" w:rsidP="00FC0201">
                            <w:pPr>
                              <w:rPr>
                                <w:rFonts w:ascii="Arial" w:hAnsi="Arial" w:cs="Arial"/>
                                <w:color w:val="333333"/>
                                <w:sz w:val="22"/>
                                <w:szCs w:val="22"/>
                                <w:shd w:val="clear" w:color="auto" w:fill="FFFFFF"/>
                              </w:rPr>
                            </w:pPr>
                          </w:p>
                          <w:p w14:paraId="60CA9173" w14:textId="1B3266C5" w:rsidR="00C2487C" w:rsidRPr="00FC0201" w:rsidRDefault="00C2487C" w:rsidP="00FC0201">
                            <w:pPr>
                              <w:rPr>
                                <w:rFonts w:ascii="Arial" w:hAnsi="Arial" w:cs="Arial"/>
                                <w:sz w:val="22"/>
                                <w:szCs w:val="22"/>
                              </w:rPr>
                            </w:pPr>
                            <w:r w:rsidRPr="00FC0201">
                              <w:rPr>
                                <w:rFonts w:ascii="Arial" w:hAnsi="Arial" w:cs="Arial"/>
                                <w:color w:val="333333"/>
                                <w:sz w:val="22"/>
                                <w:szCs w:val="22"/>
                                <w:shd w:val="clear" w:color="auto" w:fill="FFFFFF"/>
                              </w:rPr>
                              <w:t xml:space="preserve">This STU update to the QI-Core profiles incorporates updates to the US-Core profiles, version 1.1.0. Specifically, it changes the </w:t>
                            </w:r>
                            <w:proofErr w:type="spellStart"/>
                            <w:r w:rsidRPr="00FC0201">
                              <w:rPr>
                                <w:rFonts w:ascii="Arial" w:hAnsi="Arial" w:cs="Arial"/>
                                <w:color w:val="333333"/>
                                <w:sz w:val="22"/>
                                <w:szCs w:val="22"/>
                                <w:shd w:val="clear" w:color="auto" w:fill="FFFFFF"/>
                              </w:rPr>
                              <w:t>QICore</w:t>
                            </w:r>
                            <w:proofErr w:type="spellEnd"/>
                            <w:r w:rsidRPr="00FC0201">
                              <w:rPr>
                                <w:rFonts w:ascii="Arial" w:hAnsi="Arial" w:cs="Arial"/>
                                <w:color w:val="333333"/>
                                <w:sz w:val="22"/>
                                <w:szCs w:val="22"/>
                                <w:shd w:val="clear" w:color="auto" w:fill="FFFFFF"/>
                              </w:rPr>
                              <w:t xml:space="preserve">-Encounter and </w:t>
                            </w:r>
                            <w:proofErr w:type="spellStart"/>
                            <w:r w:rsidRPr="00FC0201">
                              <w:rPr>
                                <w:rFonts w:ascii="Arial" w:hAnsi="Arial" w:cs="Arial"/>
                                <w:color w:val="333333"/>
                                <w:sz w:val="22"/>
                                <w:szCs w:val="22"/>
                                <w:shd w:val="clear" w:color="auto" w:fill="FFFFFF"/>
                              </w:rPr>
                              <w:t>QICore-PractitionerRole</w:t>
                            </w:r>
                            <w:proofErr w:type="spellEnd"/>
                            <w:r w:rsidRPr="00FC0201">
                              <w:rPr>
                                <w:rFonts w:ascii="Arial" w:hAnsi="Arial" w:cs="Arial"/>
                                <w:color w:val="333333"/>
                                <w:sz w:val="22"/>
                                <w:szCs w:val="22"/>
                                <w:shd w:val="clear" w:color="auto" w:fill="FFFFFF"/>
                              </w:rPr>
                              <w:t xml:space="preserve"> profiles to be derived from the new </w:t>
                            </w:r>
                            <w:proofErr w:type="spellStart"/>
                            <w:r w:rsidRPr="00FC0201">
                              <w:rPr>
                                <w:rFonts w:ascii="Arial" w:hAnsi="Arial" w:cs="Arial"/>
                                <w:color w:val="333333"/>
                                <w:sz w:val="22"/>
                                <w:szCs w:val="22"/>
                                <w:shd w:val="clear" w:color="auto" w:fill="FFFFFF"/>
                              </w:rPr>
                              <w:t>USCore</w:t>
                            </w:r>
                            <w:proofErr w:type="spellEnd"/>
                            <w:r w:rsidRPr="00FC0201">
                              <w:rPr>
                                <w:rFonts w:ascii="Arial" w:hAnsi="Arial" w:cs="Arial"/>
                                <w:color w:val="333333"/>
                                <w:sz w:val="22"/>
                                <w:szCs w:val="22"/>
                                <w:shd w:val="clear" w:color="auto" w:fill="FFFFFF"/>
                              </w:rPr>
                              <w:t xml:space="preserve">-Encounter and </w:t>
                            </w:r>
                            <w:proofErr w:type="spellStart"/>
                            <w:r w:rsidRPr="00FC0201">
                              <w:rPr>
                                <w:rFonts w:ascii="Arial" w:hAnsi="Arial" w:cs="Arial"/>
                                <w:color w:val="333333"/>
                                <w:sz w:val="22"/>
                                <w:szCs w:val="22"/>
                                <w:shd w:val="clear" w:color="auto" w:fill="FFFFFF"/>
                              </w:rPr>
                              <w:t>USCore-PractitionerRole</w:t>
                            </w:r>
                            <w:proofErr w:type="spellEnd"/>
                            <w:r w:rsidRPr="00FC0201">
                              <w:rPr>
                                <w:rFonts w:ascii="Arial" w:hAnsi="Arial" w:cs="Arial"/>
                                <w:color w:val="333333"/>
                                <w:sz w:val="22"/>
                                <w:szCs w:val="22"/>
                                <w:shd w:val="clear" w:color="auto" w:fill="FFFFFF"/>
                              </w:rPr>
                              <w:t xml:space="preserve"> profiles, rather than directly from the base resources, as well as changes the </w:t>
                            </w:r>
                            <w:proofErr w:type="spellStart"/>
                            <w:r w:rsidRPr="00FC0201">
                              <w:rPr>
                                <w:rFonts w:ascii="Arial" w:hAnsi="Arial" w:cs="Arial"/>
                                <w:color w:val="333333"/>
                                <w:sz w:val="22"/>
                                <w:szCs w:val="22"/>
                                <w:shd w:val="clear" w:color="auto" w:fill="FFFFFF"/>
                              </w:rPr>
                              <w:t>QICore</w:t>
                            </w:r>
                            <w:proofErr w:type="spellEnd"/>
                            <w:r w:rsidRPr="00FC0201">
                              <w:rPr>
                                <w:rFonts w:ascii="Arial" w:hAnsi="Arial" w:cs="Arial"/>
                                <w:color w:val="333333"/>
                                <w:sz w:val="22"/>
                                <w:szCs w:val="22"/>
                                <w:shd w:val="clear" w:color="auto" w:fill="FFFFFF"/>
                              </w:rPr>
                              <w:t>-Coverage profile type element to bind to the SOP Payer value set.</w:t>
                            </w:r>
                          </w:p>
                          <w:p w14:paraId="0089F033" w14:textId="77777777" w:rsidR="00CF573A" w:rsidRPr="00FC0201" w:rsidRDefault="00CF573A" w:rsidP="00FC020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979F1" id="_x0000_t202" coordsize="21600,21600" o:spt="202" path="m,l,21600r21600,l21600,xe">
                <v:stroke joinstyle="miter"/>
                <v:path gradientshapeok="t" o:connecttype="rect"/>
              </v:shapetype>
              <v:shape id="Text Box 26" o:spid="_x0000_s1026" type="#_x0000_t202" style="position:absolute;margin-left:0;margin-top:4.5pt;width:414pt;height:227.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">
                <v:textbox>
                  <w:txbxContent>
                    <w:p w14:paraId="7E91843E" w14:textId="77777777" w:rsidR="00FC0201" w:rsidRPr="00FC0201" w:rsidRDefault="00FC0201" w:rsidP="00FC0201">
                      <w:pPr>
                        <w:pStyle w:val="NormalWeb"/>
                        <w:shd w:val="clear" w:color="auto" w:fill="FFFFFF"/>
                        <w:spacing w:before="0" w:beforeAutospacing="0" w:after="0" w:afterAutospacing="0"/>
                        <w:rPr>
                          <w:rFonts w:ascii="Arial" w:hAnsi="Arial" w:cs="Arial"/>
                          <w:color w:val="333333"/>
                          <w:sz w:val="22"/>
                          <w:szCs w:val="22"/>
                        </w:rPr>
                      </w:pPr>
                      <w:r w:rsidRPr="00FC0201">
                        <w:rPr>
                          <w:rFonts w:ascii="Arial" w:hAnsi="Arial" w:cs="Arial"/>
                          <w:color w:val="333333"/>
                          <w:sz w:val="22"/>
                          <w:szCs w:val="22"/>
                        </w:rPr>
                        <w:t>The QI Core Implementation Guide defines a set of FHIR profiles with extensions and bindings needed to create interoperable, quality-focused applications. The profiles in this implementation guide derive from and extend the </w:t>
                      </w:r>
                      <w:hyperlink r:id="rId18" w:history="1">
                        <w:r w:rsidRPr="00FC0201">
                          <w:rPr>
                            <w:rStyle w:val="Hyperlink"/>
                            <w:rFonts w:ascii="Arial" w:hAnsi="Arial" w:cs="Arial"/>
                            <w:color w:val="428BCA"/>
                            <w:sz w:val="22"/>
                            <w:szCs w:val="22"/>
                          </w:rPr>
                          <w:t>US Core</w:t>
                        </w:r>
                      </w:hyperlink>
                      <w:r w:rsidRPr="00FC0201">
                        <w:rPr>
                          <w:rFonts w:ascii="Arial" w:hAnsi="Arial" w:cs="Arial"/>
                          <w:color w:val="333333"/>
                          <w:sz w:val="22"/>
                          <w:szCs w:val="22"/>
                        </w:rPr>
                        <w:t> profiles to provide a common foundation for building, sharing, and evaluating knowledge artifacts across quality improvement efforts in the US Realm.</w:t>
                      </w:r>
                    </w:p>
                    <w:p w14:paraId="2F8B483E" w14:textId="77777777" w:rsidR="00FC0201" w:rsidRPr="00FC0201" w:rsidRDefault="00FC0201" w:rsidP="00FC0201">
                      <w:pPr>
                        <w:pStyle w:val="NormalWeb"/>
                        <w:shd w:val="clear" w:color="auto" w:fill="FFFFFF"/>
                        <w:spacing w:before="0" w:beforeAutospacing="0" w:after="0" w:afterAutospacing="0"/>
                        <w:rPr>
                          <w:rFonts w:ascii="Arial" w:hAnsi="Arial" w:cs="Arial"/>
                          <w:color w:val="333333"/>
                          <w:sz w:val="22"/>
                          <w:szCs w:val="22"/>
                        </w:rPr>
                      </w:pPr>
                      <w:r w:rsidRPr="00FC0201">
                        <w:rPr>
                          <w:rFonts w:ascii="Arial" w:hAnsi="Arial" w:cs="Arial"/>
                          <w:color w:val="333333"/>
                          <w:sz w:val="22"/>
                          <w:szCs w:val="22"/>
                        </w:rPr>
                        <w:t>As an HL7 FHIR Implementation Guide, changes to this specification are managed by the sponsoring workgroup, </w:t>
                      </w:r>
                      <w:hyperlink r:id="rId19" w:history="1">
                        <w:r w:rsidRPr="00FC0201">
                          <w:rPr>
                            <w:rStyle w:val="Hyperlink"/>
                            <w:rFonts w:ascii="Arial" w:hAnsi="Arial" w:cs="Arial"/>
                            <w:color w:val="428BCA"/>
                            <w:sz w:val="22"/>
                            <w:szCs w:val="22"/>
                          </w:rPr>
                          <w:t>Clinical Quality Information</w:t>
                        </w:r>
                      </w:hyperlink>
                      <w:r w:rsidRPr="00FC0201">
                        <w:rPr>
                          <w:rFonts w:ascii="Arial" w:hAnsi="Arial" w:cs="Arial"/>
                          <w:color w:val="333333"/>
                          <w:sz w:val="22"/>
                          <w:szCs w:val="22"/>
                        </w:rPr>
                        <w:t>, and incorporated as part of the standard balloting process. The current roadmap follows closely behind the base FHIR roadmap, and the US Core Implementation Guide.</w:t>
                      </w:r>
                    </w:p>
                    <w:p w14:paraId="779D62C3" w14:textId="77777777" w:rsidR="00FC0201" w:rsidRPr="00FC0201" w:rsidRDefault="00FC0201" w:rsidP="00FC0201">
                      <w:pPr>
                        <w:rPr>
                          <w:rFonts w:ascii="Arial" w:hAnsi="Arial" w:cs="Arial"/>
                          <w:color w:val="333333"/>
                          <w:sz w:val="22"/>
                          <w:szCs w:val="22"/>
                          <w:shd w:val="clear" w:color="auto" w:fill="FFFFFF"/>
                        </w:rPr>
                      </w:pPr>
                    </w:p>
                    <w:p w14:paraId="60CA9173" w14:textId="1B3266C5" w:rsidR="00C2487C" w:rsidRPr="00FC0201" w:rsidRDefault="00C2487C" w:rsidP="00FC0201">
                      <w:pPr>
                        <w:rPr>
                          <w:rFonts w:ascii="Arial" w:hAnsi="Arial" w:cs="Arial"/>
                          <w:sz w:val="22"/>
                          <w:szCs w:val="22"/>
                        </w:rPr>
                      </w:pPr>
                      <w:r w:rsidRPr="00FC0201">
                        <w:rPr>
                          <w:rFonts w:ascii="Arial" w:hAnsi="Arial" w:cs="Arial"/>
                          <w:color w:val="333333"/>
                          <w:sz w:val="22"/>
                          <w:szCs w:val="22"/>
                          <w:shd w:val="clear" w:color="auto" w:fill="FFFFFF"/>
                        </w:rPr>
                        <w:t xml:space="preserve">This STU update to the QI-Core profiles incorporates updates to the US-Core profiles, version 1.1.0. Specifically, it changes the </w:t>
                      </w:r>
                      <w:proofErr w:type="spellStart"/>
                      <w:r w:rsidRPr="00FC0201">
                        <w:rPr>
                          <w:rFonts w:ascii="Arial" w:hAnsi="Arial" w:cs="Arial"/>
                          <w:color w:val="333333"/>
                          <w:sz w:val="22"/>
                          <w:szCs w:val="22"/>
                          <w:shd w:val="clear" w:color="auto" w:fill="FFFFFF"/>
                        </w:rPr>
                        <w:t>QICore</w:t>
                      </w:r>
                      <w:proofErr w:type="spellEnd"/>
                      <w:r w:rsidRPr="00FC0201">
                        <w:rPr>
                          <w:rFonts w:ascii="Arial" w:hAnsi="Arial" w:cs="Arial"/>
                          <w:color w:val="333333"/>
                          <w:sz w:val="22"/>
                          <w:szCs w:val="22"/>
                          <w:shd w:val="clear" w:color="auto" w:fill="FFFFFF"/>
                        </w:rPr>
                        <w:t xml:space="preserve">-Encounter and </w:t>
                      </w:r>
                      <w:proofErr w:type="spellStart"/>
                      <w:r w:rsidRPr="00FC0201">
                        <w:rPr>
                          <w:rFonts w:ascii="Arial" w:hAnsi="Arial" w:cs="Arial"/>
                          <w:color w:val="333333"/>
                          <w:sz w:val="22"/>
                          <w:szCs w:val="22"/>
                          <w:shd w:val="clear" w:color="auto" w:fill="FFFFFF"/>
                        </w:rPr>
                        <w:t>QICore-PractitionerRole</w:t>
                      </w:r>
                      <w:proofErr w:type="spellEnd"/>
                      <w:r w:rsidRPr="00FC0201">
                        <w:rPr>
                          <w:rFonts w:ascii="Arial" w:hAnsi="Arial" w:cs="Arial"/>
                          <w:color w:val="333333"/>
                          <w:sz w:val="22"/>
                          <w:szCs w:val="22"/>
                          <w:shd w:val="clear" w:color="auto" w:fill="FFFFFF"/>
                        </w:rPr>
                        <w:t xml:space="preserve"> profiles to be derived from the new </w:t>
                      </w:r>
                      <w:proofErr w:type="spellStart"/>
                      <w:r w:rsidRPr="00FC0201">
                        <w:rPr>
                          <w:rFonts w:ascii="Arial" w:hAnsi="Arial" w:cs="Arial"/>
                          <w:color w:val="333333"/>
                          <w:sz w:val="22"/>
                          <w:szCs w:val="22"/>
                          <w:shd w:val="clear" w:color="auto" w:fill="FFFFFF"/>
                        </w:rPr>
                        <w:t>USCore</w:t>
                      </w:r>
                      <w:proofErr w:type="spellEnd"/>
                      <w:r w:rsidRPr="00FC0201">
                        <w:rPr>
                          <w:rFonts w:ascii="Arial" w:hAnsi="Arial" w:cs="Arial"/>
                          <w:color w:val="333333"/>
                          <w:sz w:val="22"/>
                          <w:szCs w:val="22"/>
                          <w:shd w:val="clear" w:color="auto" w:fill="FFFFFF"/>
                        </w:rPr>
                        <w:t xml:space="preserve">-Encounter and </w:t>
                      </w:r>
                      <w:proofErr w:type="spellStart"/>
                      <w:r w:rsidRPr="00FC0201">
                        <w:rPr>
                          <w:rFonts w:ascii="Arial" w:hAnsi="Arial" w:cs="Arial"/>
                          <w:color w:val="333333"/>
                          <w:sz w:val="22"/>
                          <w:szCs w:val="22"/>
                          <w:shd w:val="clear" w:color="auto" w:fill="FFFFFF"/>
                        </w:rPr>
                        <w:t>USCore-PractitionerRole</w:t>
                      </w:r>
                      <w:proofErr w:type="spellEnd"/>
                      <w:r w:rsidRPr="00FC0201">
                        <w:rPr>
                          <w:rFonts w:ascii="Arial" w:hAnsi="Arial" w:cs="Arial"/>
                          <w:color w:val="333333"/>
                          <w:sz w:val="22"/>
                          <w:szCs w:val="22"/>
                          <w:shd w:val="clear" w:color="auto" w:fill="FFFFFF"/>
                        </w:rPr>
                        <w:t xml:space="preserve"> profiles, rather than directly from the base resources, as well as changes the </w:t>
                      </w:r>
                      <w:proofErr w:type="spellStart"/>
                      <w:r w:rsidRPr="00FC0201">
                        <w:rPr>
                          <w:rFonts w:ascii="Arial" w:hAnsi="Arial" w:cs="Arial"/>
                          <w:color w:val="333333"/>
                          <w:sz w:val="22"/>
                          <w:szCs w:val="22"/>
                          <w:shd w:val="clear" w:color="auto" w:fill="FFFFFF"/>
                        </w:rPr>
                        <w:t>QICore</w:t>
                      </w:r>
                      <w:proofErr w:type="spellEnd"/>
                      <w:r w:rsidRPr="00FC0201">
                        <w:rPr>
                          <w:rFonts w:ascii="Arial" w:hAnsi="Arial" w:cs="Arial"/>
                          <w:color w:val="333333"/>
                          <w:sz w:val="22"/>
                          <w:szCs w:val="22"/>
                          <w:shd w:val="clear" w:color="auto" w:fill="FFFFFF"/>
                        </w:rPr>
                        <w:t>-Coverage profile type element to bind to the SOP Payer value set.</w:t>
                      </w:r>
                    </w:p>
                    <w:p w14:paraId="0089F033" w14:textId="77777777" w:rsidR="00CF573A" w:rsidRPr="00FC0201" w:rsidRDefault="00CF573A" w:rsidP="00FC0201">
                      <w:pPr>
                        <w:rPr>
                          <w:rFonts w:ascii="Arial" w:hAnsi="Arial" w:cs="Arial"/>
                          <w:sz w:val="22"/>
                          <w:szCs w:val="22"/>
                        </w:rPr>
                      </w:pPr>
                    </w:p>
                  </w:txbxContent>
                </v:textbox>
                <w10:wrap type="topAndBottom" anchorx="margin"/>
              </v:shape>
            </w:pict>
          </mc:Fallback>
        </mc:AlternateContent>
      </w:r>
    </w:p>
    <w:p w14:paraId="2A65C9E6" w14:textId="77777777" w:rsidR="00CF573A" w:rsidRDefault="00CF573A" w:rsidP="00CF573A">
      <w:pPr>
        <w:rPr>
          <w:rFonts w:ascii="Arial" w:hAnsi="Arial" w:cs="Arial"/>
          <w:b/>
          <w:sz w:val="20"/>
          <w:szCs w:val="20"/>
        </w:rPr>
      </w:pPr>
    </w:p>
    <w:p w14:paraId="1DFF4F94" w14:textId="77777777" w:rsidR="00CF573A" w:rsidRDefault="00CF573A" w:rsidP="00CF573A">
      <w:pPr>
        <w:rPr>
          <w:rFonts w:ascii="Arial" w:hAnsi="Arial" w:cs="Arial"/>
          <w:b/>
          <w:sz w:val="20"/>
          <w:szCs w:val="20"/>
        </w:rPr>
      </w:pPr>
    </w:p>
    <w:p w14:paraId="669C9E21" w14:textId="77777777" w:rsidR="0035018A" w:rsidRDefault="0035018A" w:rsidP="00DF6C48">
      <w:pPr>
        <w:rPr>
          <w:rFonts w:ascii="Arial" w:hAnsi="Arial" w:cs="Arial"/>
          <w:b/>
          <w:sz w:val="22"/>
          <w:szCs w:val="22"/>
        </w:rPr>
      </w:pPr>
    </w:p>
    <w:p w14:paraId="216B4F20" w14:textId="77777777" w:rsidR="00DF6C48" w:rsidRDefault="00DF6C48" w:rsidP="00DF6C48">
      <w:pPr>
        <w:rPr>
          <w:rFonts w:ascii="Arial" w:hAnsi="Arial" w:cs="Arial"/>
          <w:sz w:val="22"/>
          <w:szCs w:val="22"/>
        </w:rPr>
      </w:pPr>
      <w:r>
        <w:rPr>
          <w:rFonts w:ascii="Arial" w:hAnsi="Arial" w:cs="Arial"/>
          <w:b/>
          <w:sz w:val="22"/>
          <w:szCs w:val="22"/>
        </w:rPr>
        <w:t>Targets</w:t>
      </w:r>
      <w:r>
        <w:rPr>
          <w:rFonts w:ascii="Arial" w:hAnsi="Arial" w:cs="Arial"/>
          <w:sz w:val="22"/>
          <w:szCs w:val="22"/>
        </w:rPr>
        <w:t>: These are categories of potential users, implementers, or other interested parties such as those that are indicated on the Project Scope Statement under “Stakeholders/Vendors/Providers”. Select those that are applicable, or suggest others:</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1980"/>
        <w:gridCol w:w="3420"/>
      </w:tblGrid>
      <w:tr w:rsidR="00DF6C48" w:rsidRPr="00E53C18" w14:paraId="2E0D3A21" w14:textId="77777777" w:rsidTr="00DF6C48">
        <w:trPr>
          <w:cantSplit/>
          <w:tblHeader/>
        </w:trPr>
        <w:tc>
          <w:tcPr>
            <w:tcW w:w="3078" w:type="dxa"/>
          </w:tcPr>
          <w:p w14:paraId="2CC7511F" w14:textId="77777777" w:rsidR="00DF6C48" w:rsidRPr="00DF6C48" w:rsidRDefault="00DF6C48" w:rsidP="009D52E3">
            <w:pPr>
              <w:rPr>
                <w:rFonts w:ascii="Arial" w:hAnsi="Arial" w:cs="Arial"/>
                <w:i/>
                <w:sz w:val="18"/>
                <w:szCs w:val="18"/>
              </w:rPr>
            </w:pPr>
            <w:r w:rsidRPr="00DF6C48">
              <w:rPr>
                <w:rFonts w:ascii="Arial" w:hAnsi="Arial" w:cs="Arial"/>
                <w:b/>
                <w:sz w:val="18"/>
                <w:szCs w:val="18"/>
              </w:rPr>
              <w:t>Stakeholders</w:t>
            </w:r>
          </w:p>
        </w:tc>
        <w:tc>
          <w:tcPr>
            <w:tcW w:w="1980" w:type="dxa"/>
          </w:tcPr>
          <w:p w14:paraId="757FEB93" w14:textId="77777777" w:rsidR="00DF6C48" w:rsidRPr="00DF6C48" w:rsidRDefault="00DF6C48" w:rsidP="009D52E3">
            <w:pPr>
              <w:rPr>
                <w:rFonts w:ascii="Arial" w:hAnsi="Arial" w:cs="Arial"/>
                <w:i/>
                <w:sz w:val="18"/>
                <w:szCs w:val="18"/>
              </w:rPr>
            </w:pPr>
            <w:r w:rsidRPr="00DF6C48">
              <w:rPr>
                <w:rFonts w:ascii="Arial" w:hAnsi="Arial" w:cs="Arial"/>
                <w:b/>
                <w:sz w:val="18"/>
                <w:szCs w:val="18"/>
              </w:rPr>
              <w:t>Vendors</w:t>
            </w:r>
          </w:p>
        </w:tc>
        <w:tc>
          <w:tcPr>
            <w:tcW w:w="3420" w:type="dxa"/>
            <w:vAlign w:val="bottom"/>
          </w:tcPr>
          <w:p w14:paraId="477D5406" w14:textId="77777777" w:rsidR="00DF6C48" w:rsidRPr="00DF6C48" w:rsidRDefault="00DF6C48" w:rsidP="009D52E3">
            <w:pPr>
              <w:rPr>
                <w:rFonts w:ascii="Arial" w:hAnsi="Arial" w:cs="Arial"/>
                <w:sz w:val="18"/>
                <w:szCs w:val="18"/>
              </w:rPr>
            </w:pPr>
            <w:r w:rsidRPr="00DF6C48">
              <w:rPr>
                <w:rFonts w:ascii="Arial" w:hAnsi="Arial" w:cs="Arial"/>
                <w:b/>
                <w:sz w:val="18"/>
                <w:szCs w:val="18"/>
              </w:rPr>
              <w:t>Providers</w:t>
            </w:r>
          </w:p>
        </w:tc>
      </w:tr>
      <w:tr w:rsidR="00DF6C48" w:rsidRPr="00E53C18" w14:paraId="1FB7CD13" w14:textId="77777777" w:rsidTr="00DF6C48">
        <w:trPr>
          <w:cantSplit/>
        </w:trPr>
        <w:tc>
          <w:tcPr>
            <w:tcW w:w="3078" w:type="dxa"/>
          </w:tcPr>
          <w:p w14:paraId="4C7BD68F" w14:textId="77777777" w:rsidR="00DF6C48" w:rsidRPr="00DF6C48" w:rsidRDefault="00C5622D"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c>
          <w:tcPr>
            <w:tcW w:w="1980" w:type="dxa"/>
          </w:tcPr>
          <w:p w14:paraId="45E30C3B"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Pharmaceutical</w:t>
            </w:r>
          </w:p>
        </w:tc>
        <w:tc>
          <w:tcPr>
            <w:tcW w:w="3420" w:type="dxa"/>
          </w:tcPr>
          <w:p w14:paraId="32591CEF"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Clinical and Public Health Laboratories</w:t>
            </w:r>
          </w:p>
        </w:tc>
      </w:tr>
      <w:tr w:rsidR="00DF6C48" w:rsidRPr="00E53C18" w14:paraId="469D4641" w14:textId="77777777" w:rsidTr="00DF6C48">
        <w:trPr>
          <w:cantSplit/>
        </w:trPr>
        <w:tc>
          <w:tcPr>
            <w:tcW w:w="3078" w:type="dxa"/>
          </w:tcPr>
          <w:p w14:paraId="694319FB" w14:textId="77777777" w:rsidR="00DF6C48" w:rsidRPr="00DF6C48" w:rsidRDefault="00C5622D" w:rsidP="009D52E3">
            <w:pPr>
              <w:autoSpaceDE w:val="0"/>
              <w:autoSpaceDN w:val="0"/>
              <w:adjustRightInd w:val="0"/>
              <w:ind w:left="-2"/>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Immunization Registries</w:t>
            </w:r>
          </w:p>
        </w:tc>
        <w:tc>
          <w:tcPr>
            <w:tcW w:w="1980" w:type="dxa"/>
          </w:tcPr>
          <w:p w14:paraId="4E48A858" w14:textId="114393B7" w:rsidR="00DF6C48" w:rsidRPr="00DF6C48" w:rsidRDefault="00FC0201"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EHR, PHR</w:t>
            </w:r>
          </w:p>
        </w:tc>
        <w:tc>
          <w:tcPr>
            <w:tcW w:w="3420" w:type="dxa"/>
          </w:tcPr>
          <w:p w14:paraId="546F22F7"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Emergency Services</w:t>
            </w:r>
          </w:p>
        </w:tc>
      </w:tr>
      <w:tr w:rsidR="00DF6C48" w:rsidRPr="00E53C18" w14:paraId="066F4F38" w14:textId="77777777" w:rsidTr="00DF6C48">
        <w:trPr>
          <w:cantSplit/>
        </w:trPr>
        <w:tc>
          <w:tcPr>
            <w:tcW w:w="3078" w:type="dxa"/>
          </w:tcPr>
          <w:p w14:paraId="1A9D145E" w14:textId="307807B4" w:rsidR="00DF6C48" w:rsidRPr="00DF6C48" w:rsidRDefault="00FC0201" w:rsidP="009D52E3">
            <w:pPr>
              <w:autoSpaceDE w:val="0"/>
              <w:autoSpaceDN w:val="0"/>
              <w:adjustRightInd w:val="0"/>
              <w:ind w:left="-2"/>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Quality Reporting Agencies</w:t>
            </w:r>
          </w:p>
        </w:tc>
        <w:tc>
          <w:tcPr>
            <w:tcW w:w="1980" w:type="dxa"/>
          </w:tcPr>
          <w:p w14:paraId="17230B14"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Equipment </w:t>
            </w:r>
          </w:p>
        </w:tc>
        <w:tc>
          <w:tcPr>
            <w:tcW w:w="3420" w:type="dxa"/>
          </w:tcPr>
          <w:p w14:paraId="366CC932" w14:textId="2A5C6F62" w:rsidR="00DF6C48" w:rsidRPr="00DF6C48" w:rsidRDefault="00FC0201"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Local and State Departments of Health</w:t>
            </w:r>
          </w:p>
        </w:tc>
      </w:tr>
      <w:tr w:rsidR="00DF6C48" w:rsidRPr="00E53C18" w14:paraId="24B2B77E" w14:textId="77777777" w:rsidTr="00DF6C48">
        <w:trPr>
          <w:cantSplit/>
        </w:trPr>
        <w:tc>
          <w:tcPr>
            <w:tcW w:w="3078" w:type="dxa"/>
          </w:tcPr>
          <w:p w14:paraId="773ED8D4" w14:textId="6D32A933" w:rsidR="00DF6C48" w:rsidRPr="00DF6C48" w:rsidRDefault="00FC0201"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Regulatory Agency</w:t>
            </w:r>
          </w:p>
        </w:tc>
        <w:tc>
          <w:tcPr>
            <w:tcW w:w="1980" w:type="dxa"/>
          </w:tcPr>
          <w:p w14:paraId="411133C7" w14:textId="3BF36B1B" w:rsidR="00DF6C48" w:rsidRPr="00DF6C48" w:rsidRDefault="00FC0201"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Health Care IT</w:t>
            </w:r>
          </w:p>
        </w:tc>
        <w:tc>
          <w:tcPr>
            <w:tcW w:w="3420" w:type="dxa"/>
          </w:tcPr>
          <w:p w14:paraId="4BFC2F63"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Medical Imaging Service</w:t>
            </w:r>
          </w:p>
        </w:tc>
      </w:tr>
      <w:tr w:rsidR="00DF6C48" w:rsidRPr="00E53C18" w14:paraId="2A8CF1FA" w14:textId="77777777" w:rsidTr="00DF6C48">
        <w:trPr>
          <w:cantSplit/>
        </w:trPr>
        <w:tc>
          <w:tcPr>
            <w:tcW w:w="3078" w:type="dxa"/>
          </w:tcPr>
          <w:p w14:paraId="77361E08" w14:textId="77777777" w:rsidR="00DF6C48" w:rsidRPr="00DF6C48" w:rsidRDefault="00C5622D" w:rsidP="009D52E3">
            <w:pPr>
              <w:autoSpaceDE w:val="0"/>
              <w:autoSpaceDN w:val="0"/>
              <w:adjustRightInd w:val="0"/>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Standards Development Organizations (SDOs) </w:t>
            </w:r>
          </w:p>
        </w:tc>
        <w:tc>
          <w:tcPr>
            <w:tcW w:w="1980" w:type="dxa"/>
          </w:tcPr>
          <w:p w14:paraId="722B2120" w14:textId="0870C5CC" w:rsidR="00DF6C48" w:rsidRPr="00DF6C48" w:rsidRDefault="00FC0201"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Clinical Decision Support Systems</w:t>
            </w:r>
          </w:p>
        </w:tc>
        <w:tc>
          <w:tcPr>
            <w:tcW w:w="3420" w:type="dxa"/>
            <w:vAlign w:val="bottom"/>
          </w:tcPr>
          <w:p w14:paraId="7BA2AB27"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Healthcare Institutions (hospitals, long term care, home care, mental health)</w:t>
            </w:r>
          </w:p>
        </w:tc>
      </w:tr>
      <w:tr w:rsidR="00DF6C48" w:rsidRPr="00E53C18" w14:paraId="3E66F9A2" w14:textId="77777777" w:rsidTr="00DF6C48">
        <w:trPr>
          <w:cantSplit/>
        </w:trPr>
        <w:tc>
          <w:tcPr>
            <w:tcW w:w="3078" w:type="dxa"/>
          </w:tcPr>
          <w:p w14:paraId="7C2BD291" w14:textId="28AAEE4C" w:rsidR="00DF6C48" w:rsidRPr="00DF6C48" w:rsidRDefault="00FC0201" w:rsidP="009D52E3">
            <w:pPr>
              <w:autoSpaceDE w:val="0"/>
              <w:autoSpaceDN w:val="0"/>
              <w:adjustRightInd w:val="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Payors </w:t>
            </w:r>
          </w:p>
        </w:tc>
        <w:tc>
          <w:tcPr>
            <w:tcW w:w="1980" w:type="dxa"/>
          </w:tcPr>
          <w:p w14:paraId="383A0135"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Lab</w:t>
            </w:r>
          </w:p>
        </w:tc>
        <w:tc>
          <w:tcPr>
            <w:tcW w:w="3420" w:type="dxa"/>
            <w:vAlign w:val="bottom"/>
          </w:tcPr>
          <w:p w14:paraId="244D23E6"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r>
      <w:tr w:rsidR="00DF6C48" w:rsidRPr="00E53C18" w14:paraId="242D1077" w14:textId="77777777" w:rsidTr="00DF6C48">
        <w:trPr>
          <w:cantSplit/>
        </w:trPr>
        <w:tc>
          <w:tcPr>
            <w:tcW w:w="3078" w:type="dxa"/>
          </w:tcPr>
          <w:p w14:paraId="0F8395D8"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in text box below)</w:t>
            </w:r>
          </w:p>
        </w:tc>
        <w:tc>
          <w:tcPr>
            <w:tcW w:w="1980" w:type="dxa"/>
          </w:tcPr>
          <w:p w14:paraId="461838B7" w14:textId="1C42A251" w:rsidR="00DF6C48" w:rsidRPr="00DF6C48" w:rsidRDefault="00FC0201"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HIS</w:t>
            </w:r>
          </w:p>
        </w:tc>
        <w:tc>
          <w:tcPr>
            <w:tcW w:w="3420" w:type="dxa"/>
            <w:vAlign w:val="bottom"/>
          </w:tcPr>
          <w:p w14:paraId="2A4495A1"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r>
      <w:tr w:rsidR="00DF6C48" w:rsidRPr="00E53C18" w14:paraId="028C6DC7" w14:textId="77777777" w:rsidTr="00DF6C48">
        <w:trPr>
          <w:cantSplit/>
        </w:trPr>
        <w:tc>
          <w:tcPr>
            <w:tcW w:w="3078" w:type="dxa"/>
          </w:tcPr>
          <w:p w14:paraId="6FDD69F0" w14:textId="77777777" w:rsidR="00DF6C48" w:rsidRPr="00DF6C48" w:rsidRDefault="00C5622D" w:rsidP="009D52E3">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sid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Pr>
                <w:rFonts w:ascii="Arial" w:hAnsi="Arial" w:cs="Arial"/>
                <w:sz w:val="18"/>
                <w:szCs w:val="18"/>
              </w:rPr>
              <w:fldChar w:fldCharType="end"/>
            </w:r>
            <w:r w:rsidR="00DF6C48" w:rsidRPr="00DF6C48">
              <w:rPr>
                <w:rFonts w:ascii="Arial" w:hAnsi="Arial" w:cs="Arial"/>
                <w:sz w:val="18"/>
                <w:szCs w:val="18"/>
              </w:rPr>
              <w:t xml:space="preserve"> N/A</w:t>
            </w:r>
          </w:p>
        </w:tc>
        <w:tc>
          <w:tcPr>
            <w:tcW w:w="1980" w:type="dxa"/>
          </w:tcPr>
          <w:p w14:paraId="1C360BAF"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Other (specify below)</w:t>
            </w:r>
          </w:p>
        </w:tc>
        <w:tc>
          <w:tcPr>
            <w:tcW w:w="3420" w:type="dxa"/>
            <w:vAlign w:val="bottom"/>
          </w:tcPr>
          <w:p w14:paraId="606AF6D7" w14:textId="77777777" w:rsidR="00DF6C48" w:rsidRPr="00DF6C48" w:rsidRDefault="00DF6C48" w:rsidP="009D52E3">
            <w:pPr>
              <w:rPr>
                <w:rFonts w:ascii="Arial" w:hAnsi="Arial" w:cs="Arial"/>
                <w:sz w:val="18"/>
                <w:szCs w:val="18"/>
              </w:rPr>
            </w:pPr>
          </w:p>
        </w:tc>
      </w:tr>
      <w:tr w:rsidR="00DF6C48" w:rsidRPr="00E53C18" w14:paraId="208023DE" w14:textId="77777777" w:rsidTr="00DF6C48">
        <w:trPr>
          <w:cantSplit/>
        </w:trPr>
        <w:tc>
          <w:tcPr>
            <w:tcW w:w="3078" w:type="dxa"/>
          </w:tcPr>
          <w:p w14:paraId="605C0C56" w14:textId="77777777" w:rsidR="00DF6C48" w:rsidRPr="00DF6C48" w:rsidRDefault="00DF6C48" w:rsidP="009D52E3">
            <w:pPr>
              <w:rPr>
                <w:rFonts w:ascii="Arial" w:hAnsi="Arial" w:cs="Arial"/>
                <w:sz w:val="18"/>
                <w:szCs w:val="18"/>
              </w:rPr>
            </w:pPr>
          </w:p>
        </w:tc>
        <w:tc>
          <w:tcPr>
            <w:tcW w:w="1980" w:type="dxa"/>
          </w:tcPr>
          <w:p w14:paraId="46521D0E" w14:textId="77777777" w:rsidR="00DF6C48" w:rsidRPr="00DF6C48" w:rsidRDefault="00C5622D" w:rsidP="009D52E3">
            <w:pPr>
              <w:rPr>
                <w:rFonts w:ascii="Arial" w:hAnsi="Arial" w:cs="Arial"/>
                <w:sz w:val="18"/>
                <w:szCs w:val="18"/>
              </w:rPr>
            </w:pPr>
            <w:r w:rsidRPr="00DF6C48">
              <w:rPr>
                <w:rFonts w:ascii="Arial" w:hAnsi="Arial" w:cs="Arial"/>
                <w:sz w:val="18"/>
                <w:szCs w:val="18"/>
              </w:rPr>
              <w:fldChar w:fldCharType="begin">
                <w:ffData>
                  <w:name w:val=""/>
                  <w:enabled/>
                  <w:calcOnExit w:val="0"/>
                  <w:checkBox>
                    <w:sizeAuto/>
                    <w:default w:val="0"/>
                    <w:checked w:val="0"/>
                  </w:checkBox>
                </w:ffData>
              </w:fldChar>
            </w:r>
            <w:r w:rsidR="00DF6C48" w:rsidRPr="00DF6C48">
              <w:rPr>
                <w:rFonts w:ascii="Arial" w:hAnsi="Arial" w:cs="Arial"/>
                <w:sz w:val="18"/>
                <w:szCs w:val="18"/>
              </w:rPr>
              <w:instrText xml:space="preserve"> FORMCHECKBOX </w:instrText>
            </w:r>
            <w:r w:rsidR="003B3261">
              <w:rPr>
                <w:rFonts w:ascii="Arial" w:hAnsi="Arial" w:cs="Arial"/>
                <w:sz w:val="18"/>
                <w:szCs w:val="18"/>
              </w:rPr>
            </w:r>
            <w:r w:rsidR="003B3261">
              <w:rPr>
                <w:rFonts w:ascii="Arial" w:hAnsi="Arial" w:cs="Arial"/>
                <w:sz w:val="18"/>
                <w:szCs w:val="18"/>
              </w:rPr>
              <w:fldChar w:fldCharType="separate"/>
            </w:r>
            <w:r w:rsidRPr="00DF6C48">
              <w:rPr>
                <w:rFonts w:ascii="Arial" w:hAnsi="Arial" w:cs="Arial"/>
                <w:sz w:val="18"/>
                <w:szCs w:val="18"/>
              </w:rPr>
              <w:fldChar w:fldCharType="end"/>
            </w:r>
            <w:r w:rsidR="00DF6C48" w:rsidRPr="00DF6C48">
              <w:rPr>
                <w:rFonts w:ascii="Arial" w:hAnsi="Arial" w:cs="Arial"/>
                <w:sz w:val="18"/>
                <w:szCs w:val="18"/>
              </w:rPr>
              <w:t xml:space="preserve"> N/A</w:t>
            </w:r>
          </w:p>
        </w:tc>
        <w:tc>
          <w:tcPr>
            <w:tcW w:w="3420" w:type="dxa"/>
            <w:vAlign w:val="bottom"/>
          </w:tcPr>
          <w:p w14:paraId="57317C73" w14:textId="77777777" w:rsidR="00DF6C48" w:rsidRPr="00DF6C48" w:rsidRDefault="00DF6C48" w:rsidP="009D52E3">
            <w:pPr>
              <w:rPr>
                <w:rFonts w:ascii="Arial" w:hAnsi="Arial" w:cs="Arial"/>
                <w:sz w:val="18"/>
                <w:szCs w:val="18"/>
              </w:rPr>
            </w:pPr>
          </w:p>
        </w:tc>
      </w:tr>
    </w:tbl>
    <w:p w14:paraId="6EECB830" w14:textId="77777777" w:rsidR="00CF573A" w:rsidRDefault="00CF573A" w:rsidP="00CF573A">
      <w:pPr>
        <w:rPr>
          <w:rFonts w:ascii="Arial" w:hAnsi="Arial" w:cs="Arial"/>
          <w:b/>
          <w:sz w:val="20"/>
          <w:szCs w:val="20"/>
        </w:rPr>
      </w:pPr>
    </w:p>
    <w:p w14:paraId="0A6300A7" w14:textId="77777777" w:rsidR="00992000" w:rsidRDefault="00992000" w:rsidP="00CF573A">
      <w:pPr>
        <w:rPr>
          <w:rFonts w:ascii="Arial" w:hAnsi="Arial" w:cs="Arial"/>
          <w:b/>
          <w:sz w:val="20"/>
          <w:szCs w:val="20"/>
        </w:rPr>
      </w:pPr>
    </w:p>
    <w:p w14:paraId="131CB9D9" w14:textId="77777777" w:rsidR="00DF6C48" w:rsidRDefault="00DF6C48" w:rsidP="00DF6C48">
      <w:pPr>
        <w:rPr>
          <w:rFonts w:ascii="Arial" w:hAnsi="Arial" w:cs="Arial"/>
          <w:sz w:val="22"/>
          <w:szCs w:val="22"/>
        </w:rPr>
      </w:pPr>
      <w:r>
        <w:rPr>
          <w:rFonts w:ascii="Arial" w:hAnsi="Arial" w:cs="Arial"/>
          <w:b/>
          <w:sz w:val="22"/>
          <w:szCs w:val="22"/>
        </w:rPr>
        <w:t>Benefits</w:t>
      </w:r>
      <w:r w:rsidRPr="005B7096">
        <w:rPr>
          <w:rFonts w:ascii="Arial" w:hAnsi="Arial" w:cs="Arial"/>
          <w:sz w:val="22"/>
          <w:szCs w:val="22"/>
        </w:rPr>
        <w:t>: This section</w:t>
      </w:r>
      <w:r>
        <w:rPr>
          <w:rFonts w:ascii="Arial" w:hAnsi="Arial" w:cs="Arial"/>
          <w:sz w:val="22"/>
          <w:szCs w:val="22"/>
        </w:rPr>
        <w:t xml:space="preserve"> will describe the benefits the standard or its implementation provides to healthcare, information technology, interoperability and the like. This section is often difficult to compose and will require careful editing by the review group(s). </w:t>
      </w:r>
      <w:r w:rsidR="004A4E47">
        <w:rPr>
          <w:rFonts w:ascii="Arial" w:hAnsi="Arial" w:cs="Arial"/>
          <w:sz w:val="22"/>
          <w:szCs w:val="22"/>
        </w:rPr>
        <w:t>Please create phrases such as</w:t>
      </w:r>
      <w:r w:rsidR="00D536C3">
        <w:rPr>
          <w:rFonts w:ascii="Arial" w:hAnsi="Arial" w:cs="Arial"/>
          <w:sz w:val="22"/>
          <w:szCs w:val="22"/>
        </w:rPr>
        <w:t>:</w:t>
      </w:r>
      <w:r w:rsidR="004A4E47">
        <w:rPr>
          <w:rFonts w:ascii="Arial" w:hAnsi="Arial" w:cs="Arial"/>
          <w:sz w:val="22"/>
          <w:szCs w:val="22"/>
        </w:rPr>
        <w:t xml:space="preserve"> </w:t>
      </w:r>
    </w:p>
    <w:p w14:paraId="50126FA1" w14:textId="77777777" w:rsidR="00CF573A" w:rsidRDefault="00BF5B12"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14:anchorId="4A542280" wp14:editId="18BC6DE1">
                <wp:simplePos x="0" y="0"/>
                <wp:positionH relativeFrom="column">
                  <wp:posOffset>0</wp:posOffset>
                </wp:positionH>
                <wp:positionV relativeFrom="paragraph">
                  <wp:posOffset>17780</wp:posOffset>
                </wp:positionV>
                <wp:extent cx="5257800" cy="1819275"/>
                <wp:effectExtent l="0" t="0" r="0" b="952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19275"/>
                        </a:xfrm>
                        <a:prstGeom prst="rect">
                          <a:avLst/>
                        </a:prstGeom>
                        <a:solidFill>
                          <a:srgbClr val="FFFFFF"/>
                        </a:solidFill>
                        <a:ln w="9525">
                          <a:solidFill>
                            <a:srgbClr val="000000"/>
                          </a:solidFill>
                          <a:miter lim="800000"/>
                          <a:headEnd/>
                          <a:tailEnd/>
                        </a:ln>
                      </wps:spPr>
                      <wps:txbx>
                        <w:txbxContent>
                          <w:p w14:paraId="25922D58" w14:textId="77777777" w:rsidR="00FC0201" w:rsidRDefault="00FC0201" w:rsidP="00FC0201">
                            <w:pPr>
                              <w:pStyle w:val="ListParagraph"/>
                              <w:numPr>
                                <w:ilvl w:val="0"/>
                                <w:numId w:val="11"/>
                              </w:numPr>
                              <w:shd w:val="clear" w:color="auto" w:fill="FFFFFF"/>
                              <w:spacing w:after="75" w:line="336" w:lineRule="atLeast"/>
                              <w:rPr>
                                <w:rFonts w:ascii="Arial" w:hAnsi="Arial" w:cs="Arial"/>
                                <w:color w:val="333333"/>
                                <w:sz w:val="22"/>
                                <w:szCs w:val="22"/>
                              </w:rPr>
                            </w:pPr>
                            <w:r w:rsidRPr="00FC0201">
                              <w:rPr>
                                <w:rFonts w:ascii="Arial" w:hAnsi="Arial" w:cs="Arial"/>
                                <w:color w:val="333333"/>
                                <w:sz w:val="22"/>
                                <w:szCs w:val="22"/>
                              </w:rPr>
                              <w:t>Encourag</w:t>
                            </w:r>
                            <w:r>
                              <w:rPr>
                                <w:rFonts w:ascii="Arial" w:hAnsi="Arial" w:cs="Arial"/>
                                <w:color w:val="333333"/>
                                <w:sz w:val="22"/>
                                <w:szCs w:val="22"/>
                              </w:rPr>
                              <w:t>es</w:t>
                            </w:r>
                            <w:r w:rsidRPr="00FC0201">
                              <w:rPr>
                                <w:rFonts w:ascii="Arial" w:hAnsi="Arial" w:cs="Arial"/>
                                <w:color w:val="333333"/>
                                <w:sz w:val="22"/>
                                <w:szCs w:val="22"/>
                              </w:rPr>
                              <w:t xml:space="preserve"> consistent access and use of data for clinical quality applications, across organizations and between healthcare systems,</w:t>
                            </w:r>
                          </w:p>
                          <w:p w14:paraId="0DFB05EA" w14:textId="77777777" w:rsidR="00FC0201" w:rsidRDefault="00FC0201" w:rsidP="00FC0201">
                            <w:pPr>
                              <w:pStyle w:val="ListParagraph"/>
                              <w:numPr>
                                <w:ilvl w:val="0"/>
                                <w:numId w:val="11"/>
                              </w:numPr>
                              <w:shd w:val="clear" w:color="auto" w:fill="FFFFFF"/>
                              <w:spacing w:after="75" w:line="336" w:lineRule="atLeast"/>
                              <w:rPr>
                                <w:rFonts w:ascii="Arial" w:hAnsi="Arial" w:cs="Arial"/>
                                <w:color w:val="333333"/>
                                <w:sz w:val="22"/>
                                <w:szCs w:val="22"/>
                              </w:rPr>
                            </w:pPr>
                            <w:r w:rsidRPr="00FC0201">
                              <w:rPr>
                                <w:rFonts w:ascii="Arial" w:hAnsi="Arial" w:cs="Arial"/>
                                <w:color w:val="333333"/>
                                <w:sz w:val="22"/>
                                <w:szCs w:val="22"/>
                              </w:rPr>
                              <w:t>Provid</w:t>
                            </w:r>
                            <w:r>
                              <w:rPr>
                                <w:rFonts w:ascii="Arial" w:hAnsi="Arial" w:cs="Arial"/>
                                <w:color w:val="333333"/>
                                <w:sz w:val="22"/>
                                <w:szCs w:val="22"/>
                              </w:rPr>
                              <w:t>es</w:t>
                            </w:r>
                            <w:r w:rsidRPr="00FC0201">
                              <w:rPr>
                                <w:rFonts w:ascii="Arial" w:hAnsi="Arial" w:cs="Arial"/>
                                <w:color w:val="333333"/>
                                <w:sz w:val="22"/>
                                <w:szCs w:val="22"/>
                              </w:rPr>
                              <w:t xml:space="preserve"> guidance for consistent use of vocabularies and value sets, and</w:t>
                            </w:r>
                          </w:p>
                          <w:p w14:paraId="78723161" w14:textId="71DACACD" w:rsidR="00FC0201" w:rsidRPr="00FC0201" w:rsidRDefault="00FC0201" w:rsidP="00FC0201">
                            <w:pPr>
                              <w:pStyle w:val="ListParagraph"/>
                              <w:numPr>
                                <w:ilvl w:val="0"/>
                                <w:numId w:val="11"/>
                              </w:numPr>
                              <w:shd w:val="clear" w:color="auto" w:fill="FFFFFF"/>
                              <w:spacing w:after="75" w:line="336" w:lineRule="atLeast"/>
                              <w:rPr>
                                <w:rFonts w:ascii="Arial" w:hAnsi="Arial" w:cs="Arial"/>
                                <w:color w:val="333333"/>
                                <w:sz w:val="22"/>
                                <w:szCs w:val="22"/>
                              </w:rPr>
                            </w:pPr>
                            <w:r w:rsidRPr="00FC0201">
                              <w:rPr>
                                <w:rFonts w:ascii="Arial" w:hAnsi="Arial" w:cs="Arial"/>
                                <w:color w:val="333333"/>
                                <w:sz w:val="22"/>
                                <w:szCs w:val="22"/>
                              </w:rPr>
                              <w:t>Standardi</w:t>
                            </w:r>
                            <w:r>
                              <w:rPr>
                                <w:rFonts w:ascii="Arial" w:hAnsi="Arial" w:cs="Arial"/>
                                <w:color w:val="333333"/>
                                <w:sz w:val="22"/>
                                <w:szCs w:val="22"/>
                              </w:rPr>
                              <w:t>zes</w:t>
                            </w:r>
                            <w:r w:rsidRPr="00FC0201">
                              <w:rPr>
                                <w:rFonts w:ascii="Arial" w:hAnsi="Arial" w:cs="Arial"/>
                                <w:color w:val="333333"/>
                                <w:sz w:val="22"/>
                                <w:szCs w:val="22"/>
                              </w:rPr>
                              <w:t xml:space="preserve"> the requirements for data servers and data consumers (clients) that exchange quality-related clinical data needed for calculation of quality measures and decision support.</w:t>
                            </w:r>
                          </w:p>
                          <w:p w14:paraId="1127CACB" w14:textId="77777777" w:rsidR="004A4E47" w:rsidRPr="002854D8" w:rsidRDefault="004A4E47"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2280" id="Text Box 28" o:spid="_x0000_s1027" type="#_x0000_t202" style="position:absolute;margin-left:0;margin-top:1.4pt;width:414pt;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">
                <v:textbox>
                  <w:txbxContent>
                    <w:p w14:paraId="25922D58" w14:textId="77777777" w:rsidR="00FC0201" w:rsidRDefault="00FC0201" w:rsidP="00FC0201">
                      <w:pPr>
                        <w:pStyle w:val="ListParagraph"/>
                        <w:numPr>
                          <w:ilvl w:val="0"/>
                          <w:numId w:val="11"/>
                        </w:numPr>
                        <w:shd w:val="clear" w:color="auto" w:fill="FFFFFF"/>
                        <w:spacing w:after="75" w:line="336" w:lineRule="atLeast"/>
                        <w:rPr>
                          <w:rFonts w:ascii="Arial" w:hAnsi="Arial" w:cs="Arial"/>
                          <w:color w:val="333333"/>
                          <w:sz w:val="22"/>
                          <w:szCs w:val="22"/>
                        </w:rPr>
                      </w:pPr>
                      <w:r w:rsidRPr="00FC0201">
                        <w:rPr>
                          <w:rFonts w:ascii="Arial" w:hAnsi="Arial" w:cs="Arial"/>
                          <w:color w:val="333333"/>
                          <w:sz w:val="22"/>
                          <w:szCs w:val="22"/>
                        </w:rPr>
                        <w:t>Encourag</w:t>
                      </w:r>
                      <w:r>
                        <w:rPr>
                          <w:rFonts w:ascii="Arial" w:hAnsi="Arial" w:cs="Arial"/>
                          <w:color w:val="333333"/>
                          <w:sz w:val="22"/>
                          <w:szCs w:val="22"/>
                        </w:rPr>
                        <w:t>es</w:t>
                      </w:r>
                      <w:r w:rsidRPr="00FC0201">
                        <w:rPr>
                          <w:rFonts w:ascii="Arial" w:hAnsi="Arial" w:cs="Arial"/>
                          <w:color w:val="333333"/>
                          <w:sz w:val="22"/>
                          <w:szCs w:val="22"/>
                        </w:rPr>
                        <w:t xml:space="preserve"> consistent access and use of data for clinical quality applications, across organizations and between healthcare systems,</w:t>
                      </w:r>
                    </w:p>
                    <w:p w14:paraId="0DFB05EA" w14:textId="77777777" w:rsidR="00FC0201" w:rsidRDefault="00FC0201" w:rsidP="00FC0201">
                      <w:pPr>
                        <w:pStyle w:val="ListParagraph"/>
                        <w:numPr>
                          <w:ilvl w:val="0"/>
                          <w:numId w:val="11"/>
                        </w:numPr>
                        <w:shd w:val="clear" w:color="auto" w:fill="FFFFFF"/>
                        <w:spacing w:after="75" w:line="336" w:lineRule="atLeast"/>
                        <w:rPr>
                          <w:rFonts w:ascii="Arial" w:hAnsi="Arial" w:cs="Arial"/>
                          <w:color w:val="333333"/>
                          <w:sz w:val="22"/>
                          <w:szCs w:val="22"/>
                        </w:rPr>
                      </w:pPr>
                      <w:r w:rsidRPr="00FC0201">
                        <w:rPr>
                          <w:rFonts w:ascii="Arial" w:hAnsi="Arial" w:cs="Arial"/>
                          <w:color w:val="333333"/>
                          <w:sz w:val="22"/>
                          <w:szCs w:val="22"/>
                        </w:rPr>
                        <w:t>Provid</w:t>
                      </w:r>
                      <w:r>
                        <w:rPr>
                          <w:rFonts w:ascii="Arial" w:hAnsi="Arial" w:cs="Arial"/>
                          <w:color w:val="333333"/>
                          <w:sz w:val="22"/>
                          <w:szCs w:val="22"/>
                        </w:rPr>
                        <w:t>es</w:t>
                      </w:r>
                      <w:r w:rsidRPr="00FC0201">
                        <w:rPr>
                          <w:rFonts w:ascii="Arial" w:hAnsi="Arial" w:cs="Arial"/>
                          <w:color w:val="333333"/>
                          <w:sz w:val="22"/>
                          <w:szCs w:val="22"/>
                        </w:rPr>
                        <w:t xml:space="preserve"> guidance for consistent use of vocabularies and value sets, and</w:t>
                      </w:r>
                    </w:p>
                    <w:p w14:paraId="78723161" w14:textId="71DACACD" w:rsidR="00FC0201" w:rsidRPr="00FC0201" w:rsidRDefault="00FC0201" w:rsidP="00FC0201">
                      <w:pPr>
                        <w:pStyle w:val="ListParagraph"/>
                        <w:numPr>
                          <w:ilvl w:val="0"/>
                          <w:numId w:val="11"/>
                        </w:numPr>
                        <w:shd w:val="clear" w:color="auto" w:fill="FFFFFF"/>
                        <w:spacing w:after="75" w:line="336" w:lineRule="atLeast"/>
                        <w:rPr>
                          <w:rFonts w:ascii="Arial" w:hAnsi="Arial" w:cs="Arial"/>
                          <w:color w:val="333333"/>
                          <w:sz w:val="22"/>
                          <w:szCs w:val="22"/>
                        </w:rPr>
                      </w:pPr>
                      <w:r w:rsidRPr="00FC0201">
                        <w:rPr>
                          <w:rFonts w:ascii="Arial" w:hAnsi="Arial" w:cs="Arial"/>
                          <w:color w:val="333333"/>
                          <w:sz w:val="22"/>
                          <w:szCs w:val="22"/>
                        </w:rPr>
                        <w:t>Standardi</w:t>
                      </w:r>
                      <w:r>
                        <w:rPr>
                          <w:rFonts w:ascii="Arial" w:hAnsi="Arial" w:cs="Arial"/>
                          <w:color w:val="333333"/>
                          <w:sz w:val="22"/>
                          <w:szCs w:val="22"/>
                        </w:rPr>
                        <w:t>zes</w:t>
                      </w:r>
                      <w:r w:rsidRPr="00FC0201">
                        <w:rPr>
                          <w:rFonts w:ascii="Arial" w:hAnsi="Arial" w:cs="Arial"/>
                          <w:color w:val="333333"/>
                          <w:sz w:val="22"/>
                          <w:szCs w:val="22"/>
                        </w:rPr>
                        <w:t xml:space="preserve"> the requirements for data servers and data consumers (clients) that exchange quality-related clinical data needed for calculation of quality measures and decision support.</w:t>
                      </w:r>
                    </w:p>
                    <w:p w14:paraId="1127CACB" w14:textId="77777777" w:rsidR="004A4E47" w:rsidRPr="002854D8" w:rsidRDefault="004A4E47" w:rsidP="00CF573A">
                      <w:pPr>
                        <w:rPr>
                          <w:rFonts w:ascii="Arial" w:hAnsi="Arial" w:cs="Arial"/>
                        </w:rPr>
                      </w:pPr>
                    </w:p>
                  </w:txbxContent>
                </v:textbox>
              </v:shape>
            </w:pict>
          </mc:Fallback>
        </mc:AlternateContent>
      </w:r>
    </w:p>
    <w:p w14:paraId="6E515D5C" w14:textId="77777777" w:rsidR="00CF573A" w:rsidRDefault="00CF573A" w:rsidP="00CF573A">
      <w:pPr>
        <w:rPr>
          <w:rFonts w:ascii="Arial" w:hAnsi="Arial" w:cs="Arial"/>
          <w:b/>
          <w:sz w:val="20"/>
          <w:szCs w:val="20"/>
        </w:rPr>
      </w:pPr>
    </w:p>
    <w:p w14:paraId="42778583" w14:textId="77777777" w:rsidR="00CF573A" w:rsidRDefault="00CF573A" w:rsidP="00CF573A">
      <w:pPr>
        <w:rPr>
          <w:rFonts w:ascii="Arial" w:hAnsi="Arial" w:cs="Arial"/>
          <w:b/>
          <w:sz w:val="20"/>
          <w:szCs w:val="20"/>
        </w:rPr>
      </w:pPr>
    </w:p>
    <w:p w14:paraId="7E49CC6D" w14:textId="77777777" w:rsidR="00CF573A" w:rsidRPr="008C1A99" w:rsidRDefault="00CF573A" w:rsidP="00CF573A">
      <w:pPr>
        <w:rPr>
          <w:rFonts w:ascii="Arial" w:hAnsi="Arial" w:cs="Arial"/>
          <w:b/>
          <w:sz w:val="20"/>
          <w:szCs w:val="20"/>
        </w:rPr>
      </w:pPr>
    </w:p>
    <w:p w14:paraId="703469A1" w14:textId="77777777" w:rsidR="00CF573A" w:rsidRDefault="00CF573A" w:rsidP="00CF573A">
      <w:pPr>
        <w:rPr>
          <w:sz w:val="20"/>
          <w:szCs w:val="20"/>
        </w:rPr>
      </w:pPr>
    </w:p>
    <w:p w14:paraId="25C54565" w14:textId="77777777" w:rsidR="00F5055B" w:rsidRDefault="00F5055B" w:rsidP="00DF6C48">
      <w:pPr>
        <w:rPr>
          <w:rFonts w:ascii="Arial" w:hAnsi="Arial" w:cs="Arial"/>
          <w:b/>
          <w:sz w:val="22"/>
          <w:szCs w:val="22"/>
        </w:rPr>
      </w:pPr>
    </w:p>
    <w:p w14:paraId="1C03E991" w14:textId="77777777" w:rsidR="0035018A" w:rsidRDefault="0035018A" w:rsidP="00DF6C48">
      <w:pPr>
        <w:rPr>
          <w:rFonts w:ascii="Arial" w:hAnsi="Arial" w:cs="Arial"/>
          <w:b/>
          <w:sz w:val="22"/>
          <w:szCs w:val="22"/>
        </w:rPr>
      </w:pPr>
    </w:p>
    <w:p w14:paraId="5D242A27" w14:textId="77777777" w:rsidR="0035018A" w:rsidRDefault="0035018A" w:rsidP="00DF6C48">
      <w:pPr>
        <w:rPr>
          <w:rFonts w:ascii="Arial" w:hAnsi="Arial" w:cs="Arial"/>
          <w:b/>
          <w:sz w:val="22"/>
          <w:szCs w:val="22"/>
        </w:rPr>
      </w:pPr>
    </w:p>
    <w:p w14:paraId="4F720923" w14:textId="77777777" w:rsidR="0035018A" w:rsidRDefault="0035018A" w:rsidP="00DF6C48">
      <w:pPr>
        <w:rPr>
          <w:rFonts w:ascii="Arial" w:hAnsi="Arial" w:cs="Arial"/>
          <w:b/>
          <w:sz w:val="22"/>
          <w:szCs w:val="22"/>
        </w:rPr>
      </w:pPr>
    </w:p>
    <w:p w14:paraId="64D55DED" w14:textId="77777777" w:rsidR="0035018A" w:rsidRDefault="0035018A" w:rsidP="00DF6C48">
      <w:pPr>
        <w:rPr>
          <w:rFonts w:ascii="Arial" w:hAnsi="Arial" w:cs="Arial"/>
          <w:b/>
          <w:sz w:val="22"/>
          <w:szCs w:val="22"/>
        </w:rPr>
      </w:pPr>
    </w:p>
    <w:p w14:paraId="6881419C" w14:textId="77777777" w:rsidR="0035018A" w:rsidRDefault="0035018A" w:rsidP="00DF6C48">
      <w:pPr>
        <w:rPr>
          <w:rFonts w:ascii="Arial" w:hAnsi="Arial" w:cs="Arial"/>
          <w:b/>
          <w:sz w:val="22"/>
          <w:szCs w:val="22"/>
        </w:rPr>
      </w:pPr>
    </w:p>
    <w:p w14:paraId="41BEE8D2" w14:textId="77777777" w:rsidR="00DF6C48" w:rsidRPr="005B7096" w:rsidRDefault="00DF6C48" w:rsidP="00DF6C48">
      <w:pPr>
        <w:rPr>
          <w:rFonts w:ascii="Arial" w:hAnsi="Arial" w:cs="Arial"/>
          <w:b/>
          <w:sz w:val="22"/>
          <w:szCs w:val="22"/>
        </w:rPr>
      </w:pPr>
      <w:r w:rsidRPr="005B7096">
        <w:rPr>
          <w:rFonts w:ascii="Arial" w:hAnsi="Arial" w:cs="Arial"/>
          <w:b/>
          <w:sz w:val="22"/>
          <w:szCs w:val="22"/>
        </w:rPr>
        <w:t>Implementations/Case Studies</w:t>
      </w:r>
      <w:r w:rsidRPr="005B7096">
        <w:rPr>
          <w:rFonts w:ascii="Arial" w:hAnsi="Arial" w:cs="Arial"/>
          <w:sz w:val="22"/>
          <w:szCs w:val="22"/>
        </w:rPr>
        <w:t>: This sect</w:t>
      </w:r>
      <w:bookmarkStart w:id="0" w:name="_GoBack"/>
      <w:bookmarkEnd w:id="0"/>
      <w:r w:rsidRPr="005B7096">
        <w:rPr>
          <w:rFonts w:ascii="Arial" w:hAnsi="Arial" w:cs="Arial"/>
          <w:sz w:val="22"/>
          <w:szCs w:val="22"/>
        </w:rPr>
        <w:t xml:space="preserve">ion would </w:t>
      </w:r>
      <w:r>
        <w:rPr>
          <w:rFonts w:ascii="Arial" w:hAnsi="Arial" w:cs="Arial"/>
          <w:sz w:val="22"/>
          <w:szCs w:val="22"/>
        </w:rPr>
        <w:t xml:space="preserve">identify the known implementers of the standard, production or </w:t>
      </w:r>
      <w:r w:rsidR="00C36125">
        <w:rPr>
          <w:rFonts w:ascii="Arial" w:hAnsi="Arial" w:cs="Arial"/>
          <w:sz w:val="22"/>
          <w:szCs w:val="22"/>
        </w:rPr>
        <w:t>STU</w:t>
      </w:r>
      <w:r>
        <w:rPr>
          <w:rFonts w:ascii="Arial" w:hAnsi="Arial" w:cs="Arial"/>
          <w:sz w:val="22"/>
          <w:szCs w:val="22"/>
        </w:rPr>
        <w:t xml:space="preserve"> implementers, or any known adopters of the specification. Agencies or other organizations that sponsored the development of the specification could be listed here.</w:t>
      </w:r>
    </w:p>
    <w:p w14:paraId="53F69063" w14:textId="77777777" w:rsidR="00CF573A" w:rsidRDefault="00BF5B12"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0FD0215D" wp14:editId="424E0645">
                <wp:simplePos x="0" y="0"/>
                <wp:positionH relativeFrom="column">
                  <wp:posOffset>0</wp:posOffset>
                </wp:positionH>
                <wp:positionV relativeFrom="paragraph">
                  <wp:posOffset>81915</wp:posOffset>
                </wp:positionV>
                <wp:extent cx="5257800" cy="742950"/>
                <wp:effectExtent l="0" t="0" r="12700" b="1905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42950"/>
                        </a:xfrm>
                        <a:prstGeom prst="rect">
                          <a:avLst/>
                        </a:prstGeom>
                        <a:solidFill>
                          <a:srgbClr val="FFFFFF"/>
                        </a:solidFill>
                        <a:ln w="9525">
                          <a:solidFill>
                            <a:srgbClr val="000000"/>
                          </a:solidFill>
                          <a:miter lim="800000"/>
                          <a:headEnd/>
                          <a:tailEnd/>
                        </a:ln>
                      </wps:spPr>
                      <wps:txbx>
                        <w:txbxContent>
                          <w:p w14:paraId="712EBD0E" w14:textId="788FB2D6" w:rsidR="00CF573A" w:rsidRPr="004A4E47" w:rsidRDefault="008A02D9" w:rsidP="004A4E47">
                            <w:pPr>
                              <w:numPr>
                                <w:ilvl w:val="0"/>
                                <w:numId w:val="9"/>
                              </w:numPr>
                              <w:rPr>
                                <w:rFonts w:ascii="Arial" w:hAnsi="Arial" w:cs="Arial"/>
                                <w:sz w:val="20"/>
                                <w:szCs w:val="20"/>
                              </w:rPr>
                            </w:pPr>
                            <w:r>
                              <w:rPr>
                                <w:rFonts w:ascii="Arial" w:hAnsi="Arial" w:cs="Arial"/>
                                <w:sz w:val="20"/>
                                <w:szCs w:val="20"/>
                              </w:rPr>
                              <w:t>Centers for Medicare and Medicaid Services (CMS) and Office of the National Coordinator for Health Information Technology (ONC)</w:t>
                            </w:r>
                          </w:p>
                          <w:p w14:paraId="2917ADAF" w14:textId="5830A05F" w:rsidR="004A4E47" w:rsidRPr="004A4E47" w:rsidRDefault="008A02D9" w:rsidP="004A4E47">
                            <w:pPr>
                              <w:numPr>
                                <w:ilvl w:val="0"/>
                                <w:numId w:val="9"/>
                              </w:numPr>
                              <w:rPr>
                                <w:rFonts w:ascii="Arial" w:hAnsi="Arial" w:cs="Arial"/>
                                <w:sz w:val="20"/>
                                <w:szCs w:val="20"/>
                              </w:rPr>
                            </w:pPr>
                            <w:r>
                              <w:rPr>
                                <w:rFonts w:ascii="Arial" w:hAnsi="Arial" w:cs="Arial"/>
                                <w:sz w:val="20"/>
                                <w:szCs w:val="20"/>
                              </w:rPr>
                              <w:t>National Committee for Quality Assurance (NCQA)</w:t>
                            </w:r>
                            <w:r w:rsidR="004A4E47" w:rsidRPr="004A4E47">
                              <w:rPr>
                                <w:rFonts w:ascii="Arial" w:hAnsi="Arial" w:cs="Arial"/>
                                <w:sz w:val="20"/>
                                <w:szCs w:val="20"/>
                              </w:rPr>
                              <w:t xml:space="preserve"> (</w:t>
                            </w:r>
                            <w:r>
                              <w:rPr>
                                <w:rFonts w:ascii="Arial" w:hAnsi="Arial" w:cs="Arial"/>
                                <w:sz w:val="20"/>
                                <w:szCs w:val="20"/>
                              </w:rPr>
                              <w:t>Draft HEDIS measure guidance</w:t>
                            </w:r>
                            <w:r w:rsidR="004A4E47" w:rsidRPr="004A4E47">
                              <w:rPr>
                                <w:rFonts w:ascii="Arial" w:hAnsi="Arial" w:cs="Arial"/>
                                <w:sz w:val="20"/>
                                <w:szCs w:val="20"/>
                              </w:rPr>
                              <w:t>)</w:t>
                            </w:r>
                          </w:p>
                          <w:p w14:paraId="0C6EE61F" w14:textId="77777777" w:rsidR="004A4E47" w:rsidRDefault="004A4E47" w:rsidP="00CF573A">
                            <w:pPr>
                              <w:rPr>
                                <w:rFonts w:ascii="Arial" w:hAnsi="Arial" w:cs="Arial"/>
                              </w:rPr>
                            </w:pPr>
                          </w:p>
                          <w:p w14:paraId="157EFB0C" w14:textId="77777777" w:rsidR="004A4E47" w:rsidRPr="002854D8" w:rsidRDefault="004A4E47"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0215D" id="_x0000_t202" coordsize="21600,21600" o:spt="202" path="m,l,21600r21600,l21600,xe">
                <v:stroke joinstyle="miter"/>
                <v:path gradientshapeok="t" o:connecttype="rect"/>
              </v:shapetype>
              <v:shape id="Text Box 29" o:spid="_x0000_s1028" type="#_x0000_t202" style="position:absolute;margin-left:0;margin-top:6.45pt;width:41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">
                <v:textbox>
                  <w:txbxContent>
                    <w:p w14:paraId="712EBD0E" w14:textId="788FB2D6" w:rsidR="00CF573A" w:rsidRPr="004A4E47" w:rsidRDefault="008A02D9" w:rsidP="004A4E47">
                      <w:pPr>
                        <w:numPr>
                          <w:ilvl w:val="0"/>
                          <w:numId w:val="9"/>
                        </w:numPr>
                        <w:rPr>
                          <w:rFonts w:ascii="Arial" w:hAnsi="Arial" w:cs="Arial"/>
                          <w:sz w:val="20"/>
                          <w:szCs w:val="20"/>
                        </w:rPr>
                      </w:pPr>
                      <w:r>
                        <w:rPr>
                          <w:rFonts w:ascii="Arial" w:hAnsi="Arial" w:cs="Arial"/>
                          <w:sz w:val="20"/>
                          <w:szCs w:val="20"/>
                        </w:rPr>
                        <w:t>Centers for Medicare and Medicaid Services (CMS) and Office of the National Coordinator for Health Information Technology (ONC)</w:t>
                      </w:r>
                    </w:p>
                    <w:p w14:paraId="2917ADAF" w14:textId="5830A05F" w:rsidR="004A4E47" w:rsidRPr="004A4E47" w:rsidRDefault="008A02D9" w:rsidP="004A4E47">
                      <w:pPr>
                        <w:numPr>
                          <w:ilvl w:val="0"/>
                          <w:numId w:val="9"/>
                        </w:numPr>
                        <w:rPr>
                          <w:rFonts w:ascii="Arial" w:hAnsi="Arial" w:cs="Arial"/>
                          <w:sz w:val="20"/>
                          <w:szCs w:val="20"/>
                        </w:rPr>
                      </w:pPr>
                      <w:r>
                        <w:rPr>
                          <w:rFonts w:ascii="Arial" w:hAnsi="Arial" w:cs="Arial"/>
                          <w:sz w:val="20"/>
                          <w:szCs w:val="20"/>
                        </w:rPr>
                        <w:t>National Committee for Quality Assurance (NCQA)</w:t>
                      </w:r>
                      <w:r w:rsidR="004A4E47" w:rsidRPr="004A4E47">
                        <w:rPr>
                          <w:rFonts w:ascii="Arial" w:hAnsi="Arial" w:cs="Arial"/>
                          <w:sz w:val="20"/>
                          <w:szCs w:val="20"/>
                        </w:rPr>
                        <w:t xml:space="preserve"> (</w:t>
                      </w:r>
                      <w:r>
                        <w:rPr>
                          <w:rFonts w:ascii="Arial" w:hAnsi="Arial" w:cs="Arial"/>
                          <w:sz w:val="20"/>
                          <w:szCs w:val="20"/>
                        </w:rPr>
                        <w:t>Draft HEDIS measure guidance</w:t>
                      </w:r>
                      <w:r w:rsidR="004A4E47" w:rsidRPr="004A4E47">
                        <w:rPr>
                          <w:rFonts w:ascii="Arial" w:hAnsi="Arial" w:cs="Arial"/>
                          <w:sz w:val="20"/>
                          <w:szCs w:val="20"/>
                        </w:rPr>
                        <w:t>)</w:t>
                      </w:r>
                    </w:p>
                    <w:p w14:paraId="0C6EE61F" w14:textId="77777777" w:rsidR="004A4E47" w:rsidRDefault="004A4E47" w:rsidP="00CF573A">
                      <w:pPr>
                        <w:rPr>
                          <w:rFonts w:ascii="Arial" w:hAnsi="Arial" w:cs="Arial"/>
                        </w:rPr>
                      </w:pPr>
                    </w:p>
                    <w:p w14:paraId="157EFB0C" w14:textId="77777777" w:rsidR="004A4E47" w:rsidRPr="002854D8" w:rsidRDefault="004A4E47" w:rsidP="00CF573A">
                      <w:pPr>
                        <w:rPr>
                          <w:rFonts w:ascii="Arial" w:hAnsi="Arial" w:cs="Arial"/>
                        </w:rPr>
                      </w:pPr>
                    </w:p>
                  </w:txbxContent>
                </v:textbox>
              </v:shape>
            </w:pict>
          </mc:Fallback>
        </mc:AlternateContent>
      </w:r>
    </w:p>
    <w:p w14:paraId="350E0679" w14:textId="77777777" w:rsidR="00CF573A" w:rsidRDefault="00CF573A" w:rsidP="00CF573A">
      <w:pPr>
        <w:rPr>
          <w:rFonts w:ascii="Arial" w:hAnsi="Arial" w:cs="Arial"/>
          <w:b/>
          <w:sz w:val="20"/>
          <w:szCs w:val="20"/>
        </w:rPr>
      </w:pPr>
    </w:p>
    <w:p w14:paraId="761B27FF" w14:textId="77777777" w:rsidR="00CF573A" w:rsidRDefault="00CF573A" w:rsidP="00CF573A">
      <w:pPr>
        <w:rPr>
          <w:rFonts w:ascii="Arial" w:hAnsi="Arial" w:cs="Arial"/>
          <w:b/>
          <w:sz w:val="20"/>
          <w:szCs w:val="20"/>
        </w:rPr>
      </w:pPr>
    </w:p>
    <w:p w14:paraId="0ADA4BE3" w14:textId="77777777" w:rsidR="00CF573A" w:rsidRPr="008C1A99" w:rsidRDefault="00CF573A" w:rsidP="00CF573A">
      <w:pPr>
        <w:rPr>
          <w:rFonts w:ascii="Arial" w:hAnsi="Arial" w:cs="Arial"/>
          <w:b/>
          <w:sz w:val="20"/>
          <w:szCs w:val="20"/>
        </w:rPr>
      </w:pPr>
    </w:p>
    <w:p w14:paraId="739E0CD1" w14:textId="77777777" w:rsidR="00CF573A" w:rsidRDefault="00CF573A">
      <w:pPr>
        <w:rPr>
          <w:rFonts w:ascii="Arial" w:hAnsi="Arial" w:cs="Arial"/>
          <w:sz w:val="22"/>
          <w:szCs w:val="22"/>
        </w:rPr>
      </w:pPr>
    </w:p>
    <w:p w14:paraId="115EA776" w14:textId="77777777" w:rsidR="00C36125" w:rsidRDefault="00C36125">
      <w:pPr>
        <w:rPr>
          <w:rFonts w:ascii="Arial" w:hAnsi="Arial" w:cs="Arial"/>
          <w:b/>
          <w:sz w:val="22"/>
          <w:szCs w:val="22"/>
        </w:rPr>
      </w:pPr>
    </w:p>
    <w:p w14:paraId="774B2551" w14:textId="77777777" w:rsidR="00F5055B" w:rsidRDefault="00F5055B" w:rsidP="00DF6C48">
      <w:pPr>
        <w:rPr>
          <w:rFonts w:ascii="Arial" w:hAnsi="Arial" w:cs="Arial"/>
          <w:b/>
          <w:sz w:val="22"/>
          <w:szCs w:val="22"/>
        </w:rPr>
      </w:pPr>
    </w:p>
    <w:p w14:paraId="18E39142" w14:textId="77777777" w:rsidR="00DF6C48" w:rsidRDefault="00DF6C48" w:rsidP="00DF6C48">
      <w:pPr>
        <w:rPr>
          <w:rFonts w:ascii="Arial" w:hAnsi="Arial" w:cs="Arial"/>
          <w:sz w:val="22"/>
          <w:szCs w:val="22"/>
        </w:rPr>
      </w:pPr>
      <w:r>
        <w:rPr>
          <w:rFonts w:ascii="Arial" w:hAnsi="Arial" w:cs="Arial"/>
          <w:b/>
          <w:sz w:val="22"/>
          <w:szCs w:val="22"/>
        </w:rPr>
        <w:t>Development Background</w:t>
      </w:r>
      <w:r>
        <w:rPr>
          <w:rFonts w:ascii="Arial" w:hAnsi="Arial" w:cs="Arial"/>
          <w:sz w:val="22"/>
          <w:szCs w:val="22"/>
        </w:rPr>
        <w:t xml:space="preserve">: This section may be used for additional important information beyond the short summary in the Description, such as would be found in an Introduction section, in the published specification. </w:t>
      </w:r>
    </w:p>
    <w:p w14:paraId="6D485C21" w14:textId="77777777" w:rsidR="00CF573A" w:rsidRDefault="00BF5B12" w:rsidP="00CF57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14:anchorId="1C4C5E87" wp14:editId="78D4CE08">
                <wp:simplePos x="0" y="0"/>
                <wp:positionH relativeFrom="column">
                  <wp:posOffset>0</wp:posOffset>
                </wp:positionH>
                <wp:positionV relativeFrom="paragraph">
                  <wp:posOffset>104351</wp:posOffset>
                </wp:positionV>
                <wp:extent cx="5257800" cy="2175933"/>
                <wp:effectExtent l="0" t="0" r="12700" b="889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175933"/>
                        </a:xfrm>
                        <a:prstGeom prst="rect">
                          <a:avLst/>
                        </a:prstGeom>
                        <a:solidFill>
                          <a:srgbClr val="FFFFFF"/>
                        </a:solidFill>
                        <a:ln w="9525">
                          <a:solidFill>
                            <a:srgbClr val="000000"/>
                          </a:solidFill>
                          <a:miter lim="800000"/>
                          <a:headEnd/>
                          <a:tailEnd/>
                        </a:ln>
                      </wps:spPr>
                      <wps:txbx>
                        <w:txbxContent>
                          <w:p w14:paraId="1EE3445F" w14:textId="2DA84E39" w:rsidR="00FC0201" w:rsidRPr="00FC0201" w:rsidRDefault="00FC0201" w:rsidP="00FC0201">
                            <w:pPr>
                              <w:rPr>
                                <w:rFonts w:ascii="Arial" w:hAnsi="Arial" w:cs="Arial"/>
                                <w:sz w:val="22"/>
                                <w:szCs w:val="22"/>
                              </w:rPr>
                            </w:pPr>
                            <w:r w:rsidRPr="00FC0201">
                              <w:rPr>
                                <w:rFonts w:ascii="Arial" w:hAnsi="Arial" w:cs="Arial"/>
                                <w:color w:val="333333"/>
                                <w:sz w:val="22"/>
                                <w:szCs w:val="22"/>
                                <w:shd w:val="clear" w:color="auto" w:fill="FFFFFF"/>
                              </w:rPr>
                              <w:t>This Implementation Guide originated as a U.S. Realm Specification with support from the </w:t>
                            </w:r>
                            <w:hyperlink r:id="rId20" w:history="1">
                              <w:r w:rsidRPr="00FC0201">
                                <w:rPr>
                                  <w:rStyle w:val="Hyperlink"/>
                                  <w:rFonts w:ascii="Arial" w:hAnsi="Arial" w:cs="Arial"/>
                                  <w:color w:val="428BCA"/>
                                  <w:sz w:val="22"/>
                                  <w:szCs w:val="22"/>
                                  <w:shd w:val="clear" w:color="auto" w:fill="FFFFFF"/>
                                </w:rPr>
                                <w:t>Clinical Quality Framework (CQF) initiative</w:t>
                              </w:r>
                            </w:hyperlink>
                            <w:r w:rsidRPr="00FC0201">
                              <w:rPr>
                                <w:rFonts w:ascii="Arial" w:hAnsi="Arial" w:cs="Arial"/>
                                <w:color w:val="333333"/>
                                <w:sz w:val="22"/>
                                <w:szCs w:val="22"/>
                                <w:shd w:val="clear" w:color="auto" w:fill="FFFFFF"/>
                              </w:rPr>
                              <w:t>, which was a public-private partnership sponsored by the Centers for Medicare &amp; Medicaid Services (CMS) and the U.S. Office of the National Coordinator (ONC) to harmonize standards for clinical decision support and electronic clinical quality measurement. The </w:t>
                            </w:r>
                            <w:hyperlink r:id="rId21" w:history="1">
                              <w:r w:rsidRPr="00FC0201">
                                <w:rPr>
                                  <w:rStyle w:val="Hyperlink"/>
                                  <w:rFonts w:ascii="Arial" w:hAnsi="Arial" w:cs="Arial"/>
                                  <w:color w:val="428BCA"/>
                                  <w:sz w:val="22"/>
                                  <w:szCs w:val="22"/>
                                  <w:shd w:val="clear" w:color="auto" w:fill="FFFFFF"/>
                                </w:rPr>
                                <w:t>Clinical Quality Framework</w:t>
                              </w:r>
                            </w:hyperlink>
                            <w:r w:rsidRPr="00FC0201">
                              <w:rPr>
                                <w:rFonts w:ascii="Arial" w:hAnsi="Arial" w:cs="Arial"/>
                                <w:color w:val="333333"/>
                                <w:sz w:val="22"/>
                                <w:szCs w:val="22"/>
                                <w:shd w:val="clear" w:color="auto" w:fill="FFFFFF"/>
                              </w:rPr>
                              <w:t> effort transitioned to HL7's Clinical Quality Information (CQI) and Clinical Decision Support (CDS) Work Groups in 2016. The HL7 CQI Work Group maintains this Implementation Guide, co-sponsored by the Clinical Decision Support (CDS) HL7 Work Group to inform electronic clinical quality improvement (i.e., measurement and decision support). This Quality Improvement Core (</w:t>
                            </w:r>
                            <w:proofErr w:type="spellStart"/>
                            <w:r w:rsidRPr="00FC0201">
                              <w:rPr>
                                <w:rFonts w:ascii="Arial" w:hAnsi="Arial" w:cs="Arial"/>
                                <w:color w:val="333333"/>
                                <w:sz w:val="22"/>
                                <w:szCs w:val="22"/>
                                <w:shd w:val="clear" w:color="auto" w:fill="FFFFFF"/>
                              </w:rPr>
                              <w:t>QICore</w:t>
                            </w:r>
                            <w:proofErr w:type="spellEnd"/>
                            <w:r w:rsidRPr="00FC0201">
                              <w:rPr>
                                <w:rFonts w:ascii="Arial" w:hAnsi="Arial" w:cs="Arial"/>
                                <w:color w:val="333333"/>
                                <w:sz w:val="22"/>
                                <w:szCs w:val="22"/>
                                <w:shd w:val="clear" w:color="auto" w:fill="FFFFFF"/>
                              </w:rPr>
                              <w:t>) Implementation Guide is intended to be usable for multiple use cases across domains, and much of the content is likely to be usable outside the U.S. Realm.</w:t>
                            </w:r>
                          </w:p>
                          <w:p w14:paraId="18885914" w14:textId="77777777" w:rsidR="00FC0201" w:rsidRPr="002854D8" w:rsidRDefault="00FC0201" w:rsidP="00FC0201">
                            <w:pPr>
                              <w:rPr>
                                <w:rFonts w:ascii="Arial" w:hAnsi="Arial" w:cs="Arial"/>
                              </w:rPr>
                            </w:pPr>
                          </w:p>
                          <w:p w14:paraId="7B5E58A3" w14:textId="77777777" w:rsidR="00CF573A" w:rsidRPr="002854D8" w:rsidRDefault="00CF573A" w:rsidP="00CF573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5E87" id="Text Box 30" o:spid="_x0000_s1029" type="#_x0000_t202" style="position:absolute;margin-left:0;margin-top:8.2pt;width:414pt;height:17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">
                <v:textbox>
                  <w:txbxContent>
                    <w:p w14:paraId="1EE3445F" w14:textId="2DA84E39" w:rsidR="00FC0201" w:rsidRPr="00FC0201" w:rsidRDefault="00FC0201" w:rsidP="00FC0201">
                      <w:pPr>
                        <w:rPr>
                          <w:rFonts w:ascii="Arial" w:hAnsi="Arial" w:cs="Arial"/>
                          <w:sz w:val="22"/>
                          <w:szCs w:val="22"/>
                        </w:rPr>
                      </w:pPr>
                      <w:r w:rsidRPr="00FC0201">
                        <w:rPr>
                          <w:rFonts w:ascii="Arial" w:hAnsi="Arial" w:cs="Arial"/>
                          <w:color w:val="333333"/>
                          <w:sz w:val="22"/>
                          <w:szCs w:val="22"/>
                          <w:shd w:val="clear" w:color="auto" w:fill="FFFFFF"/>
                        </w:rPr>
                        <w:t>This Implementation Guide originated as a U.S. Realm Specification with support from the </w:t>
                      </w:r>
                      <w:hyperlink r:id="rId22" w:history="1">
                        <w:r w:rsidRPr="00FC0201">
                          <w:rPr>
                            <w:rStyle w:val="Hyperlink"/>
                            <w:rFonts w:ascii="Arial" w:hAnsi="Arial" w:cs="Arial"/>
                            <w:color w:val="428BCA"/>
                            <w:sz w:val="22"/>
                            <w:szCs w:val="22"/>
                            <w:shd w:val="clear" w:color="auto" w:fill="FFFFFF"/>
                          </w:rPr>
                          <w:t>Clinical Quality Framework (CQF) initiative</w:t>
                        </w:r>
                      </w:hyperlink>
                      <w:r w:rsidRPr="00FC0201">
                        <w:rPr>
                          <w:rFonts w:ascii="Arial" w:hAnsi="Arial" w:cs="Arial"/>
                          <w:color w:val="333333"/>
                          <w:sz w:val="22"/>
                          <w:szCs w:val="22"/>
                          <w:shd w:val="clear" w:color="auto" w:fill="FFFFFF"/>
                        </w:rPr>
                        <w:t>, which was a public-private partnership sponsored by the Centers for Medicare &amp; Medicaid Services (CMS) and the U.S. Office of the National Coordinator (ONC) to harmonize standards for clinical decision support and electronic clinical quality measurement. The </w:t>
                      </w:r>
                      <w:hyperlink r:id="rId23" w:history="1">
                        <w:r w:rsidRPr="00FC0201">
                          <w:rPr>
                            <w:rStyle w:val="Hyperlink"/>
                            <w:rFonts w:ascii="Arial" w:hAnsi="Arial" w:cs="Arial"/>
                            <w:color w:val="428BCA"/>
                            <w:sz w:val="22"/>
                            <w:szCs w:val="22"/>
                            <w:shd w:val="clear" w:color="auto" w:fill="FFFFFF"/>
                          </w:rPr>
                          <w:t>Clinical Quality Framework</w:t>
                        </w:r>
                      </w:hyperlink>
                      <w:r w:rsidRPr="00FC0201">
                        <w:rPr>
                          <w:rFonts w:ascii="Arial" w:hAnsi="Arial" w:cs="Arial"/>
                          <w:color w:val="333333"/>
                          <w:sz w:val="22"/>
                          <w:szCs w:val="22"/>
                          <w:shd w:val="clear" w:color="auto" w:fill="FFFFFF"/>
                        </w:rPr>
                        <w:t> effort transitioned to HL7's Clinical Quality Information (CQI) and Clinical Decision Support (CDS) Work Groups in 2016. The HL7 CQI Work Group maintains this Implementation Guide, co-sponsored by the Clinical Decision Support (CDS) HL7 Work Group to inform electronic clinical quality improvement (i.e., measurement and decision support). This Quality Improvement Core (</w:t>
                      </w:r>
                      <w:proofErr w:type="spellStart"/>
                      <w:r w:rsidRPr="00FC0201">
                        <w:rPr>
                          <w:rFonts w:ascii="Arial" w:hAnsi="Arial" w:cs="Arial"/>
                          <w:color w:val="333333"/>
                          <w:sz w:val="22"/>
                          <w:szCs w:val="22"/>
                          <w:shd w:val="clear" w:color="auto" w:fill="FFFFFF"/>
                        </w:rPr>
                        <w:t>QICore</w:t>
                      </w:r>
                      <w:proofErr w:type="spellEnd"/>
                      <w:r w:rsidRPr="00FC0201">
                        <w:rPr>
                          <w:rFonts w:ascii="Arial" w:hAnsi="Arial" w:cs="Arial"/>
                          <w:color w:val="333333"/>
                          <w:sz w:val="22"/>
                          <w:szCs w:val="22"/>
                          <w:shd w:val="clear" w:color="auto" w:fill="FFFFFF"/>
                        </w:rPr>
                        <w:t>) Implementation Guide is intended to be usable for multiple use cases across domains, and much of the content is likely to be usable outside the U.S. Realm</w:t>
                      </w:r>
                      <w:r w:rsidRPr="00FC0201">
                        <w:rPr>
                          <w:rFonts w:ascii="Arial" w:hAnsi="Arial" w:cs="Arial"/>
                          <w:color w:val="333333"/>
                          <w:sz w:val="22"/>
                          <w:szCs w:val="22"/>
                          <w:shd w:val="clear" w:color="auto" w:fill="FFFFFF"/>
                        </w:rPr>
                        <w:t>.</w:t>
                      </w:r>
                    </w:p>
                    <w:p w14:paraId="18885914" w14:textId="77777777" w:rsidR="00FC0201" w:rsidRPr="002854D8" w:rsidRDefault="00FC0201" w:rsidP="00FC0201">
                      <w:pPr>
                        <w:rPr>
                          <w:rFonts w:ascii="Arial" w:hAnsi="Arial" w:cs="Arial"/>
                        </w:rPr>
                      </w:pPr>
                    </w:p>
                    <w:p w14:paraId="7B5E58A3" w14:textId="77777777" w:rsidR="00CF573A" w:rsidRPr="002854D8" w:rsidRDefault="00CF573A" w:rsidP="00CF573A">
                      <w:pPr>
                        <w:rPr>
                          <w:rFonts w:ascii="Arial" w:hAnsi="Arial" w:cs="Arial"/>
                        </w:rPr>
                      </w:pPr>
                    </w:p>
                  </w:txbxContent>
                </v:textbox>
              </v:shape>
            </w:pict>
          </mc:Fallback>
        </mc:AlternateContent>
      </w:r>
    </w:p>
    <w:p w14:paraId="0C033EF3" w14:textId="77777777" w:rsidR="00CF573A" w:rsidRDefault="00CF573A" w:rsidP="00CF573A">
      <w:pPr>
        <w:rPr>
          <w:rFonts w:ascii="Arial" w:hAnsi="Arial" w:cs="Arial"/>
          <w:b/>
          <w:sz w:val="20"/>
          <w:szCs w:val="20"/>
        </w:rPr>
      </w:pPr>
    </w:p>
    <w:p w14:paraId="7392A58C" w14:textId="77777777" w:rsidR="00CF573A" w:rsidRDefault="00CF573A" w:rsidP="00CF573A">
      <w:pPr>
        <w:rPr>
          <w:rFonts w:ascii="Arial" w:hAnsi="Arial" w:cs="Arial"/>
          <w:b/>
          <w:sz w:val="20"/>
          <w:szCs w:val="20"/>
        </w:rPr>
      </w:pPr>
    </w:p>
    <w:p w14:paraId="5BE5F1AE" w14:textId="77777777" w:rsidR="00CF573A" w:rsidRPr="008C1A99" w:rsidRDefault="00CF573A" w:rsidP="00CF573A">
      <w:pPr>
        <w:rPr>
          <w:rFonts w:ascii="Arial" w:hAnsi="Arial" w:cs="Arial"/>
          <w:b/>
          <w:sz w:val="20"/>
          <w:szCs w:val="20"/>
        </w:rPr>
      </w:pPr>
    </w:p>
    <w:p w14:paraId="1F7589F0" w14:textId="77777777" w:rsidR="00CF573A" w:rsidRDefault="00CF573A">
      <w:pPr>
        <w:rPr>
          <w:rFonts w:ascii="Arial" w:hAnsi="Arial" w:cs="Arial"/>
          <w:sz w:val="22"/>
          <w:szCs w:val="22"/>
        </w:rPr>
      </w:pPr>
    </w:p>
    <w:p w14:paraId="7B397AF9" w14:textId="77777777" w:rsidR="00CF573A" w:rsidRDefault="00CF573A">
      <w:pPr>
        <w:rPr>
          <w:rFonts w:ascii="Arial" w:hAnsi="Arial" w:cs="Arial"/>
          <w:sz w:val="22"/>
          <w:szCs w:val="22"/>
        </w:rPr>
      </w:pPr>
    </w:p>
    <w:p w14:paraId="672FAAE6" w14:textId="77777777" w:rsidR="0035018A" w:rsidRDefault="0035018A" w:rsidP="00185372">
      <w:pPr>
        <w:rPr>
          <w:rFonts w:ascii="Arial" w:hAnsi="Arial" w:cs="Arial"/>
          <w:b/>
          <w:sz w:val="22"/>
          <w:szCs w:val="22"/>
        </w:rPr>
      </w:pPr>
    </w:p>
    <w:p w14:paraId="2ABC30EB" w14:textId="77777777" w:rsidR="0035018A" w:rsidRDefault="0035018A" w:rsidP="00185372">
      <w:pPr>
        <w:rPr>
          <w:rFonts w:ascii="Arial" w:hAnsi="Arial" w:cs="Arial"/>
          <w:b/>
          <w:sz w:val="22"/>
          <w:szCs w:val="22"/>
        </w:rPr>
      </w:pPr>
    </w:p>
    <w:p w14:paraId="10AD6869" w14:textId="77777777" w:rsidR="0035018A" w:rsidRDefault="0035018A" w:rsidP="00185372">
      <w:pPr>
        <w:rPr>
          <w:rFonts w:ascii="Arial" w:hAnsi="Arial" w:cs="Arial"/>
          <w:b/>
          <w:sz w:val="22"/>
          <w:szCs w:val="22"/>
        </w:rPr>
      </w:pPr>
    </w:p>
    <w:p w14:paraId="678B5118" w14:textId="77777777" w:rsidR="0035018A" w:rsidRDefault="0035018A" w:rsidP="00185372">
      <w:pPr>
        <w:rPr>
          <w:rFonts w:ascii="Arial" w:hAnsi="Arial" w:cs="Arial"/>
          <w:b/>
          <w:sz w:val="22"/>
          <w:szCs w:val="22"/>
        </w:rPr>
      </w:pPr>
    </w:p>
    <w:p w14:paraId="66B2F476" w14:textId="77777777" w:rsidR="0035018A" w:rsidRDefault="0035018A" w:rsidP="00185372">
      <w:pPr>
        <w:rPr>
          <w:rFonts w:ascii="Arial" w:hAnsi="Arial" w:cs="Arial"/>
          <w:b/>
          <w:sz w:val="22"/>
          <w:szCs w:val="22"/>
        </w:rPr>
      </w:pPr>
    </w:p>
    <w:p w14:paraId="7A593E89" w14:textId="77777777" w:rsidR="0035018A" w:rsidRDefault="0035018A" w:rsidP="00185372">
      <w:pPr>
        <w:rPr>
          <w:rFonts w:ascii="Arial" w:hAnsi="Arial" w:cs="Arial"/>
          <w:b/>
          <w:sz w:val="22"/>
          <w:szCs w:val="22"/>
        </w:rPr>
      </w:pPr>
    </w:p>
    <w:p w14:paraId="4CC10EA5" w14:textId="77777777" w:rsidR="0035018A" w:rsidRDefault="0035018A" w:rsidP="00185372">
      <w:pPr>
        <w:rPr>
          <w:rFonts w:ascii="Arial" w:hAnsi="Arial" w:cs="Arial"/>
          <w:b/>
          <w:sz w:val="22"/>
          <w:szCs w:val="22"/>
        </w:rPr>
      </w:pPr>
    </w:p>
    <w:p w14:paraId="255BB9F8" w14:textId="77777777" w:rsidR="0035018A" w:rsidRDefault="0035018A" w:rsidP="00185372">
      <w:pPr>
        <w:rPr>
          <w:rFonts w:ascii="Arial" w:hAnsi="Arial" w:cs="Arial"/>
          <w:b/>
          <w:sz w:val="22"/>
          <w:szCs w:val="22"/>
        </w:rPr>
      </w:pPr>
    </w:p>
    <w:p w14:paraId="35C9A202" w14:textId="77777777" w:rsidR="00FC0201" w:rsidRDefault="00FC0201" w:rsidP="00185372">
      <w:pPr>
        <w:rPr>
          <w:rFonts w:ascii="Arial" w:hAnsi="Arial" w:cs="Arial"/>
          <w:b/>
          <w:sz w:val="22"/>
          <w:szCs w:val="22"/>
        </w:rPr>
      </w:pPr>
    </w:p>
    <w:p w14:paraId="5885EBB3" w14:textId="77777777" w:rsidR="00FC0201" w:rsidRDefault="00FC0201" w:rsidP="00185372">
      <w:pPr>
        <w:rPr>
          <w:rFonts w:ascii="Arial" w:hAnsi="Arial" w:cs="Arial"/>
          <w:b/>
          <w:sz w:val="22"/>
          <w:szCs w:val="22"/>
        </w:rPr>
      </w:pPr>
    </w:p>
    <w:p w14:paraId="4AFA1365" w14:textId="135900F1" w:rsidR="00185372" w:rsidRDefault="00185372" w:rsidP="00185372">
      <w:pPr>
        <w:rPr>
          <w:rFonts w:ascii="Arial" w:hAnsi="Arial" w:cs="Arial"/>
          <w:sz w:val="22"/>
          <w:szCs w:val="22"/>
        </w:rPr>
      </w:pPr>
      <w:r>
        <w:rPr>
          <w:rFonts w:ascii="Arial" w:hAnsi="Arial" w:cs="Arial"/>
          <w:b/>
          <w:sz w:val="22"/>
          <w:szCs w:val="22"/>
        </w:rPr>
        <w:t>Reviewed By, and Date</w:t>
      </w:r>
      <w:r>
        <w:rPr>
          <w:rFonts w:ascii="Arial" w:hAnsi="Arial" w:cs="Arial"/>
          <w:sz w:val="22"/>
          <w:szCs w:val="22"/>
        </w:rPr>
        <w:t xml:space="preserve">: (i.e. the group or individuals endorsing this product brief information and the date the endorsement was approved)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5372" w:rsidRPr="0047653C" w14:paraId="45D7784E" w14:textId="77777777" w:rsidTr="0047653C">
        <w:tc>
          <w:tcPr>
            <w:tcW w:w="8856" w:type="dxa"/>
          </w:tcPr>
          <w:p w14:paraId="76C6DB49" w14:textId="1651FE77" w:rsidR="00185372" w:rsidRPr="0047653C" w:rsidRDefault="00FC0201" w:rsidP="00A45B44">
            <w:pPr>
              <w:rPr>
                <w:rFonts w:ascii="Arial" w:hAnsi="Arial" w:cs="Arial"/>
                <w:sz w:val="22"/>
                <w:szCs w:val="22"/>
              </w:rPr>
            </w:pPr>
            <w:r>
              <w:rPr>
                <w:rFonts w:ascii="Arial" w:hAnsi="Arial" w:cs="Arial"/>
                <w:sz w:val="22"/>
                <w:szCs w:val="22"/>
              </w:rPr>
              <w:t>CQI WG December 21, 2018</w:t>
            </w:r>
          </w:p>
        </w:tc>
      </w:tr>
    </w:tbl>
    <w:p w14:paraId="762F1AAE" w14:textId="77777777" w:rsidR="00E21F0B" w:rsidRPr="00F5055B" w:rsidRDefault="00E21F0B">
      <w:r w:rsidRPr="00F05DE0">
        <w:rPr>
          <w:rFonts w:ascii="Arial" w:hAnsi="Arial" w:cs="Arial"/>
          <w:sz w:val="22"/>
          <w:szCs w:val="22"/>
        </w:rPr>
        <w:t>Email this Request</w:t>
      </w:r>
      <w:r w:rsidR="00D536C3">
        <w:rPr>
          <w:rFonts w:ascii="Arial" w:hAnsi="Arial" w:cs="Arial"/>
          <w:sz w:val="22"/>
          <w:szCs w:val="22"/>
        </w:rPr>
        <w:t xml:space="preserve"> to</w:t>
      </w:r>
      <w:r w:rsidRPr="00F05DE0">
        <w:rPr>
          <w:rFonts w:ascii="Arial" w:hAnsi="Arial" w:cs="Arial"/>
          <w:sz w:val="22"/>
          <w:szCs w:val="22"/>
        </w:rPr>
        <w:t xml:space="preserve"> </w:t>
      </w:r>
      <w:hyperlink r:id="rId24" w:history="1">
        <w:r w:rsidR="00A82199" w:rsidRPr="00327C03">
          <w:rPr>
            <w:rStyle w:val="Hyperlink"/>
            <w:rFonts w:ascii="Arial" w:hAnsi="Arial" w:cs="Arial"/>
            <w:sz w:val="22"/>
            <w:szCs w:val="22"/>
          </w:rPr>
          <w:t>TSCPM@HL7.org</w:t>
        </w:r>
      </w:hyperlink>
      <w:r w:rsidR="00D536C3">
        <w:rPr>
          <w:rFonts w:ascii="Arial" w:hAnsi="Arial" w:cs="Arial"/>
          <w:sz w:val="22"/>
          <w:szCs w:val="22"/>
        </w:rPr>
        <w:t xml:space="preserve"> </w:t>
      </w:r>
      <w:r w:rsidR="0040345F">
        <w:rPr>
          <w:rFonts w:ascii="Arial" w:hAnsi="Arial" w:cs="Arial"/>
          <w:sz w:val="22"/>
          <w:szCs w:val="22"/>
        </w:rPr>
        <w:t>and</w:t>
      </w:r>
      <w:r w:rsidRPr="00F05DE0">
        <w:rPr>
          <w:rFonts w:ascii="Arial" w:hAnsi="Arial" w:cs="Arial"/>
          <w:sz w:val="22"/>
          <w:szCs w:val="22"/>
        </w:rPr>
        <w:t xml:space="preserve"> </w:t>
      </w:r>
      <w:hyperlink r:id="rId25" w:history="1">
        <w:r w:rsidR="003C04C3" w:rsidRPr="00327C03">
          <w:rPr>
            <w:rStyle w:val="Hyperlink"/>
            <w:rFonts w:ascii="Arial" w:hAnsi="Arial" w:cs="Arial"/>
            <w:sz w:val="22"/>
            <w:szCs w:val="22"/>
          </w:rPr>
          <w:t>DTP@HL7.org</w:t>
        </w:r>
      </w:hyperlink>
      <w:r w:rsidRPr="00F05DE0">
        <w:rPr>
          <w:rFonts w:ascii="Arial" w:hAnsi="Arial" w:cs="Arial"/>
          <w:sz w:val="22"/>
          <w:szCs w:val="22"/>
        </w:rPr>
        <w:t xml:space="preserve">.  </w:t>
      </w:r>
    </w:p>
    <w:sectPr w:rsidR="00E21F0B" w:rsidRPr="00F5055B" w:rsidSect="00C94B61">
      <w:foot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A9BF" w14:textId="77777777" w:rsidR="003B3261" w:rsidRDefault="003B3261">
      <w:r>
        <w:separator/>
      </w:r>
    </w:p>
  </w:endnote>
  <w:endnote w:type="continuationSeparator" w:id="0">
    <w:p w14:paraId="05FE0BAA" w14:textId="77777777" w:rsidR="003B3261" w:rsidRDefault="003B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17BB" w14:textId="2DBECD90" w:rsidR="00C46642" w:rsidRDefault="00C46642" w:rsidP="00C46642">
    <w:pPr>
      <w:pStyle w:val="Footer"/>
    </w:pPr>
    <w:r>
      <w:rPr>
        <w:rFonts w:ascii="Arial" w:hAnsi="Arial" w:cs="Arial"/>
        <w:sz w:val="20"/>
        <w:szCs w:val="20"/>
      </w:rPr>
      <w:t xml:space="preserve">© </w:t>
    </w:r>
    <w:r w:rsidR="00C5622D">
      <w:rPr>
        <w:rFonts w:ascii="Arial" w:hAnsi="Arial" w:cs="Arial"/>
        <w:sz w:val="20"/>
        <w:szCs w:val="20"/>
      </w:rPr>
      <w:fldChar w:fldCharType="begin"/>
    </w:r>
    <w:r w:rsidR="00DC1B48">
      <w:rPr>
        <w:rFonts w:ascii="Arial" w:hAnsi="Arial" w:cs="Arial"/>
        <w:sz w:val="20"/>
        <w:szCs w:val="20"/>
      </w:rPr>
      <w:instrText xml:space="preserve"> DATE  \@ "yyyy"  \* MERGEFORMAT </w:instrText>
    </w:r>
    <w:r w:rsidR="00C5622D">
      <w:rPr>
        <w:rFonts w:ascii="Arial" w:hAnsi="Arial" w:cs="Arial"/>
        <w:sz w:val="20"/>
        <w:szCs w:val="20"/>
      </w:rPr>
      <w:fldChar w:fldCharType="separate"/>
    </w:r>
    <w:r w:rsidR="008A02D9">
      <w:rPr>
        <w:rFonts w:ascii="Arial" w:hAnsi="Arial" w:cs="Arial"/>
        <w:noProof/>
        <w:sz w:val="20"/>
        <w:szCs w:val="20"/>
      </w:rPr>
      <w:t>2018</w:t>
    </w:r>
    <w:r w:rsidR="00C5622D">
      <w:rPr>
        <w:rFonts w:ascii="Arial" w:hAnsi="Arial" w:cs="Arial"/>
        <w:sz w:val="20"/>
        <w:szCs w:val="20"/>
      </w:rPr>
      <w:fldChar w:fldCharType="end"/>
    </w:r>
    <w:r w:rsidR="00DC1B48">
      <w:rPr>
        <w:rFonts w:ascii="Arial" w:hAnsi="Arial" w:cs="Arial"/>
        <w:sz w:val="20"/>
        <w:szCs w:val="20"/>
      </w:rPr>
      <w:t xml:space="preserve"> </w:t>
    </w:r>
    <w:r>
      <w:rPr>
        <w:rFonts w:ascii="Arial" w:hAnsi="Arial" w:cs="Arial"/>
        <w:sz w:val="20"/>
        <w:szCs w:val="20"/>
      </w:rPr>
      <w:t>Health Level Seven® International.  All rights reserved.</w:t>
    </w:r>
  </w:p>
  <w:p w14:paraId="1C232891" w14:textId="77777777" w:rsidR="00C46642" w:rsidRDefault="00C46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BCFC" w14:textId="77777777" w:rsidR="003B3261" w:rsidRDefault="003B3261">
      <w:r>
        <w:separator/>
      </w:r>
    </w:p>
  </w:footnote>
  <w:footnote w:type="continuationSeparator" w:id="0">
    <w:p w14:paraId="0E04AD4A" w14:textId="77777777" w:rsidR="003B3261" w:rsidRDefault="003B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0A80C26"/>
    <w:lvl w:ilvl="0">
      <w:start w:val="1"/>
      <w:numFmt w:val="decimal"/>
      <w:pStyle w:val="Heading1"/>
      <w:lvlText w:val="%1"/>
      <w:lvlJc w:val="left"/>
      <w:pPr>
        <w:tabs>
          <w:tab w:val="num" w:pos="1152"/>
        </w:tabs>
        <w:ind w:left="1152" w:hanging="432"/>
      </w:p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15:restartNumberingAfterBreak="0">
    <w:nsid w:val="0E8526D3"/>
    <w:multiLevelType w:val="hybridMultilevel"/>
    <w:tmpl w:val="2B1A02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2B72D3E"/>
    <w:multiLevelType w:val="hybridMultilevel"/>
    <w:tmpl w:val="CC84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95195"/>
    <w:multiLevelType w:val="hybridMultilevel"/>
    <w:tmpl w:val="181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66121"/>
    <w:multiLevelType w:val="hybridMultilevel"/>
    <w:tmpl w:val="DE2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52D3B"/>
    <w:multiLevelType w:val="hybridMultilevel"/>
    <w:tmpl w:val="D496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83164"/>
    <w:multiLevelType w:val="multilevel"/>
    <w:tmpl w:val="01A47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6F5CE9"/>
    <w:multiLevelType w:val="multilevel"/>
    <w:tmpl w:val="E54AFB9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7A90458A"/>
    <w:multiLevelType w:val="hybridMultilevel"/>
    <w:tmpl w:val="252E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B23061"/>
    <w:multiLevelType w:val="multilevel"/>
    <w:tmpl w:val="8FD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0"/>
  </w:num>
  <w:num w:numId="4">
    <w:abstractNumId w:val="2"/>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BA"/>
    <w:rsid w:val="00016B2F"/>
    <w:rsid w:val="00020E4D"/>
    <w:rsid w:val="00052A22"/>
    <w:rsid w:val="000B1AD5"/>
    <w:rsid w:val="000B3FCB"/>
    <w:rsid w:val="000D614D"/>
    <w:rsid w:val="000E16E0"/>
    <w:rsid w:val="000E3099"/>
    <w:rsid w:val="0012777D"/>
    <w:rsid w:val="00131916"/>
    <w:rsid w:val="00135B36"/>
    <w:rsid w:val="00161A14"/>
    <w:rsid w:val="00164E08"/>
    <w:rsid w:val="00167A38"/>
    <w:rsid w:val="001851C2"/>
    <w:rsid w:val="00185372"/>
    <w:rsid w:val="001B658F"/>
    <w:rsid w:val="001D3879"/>
    <w:rsid w:val="001E178C"/>
    <w:rsid w:val="00211B08"/>
    <w:rsid w:val="002154C8"/>
    <w:rsid w:val="0021707B"/>
    <w:rsid w:val="00221FBF"/>
    <w:rsid w:val="00231F4E"/>
    <w:rsid w:val="00235DC0"/>
    <w:rsid w:val="002418DF"/>
    <w:rsid w:val="00256EDA"/>
    <w:rsid w:val="00265FAA"/>
    <w:rsid w:val="002771A9"/>
    <w:rsid w:val="002854D8"/>
    <w:rsid w:val="00290DA4"/>
    <w:rsid w:val="00294E2B"/>
    <w:rsid w:val="00295CF8"/>
    <w:rsid w:val="002A2186"/>
    <w:rsid w:val="002A597F"/>
    <w:rsid w:val="002C666D"/>
    <w:rsid w:val="002F3749"/>
    <w:rsid w:val="002F3BEE"/>
    <w:rsid w:val="00313F11"/>
    <w:rsid w:val="00315E1C"/>
    <w:rsid w:val="003458EE"/>
    <w:rsid w:val="0035018A"/>
    <w:rsid w:val="0036439B"/>
    <w:rsid w:val="003A3338"/>
    <w:rsid w:val="003B3261"/>
    <w:rsid w:val="003C04C3"/>
    <w:rsid w:val="003C2F63"/>
    <w:rsid w:val="003E25DE"/>
    <w:rsid w:val="0040345F"/>
    <w:rsid w:val="004246C0"/>
    <w:rsid w:val="004325B4"/>
    <w:rsid w:val="0047653C"/>
    <w:rsid w:val="004A4E47"/>
    <w:rsid w:val="004C16D3"/>
    <w:rsid w:val="004C4A31"/>
    <w:rsid w:val="004D1A62"/>
    <w:rsid w:val="004F2378"/>
    <w:rsid w:val="00527287"/>
    <w:rsid w:val="00543CF8"/>
    <w:rsid w:val="005713DF"/>
    <w:rsid w:val="005E4750"/>
    <w:rsid w:val="006242A9"/>
    <w:rsid w:val="00640370"/>
    <w:rsid w:val="00643081"/>
    <w:rsid w:val="00651E55"/>
    <w:rsid w:val="006702CE"/>
    <w:rsid w:val="006861F5"/>
    <w:rsid w:val="006A31C5"/>
    <w:rsid w:val="006A55E3"/>
    <w:rsid w:val="006B6DAE"/>
    <w:rsid w:val="00733091"/>
    <w:rsid w:val="00746E76"/>
    <w:rsid w:val="0075563E"/>
    <w:rsid w:val="0076111A"/>
    <w:rsid w:val="00765DDA"/>
    <w:rsid w:val="00791042"/>
    <w:rsid w:val="007A7E15"/>
    <w:rsid w:val="007B0AB2"/>
    <w:rsid w:val="007C422E"/>
    <w:rsid w:val="00822251"/>
    <w:rsid w:val="0083573C"/>
    <w:rsid w:val="00847950"/>
    <w:rsid w:val="00882BB6"/>
    <w:rsid w:val="008A02D9"/>
    <w:rsid w:val="008A5924"/>
    <w:rsid w:val="008B0833"/>
    <w:rsid w:val="008C4E5D"/>
    <w:rsid w:val="008C5ED6"/>
    <w:rsid w:val="008F70A7"/>
    <w:rsid w:val="009274F3"/>
    <w:rsid w:val="009575FD"/>
    <w:rsid w:val="0096756A"/>
    <w:rsid w:val="00992000"/>
    <w:rsid w:val="009A155E"/>
    <w:rsid w:val="009C2F53"/>
    <w:rsid w:val="009E1182"/>
    <w:rsid w:val="00A01B89"/>
    <w:rsid w:val="00A17547"/>
    <w:rsid w:val="00A2355F"/>
    <w:rsid w:val="00A402E7"/>
    <w:rsid w:val="00A46338"/>
    <w:rsid w:val="00A82199"/>
    <w:rsid w:val="00AE02B5"/>
    <w:rsid w:val="00AF2784"/>
    <w:rsid w:val="00AF568A"/>
    <w:rsid w:val="00B01962"/>
    <w:rsid w:val="00B21217"/>
    <w:rsid w:val="00B31002"/>
    <w:rsid w:val="00B601EA"/>
    <w:rsid w:val="00B75D85"/>
    <w:rsid w:val="00BD7A90"/>
    <w:rsid w:val="00BF5B12"/>
    <w:rsid w:val="00BF7E60"/>
    <w:rsid w:val="00C0430D"/>
    <w:rsid w:val="00C21718"/>
    <w:rsid w:val="00C22A79"/>
    <w:rsid w:val="00C2487C"/>
    <w:rsid w:val="00C36125"/>
    <w:rsid w:val="00C43C90"/>
    <w:rsid w:val="00C46642"/>
    <w:rsid w:val="00C548B6"/>
    <w:rsid w:val="00C5622D"/>
    <w:rsid w:val="00C6286B"/>
    <w:rsid w:val="00C6346D"/>
    <w:rsid w:val="00C772C0"/>
    <w:rsid w:val="00C77738"/>
    <w:rsid w:val="00C94B61"/>
    <w:rsid w:val="00CA406F"/>
    <w:rsid w:val="00CC778C"/>
    <w:rsid w:val="00CD59BA"/>
    <w:rsid w:val="00CF195E"/>
    <w:rsid w:val="00CF573A"/>
    <w:rsid w:val="00D167D4"/>
    <w:rsid w:val="00D33495"/>
    <w:rsid w:val="00D53265"/>
    <w:rsid w:val="00D536C3"/>
    <w:rsid w:val="00D62051"/>
    <w:rsid w:val="00D8198E"/>
    <w:rsid w:val="00D95D1E"/>
    <w:rsid w:val="00DA3C41"/>
    <w:rsid w:val="00DB07E8"/>
    <w:rsid w:val="00DC1B48"/>
    <w:rsid w:val="00DC53E6"/>
    <w:rsid w:val="00DE55FC"/>
    <w:rsid w:val="00DF6C48"/>
    <w:rsid w:val="00E024E8"/>
    <w:rsid w:val="00E033AE"/>
    <w:rsid w:val="00E05380"/>
    <w:rsid w:val="00E21B78"/>
    <w:rsid w:val="00E21F0B"/>
    <w:rsid w:val="00E2483C"/>
    <w:rsid w:val="00E26BFA"/>
    <w:rsid w:val="00E32F9B"/>
    <w:rsid w:val="00E43567"/>
    <w:rsid w:val="00E57771"/>
    <w:rsid w:val="00E80479"/>
    <w:rsid w:val="00E97F62"/>
    <w:rsid w:val="00EA638A"/>
    <w:rsid w:val="00EB173F"/>
    <w:rsid w:val="00EB1942"/>
    <w:rsid w:val="00ED0F41"/>
    <w:rsid w:val="00EE17D6"/>
    <w:rsid w:val="00EE2D46"/>
    <w:rsid w:val="00EF3954"/>
    <w:rsid w:val="00F24EAB"/>
    <w:rsid w:val="00F34C9A"/>
    <w:rsid w:val="00F40E71"/>
    <w:rsid w:val="00F43530"/>
    <w:rsid w:val="00F5055B"/>
    <w:rsid w:val="00F73F19"/>
    <w:rsid w:val="00F9498D"/>
    <w:rsid w:val="00FB401E"/>
    <w:rsid w:val="00FB7FD1"/>
    <w:rsid w:val="00FC02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2D453"/>
  <w15:docId w15:val="{16FC2674-4F2F-42D0-8092-78387C7F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487C"/>
    <w:rPr>
      <w:sz w:val="24"/>
      <w:szCs w:val="24"/>
      <w:lang w:bidi="he-IL"/>
    </w:rPr>
  </w:style>
  <w:style w:type="paragraph" w:styleId="Heading1">
    <w:name w:val="heading 1"/>
    <w:basedOn w:val="Normal"/>
    <w:next w:val="Normal"/>
    <w:qFormat/>
    <w:rsid w:val="00EE17D6"/>
    <w:pPr>
      <w:keepNext/>
      <w:numPr>
        <w:numId w:val="3"/>
      </w:numPr>
      <w:spacing w:before="240" w:after="120"/>
      <w:outlineLvl w:val="0"/>
    </w:pPr>
    <w:rPr>
      <w:b/>
      <w:kern w:val="28"/>
      <w:sz w:val="28"/>
      <w:szCs w:val="20"/>
    </w:rPr>
  </w:style>
  <w:style w:type="paragraph" w:styleId="Heading2">
    <w:name w:val="heading 2"/>
    <w:basedOn w:val="Normal"/>
    <w:next w:val="Normal"/>
    <w:qFormat/>
    <w:rsid w:val="00EE17D6"/>
    <w:pPr>
      <w:keepNext/>
      <w:numPr>
        <w:ilvl w:val="1"/>
        <w:numId w:val="3"/>
      </w:numPr>
      <w:spacing w:before="360" w:after="60" w:line="200" w:lineRule="exact"/>
      <w:outlineLvl w:val="1"/>
    </w:pPr>
    <w:rPr>
      <w:rFonts w:ascii="Arial" w:hAnsi="Arial"/>
      <w:b/>
      <w:sz w:val="28"/>
      <w:szCs w:val="20"/>
    </w:rPr>
  </w:style>
  <w:style w:type="paragraph" w:styleId="Heading3">
    <w:name w:val="heading 3"/>
    <w:basedOn w:val="Normal"/>
    <w:next w:val="Normal"/>
    <w:qFormat/>
    <w:rsid w:val="00EE17D6"/>
    <w:pPr>
      <w:keepNext/>
      <w:numPr>
        <w:ilvl w:val="2"/>
        <w:numId w:val="3"/>
      </w:numPr>
      <w:spacing w:before="240" w:after="60" w:line="200" w:lineRule="exac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FAA"/>
    <w:rPr>
      <w:color w:val="0000FF"/>
      <w:u w:val="single"/>
    </w:rPr>
  </w:style>
  <w:style w:type="paragraph" w:styleId="Header">
    <w:name w:val="header"/>
    <w:basedOn w:val="Normal"/>
    <w:rsid w:val="00C46642"/>
    <w:pPr>
      <w:tabs>
        <w:tab w:val="center" w:pos="4320"/>
        <w:tab w:val="right" w:pos="8640"/>
      </w:tabs>
    </w:pPr>
  </w:style>
  <w:style w:type="paragraph" w:styleId="Footer">
    <w:name w:val="footer"/>
    <w:basedOn w:val="Normal"/>
    <w:rsid w:val="00C46642"/>
    <w:pPr>
      <w:tabs>
        <w:tab w:val="center" w:pos="4320"/>
        <w:tab w:val="right" w:pos="8640"/>
      </w:tabs>
    </w:pPr>
  </w:style>
  <w:style w:type="table" w:styleId="TableWeb1">
    <w:name w:val="Table Web 1"/>
    <w:basedOn w:val="TableNormal"/>
    <w:rsid w:val="003C2F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C2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1A62"/>
    <w:rPr>
      <w:rFonts w:ascii="Tahoma" w:hAnsi="Tahoma" w:cs="Tahoma"/>
      <w:sz w:val="16"/>
      <w:szCs w:val="16"/>
    </w:rPr>
  </w:style>
  <w:style w:type="character" w:customStyle="1" w:styleId="BalloonTextChar">
    <w:name w:val="Balloon Text Char"/>
    <w:basedOn w:val="DefaultParagraphFont"/>
    <w:link w:val="BalloonText"/>
    <w:rsid w:val="004D1A62"/>
    <w:rPr>
      <w:rFonts w:ascii="Tahoma" w:hAnsi="Tahoma" w:cs="Tahoma"/>
      <w:sz w:val="16"/>
      <w:szCs w:val="16"/>
    </w:rPr>
  </w:style>
  <w:style w:type="character" w:customStyle="1" w:styleId="Mention1">
    <w:name w:val="Mention1"/>
    <w:basedOn w:val="DefaultParagraphFont"/>
    <w:uiPriority w:val="99"/>
    <w:semiHidden/>
    <w:unhideWhenUsed/>
    <w:rsid w:val="00D536C3"/>
    <w:rPr>
      <w:color w:val="2B579A"/>
      <w:shd w:val="clear" w:color="auto" w:fill="E6E6E6"/>
    </w:rPr>
  </w:style>
  <w:style w:type="character" w:customStyle="1" w:styleId="UnresolvedMention1">
    <w:name w:val="Unresolved Mention1"/>
    <w:basedOn w:val="DefaultParagraphFont"/>
    <w:uiPriority w:val="99"/>
    <w:semiHidden/>
    <w:unhideWhenUsed/>
    <w:rsid w:val="000D614D"/>
    <w:rPr>
      <w:color w:val="808080"/>
      <w:shd w:val="clear" w:color="auto" w:fill="E6E6E6"/>
    </w:rPr>
  </w:style>
  <w:style w:type="character" w:styleId="UnresolvedMention">
    <w:name w:val="Unresolved Mention"/>
    <w:basedOn w:val="DefaultParagraphFont"/>
    <w:uiPriority w:val="99"/>
    <w:semiHidden/>
    <w:unhideWhenUsed/>
    <w:rsid w:val="00F24EAB"/>
    <w:rPr>
      <w:color w:val="605E5C"/>
      <w:shd w:val="clear" w:color="auto" w:fill="E1DFDD"/>
    </w:rPr>
  </w:style>
  <w:style w:type="character" w:styleId="Strong">
    <w:name w:val="Strong"/>
    <w:basedOn w:val="DefaultParagraphFont"/>
    <w:uiPriority w:val="22"/>
    <w:qFormat/>
    <w:rsid w:val="00C2487C"/>
    <w:rPr>
      <w:b/>
      <w:bCs/>
    </w:rPr>
  </w:style>
  <w:style w:type="paragraph" w:styleId="NormalWeb">
    <w:name w:val="Normal (Web)"/>
    <w:basedOn w:val="Normal"/>
    <w:uiPriority w:val="99"/>
    <w:semiHidden/>
    <w:unhideWhenUsed/>
    <w:rsid w:val="00FC0201"/>
    <w:pPr>
      <w:spacing w:before="100" w:beforeAutospacing="1" w:after="100" w:afterAutospacing="1"/>
    </w:pPr>
  </w:style>
  <w:style w:type="paragraph" w:styleId="ListParagraph">
    <w:name w:val="List Paragraph"/>
    <w:basedOn w:val="Normal"/>
    <w:uiPriority w:val="34"/>
    <w:qFormat/>
    <w:rsid w:val="00FC0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6759">
      <w:bodyDiv w:val="1"/>
      <w:marLeft w:val="0"/>
      <w:marRight w:val="0"/>
      <w:marTop w:val="0"/>
      <w:marBottom w:val="0"/>
      <w:divBdr>
        <w:top w:val="none" w:sz="0" w:space="0" w:color="auto"/>
        <w:left w:val="none" w:sz="0" w:space="0" w:color="auto"/>
        <w:bottom w:val="none" w:sz="0" w:space="0" w:color="auto"/>
        <w:right w:val="none" w:sz="0" w:space="0" w:color="auto"/>
      </w:divBdr>
    </w:div>
    <w:div w:id="183522528">
      <w:bodyDiv w:val="1"/>
      <w:marLeft w:val="0"/>
      <w:marRight w:val="0"/>
      <w:marTop w:val="0"/>
      <w:marBottom w:val="0"/>
      <w:divBdr>
        <w:top w:val="none" w:sz="0" w:space="0" w:color="auto"/>
        <w:left w:val="none" w:sz="0" w:space="0" w:color="auto"/>
        <w:bottom w:val="none" w:sz="0" w:space="0" w:color="auto"/>
        <w:right w:val="none" w:sz="0" w:space="0" w:color="auto"/>
      </w:divBdr>
    </w:div>
    <w:div w:id="276104262">
      <w:bodyDiv w:val="1"/>
      <w:marLeft w:val="0"/>
      <w:marRight w:val="0"/>
      <w:marTop w:val="0"/>
      <w:marBottom w:val="0"/>
      <w:divBdr>
        <w:top w:val="none" w:sz="0" w:space="0" w:color="auto"/>
        <w:left w:val="none" w:sz="0" w:space="0" w:color="auto"/>
        <w:bottom w:val="none" w:sz="0" w:space="0" w:color="auto"/>
        <w:right w:val="none" w:sz="0" w:space="0" w:color="auto"/>
      </w:divBdr>
    </w:div>
    <w:div w:id="281543241">
      <w:bodyDiv w:val="1"/>
      <w:marLeft w:val="0"/>
      <w:marRight w:val="0"/>
      <w:marTop w:val="0"/>
      <w:marBottom w:val="0"/>
      <w:divBdr>
        <w:top w:val="none" w:sz="0" w:space="0" w:color="auto"/>
        <w:left w:val="none" w:sz="0" w:space="0" w:color="auto"/>
        <w:bottom w:val="none" w:sz="0" w:space="0" w:color="auto"/>
        <w:right w:val="none" w:sz="0" w:space="0" w:color="auto"/>
      </w:divBdr>
    </w:div>
    <w:div w:id="371153271">
      <w:bodyDiv w:val="1"/>
      <w:marLeft w:val="0"/>
      <w:marRight w:val="0"/>
      <w:marTop w:val="0"/>
      <w:marBottom w:val="0"/>
      <w:divBdr>
        <w:top w:val="none" w:sz="0" w:space="0" w:color="auto"/>
        <w:left w:val="none" w:sz="0" w:space="0" w:color="auto"/>
        <w:bottom w:val="none" w:sz="0" w:space="0" w:color="auto"/>
        <w:right w:val="none" w:sz="0" w:space="0" w:color="auto"/>
      </w:divBdr>
    </w:div>
    <w:div w:id="874923044">
      <w:bodyDiv w:val="1"/>
      <w:marLeft w:val="0"/>
      <w:marRight w:val="0"/>
      <w:marTop w:val="0"/>
      <w:marBottom w:val="0"/>
      <w:divBdr>
        <w:top w:val="none" w:sz="0" w:space="0" w:color="auto"/>
        <w:left w:val="none" w:sz="0" w:space="0" w:color="auto"/>
        <w:bottom w:val="none" w:sz="0" w:space="0" w:color="auto"/>
        <w:right w:val="none" w:sz="0" w:space="0" w:color="auto"/>
      </w:divBdr>
    </w:div>
    <w:div w:id="986593636">
      <w:bodyDiv w:val="1"/>
      <w:marLeft w:val="0"/>
      <w:marRight w:val="0"/>
      <w:marTop w:val="0"/>
      <w:marBottom w:val="0"/>
      <w:divBdr>
        <w:top w:val="none" w:sz="0" w:space="0" w:color="auto"/>
        <w:left w:val="none" w:sz="0" w:space="0" w:color="auto"/>
        <w:bottom w:val="none" w:sz="0" w:space="0" w:color="auto"/>
        <w:right w:val="none" w:sz="0" w:space="0" w:color="auto"/>
      </w:divBdr>
    </w:div>
    <w:div w:id="1042100254">
      <w:bodyDiv w:val="1"/>
      <w:marLeft w:val="0"/>
      <w:marRight w:val="0"/>
      <w:marTop w:val="0"/>
      <w:marBottom w:val="0"/>
      <w:divBdr>
        <w:top w:val="none" w:sz="0" w:space="0" w:color="auto"/>
        <w:left w:val="none" w:sz="0" w:space="0" w:color="auto"/>
        <w:bottom w:val="none" w:sz="0" w:space="0" w:color="auto"/>
        <w:right w:val="none" w:sz="0" w:space="0" w:color="auto"/>
      </w:divBdr>
    </w:div>
    <w:div w:id="1113330514">
      <w:bodyDiv w:val="1"/>
      <w:marLeft w:val="0"/>
      <w:marRight w:val="0"/>
      <w:marTop w:val="0"/>
      <w:marBottom w:val="0"/>
      <w:divBdr>
        <w:top w:val="none" w:sz="0" w:space="0" w:color="auto"/>
        <w:left w:val="none" w:sz="0" w:space="0" w:color="auto"/>
        <w:bottom w:val="none" w:sz="0" w:space="0" w:color="auto"/>
        <w:right w:val="none" w:sz="0" w:space="0" w:color="auto"/>
      </w:divBdr>
    </w:div>
    <w:div w:id="1357468116">
      <w:bodyDiv w:val="1"/>
      <w:marLeft w:val="0"/>
      <w:marRight w:val="0"/>
      <w:marTop w:val="0"/>
      <w:marBottom w:val="0"/>
      <w:divBdr>
        <w:top w:val="none" w:sz="0" w:space="0" w:color="auto"/>
        <w:left w:val="none" w:sz="0" w:space="0" w:color="auto"/>
        <w:bottom w:val="none" w:sz="0" w:space="0" w:color="auto"/>
        <w:right w:val="none" w:sz="0" w:space="0" w:color="auto"/>
      </w:divBdr>
    </w:div>
    <w:div w:id="1431390497">
      <w:bodyDiv w:val="1"/>
      <w:marLeft w:val="0"/>
      <w:marRight w:val="0"/>
      <w:marTop w:val="0"/>
      <w:marBottom w:val="0"/>
      <w:divBdr>
        <w:top w:val="none" w:sz="0" w:space="0" w:color="auto"/>
        <w:left w:val="none" w:sz="0" w:space="0" w:color="auto"/>
        <w:bottom w:val="none" w:sz="0" w:space="0" w:color="auto"/>
        <w:right w:val="none" w:sz="0" w:space="0" w:color="auto"/>
      </w:divBdr>
      <w:divsChild>
        <w:div w:id="1976324731">
          <w:marLeft w:val="0"/>
          <w:marRight w:val="0"/>
          <w:marTop w:val="240"/>
          <w:marBottom w:val="0"/>
          <w:divBdr>
            <w:top w:val="none" w:sz="0" w:space="0" w:color="auto"/>
            <w:left w:val="none" w:sz="0" w:space="0" w:color="auto"/>
            <w:bottom w:val="none" w:sz="0" w:space="0" w:color="auto"/>
            <w:right w:val="none" w:sz="0" w:space="0" w:color="auto"/>
          </w:divBdr>
        </w:div>
        <w:div w:id="1345009730">
          <w:marLeft w:val="0"/>
          <w:marRight w:val="0"/>
          <w:marTop w:val="240"/>
          <w:marBottom w:val="0"/>
          <w:divBdr>
            <w:top w:val="none" w:sz="0" w:space="0" w:color="auto"/>
            <w:left w:val="none" w:sz="0" w:space="0" w:color="auto"/>
            <w:bottom w:val="none" w:sz="0" w:space="0" w:color="auto"/>
            <w:right w:val="none" w:sz="0" w:space="0" w:color="auto"/>
          </w:divBdr>
        </w:div>
      </w:divsChild>
    </w:div>
    <w:div w:id="1557470703">
      <w:bodyDiv w:val="1"/>
      <w:marLeft w:val="0"/>
      <w:marRight w:val="0"/>
      <w:marTop w:val="0"/>
      <w:marBottom w:val="0"/>
      <w:divBdr>
        <w:top w:val="none" w:sz="0" w:space="0" w:color="auto"/>
        <w:left w:val="none" w:sz="0" w:space="0" w:color="auto"/>
        <w:bottom w:val="none" w:sz="0" w:space="0" w:color="auto"/>
        <w:right w:val="none" w:sz="0" w:space="0" w:color="auto"/>
      </w:divBdr>
      <w:divsChild>
        <w:div w:id="75055579">
          <w:marLeft w:val="0"/>
          <w:marRight w:val="0"/>
          <w:marTop w:val="240"/>
          <w:marBottom w:val="0"/>
          <w:divBdr>
            <w:top w:val="none" w:sz="0" w:space="0" w:color="auto"/>
            <w:left w:val="none" w:sz="0" w:space="0" w:color="auto"/>
            <w:bottom w:val="none" w:sz="0" w:space="0" w:color="auto"/>
            <w:right w:val="none" w:sz="0" w:space="0" w:color="auto"/>
          </w:divBdr>
        </w:div>
        <w:div w:id="1997682621">
          <w:marLeft w:val="0"/>
          <w:marRight w:val="0"/>
          <w:marTop w:val="240"/>
          <w:marBottom w:val="0"/>
          <w:divBdr>
            <w:top w:val="none" w:sz="0" w:space="0" w:color="auto"/>
            <w:left w:val="none" w:sz="0" w:space="0" w:color="auto"/>
            <w:bottom w:val="none" w:sz="0" w:space="0" w:color="auto"/>
            <w:right w:val="none" w:sz="0" w:space="0" w:color="auto"/>
          </w:divBdr>
        </w:div>
      </w:divsChild>
    </w:div>
    <w:div w:id="1913999228">
      <w:bodyDiv w:val="1"/>
      <w:marLeft w:val="0"/>
      <w:marRight w:val="0"/>
      <w:marTop w:val="0"/>
      <w:marBottom w:val="0"/>
      <w:divBdr>
        <w:top w:val="none" w:sz="0" w:space="0" w:color="auto"/>
        <w:left w:val="none" w:sz="0" w:space="0" w:color="auto"/>
        <w:bottom w:val="none" w:sz="0" w:space="0" w:color="auto"/>
        <w:right w:val="none" w:sz="0" w:space="0" w:color="auto"/>
      </w:divBdr>
    </w:div>
    <w:div w:id="20643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permalink/?GOM" TargetMode="External"/><Relationship Id="rId13" Type="http://schemas.openxmlformats.org/officeDocument/2006/relationships/hyperlink" Target="http://build.fhir.org/ig/cqframework/qi-core/" TargetMode="External"/><Relationship Id="rId18" Type="http://schemas.openxmlformats.org/officeDocument/2006/relationships/hyperlink" Target="http://hl7.org/fhir/us/co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iki.hl7.org/index.php?title=Clinical_Quality_Framework" TargetMode="External"/><Relationship Id="rId7" Type="http://schemas.openxmlformats.org/officeDocument/2006/relationships/image" Target="media/image1.jpeg"/><Relationship Id="rId12" Type="http://schemas.openxmlformats.org/officeDocument/2006/relationships/hyperlink" Target="http://wiki.hl7.org/index.php?title=Clinical_Quality_Information_Conference_Call_Agendas_and_Minutes" TargetMode="External"/><Relationship Id="rId17" Type="http://schemas.openxmlformats.org/officeDocument/2006/relationships/hyperlink" Target="http://www.hl7.org/Special/committees/cqi/index.cfm" TargetMode="External"/><Relationship Id="rId25" Type="http://schemas.openxmlformats.org/officeDocument/2006/relationships/hyperlink" Target="mailto:DTP@HL7.org" TargetMode="External"/><Relationship Id="rId2" Type="http://schemas.openxmlformats.org/officeDocument/2006/relationships/styles" Target="styles.xml"/><Relationship Id="rId16" Type="http://schemas.openxmlformats.org/officeDocument/2006/relationships/hyperlink" Target="http://hl7.org/fhir/us/core" TargetMode="External"/><Relationship Id="rId20" Type="http://schemas.openxmlformats.org/officeDocument/2006/relationships/hyperlink" Target="https://oncprojectracking.healthit.gov/wiki/display/TechLabSC/CQF+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hl7.org/index.php?title=Clinical_Quality_Information_Conference_Call_Agendas_and_Minutes" TargetMode="External"/><Relationship Id="rId24" Type="http://schemas.openxmlformats.org/officeDocument/2006/relationships/hyperlink" Target="mailto:TSCPM@HL7.org" TargetMode="External"/><Relationship Id="rId5" Type="http://schemas.openxmlformats.org/officeDocument/2006/relationships/footnotes" Target="footnotes.xml"/><Relationship Id="rId15" Type="http://schemas.openxmlformats.org/officeDocument/2006/relationships/hyperlink" Target="http://hl7.org/fhir/us/qicore/index.html" TargetMode="External"/><Relationship Id="rId23" Type="http://schemas.openxmlformats.org/officeDocument/2006/relationships/hyperlink" Target="http://wiki.hl7.org/index.php?title=Clinical_Quality_Framework" TargetMode="External"/><Relationship Id="rId28" Type="http://schemas.openxmlformats.org/officeDocument/2006/relationships/theme" Target="theme/theme1.xml"/><Relationship Id="rId10" Type="http://schemas.openxmlformats.org/officeDocument/2006/relationships/hyperlink" Target="http://wiki.hl7.org/index.php?title=QI_Core_STU_3.2_Update_Comment_Page" TargetMode="External"/><Relationship Id="rId19" Type="http://schemas.openxmlformats.org/officeDocument/2006/relationships/hyperlink" Target="http://www.hl7.org/Special/committees/cqi/index.cfm" TargetMode="External"/><Relationship Id="rId4" Type="http://schemas.openxmlformats.org/officeDocument/2006/relationships/webSettings" Target="webSettings.xml"/><Relationship Id="rId9" Type="http://schemas.openxmlformats.org/officeDocument/2006/relationships/hyperlink" Target="http://build.fhir.org/ig/cqframework/qi-core/" TargetMode="External"/><Relationship Id="rId14" Type="http://schemas.openxmlformats.org/officeDocument/2006/relationships/hyperlink" Target="http://www.hl7.org/ctl.cfm?action=ballots.tallydetail&amp;ballot_id=1591&amp;ballot_cycle_id=545&amp;ballot_voter_id=12639" TargetMode="External"/><Relationship Id="rId22" Type="http://schemas.openxmlformats.org/officeDocument/2006/relationships/hyperlink" Target="https://oncprojectracking.healthit.gov/wiki/display/TechLabSC/CQF+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AMG</Company>
  <LinksUpToDate>false</LinksUpToDate>
  <CharactersWithSpaces>8487</CharactersWithSpaces>
  <SharedDoc>false</SharedDoc>
  <HLinks>
    <vt:vector size="12" baseType="variant">
      <vt:variant>
        <vt:i4>1048685</vt:i4>
      </vt:variant>
      <vt:variant>
        <vt:i4>3</vt:i4>
      </vt:variant>
      <vt:variant>
        <vt:i4>0</vt:i4>
      </vt:variant>
      <vt:variant>
        <vt:i4>5</vt:i4>
      </vt:variant>
      <vt:variant>
        <vt:lpwstr>mailto:lynn@hl7.org</vt:lpwstr>
      </vt:variant>
      <vt:variant>
        <vt:lpwstr/>
      </vt:variant>
      <vt:variant>
        <vt:i4>2031680</vt:i4>
      </vt:variant>
      <vt:variant>
        <vt:i4>0</vt:i4>
      </vt:variant>
      <vt:variant>
        <vt:i4>0</vt:i4>
      </vt:variant>
      <vt:variant>
        <vt:i4>5</vt:i4>
      </vt:variant>
      <vt:variant>
        <vt:lpwstr>http://www.hl7.org/dstucomments/index.cfm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Hentenryck;Lynn Laakso</dc:creator>
  <cp:lastModifiedBy>Floyd Eisenberg</cp:lastModifiedBy>
  <cp:revision>3</cp:revision>
  <cp:lastPrinted>2007-07-05T17:38:00Z</cp:lastPrinted>
  <dcterms:created xsi:type="dcterms:W3CDTF">2018-12-18T19:41:00Z</dcterms:created>
  <dcterms:modified xsi:type="dcterms:W3CDTF">2018-12-19T14:21:00Z</dcterms:modified>
</cp:coreProperties>
</file>