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CBCC" w14:textId="77777777" w:rsidR="003B00C8" w:rsidRPr="00E713CD" w:rsidRDefault="0013466B" w:rsidP="003B00C8">
      <w:pPr>
        <w:jc w:val="left"/>
        <w:rPr>
          <w:i/>
          <w:color w:val="008000"/>
          <w:sz w:val="16"/>
        </w:rPr>
      </w:pPr>
      <w:bookmarkStart w:id="0" w:name="_GoBack"/>
      <w:bookmarkEnd w:id="0"/>
      <w:r w:rsidRPr="0013466B">
        <w:rPr>
          <w:b/>
          <w:i/>
          <w:color w:val="008000"/>
          <w:sz w:val="16"/>
        </w:rPr>
        <w:t>NOTE</w:t>
      </w:r>
      <w:r w:rsidRPr="0013466B">
        <w:rPr>
          <w:i/>
          <w:color w:val="008000"/>
          <w:sz w:val="16"/>
        </w:rPr>
        <w:t xml:space="preserve">: Please spell out all acronyms the first time the acronym occurs.  </w:t>
      </w:r>
    </w:p>
    <w:p w14:paraId="21C4CBCD" w14:textId="77777777" w:rsidR="005E64CF" w:rsidRPr="00E713CD" w:rsidRDefault="0013466B" w:rsidP="003B00C8">
      <w:pPr>
        <w:jc w:val="left"/>
        <w:rPr>
          <w:i/>
          <w:color w:val="008000"/>
          <w:sz w:val="16"/>
        </w:rPr>
      </w:pPr>
      <w:r w:rsidRPr="0013466B">
        <w:rPr>
          <w:i/>
          <w:color w:val="008000"/>
          <w:sz w:val="16"/>
        </w:rPr>
        <w:t xml:space="preserve">For Reaffirmations, please refer to the FAQ within Appendix C of the </w:t>
      </w:r>
      <w:proofErr w:type="spellStart"/>
      <w:r w:rsidRPr="0013466B">
        <w:rPr>
          <w:i/>
          <w:color w:val="008000"/>
          <w:sz w:val="16"/>
        </w:rPr>
        <w:t>PSS_with_instructions</w:t>
      </w:r>
      <w:proofErr w:type="spellEnd"/>
      <w:r w:rsidRPr="0013466B">
        <w:rPr>
          <w:i/>
          <w:color w:val="008000"/>
          <w:sz w:val="16"/>
        </w:rPr>
        <w:t xml:space="preserve"> template for a list of which sections and fields should be completed.</w:t>
      </w:r>
    </w:p>
    <w:p w14:paraId="21C4CBCE" w14:textId="77777777" w:rsidR="005E64CF" w:rsidRPr="004261A3" w:rsidRDefault="005E64CF" w:rsidP="005E64CF">
      <w:pPr>
        <w:jc w:val="left"/>
        <w:rPr>
          <w:b/>
          <w:sz w:val="16"/>
        </w:rPr>
      </w:pPr>
      <w:r w:rsidRPr="004261A3">
        <w:rPr>
          <w:b/>
          <w:sz w:val="16"/>
        </w:rPr>
        <w:t xml:space="preserve">PSS-Lite/Investigative Projects:  Sections </w:t>
      </w:r>
      <w:r>
        <w:rPr>
          <w:b/>
          <w:sz w:val="16"/>
        </w:rPr>
        <w:t xml:space="preserve">surrounded by a </w:t>
      </w:r>
      <w:r>
        <w:rPr>
          <w:b/>
          <w:sz w:val="16"/>
          <w:u w:val="single"/>
        </w:rPr>
        <w:t>BOLD OUTLINE</w:t>
      </w:r>
      <w:r w:rsidRPr="004261A3">
        <w:rPr>
          <w:b/>
          <w:sz w:val="16"/>
        </w:rPr>
        <w:t xml:space="preserve"> must be completed for approval of "Investigative Projects" (</w:t>
      </w:r>
      <w:proofErr w:type="spellStart"/>
      <w:r w:rsidRPr="004261A3">
        <w:rPr>
          <w:b/>
          <w:sz w:val="16"/>
        </w:rPr>
        <w:t>a.k.a</w:t>
      </w:r>
      <w:proofErr w:type="spellEnd"/>
      <w:r w:rsidRPr="004261A3">
        <w:rPr>
          <w:b/>
          <w:sz w:val="16"/>
        </w:rPr>
        <w:t xml:space="preserve"> </w:t>
      </w:r>
      <w:r>
        <w:rPr>
          <w:b/>
          <w:sz w:val="16"/>
        </w:rPr>
        <w:t>PSS-Lite)</w:t>
      </w:r>
      <w:r w:rsidRPr="004261A3">
        <w:rPr>
          <w:b/>
          <w:sz w:val="16"/>
        </w:rPr>
        <w:t>.</w:t>
      </w:r>
    </w:p>
    <w:p w14:paraId="21C4CBCF"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60"/>
        <w:gridCol w:w="270"/>
        <w:gridCol w:w="630"/>
        <w:gridCol w:w="270"/>
        <w:gridCol w:w="270"/>
        <w:gridCol w:w="90"/>
        <w:gridCol w:w="540"/>
        <w:gridCol w:w="270"/>
        <w:gridCol w:w="270"/>
        <w:gridCol w:w="90"/>
        <w:gridCol w:w="720"/>
        <w:gridCol w:w="270"/>
        <w:gridCol w:w="270"/>
        <w:gridCol w:w="630"/>
      </w:tblGrid>
      <w:tr w:rsidR="00483D99" w:rsidRPr="00D9054C" w14:paraId="21C4CBD2" w14:textId="77777777" w:rsidTr="00501C00">
        <w:tc>
          <w:tcPr>
            <w:tcW w:w="8388" w:type="dxa"/>
            <w:gridSpan w:val="13"/>
            <w:tcBorders>
              <w:top w:val="nil"/>
              <w:left w:val="nil"/>
              <w:bottom w:val="thinThickSmallGap" w:sz="24" w:space="0" w:color="auto"/>
              <w:right w:val="nil"/>
            </w:tcBorders>
          </w:tcPr>
          <w:p w14:paraId="21C4CBD0" w14:textId="77777777" w:rsidR="007F0725" w:rsidRPr="00D9054C" w:rsidRDefault="007F0725" w:rsidP="00476908">
            <w:pPr>
              <w:jc w:val="left"/>
              <w:rPr>
                <w:sz w:val="16"/>
              </w:rPr>
            </w:pPr>
          </w:p>
        </w:tc>
        <w:tc>
          <w:tcPr>
            <w:tcW w:w="1890" w:type="dxa"/>
            <w:gridSpan w:val="4"/>
            <w:tcBorders>
              <w:top w:val="nil"/>
              <w:left w:val="nil"/>
              <w:bottom w:val="thinThickSmallGap" w:sz="24" w:space="0" w:color="auto"/>
              <w:right w:val="nil"/>
            </w:tcBorders>
          </w:tcPr>
          <w:p w14:paraId="21C4CBD1" w14:textId="77777777" w:rsidR="00483D99" w:rsidRPr="00D9054C" w:rsidRDefault="00483D99">
            <w:pPr>
              <w:jc w:val="left"/>
              <w:rPr>
                <w:i/>
                <w:sz w:val="20"/>
              </w:rPr>
            </w:pPr>
          </w:p>
        </w:tc>
      </w:tr>
      <w:tr w:rsidR="00AC4EFA" w14:paraId="21C4CBD5" w14:textId="77777777" w:rsidTr="004B120A">
        <w:tc>
          <w:tcPr>
            <w:tcW w:w="8388" w:type="dxa"/>
            <w:gridSpan w:val="13"/>
            <w:tcBorders>
              <w:top w:val="thinThickSmallGap" w:sz="24" w:space="0" w:color="auto"/>
              <w:left w:val="thinThickSmallGap" w:sz="24" w:space="0" w:color="auto"/>
              <w:bottom w:val="thinThickSmallGap" w:sz="24" w:space="0" w:color="auto"/>
              <w:right w:val="nil"/>
            </w:tcBorders>
          </w:tcPr>
          <w:p w14:paraId="21C4CBD3" w14:textId="18221CDC" w:rsidR="00AC4EFA" w:rsidRPr="007B7CFE" w:rsidRDefault="00C4130E" w:rsidP="00815F1E">
            <w:pPr>
              <w:jc w:val="left"/>
              <w:rPr>
                <w:rFonts w:ascii="Courier New" w:hAnsi="Courier New" w:cs="Courier New"/>
                <w:b/>
                <w:sz w:val="20"/>
              </w:rPr>
            </w:pPr>
            <w:r>
              <w:rPr>
                <w:rFonts w:ascii="Courier New" w:hAnsi="Courier New" w:cs="Courier New"/>
                <w:b/>
                <w:sz w:val="20"/>
              </w:rPr>
              <w:t xml:space="preserve">HL7 CDA R2 Implementation Guide: </w:t>
            </w:r>
            <w:r w:rsidR="00863769">
              <w:rPr>
                <w:rFonts w:ascii="Courier New" w:hAnsi="Courier New" w:cs="Courier New"/>
                <w:b/>
                <w:sz w:val="20"/>
              </w:rPr>
              <w:t xml:space="preserve">Gaps in Care </w:t>
            </w:r>
            <w:r>
              <w:rPr>
                <w:rFonts w:ascii="Courier New" w:hAnsi="Courier New" w:cs="Courier New"/>
                <w:b/>
                <w:sz w:val="20"/>
              </w:rPr>
              <w:t>Reporting</w:t>
            </w:r>
          </w:p>
        </w:tc>
        <w:tc>
          <w:tcPr>
            <w:tcW w:w="1890" w:type="dxa"/>
            <w:gridSpan w:val="4"/>
            <w:tcBorders>
              <w:top w:val="thinThickSmallGap" w:sz="24" w:space="0" w:color="auto"/>
              <w:left w:val="nil"/>
              <w:bottom w:val="thinThickSmallGap" w:sz="24" w:space="0" w:color="auto"/>
              <w:right w:val="thinThickSmallGap" w:sz="24" w:space="0" w:color="auto"/>
            </w:tcBorders>
          </w:tcPr>
          <w:p w14:paraId="21C4CBD4" w14:textId="77777777" w:rsidR="00AC4EFA" w:rsidRPr="00296D0A" w:rsidRDefault="00AC4EFA" w:rsidP="00815F1E">
            <w:pPr>
              <w:jc w:val="left"/>
              <w:rPr>
                <w:color w:val="FF0000"/>
                <w:sz w:val="20"/>
              </w:rPr>
            </w:pPr>
            <w:r w:rsidRPr="00296D0A">
              <w:rPr>
                <w:sz w:val="20"/>
              </w:rPr>
              <w:t xml:space="preserve">Project ID: </w:t>
            </w:r>
          </w:p>
        </w:tc>
      </w:tr>
      <w:tr w:rsidR="002968D3" w14:paraId="21C4CBD7" w14:textId="77777777" w:rsidTr="00863769">
        <w:trPr>
          <w:gridBefore w:val="1"/>
          <w:wBefore w:w="288" w:type="dxa"/>
        </w:trPr>
        <w:tc>
          <w:tcPr>
            <w:tcW w:w="9990" w:type="dxa"/>
            <w:gridSpan w:val="16"/>
            <w:tcBorders>
              <w:top w:val="single" w:sz="4" w:space="0" w:color="auto"/>
              <w:bottom w:val="nil"/>
            </w:tcBorders>
            <w:shd w:val="clear" w:color="auto" w:fill="D9D9D9" w:themeFill="background1" w:themeFillShade="D9"/>
          </w:tcPr>
          <w:p w14:paraId="21C4CBD6" w14:textId="77777777" w:rsidR="002968D3" w:rsidRPr="00A5141B" w:rsidRDefault="002968D3" w:rsidP="00863769">
            <w:pPr>
              <w:jc w:val="left"/>
              <w:rPr>
                <w:rFonts w:cs="Arial"/>
                <w:sz w:val="20"/>
              </w:rPr>
            </w:pPr>
            <w:r>
              <w:rPr>
                <w:rFonts w:cs="Arial"/>
                <w:sz w:val="20"/>
              </w:rPr>
              <w:t>Complete this</w:t>
            </w:r>
            <w:r w:rsidRPr="00A5141B">
              <w:rPr>
                <w:rFonts w:cs="Arial"/>
                <w:sz w:val="20"/>
              </w:rPr>
              <w:t xml:space="preserve"> section </w:t>
            </w:r>
            <w:r>
              <w:rPr>
                <w:rFonts w:cs="Arial"/>
                <w:sz w:val="20"/>
              </w:rPr>
              <w:t xml:space="preserve">for all “Direct to Normative” ballot projects and </w:t>
            </w:r>
            <w:r w:rsidRPr="00A5141B">
              <w:rPr>
                <w:rFonts w:cs="Arial"/>
                <w:sz w:val="20"/>
              </w:rPr>
              <w:t xml:space="preserve">when </w:t>
            </w:r>
            <w:r>
              <w:rPr>
                <w:rFonts w:cs="Arial"/>
                <w:sz w:val="20"/>
              </w:rPr>
              <w:t>a</w:t>
            </w:r>
            <w:r w:rsidRPr="00A5141B">
              <w:rPr>
                <w:rFonts w:cs="Arial"/>
                <w:sz w:val="20"/>
              </w:rPr>
              <w:t xml:space="preserve"> project proceeds from “Informative to Normative” or “STU to Normative”</w:t>
            </w:r>
            <w:r>
              <w:rPr>
                <w:rFonts w:cs="Arial"/>
                <w:sz w:val="20"/>
              </w:rPr>
              <w:t>. F</w:t>
            </w:r>
            <w:r w:rsidRPr="00A5141B">
              <w:rPr>
                <w:rFonts w:cs="Arial"/>
                <w:sz w:val="20"/>
              </w:rPr>
              <w:t xml:space="preserve">orward </w:t>
            </w:r>
            <w:r>
              <w:rPr>
                <w:rFonts w:cs="Arial"/>
                <w:sz w:val="20"/>
              </w:rPr>
              <w:t>PSS</w:t>
            </w:r>
            <w:r w:rsidRPr="00A5141B">
              <w:rPr>
                <w:rFonts w:cs="Arial"/>
                <w:sz w:val="20"/>
              </w:rPr>
              <w:t xml:space="preserve"> to the TSC (via </w:t>
            </w:r>
            <w:hyperlink r:id="rId11" w:history="1">
              <w:r w:rsidRPr="005E4820">
                <w:rPr>
                  <w:rStyle w:val="Hyperlink"/>
                  <w:rFonts w:cs="Arial"/>
                  <w:sz w:val="20"/>
                </w:rPr>
                <w:t>tscpm@HL7.org</w:t>
              </w:r>
            </w:hyperlink>
            <w:r>
              <w:rPr>
                <w:rFonts w:cs="Arial"/>
                <w:sz w:val="20"/>
              </w:rPr>
              <w:t>);</w:t>
            </w:r>
            <w:r w:rsidRPr="00A5141B">
              <w:rPr>
                <w:rFonts w:cs="Arial"/>
                <w:sz w:val="20"/>
              </w:rPr>
              <w:t xml:space="preserve"> this triggers American National Standards Institute (ANSI) Project Initiation Notification (PINS) submission.</w:t>
            </w:r>
          </w:p>
        </w:tc>
      </w:tr>
      <w:tr w:rsidR="002968D3" w14:paraId="21C4CBDC" w14:textId="77777777" w:rsidTr="00863769">
        <w:tc>
          <w:tcPr>
            <w:tcW w:w="288" w:type="dxa"/>
            <w:tcBorders>
              <w:top w:val="nil"/>
              <w:left w:val="nil"/>
              <w:bottom w:val="nil"/>
              <w:right w:val="single" w:sz="4" w:space="0" w:color="auto"/>
            </w:tcBorders>
            <w:shd w:val="clear" w:color="auto" w:fill="FFFFFF" w:themeFill="background1"/>
            <w:vAlign w:val="center"/>
          </w:tcPr>
          <w:p w14:paraId="21C4CBD8" w14:textId="77777777" w:rsidR="002968D3" w:rsidRPr="00CB42A8" w:rsidRDefault="002968D3" w:rsidP="00863769">
            <w:pPr>
              <w:jc w:val="center"/>
              <w:rPr>
                <w:rFonts w:ascii="Courier New" w:hAnsi="Courier New" w:cs="Courier New"/>
                <w:b/>
                <w:sz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C4CBD9" w14:textId="77777777" w:rsidR="002968D3" w:rsidRPr="00CB42A8" w:rsidRDefault="002968D3" w:rsidP="00863769">
            <w:pPr>
              <w:jc w:val="left"/>
              <w:rPr>
                <w:rFonts w:ascii="Courier New" w:hAnsi="Courier New" w:cs="Courier New"/>
                <w:b/>
                <w:sz w:val="20"/>
              </w:rPr>
            </w:pPr>
          </w:p>
        </w:tc>
        <w:tc>
          <w:tcPr>
            <w:tcW w:w="6660" w:type="dxa"/>
            <w:gridSpan w:val="7"/>
            <w:tcBorders>
              <w:top w:val="single" w:sz="4" w:space="0" w:color="auto"/>
              <w:left w:val="single" w:sz="4" w:space="0" w:color="auto"/>
              <w:bottom w:val="nil"/>
              <w:right w:val="single" w:sz="4" w:space="0" w:color="auto"/>
            </w:tcBorders>
            <w:shd w:val="clear" w:color="auto" w:fill="D9D9D9" w:themeFill="background1" w:themeFillShade="D9"/>
          </w:tcPr>
          <w:p w14:paraId="21C4CBDA" w14:textId="77777777" w:rsidR="002968D3" w:rsidRPr="0086272B" w:rsidRDefault="002968D3" w:rsidP="00863769">
            <w:pPr>
              <w:jc w:val="left"/>
              <w:rPr>
                <w:sz w:val="20"/>
              </w:rPr>
            </w:pPr>
            <w:r w:rsidRPr="0086272B">
              <w:rPr>
                <w:sz w:val="20"/>
              </w:rPr>
              <w:t xml:space="preserve">TSC Notification:  Informative/STU to Normative  </w:t>
            </w:r>
          </w:p>
        </w:tc>
        <w:tc>
          <w:tcPr>
            <w:tcW w:w="3060" w:type="dxa"/>
            <w:gridSpan w:val="8"/>
            <w:tcBorders>
              <w:top w:val="single" w:sz="4" w:space="0" w:color="auto"/>
              <w:left w:val="single" w:sz="4" w:space="0" w:color="auto"/>
              <w:bottom w:val="nil"/>
              <w:right w:val="single" w:sz="4" w:space="0" w:color="auto"/>
            </w:tcBorders>
            <w:shd w:val="clear" w:color="auto" w:fill="FFFFFF" w:themeFill="background1"/>
          </w:tcPr>
          <w:p w14:paraId="21C4CBDB" w14:textId="77777777" w:rsidR="002968D3" w:rsidRPr="0086272B" w:rsidRDefault="002968D3" w:rsidP="00863769">
            <w:pPr>
              <w:jc w:val="left"/>
              <w:rPr>
                <w:rFonts w:ascii="Courier New" w:hAnsi="Courier New" w:cs="Courier New"/>
                <w:b/>
                <w:sz w:val="20"/>
              </w:rPr>
            </w:pPr>
            <w:r w:rsidRPr="0086272B">
              <w:rPr>
                <w:sz w:val="20"/>
              </w:rPr>
              <w:t xml:space="preserve">Date:  </w:t>
            </w:r>
          </w:p>
        </w:tc>
      </w:tr>
      <w:tr w:rsidR="002968D3" w14:paraId="21C4CBE1" w14:textId="77777777" w:rsidTr="00863769">
        <w:tc>
          <w:tcPr>
            <w:tcW w:w="288" w:type="dxa"/>
            <w:tcBorders>
              <w:top w:val="nil"/>
              <w:left w:val="nil"/>
              <w:bottom w:val="nil"/>
              <w:right w:val="single" w:sz="4" w:space="0" w:color="auto"/>
            </w:tcBorders>
            <w:shd w:val="clear" w:color="auto" w:fill="FFFFFF" w:themeFill="background1"/>
            <w:vAlign w:val="center"/>
          </w:tcPr>
          <w:p w14:paraId="21C4CBDD" w14:textId="77777777" w:rsidR="002968D3" w:rsidRPr="00CB42A8" w:rsidRDefault="002968D3" w:rsidP="00863769">
            <w:pPr>
              <w:jc w:val="center"/>
              <w:rPr>
                <w:rFonts w:ascii="Courier New" w:hAnsi="Courier New" w:cs="Courier New"/>
                <w:b/>
                <w:sz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C4CBDE" w14:textId="77777777" w:rsidR="002968D3" w:rsidRPr="00CB42A8" w:rsidRDefault="002968D3" w:rsidP="00863769">
            <w:pPr>
              <w:jc w:val="left"/>
              <w:rPr>
                <w:rFonts w:ascii="Courier New" w:hAnsi="Courier New" w:cs="Courier New"/>
                <w:b/>
                <w:sz w:val="20"/>
              </w:rPr>
            </w:pPr>
          </w:p>
        </w:tc>
        <w:tc>
          <w:tcPr>
            <w:tcW w:w="6660" w:type="dxa"/>
            <w:gridSpan w:val="7"/>
            <w:tcBorders>
              <w:top w:val="nil"/>
              <w:left w:val="single" w:sz="4" w:space="0" w:color="auto"/>
              <w:bottom w:val="single" w:sz="4" w:space="0" w:color="auto"/>
              <w:right w:val="single" w:sz="4" w:space="0" w:color="auto"/>
            </w:tcBorders>
            <w:shd w:val="clear" w:color="auto" w:fill="D9D9D9" w:themeFill="background1" w:themeFillShade="D9"/>
          </w:tcPr>
          <w:p w14:paraId="21C4CBDF" w14:textId="77777777" w:rsidR="002968D3" w:rsidRPr="0086272B" w:rsidRDefault="002968D3" w:rsidP="00863769">
            <w:pPr>
              <w:jc w:val="left"/>
              <w:rPr>
                <w:sz w:val="20"/>
              </w:rPr>
            </w:pPr>
            <w:r w:rsidRPr="0086272B">
              <w:rPr>
                <w:sz w:val="20"/>
              </w:rPr>
              <w:t>- or -                     Direct to Normative (no STU)</w:t>
            </w:r>
            <w:r>
              <w:rPr>
                <w:sz w:val="20"/>
              </w:rPr>
              <w:t xml:space="preserve"> (includes reaffirmations)</w:t>
            </w:r>
            <w:r w:rsidRPr="0086272B">
              <w:rPr>
                <w:sz w:val="20"/>
              </w:rPr>
              <w:t xml:space="preserve">        </w:t>
            </w:r>
          </w:p>
        </w:tc>
        <w:tc>
          <w:tcPr>
            <w:tcW w:w="3060" w:type="dxa"/>
            <w:gridSpan w:val="8"/>
            <w:tcBorders>
              <w:top w:val="nil"/>
              <w:left w:val="single" w:sz="4" w:space="0" w:color="auto"/>
              <w:bottom w:val="single" w:sz="4" w:space="0" w:color="auto"/>
              <w:right w:val="single" w:sz="4" w:space="0" w:color="auto"/>
            </w:tcBorders>
            <w:shd w:val="clear" w:color="auto" w:fill="FFFFFF" w:themeFill="background1"/>
          </w:tcPr>
          <w:p w14:paraId="21C4CBE0" w14:textId="77777777" w:rsidR="002968D3" w:rsidRPr="0086272B" w:rsidRDefault="002968D3" w:rsidP="00863769">
            <w:pPr>
              <w:jc w:val="left"/>
              <w:rPr>
                <w:rFonts w:ascii="Courier New" w:hAnsi="Courier New" w:cs="Courier New"/>
                <w:b/>
                <w:sz w:val="20"/>
              </w:rPr>
            </w:pPr>
          </w:p>
        </w:tc>
      </w:tr>
      <w:tr w:rsidR="002968D3" w14:paraId="21C4CBE3" w14:textId="77777777" w:rsidTr="00863769">
        <w:trPr>
          <w:gridBefore w:val="1"/>
          <w:wBefore w:w="288" w:type="dxa"/>
        </w:trPr>
        <w:tc>
          <w:tcPr>
            <w:tcW w:w="9990" w:type="dxa"/>
            <w:gridSpan w:val="16"/>
            <w:tcBorders>
              <w:top w:val="single" w:sz="4" w:space="0" w:color="auto"/>
              <w:bottom w:val="single" w:sz="4" w:space="0" w:color="auto"/>
            </w:tcBorders>
            <w:shd w:val="clear" w:color="auto" w:fill="D9D9D9" w:themeFill="background1" w:themeFillShade="D9"/>
          </w:tcPr>
          <w:p w14:paraId="21C4CBE2" w14:textId="77777777" w:rsidR="002968D3" w:rsidRPr="00A5141B" w:rsidDel="0086272B" w:rsidRDefault="002968D3" w:rsidP="00863769">
            <w:pPr>
              <w:jc w:val="left"/>
              <w:rPr>
                <w:rFonts w:ascii="Courier New" w:hAnsi="Courier New" w:cs="Courier New"/>
                <w:b/>
                <w:sz w:val="20"/>
                <w:highlight w:val="cyan"/>
              </w:rPr>
            </w:pPr>
            <w:r w:rsidRPr="00A5141B">
              <w:rPr>
                <w:rFonts w:cs="Arial"/>
                <w:sz w:val="20"/>
              </w:rPr>
              <w:t>Identify ISO, IEC or</w:t>
            </w:r>
            <w:r>
              <w:rPr>
                <w:rFonts w:cs="Arial"/>
                <w:sz w:val="20"/>
              </w:rPr>
              <w:t xml:space="preserve"> ISO/IEC standard to be adopted in text box below</w:t>
            </w:r>
          </w:p>
        </w:tc>
      </w:tr>
      <w:tr w:rsidR="002968D3" w14:paraId="21C4CBE5" w14:textId="77777777" w:rsidTr="00863769">
        <w:trPr>
          <w:gridBefore w:val="1"/>
          <w:wBefore w:w="288" w:type="dxa"/>
          <w:trHeight w:val="234"/>
        </w:trPr>
        <w:tc>
          <w:tcPr>
            <w:tcW w:w="9990" w:type="dxa"/>
            <w:gridSpan w:val="16"/>
            <w:tcBorders>
              <w:top w:val="single" w:sz="4" w:space="0" w:color="auto"/>
            </w:tcBorders>
            <w:shd w:val="clear" w:color="auto" w:fill="FFFFFF" w:themeFill="background1"/>
          </w:tcPr>
          <w:p w14:paraId="21C4CBE4" w14:textId="77777777" w:rsidR="002968D3" w:rsidRPr="0086272B" w:rsidDel="0086272B" w:rsidRDefault="002968D3" w:rsidP="00863769">
            <w:pPr>
              <w:jc w:val="left"/>
              <w:rPr>
                <w:sz w:val="20"/>
              </w:rPr>
            </w:pPr>
            <w:r>
              <w:rPr>
                <w:rFonts w:ascii="Courier New" w:hAnsi="Courier New" w:cs="Courier New"/>
                <w:b/>
                <w:sz w:val="20"/>
                <w:highlight w:val="cyan"/>
              </w:rPr>
              <w:t>Enter info here i</w:t>
            </w:r>
            <w:r w:rsidRPr="00A5141B">
              <w:rPr>
                <w:rFonts w:ascii="Courier New" w:hAnsi="Courier New" w:cs="Courier New"/>
                <w:b/>
                <w:sz w:val="20"/>
                <w:highlight w:val="cyan"/>
              </w:rPr>
              <w:t>f an ISO, IEC or ISO/IEC Standard is to be adopted as an American National Standard</w:t>
            </w:r>
            <w:r>
              <w:rPr>
                <w:rFonts w:ascii="Courier New" w:hAnsi="Courier New" w:cs="Courier New"/>
                <w:b/>
                <w:sz w:val="20"/>
                <w:highlight w:val="cyan"/>
              </w:rPr>
              <w:t xml:space="preserve">; </w:t>
            </w:r>
            <w:r w:rsidRPr="00A5141B">
              <w:rPr>
                <w:rFonts w:ascii="Courier New" w:hAnsi="Courier New" w:cs="Courier New"/>
                <w:b/>
                <w:sz w:val="20"/>
                <w:highlight w:val="cyan"/>
              </w:rPr>
              <w:t>enter the designation of the standard(s)to be adopted.</w:t>
            </w:r>
          </w:p>
        </w:tc>
      </w:tr>
      <w:tr w:rsidR="002968D3" w:rsidRPr="001B22FD" w14:paraId="21C4CBED" w14:textId="77777777" w:rsidTr="00863769">
        <w:tblPrEx>
          <w:tblLook w:val="01E0" w:firstRow="1" w:lastRow="1" w:firstColumn="1" w:lastColumn="1" w:noHBand="0" w:noVBand="0"/>
        </w:tblPrEx>
        <w:trPr>
          <w:gridBefore w:val="1"/>
          <w:wBefore w:w="288" w:type="dxa"/>
          <w:trHeight w:val="174"/>
        </w:trPr>
        <w:tc>
          <w:tcPr>
            <w:tcW w:w="7470" w:type="dxa"/>
            <w:gridSpan w:val="9"/>
            <w:vMerge w:val="restart"/>
            <w:tcBorders>
              <w:right w:val="nil"/>
            </w:tcBorders>
            <w:shd w:val="clear" w:color="auto" w:fill="D9D9D9" w:themeFill="background1" w:themeFillShade="D9"/>
          </w:tcPr>
          <w:p w14:paraId="21C4CBE6" w14:textId="77777777" w:rsidR="002968D3" w:rsidRPr="00A21A6E" w:rsidRDefault="002968D3" w:rsidP="00863769">
            <w:pPr>
              <w:jc w:val="left"/>
              <w:rPr>
                <w:rFonts w:cs="Arial"/>
                <w:sz w:val="16"/>
                <w:szCs w:val="16"/>
              </w:rPr>
            </w:pPr>
            <w:r w:rsidRPr="009A299E">
              <w:rPr>
                <w:rFonts w:cs="Arial"/>
                <w:sz w:val="20"/>
              </w:rPr>
              <w:t>Includes text from ISO, IEC or ISO/IEC standard: Check here if this standard includes excerpted text from one or more ISO, IEC or ISO/IEC standards, but is not an identical or modified adoption.</w:t>
            </w:r>
          </w:p>
        </w:tc>
        <w:tc>
          <w:tcPr>
            <w:tcW w:w="270" w:type="dxa"/>
            <w:tcBorders>
              <w:top w:val="nil"/>
              <w:left w:val="nil"/>
              <w:bottom w:val="nil"/>
              <w:right w:val="single" w:sz="4" w:space="0" w:color="auto"/>
            </w:tcBorders>
            <w:shd w:val="clear" w:color="auto" w:fill="D9D9D9" w:themeFill="background1" w:themeFillShade="D9"/>
            <w:vAlign w:val="center"/>
          </w:tcPr>
          <w:p w14:paraId="21C4CBE7" w14:textId="77777777" w:rsidR="002968D3" w:rsidRPr="008A25CA" w:rsidRDefault="002968D3" w:rsidP="00863769">
            <w:pPr>
              <w:jc w:val="center"/>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BE8" w14:textId="77777777" w:rsidR="002968D3" w:rsidRPr="00893C70" w:rsidRDefault="002968D3" w:rsidP="00863769">
            <w:pPr>
              <w:jc w:val="left"/>
              <w:rPr>
                <w:rFonts w:ascii="Courier New" w:hAnsi="Courier New" w:cs="Courier New"/>
                <w:b/>
                <w:sz w:val="20"/>
              </w:rPr>
            </w:pPr>
          </w:p>
        </w:tc>
        <w:tc>
          <w:tcPr>
            <w:tcW w:w="810" w:type="dxa"/>
            <w:gridSpan w:val="2"/>
            <w:tcBorders>
              <w:top w:val="nil"/>
              <w:left w:val="single" w:sz="4" w:space="0" w:color="auto"/>
              <w:bottom w:val="nil"/>
              <w:right w:val="nil"/>
            </w:tcBorders>
            <w:shd w:val="clear" w:color="auto" w:fill="auto"/>
          </w:tcPr>
          <w:p w14:paraId="21C4CBE9" w14:textId="77777777" w:rsidR="002968D3" w:rsidRPr="00893C70" w:rsidRDefault="002968D3" w:rsidP="00863769">
            <w:pPr>
              <w:jc w:val="left"/>
              <w:rPr>
                <w:sz w:val="20"/>
              </w:rPr>
            </w:pPr>
            <w:r w:rsidRPr="00893C70">
              <w:rPr>
                <w:sz w:val="20"/>
              </w:rPr>
              <w:t>Yes</w:t>
            </w:r>
          </w:p>
        </w:tc>
        <w:tc>
          <w:tcPr>
            <w:tcW w:w="270" w:type="dxa"/>
            <w:tcBorders>
              <w:top w:val="nil"/>
              <w:left w:val="nil"/>
              <w:bottom w:val="nil"/>
              <w:right w:val="single" w:sz="4" w:space="0" w:color="auto"/>
            </w:tcBorders>
            <w:shd w:val="clear" w:color="auto" w:fill="auto"/>
          </w:tcPr>
          <w:p w14:paraId="21C4CBEA" w14:textId="77777777" w:rsidR="002968D3" w:rsidRPr="00A21A6E" w:rsidRDefault="002968D3" w:rsidP="00863769">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BEB" w14:textId="77777777" w:rsidR="002968D3" w:rsidRPr="00893C70" w:rsidRDefault="002968D3" w:rsidP="00863769">
            <w:pPr>
              <w:jc w:val="left"/>
              <w:rPr>
                <w:rFonts w:ascii="Courier New" w:hAnsi="Courier New" w:cs="Courier New"/>
                <w:b/>
                <w:sz w:val="20"/>
              </w:rPr>
            </w:pPr>
          </w:p>
        </w:tc>
        <w:tc>
          <w:tcPr>
            <w:tcW w:w="630" w:type="dxa"/>
            <w:tcBorders>
              <w:top w:val="nil"/>
              <w:left w:val="single" w:sz="4" w:space="0" w:color="auto"/>
              <w:bottom w:val="nil"/>
              <w:right w:val="single" w:sz="4" w:space="0" w:color="auto"/>
            </w:tcBorders>
            <w:shd w:val="clear" w:color="auto" w:fill="auto"/>
          </w:tcPr>
          <w:p w14:paraId="21C4CBEC" w14:textId="77777777" w:rsidR="002968D3" w:rsidRPr="00893C70" w:rsidRDefault="002968D3" w:rsidP="00863769">
            <w:pPr>
              <w:jc w:val="left"/>
              <w:rPr>
                <w:sz w:val="20"/>
              </w:rPr>
            </w:pPr>
            <w:r w:rsidRPr="00893C70">
              <w:rPr>
                <w:sz w:val="20"/>
              </w:rPr>
              <w:t>No</w:t>
            </w:r>
          </w:p>
        </w:tc>
      </w:tr>
      <w:tr w:rsidR="002968D3" w:rsidRPr="001B22FD" w14:paraId="21C4CBF4" w14:textId="77777777" w:rsidTr="00863769">
        <w:tblPrEx>
          <w:tblLook w:val="01E0" w:firstRow="1" w:lastRow="1" w:firstColumn="1" w:lastColumn="1" w:noHBand="0" w:noVBand="0"/>
        </w:tblPrEx>
        <w:trPr>
          <w:gridBefore w:val="1"/>
          <w:wBefore w:w="288" w:type="dxa"/>
          <w:trHeight w:val="582"/>
        </w:trPr>
        <w:tc>
          <w:tcPr>
            <w:tcW w:w="7470" w:type="dxa"/>
            <w:gridSpan w:val="9"/>
            <w:vMerge/>
            <w:tcBorders>
              <w:right w:val="nil"/>
            </w:tcBorders>
            <w:shd w:val="clear" w:color="auto" w:fill="D9D9D9" w:themeFill="background1" w:themeFillShade="D9"/>
          </w:tcPr>
          <w:p w14:paraId="21C4CBEE" w14:textId="77777777" w:rsidR="002968D3" w:rsidRPr="009A299E" w:rsidRDefault="002968D3" w:rsidP="00863769">
            <w:pPr>
              <w:jc w:val="left"/>
              <w:rPr>
                <w:rFonts w:cs="Arial"/>
                <w:sz w:val="20"/>
              </w:rPr>
            </w:pPr>
          </w:p>
        </w:tc>
        <w:tc>
          <w:tcPr>
            <w:tcW w:w="540" w:type="dxa"/>
            <w:gridSpan w:val="2"/>
            <w:tcBorders>
              <w:top w:val="nil"/>
              <w:left w:val="nil"/>
              <w:bottom w:val="single" w:sz="4" w:space="0" w:color="auto"/>
              <w:right w:val="nil"/>
            </w:tcBorders>
            <w:shd w:val="clear" w:color="auto" w:fill="D9D9D9" w:themeFill="background1" w:themeFillShade="D9"/>
            <w:vAlign w:val="center"/>
          </w:tcPr>
          <w:p w14:paraId="21C4CBEF" w14:textId="77777777" w:rsidR="002968D3" w:rsidRPr="008A25CA" w:rsidRDefault="002968D3" w:rsidP="00863769">
            <w:pPr>
              <w:jc w:val="center"/>
              <w:rPr>
                <w:rFonts w:cs="Arial"/>
                <w:sz w:val="20"/>
              </w:rPr>
            </w:pPr>
          </w:p>
        </w:tc>
        <w:tc>
          <w:tcPr>
            <w:tcW w:w="810" w:type="dxa"/>
            <w:gridSpan w:val="2"/>
            <w:tcBorders>
              <w:top w:val="nil"/>
              <w:left w:val="nil"/>
              <w:bottom w:val="single" w:sz="4" w:space="0" w:color="auto"/>
              <w:right w:val="nil"/>
            </w:tcBorders>
            <w:shd w:val="clear" w:color="auto" w:fill="D9D9D9" w:themeFill="background1" w:themeFillShade="D9"/>
          </w:tcPr>
          <w:p w14:paraId="21C4CBF0" w14:textId="77777777" w:rsidR="002968D3" w:rsidRDefault="002968D3" w:rsidP="00863769">
            <w:pPr>
              <w:jc w:val="left"/>
              <w:rPr>
                <w:sz w:val="20"/>
              </w:rPr>
            </w:pPr>
          </w:p>
        </w:tc>
        <w:tc>
          <w:tcPr>
            <w:tcW w:w="270" w:type="dxa"/>
            <w:tcBorders>
              <w:top w:val="nil"/>
              <w:left w:val="nil"/>
              <w:bottom w:val="single" w:sz="4" w:space="0" w:color="auto"/>
              <w:right w:val="nil"/>
            </w:tcBorders>
            <w:shd w:val="clear" w:color="auto" w:fill="D9D9D9" w:themeFill="background1" w:themeFillShade="D9"/>
          </w:tcPr>
          <w:p w14:paraId="21C4CBF1" w14:textId="77777777" w:rsidR="002968D3" w:rsidRPr="00A21A6E" w:rsidRDefault="002968D3" w:rsidP="00863769">
            <w:pPr>
              <w:jc w:val="left"/>
              <w:rPr>
                <w:rFonts w:cs="Arial"/>
                <w:sz w:val="16"/>
                <w:szCs w:val="16"/>
              </w:rPr>
            </w:pPr>
          </w:p>
        </w:tc>
        <w:tc>
          <w:tcPr>
            <w:tcW w:w="270" w:type="dxa"/>
            <w:tcBorders>
              <w:top w:val="nil"/>
              <w:left w:val="nil"/>
              <w:bottom w:val="single" w:sz="4" w:space="0" w:color="auto"/>
              <w:right w:val="nil"/>
            </w:tcBorders>
            <w:shd w:val="clear" w:color="auto" w:fill="D9D9D9" w:themeFill="background1" w:themeFillShade="D9"/>
            <w:vAlign w:val="center"/>
          </w:tcPr>
          <w:p w14:paraId="21C4CBF2" w14:textId="77777777" w:rsidR="002968D3" w:rsidRPr="008A25CA" w:rsidRDefault="002968D3" w:rsidP="00863769">
            <w:pPr>
              <w:jc w:val="center"/>
              <w:rPr>
                <w:rFonts w:cs="Arial"/>
                <w:sz w:val="20"/>
              </w:rPr>
            </w:pPr>
          </w:p>
        </w:tc>
        <w:tc>
          <w:tcPr>
            <w:tcW w:w="630" w:type="dxa"/>
            <w:tcBorders>
              <w:top w:val="nil"/>
              <w:left w:val="nil"/>
              <w:bottom w:val="single" w:sz="4" w:space="0" w:color="auto"/>
              <w:right w:val="single" w:sz="4" w:space="0" w:color="auto"/>
            </w:tcBorders>
            <w:shd w:val="clear" w:color="auto" w:fill="D9D9D9" w:themeFill="background1" w:themeFillShade="D9"/>
          </w:tcPr>
          <w:p w14:paraId="21C4CBF3" w14:textId="77777777" w:rsidR="002968D3" w:rsidRDefault="002968D3" w:rsidP="00863769">
            <w:pPr>
              <w:jc w:val="left"/>
              <w:rPr>
                <w:sz w:val="20"/>
              </w:rPr>
            </w:pPr>
          </w:p>
        </w:tc>
      </w:tr>
      <w:tr w:rsidR="002968D3" w:rsidRPr="001B22FD" w14:paraId="21C4CC02" w14:textId="77777777" w:rsidTr="00863769">
        <w:tblPrEx>
          <w:tblLook w:val="01E0" w:firstRow="1" w:lastRow="1" w:firstColumn="1" w:lastColumn="1" w:noHBand="0" w:noVBand="0"/>
        </w:tblPrEx>
        <w:trPr>
          <w:gridBefore w:val="1"/>
          <w:wBefore w:w="288" w:type="dxa"/>
          <w:trHeight w:val="228"/>
        </w:trPr>
        <w:tc>
          <w:tcPr>
            <w:tcW w:w="5040" w:type="dxa"/>
            <w:gridSpan w:val="2"/>
            <w:tcBorders>
              <w:right w:val="single" w:sz="4" w:space="0" w:color="auto"/>
            </w:tcBorders>
            <w:shd w:val="clear" w:color="auto" w:fill="D9D9D9" w:themeFill="background1" w:themeFillShade="D9"/>
          </w:tcPr>
          <w:p w14:paraId="21C4CBF5" w14:textId="77777777" w:rsidR="002968D3" w:rsidRPr="00EF4BA2" w:rsidRDefault="002968D3" w:rsidP="00863769">
            <w:pPr>
              <w:jc w:val="left"/>
              <w:rPr>
                <w:rFonts w:cs="Arial"/>
                <w:b/>
                <w:sz w:val="20"/>
              </w:rPr>
            </w:pPr>
            <w:r w:rsidRPr="00316C45">
              <w:rPr>
                <w:rFonts w:cs="Arial"/>
                <w:sz w:val="20"/>
              </w:rPr>
              <w:t>Select the unit of measure used in the standard; if no measurements are in the standard, select N/A</w:t>
            </w:r>
          </w:p>
        </w:tc>
        <w:tc>
          <w:tcPr>
            <w:tcW w:w="360" w:type="dxa"/>
            <w:tcBorders>
              <w:top w:val="nil"/>
              <w:left w:val="single" w:sz="4" w:space="0" w:color="auto"/>
              <w:bottom w:val="nil"/>
              <w:right w:val="single" w:sz="4" w:space="0" w:color="auto"/>
            </w:tcBorders>
            <w:shd w:val="clear" w:color="auto" w:fill="auto"/>
          </w:tcPr>
          <w:p w14:paraId="21C4CBF6" w14:textId="77777777" w:rsidR="002968D3" w:rsidRPr="00A21A6E" w:rsidRDefault="002968D3" w:rsidP="00863769">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BF7" w14:textId="77777777" w:rsidR="002968D3" w:rsidRPr="00893C70" w:rsidRDefault="002968D3" w:rsidP="00863769">
            <w:pPr>
              <w:jc w:val="left"/>
              <w:rPr>
                <w:rFonts w:ascii="Courier New" w:hAnsi="Courier New" w:cs="Courier New"/>
                <w:b/>
                <w:sz w:val="20"/>
              </w:rPr>
            </w:pPr>
          </w:p>
        </w:tc>
        <w:tc>
          <w:tcPr>
            <w:tcW w:w="630" w:type="dxa"/>
            <w:tcBorders>
              <w:top w:val="nil"/>
              <w:left w:val="single" w:sz="4" w:space="0" w:color="auto"/>
              <w:bottom w:val="nil"/>
              <w:right w:val="nil"/>
            </w:tcBorders>
            <w:shd w:val="clear" w:color="auto" w:fill="auto"/>
          </w:tcPr>
          <w:p w14:paraId="21C4CBF8" w14:textId="77777777" w:rsidR="002968D3" w:rsidRPr="00893C70" w:rsidRDefault="002968D3" w:rsidP="00863769">
            <w:pPr>
              <w:jc w:val="left"/>
              <w:rPr>
                <w:sz w:val="20"/>
              </w:rPr>
            </w:pPr>
            <w:r w:rsidRPr="00893C70">
              <w:rPr>
                <w:sz w:val="20"/>
              </w:rPr>
              <w:t>N/A</w:t>
            </w:r>
          </w:p>
        </w:tc>
        <w:tc>
          <w:tcPr>
            <w:tcW w:w="270" w:type="dxa"/>
            <w:tcBorders>
              <w:top w:val="nil"/>
              <w:left w:val="nil"/>
              <w:bottom w:val="nil"/>
              <w:right w:val="single" w:sz="4" w:space="0" w:color="auto"/>
            </w:tcBorders>
            <w:shd w:val="clear" w:color="auto" w:fill="auto"/>
          </w:tcPr>
          <w:p w14:paraId="21C4CBF9" w14:textId="77777777" w:rsidR="002968D3" w:rsidRPr="00A21A6E" w:rsidRDefault="002968D3" w:rsidP="00863769">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BFA" w14:textId="77777777" w:rsidR="002968D3" w:rsidRPr="00893C70" w:rsidRDefault="002968D3" w:rsidP="00863769">
            <w:pPr>
              <w:jc w:val="left"/>
              <w:rPr>
                <w:rFonts w:ascii="Courier New" w:hAnsi="Courier New" w:cs="Courier New"/>
                <w:b/>
                <w:sz w:val="20"/>
              </w:rPr>
            </w:pPr>
          </w:p>
        </w:tc>
        <w:tc>
          <w:tcPr>
            <w:tcW w:w="630" w:type="dxa"/>
            <w:gridSpan w:val="2"/>
            <w:tcBorders>
              <w:top w:val="nil"/>
              <w:left w:val="single" w:sz="4" w:space="0" w:color="auto"/>
              <w:bottom w:val="nil"/>
              <w:right w:val="nil"/>
            </w:tcBorders>
            <w:shd w:val="clear" w:color="auto" w:fill="auto"/>
          </w:tcPr>
          <w:p w14:paraId="21C4CBFB" w14:textId="77777777" w:rsidR="002968D3" w:rsidRPr="00893C70" w:rsidRDefault="002968D3" w:rsidP="00863769">
            <w:pPr>
              <w:jc w:val="left"/>
              <w:rPr>
                <w:sz w:val="16"/>
                <w:szCs w:val="16"/>
              </w:rPr>
            </w:pPr>
            <w:r w:rsidRPr="00893C70">
              <w:rPr>
                <w:sz w:val="20"/>
              </w:rPr>
              <w:t>U.S.</w:t>
            </w:r>
          </w:p>
        </w:tc>
        <w:tc>
          <w:tcPr>
            <w:tcW w:w="270" w:type="dxa"/>
            <w:tcBorders>
              <w:top w:val="single" w:sz="4" w:space="0" w:color="auto"/>
              <w:left w:val="nil"/>
              <w:bottom w:val="nil"/>
              <w:right w:val="single" w:sz="4" w:space="0" w:color="auto"/>
            </w:tcBorders>
            <w:shd w:val="clear" w:color="auto" w:fill="auto"/>
          </w:tcPr>
          <w:p w14:paraId="21C4CBFC" w14:textId="77777777" w:rsidR="002968D3" w:rsidRPr="00A21A6E" w:rsidRDefault="002968D3" w:rsidP="00863769">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BFD" w14:textId="77777777" w:rsidR="002968D3" w:rsidRPr="00893C70" w:rsidRDefault="002968D3" w:rsidP="00863769">
            <w:pPr>
              <w:jc w:val="left"/>
              <w:rPr>
                <w:rFonts w:ascii="Courier New" w:hAnsi="Courier New" w:cs="Courier New"/>
                <w:b/>
                <w:sz w:val="20"/>
              </w:rPr>
            </w:pPr>
          </w:p>
        </w:tc>
        <w:tc>
          <w:tcPr>
            <w:tcW w:w="810" w:type="dxa"/>
            <w:gridSpan w:val="2"/>
            <w:tcBorders>
              <w:top w:val="nil"/>
              <w:left w:val="single" w:sz="4" w:space="0" w:color="auto"/>
              <w:bottom w:val="nil"/>
              <w:right w:val="nil"/>
            </w:tcBorders>
            <w:shd w:val="clear" w:color="auto" w:fill="auto"/>
          </w:tcPr>
          <w:p w14:paraId="21C4CBFE" w14:textId="77777777" w:rsidR="002968D3" w:rsidRPr="00893C70" w:rsidRDefault="002968D3" w:rsidP="00863769">
            <w:pPr>
              <w:jc w:val="left"/>
              <w:rPr>
                <w:rFonts w:cs="Arial"/>
                <w:sz w:val="16"/>
                <w:szCs w:val="16"/>
              </w:rPr>
            </w:pPr>
            <w:r w:rsidRPr="00893C70">
              <w:rPr>
                <w:sz w:val="20"/>
              </w:rPr>
              <w:t>Metric</w:t>
            </w:r>
          </w:p>
        </w:tc>
        <w:tc>
          <w:tcPr>
            <w:tcW w:w="270" w:type="dxa"/>
            <w:tcBorders>
              <w:top w:val="nil"/>
              <w:left w:val="nil"/>
              <w:bottom w:val="nil"/>
              <w:right w:val="single" w:sz="4" w:space="0" w:color="auto"/>
            </w:tcBorders>
            <w:shd w:val="clear" w:color="auto" w:fill="auto"/>
          </w:tcPr>
          <w:p w14:paraId="21C4CBFF" w14:textId="77777777" w:rsidR="002968D3" w:rsidRPr="00A21A6E" w:rsidRDefault="002968D3" w:rsidP="00863769">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00" w14:textId="77777777" w:rsidR="002968D3" w:rsidRPr="00893C70" w:rsidRDefault="002968D3" w:rsidP="00863769">
            <w:pPr>
              <w:jc w:val="left"/>
              <w:rPr>
                <w:rFonts w:ascii="Courier New" w:hAnsi="Courier New" w:cs="Courier New"/>
                <w:b/>
                <w:sz w:val="20"/>
              </w:rPr>
            </w:pPr>
          </w:p>
        </w:tc>
        <w:tc>
          <w:tcPr>
            <w:tcW w:w="630" w:type="dxa"/>
            <w:tcBorders>
              <w:top w:val="nil"/>
              <w:left w:val="single" w:sz="4" w:space="0" w:color="auto"/>
              <w:bottom w:val="nil"/>
              <w:right w:val="single" w:sz="4" w:space="0" w:color="auto"/>
            </w:tcBorders>
            <w:shd w:val="clear" w:color="auto" w:fill="auto"/>
          </w:tcPr>
          <w:p w14:paraId="21C4CC01" w14:textId="77777777" w:rsidR="002968D3" w:rsidRPr="00893C70" w:rsidRDefault="002968D3" w:rsidP="00863769">
            <w:pPr>
              <w:jc w:val="left"/>
              <w:rPr>
                <w:rFonts w:cs="Arial"/>
                <w:sz w:val="16"/>
                <w:szCs w:val="16"/>
              </w:rPr>
            </w:pPr>
            <w:r w:rsidRPr="00893C70">
              <w:rPr>
                <w:sz w:val="20"/>
              </w:rPr>
              <w:t>Both</w:t>
            </w:r>
          </w:p>
        </w:tc>
      </w:tr>
      <w:tr w:rsidR="00777109" w14:paraId="21C4CC07" w14:textId="77777777"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21C4CC03"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21C4CC04" w14:textId="77777777"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21C4CC05"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2968D3">
              <w:rPr>
                <w:sz w:val="20"/>
              </w:rPr>
              <w:t xml:space="preserve"> (aka PSS-Lite)</w:t>
            </w:r>
          </w:p>
        </w:tc>
        <w:tc>
          <w:tcPr>
            <w:tcW w:w="4950" w:type="dxa"/>
            <w:gridSpan w:val="14"/>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21C4CC06" w14:textId="77777777" w:rsidR="00777109" w:rsidRPr="00CB42A8" w:rsidRDefault="00777109" w:rsidP="00815F1E">
            <w:pPr>
              <w:jc w:val="left"/>
              <w:rPr>
                <w:rFonts w:ascii="Courier New" w:hAnsi="Courier New" w:cs="Courier New"/>
                <w:b/>
                <w:sz w:val="20"/>
              </w:rPr>
            </w:pPr>
            <w:r w:rsidRPr="00686659">
              <w:rPr>
                <w:sz w:val="20"/>
              </w:rPr>
              <w:t xml:space="preserve">Date :  </w:t>
            </w:r>
          </w:p>
        </w:tc>
      </w:tr>
      <w:tr w:rsidR="00AC4EFA" w14:paraId="21C4CC0B" w14:textId="77777777" w:rsidTr="00815F1E">
        <w:tc>
          <w:tcPr>
            <w:tcW w:w="10278" w:type="dxa"/>
            <w:gridSpan w:val="17"/>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21C4CC08" w14:textId="77777777" w:rsidR="00AC4EFA" w:rsidRDefault="00AC4EFA" w:rsidP="00815F1E">
            <w:pPr>
              <w:jc w:val="left"/>
              <w:rPr>
                <w:rFonts w:ascii="Courier New" w:hAnsi="Courier New" w:cs="Courier New"/>
                <w:b/>
                <w:sz w:val="20"/>
              </w:rPr>
            </w:pPr>
            <w:r w:rsidRPr="00CB42A8">
              <w:rPr>
                <w:rFonts w:ascii="Courier New" w:hAnsi="Courier New" w:cs="Courier New"/>
                <w:b/>
                <w:sz w:val="20"/>
              </w:rPr>
              <w:t>Check this box when the project</w:t>
            </w:r>
            <w:r>
              <w:rPr>
                <w:rFonts w:ascii="Courier New" w:hAnsi="Courier New" w:cs="Courier New"/>
                <w:b/>
                <w:sz w:val="20"/>
              </w:rPr>
              <w:t xml:space="preserve"> is investigative or exploratory in nature, which allows limited project scope definition.  Sections in bold outline are mandatory for project approval of an investigative project; all other sections are optional. </w:t>
            </w:r>
            <w:r w:rsidR="005D6165" w:rsidRPr="002C54D3">
              <w:rPr>
                <w:rFonts w:ascii="Courier New" w:hAnsi="Courier New" w:cs="Courier New"/>
                <w:b/>
                <w:sz w:val="20"/>
              </w:rPr>
              <w:t>Sections 1-Project Name, 2-Sponsoring Group(s)/Project Team, 3a-Project Scope, 3b-Project Need, 3</w:t>
            </w:r>
            <w:r w:rsidR="002968D3">
              <w:rPr>
                <w:rFonts w:ascii="Courier New" w:hAnsi="Courier New" w:cs="Courier New"/>
                <w:b/>
                <w:sz w:val="20"/>
              </w:rPr>
              <w:t>e</w:t>
            </w:r>
            <w:r w:rsidR="005D6165" w:rsidRPr="002C54D3">
              <w:rPr>
                <w:rFonts w:ascii="Courier New" w:hAnsi="Courier New" w:cs="Courier New"/>
                <w:b/>
                <w:sz w:val="20"/>
              </w:rPr>
              <w:t>-</w:t>
            </w:r>
            <w:r w:rsidR="002968D3" w:rsidRPr="002C54D3">
              <w:rPr>
                <w:rFonts w:ascii="Courier New" w:hAnsi="Courier New" w:cs="Courier New"/>
                <w:b/>
                <w:sz w:val="20"/>
              </w:rPr>
              <w:t>Project Objective</w:t>
            </w:r>
            <w:r w:rsidR="002968D3">
              <w:rPr>
                <w:rFonts w:ascii="Courier New" w:hAnsi="Courier New" w:cs="Courier New"/>
                <w:b/>
                <w:sz w:val="20"/>
              </w:rPr>
              <w:t>s/Deliverables/Target Dates</w:t>
            </w:r>
            <w:r w:rsidR="005D6165" w:rsidRPr="002C54D3">
              <w:rPr>
                <w:rFonts w:ascii="Courier New" w:hAnsi="Courier New" w:cs="Courier New"/>
                <w:b/>
                <w:sz w:val="20"/>
              </w:rPr>
              <w:t>, 3i-Project Document Repository, 6b-[Realm, if known], and 6</w:t>
            </w:r>
            <w:r w:rsidR="006B257D">
              <w:rPr>
                <w:rFonts w:ascii="Courier New" w:hAnsi="Courier New" w:cs="Courier New"/>
                <w:b/>
                <w:sz w:val="20"/>
              </w:rPr>
              <w:t>d</w:t>
            </w:r>
            <w:r w:rsidR="005D6165" w:rsidRPr="002C54D3">
              <w:rPr>
                <w:rFonts w:ascii="Courier New" w:hAnsi="Courier New" w:cs="Courier New"/>
                <w:b/>
                <w:sz w:val="20"/>
              </w:rPr>
              <w:t>-[applicable Approval Dates] are required.</w:t>
            </w:r>
          </w:p>
          <w:p w14:paraId="21C4CC09" w14:textId="77777777" w:rsidR="00AC4EFA" w:rsidRDefault="00AC4EFA" w:rsidP="00815F1E">
            <w:pPr>
              <w:jc w:val="left"/>
              <w:rPr>
                <w:rFonts w:ascii="Courier New" w:hAnsi="Courier New" w:cs="Courier New"/>
                <w:b/>
                <w:sz w:val="20"/>
              </w:rPr>
            </w:pPr>
            <w:r>
              <w:rPr>
                <w:rFonts w:ascii="Courier New" w:hAnsi="Courier New" w:cs="Courier New"/>
                <w:b/>
                <w:sz w:val="20"/>
              </w:rPr>
              <w:t>Investigative Project specific instructions are highlighted</w:t>
            </w:r>
            <w:r w:rsidR="005D6165">
              <w:rPr>
                <w:rFonts w:ascii="Courier New" w:hAnsi="Courier New" w:cs="Courier New"/>
                <w:b/>
                <w:sz w:val="20"/>
              </w:rPr>
              <w:t xml:space="preserve"> in yellow</w:t>
            </w:r>
            <w:r>
              <w:rPr>
                <w:rFonts w:ascii="Courier New" w:hAnsi="Courier New" w:cs="Courier New"/>
                <w:b/>
                <w:sz w:val="20"/>
              </w:rPr>
              <w:t>.</w:t>
            </w:r>
          </w:p>
          <w:p w14:paraId="21C4CC0A" w14:textId="77777777" w:rsidR="00AC4EFA" w:rsidRPr="00686659" w:rsidRDefault="00AC4EFA" w:rsidP="00815F1E">
            <w:pPr>
              <w:jc w:val="left"/>
              <w:rPr>
                <w:sz w:val="20"/>
              </w:rPr>
            </w:pPr>
            <w:r>
              <w:rPr>
                <w:rFonts w:ascii="Courier New" w:hAnsi="Courier New" w:cs="Courier New"/>
                <w:b/>
                <w:sz w:val="20"/>
              </w:rPr>
              <w:t xml:space="preserve">An investigative project must advance in two WGM cycles, requiring a full scope statement.  Otherwise the project will be closed. </w:t>
            </w:r>
          </w:p>
        </w:tc>
      </w:tr>
    </w:tbl>
    <w:p w14:paraId="21C4CC0C"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21C4CC0D"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21C4CC10" w14:textId="77777777" w:rsidTr="00D44542">
        <w:trPr>
          <w:trHeight w:val="47"/>
        </w:trPr>
        <w:tc>
          <w:tcPr>
            <w:tcW w:w="4346" w:type="dxa"/>
            <w:shd w:val="clear" w:color="auto" w:fill="D9D9D9" w:themeFill="background1" w:themeFillShade="D9"/>
            <w:vAlign w:val="bottom"/>
          </w:tcPr>
          <w:p w14:paraId="21C4CC0E"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21C4CC0F" w14:textId="0AE9E3D9" w:rsidR="00D44542" w:rsidRPr="00F70768" w:rsidRDefault="00E45843" w:rsidP="00D44542">
            <w:pPr>
              <w:jc w:val="left"/>
              <w:rPr>
                <w:b/>
                <w:color w:val="000000"/>
                <w:sz w:val="20"/>
              </w:rPr>
            </w:pPr>
            <w:r>
              <w:rPr>
                <w:rFonts w:ascii="Courier New" w:hAnsi="Courier New" w:cs="Courier New"/>
                <w:b/>
                <w:sz w:val="20"/>
              </w:rPr>
              <w:t>Clinical Quality Information WG</w:t>
            </w:r>
          </w:p>
        </w:tc>
      </w:tr>
    </w:tbl>
    <w:p w14:paraId="21C4CC11"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C4EFA" w:rsidRPr="00822A3D" w14:paraId="21C4CC16" w14:textId="77777777" w:rsidTr="00D44542">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21C4CC12" w14:textId="77777777" w:rsidR="00AC4EFA" w:rsidRDefault="00AC4EFA" w:rsidP="00D44542">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21C4CC13" w14:textId="77777777" w:rsidR="00D04BE6" w:rsidRPr="00D04BE6" w:rsidRDefault="00D04BE6" w:rsidP="00D04BE6">
            <w:pPr>
              <w:jc w:val="left"/>
              <w:rPr>
                <w:color w:val="000000"/>
                <w:sz w:val="20"/>
              </w:rPr>
            </w:pPr>
            <w:r>
              <w:rPr>
                <w:color w:val="000000"/>
                <w:sz w:val="20"/>
              </w:rPr>
              <w:t>(</w:t>
            </w:r>
            <w:r w:rsidRPr="00D04BE6">
              <w:rPr>
                <w:color w:val="000000"/>
                <w:sz w:val="20"/>
              </w:rPr>
              <w:t>Enter co-sponsor approval dates in Section 6.</w:t>
            </w:r>
            <w:r w:rsidR="006B257D">
              <w:rPr>
                <w:color w:val="000000"/>
                <w:sz w:val="20"/>
              </w:rPr>
              <w:t>d</w:t>
            </w:r>
            <w:r w:rsidRPr="00D04BE6">
              <w:rPr>
                <w:color w:val="000000"/>
                <w:sz w:val="20"/>
              </w:rPr>
              <w:t xml:space="preserve"> Project Approval Dates</w:t>
            </w:r>
            <w:r>
              <w:rPr>
                <w:color w:val="000000"/>
                <w:sz w:val="20"/>
              </w:rPr>
              <w:t>)</w:t>
            </w:r>
          </w:p>
          <w:p w14:paraId="21C4CC14" w14:textId="77777777" w:rsidR="00D04BE6" w:rsidRPr="00822A3D" w:rsidRDefault="00D04BE6" w:rsidP="00D44542">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21C4CC15" w14:textId="428512BC" w:rsidR="00AC4EFA" w:rsidRPr="006C1678" w:rsidRDefault="00AC4EFA" w:rsidP="00D44542">
            <w:pPr>
              <w:jc w:val="left"/>
              <w:rPr>
                <w:rFonts w:ascii="Courier New" w:hAnsi="Courier New" w:cs="Courier New"/>
                <w:color w:val="000000"/>
                <w:sz w:val="20"/>
              </w:rPr>
            </w:pPr>
          </w:p>
        </w:tc>
      </w:tr>
      <w:tr w:rsidR="00AC4EFA" w:rsidRPr="00F11D1A" w14:paraId="21C4CC24" w14:textId="77777777" w:rsidTr="00D44542">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21C4CC17" w14:textId="77777777" w:rsidR="00AC4EFA" w:rsidRPr="00562EF5"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21C4CC1A"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21C4CC18" w14:textId="77777777" w:rsidR="00AC4EFA" w:rsidRPr="00562EF5" w:rsidRDefault="00AC4EFA" w:rsidP="00241855">
                  <w:pPr>
                    <w:jc w:val="center"/>
                    <w:rPr>
                      <w:sz w:val="20"/>
                    </w:rPr>
                  </w:pPr>
                </w:p>
              </w:tc>
              <w:tc>
                <w:tcPr>
                  <w:tcW w:w="9644" w:type="dxa"/>
                  <w:gridSpan w:val="2"/>
                  <w:tcBorders>
                    <w:left w:val="single" w:sz="4" w:space="0" w:color="auto"/>
                  </w:tcBorders>
                </w:tcPr>
                <w:p w14:paraId="21C4CC19" w14:textId="77777777"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14:paraId="21C4CC1E"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21C4CC1B" w14:textId="77777777" w:rsidR="00AC4EFA" w:rsidRPr="00562EF5" w:rsidRDefault="00AC4EFA" w:rsidP="00241855">
                  <w:pPr>
                    <w:jc w:val="center"/>
                    <w:rPr>
                      <w:sz w:val="20"/>
                    </w:rPr>
                  </w:pPr>
                </w:p>
              </w:tc>
              <w:tc>
                <w:tcPr>
                  <w:tcW w:w="4514" w:type="dxa"/>
                  <w:tcBorders>
                    <w:left w:val="single" w:sz="4" w:space="0" w:color="auto"/>
                  </w:tcBorders>
                </w:tcPr>
                <w:p w14:paraId="21C4CC1C"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21C4CC1D" w14:textId="77777777" w:rsidR="00AC4EFA" w:rsidRPr="009528BD" w:rsidRDefault="00AC4EFA" w:rsidP="00815F1E">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AC4EFA" w:rsidRPr="00562EF5" w14:paraId="21C4CC22"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21C4CC1F" w14:textId="77777777" w:rsidR="00AC4EFA" w:rsidRPr="00562EF5" w:rsidRDefault="00AC4EFA" w:rsidP="00241855">
                  <w:pPr>
                    <w:jc w:val="center"/>
                    <w:rPr>
                      <w:sz w:val="20"/>
                    </w:rPr>
                  </w:pPr>
                </w:p>
              </w:tc>
              <w:tc>
                <w:tcPr>
                  <w:tcW w:w="4514" w:type="dxa"/>
                  <w:tcBorders>
                    <w:left w:val="single" w:sz="4" w:space="0" w:color="auto"/>
                  </w:tcBorders>
                </w:tcPr>
                <w:p w14:paraId="21C4CC20"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21C4CC21" w14:textId="77777777" w:rsidR="00AC4EFA" w:rsidRPr="00562EF5" w:rsidRDefault="00AC4EFA" w:rsidP="00815F1E">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21C4CC23" w14:textId="77777777" w:rsidR="00AC4EFA" w:rsidRPr="00562EF5" w:rsidRDefault="00AC4EFA" w:rsidP="00815F1E">
            <w:pPr>
              <w:jc w:val="left"/>
              <w:rPr>
                <w:b/>
                <w:sz w:val="20"/>
              </w:rPr>
            </w:pPr>
          </w:p>
        </w:tc>
      </w:tr>
    </w:tbl>
    <w:p w14:paraId="21C4CC25" w14:textId="77777777" w:rsidR="00D44542" w:rsidRDefault="00D44542" w:rsidP="00D44542">
      <w:pPr>
        <w:pStyle w:val="Heading5-BoldNumbered"/>
        <w:numPr>
          <w:ilvl w:val="1"/>
          <w:numId w:val="3"/>
        </w:numPr>
        <w:spacing w:before="120"/>
      </w:pPr>
      <w:r>
        <w:t>Project Team</w:t>
      </w:r>
    </w:p>
    <w:p w14:paraId="21C4CC26" w14:textId="77777777" w:rsidR="00B203DD" w:rsidRDefault="00B203DD" w:rsidP="00B203DD">
      <w:pPr>
        <w:jc w:val="left"/>
      </w:pPr>
      <w:r w:rsidRPr="007D1293">
        <w:rPr>
          <w:i/>
          <w:color w:val="008000"/>
          <w:sz w:val="16"/>
        </w:rPr>
        <w:t>All names should have confirmed their role in the project prior to submission to the TSC.</w:t>
      </w:r>
      <w:r>
        <w:rPr>
          <w:i/>
          <w:color w:val="008000"/>
          <w:sz w:val="16"/>
        </w:rPr>
        <w:t xml:space="preserve">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21C4CC29" w14:textId="77777777" w:rsidTr="00602AF4">
        <w:trPr>
          <w:trHeight w:val="46"/>
        </w:trPr>
        <w:tc>
          <w:tcPr>
            <w:tcW w:w="4338" w:type="dxa"/>
            <w:shd w:val="clear" w:color="auto" w:fill="D9D9D9"/>
          </w:tcPr>
          <w:p w14:paraId="21C4CC27"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21C4CC28" w14:textId="3C522B3A" w:rsidR="00605E58" w:rsidRPr="00F70768" w:rsidRDefault="000D650A" w:rsidP="00602AF4">
            <w:pPr>
              <w:jc w:val="left"/>
              <w:rPr>
                <w:b/>
                <w:color w:val="000000"/>
                <w:sz w:val="20"/>
              </w:rPr>
            </w:pPr>
            <w:r w:rsidRPr="001D7171">
              <w:rPr>
                <w:rFonts w:ascii="Courier New" w:hAnsi="Courier New" w:cs="Courier New"/>
                <w:b/>
                <w:color w:val="000000"/>
                <w:sz w:val="20"/>
              </w:rPr>
              <w:t>Bo Borgnakke</w:t>
            </w:r>
            <w:r w:rsidRPr="00217F52" w:rsidDel="00863769">
              <w:rPr>
                <w:rFonts w:ascii="Courier New" w:hAnsi="Courier New" w:cs="Courier New"/>
                <w:b/>
                <w:sz w:val="20"/>
                <w:highlight w:val="cyan"/>
              </w:rPr>
              <w:t xml:space="preserve"> </w:t>
            </w:r>
          </w:p>
        </w:tc>
      </w:tr>
      <w:tr w:rsidR="00605E58" w:rsidRPr="003F3A76" w14:paraId="21C4CC2C" w14:textId="77777777" w:rsidTr="00602AF4">
        <w:trPr>
          <w:trHeight w:val="46"/>
        </w:trPr>
        <w:tc>
          <w:tcPr>
            <w:tcW w:w="4338" w:type="dxa"/>
            <w:shd w:val="clear" w:color="auto" w:fill="D9D9D9"/>
          </w:tcPr>
          <w:p w14:paraId="21C4CC2A"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21C4CC2B" w14:textId="6365273A" w:rsidR="00605E58" w:rsidRPr="001D7171" w:rsidRDefault="00DF4875" w:rsidP="00602AF4">
            <w:pPr>
              <w:jc w:val="left"/>
              <w:rPr>
                <w:rFonts w:ascii="Courier New" w:hAnsi="Courier New" w:cs="Courier New"/>
                <w:b/>
                <w:color w:val="000000"/>
                <w:sz w:val="20"/>
              </w:rPr>
            </w:pPr>
            <w:r>
              <w:rPr>
                <w:rFonts w:ascii="Courier New" w:hAnsi="Courier New" w:cs="Courier New"/>
                <w:b/>
                <w:color w:val="000000"/>
                <w:sz w:val="20"/>
              </w:rPr>
              <w:t>John D’Amore</w:t>
            </w:r>
          </w:p>
        </w:tc>
      </w:tr>
      <w:tr w:rsidR="00605E58" w:rsidRPr="003F3A76" w14:paraId="21C4CC2F" w14:textId="77777777" w:rsidTr="00602AF4">
        <w:trPr>
          <w:trHeight w:val="46"/>
        </w:trPr>
        <w:tc>
          <w:tcPr>
            <w:tcW w:w="4338" w:type="dxa"/>
            <w:shd w:val="clear" w:color="auto" w:fill="D9D9D9"/>
          </w:tcPr>
          <w:p w14:paraId="21C4CC2D" w14:textId="77777777" w:rsidR="00605E58" w:rsidRPr="003F3A76" w:rsidRDefault="00605E58" w:rsidP="00602AF4">
            <w:pPr>
              <w:jc w:val="left"/>
              <w:rPr>
                <w:color w:val="000000"/>
                <w:sz w:val="20"/>
              </w:rPr>
            </w:pPr>
            <w:r w:rsidRPr="003F3A76">
              <w:rPr>
                <w:color w:val="000000"/>
                <w:sz w:val="20"/>
              </w:rPr>
              <w:lastRenderedPageBreak/>
              <w:t>Multi-disciplinary project team (recommended)</w:t>
            </w:r>
          </w:p>
        </w:tc>
        <w:tc>
          <w:tcPr>
            <w:tcW w:w="5958" w:type="dxa"/>
            <w:shd w:val="clear" w:color="auto" w:fill="auto"/>
          </w:tcPr>
          <w:p w14:paraId="21C4CC2E" w14:textId="77777777" w:rsidR="00605E58" w:rsidRPr="001D7171" w:rsidRDefault="00605E58" w:rsidP="00602AF4">
            <w:pPr>
              <w:jc w:val="left"/>
              <w:rPr>
                <w:rFonts w:ascii="Courier New" w:hAnsi="Courier New" w:cs="Courier New"/>
                <w:b/>
                <w:sz w:val="20"/>
              </w:rPr>
            </w:pPr>
          </w:p>
        </w:tc>
      </w:tr>
      <w:tr w:rsidR="00605E58" w:rsidRPr="003F3A76" w14:paraId="21C4CC32" w14:textId="77777777" w:rsidTr="00602AF4">
        <w:trPr>
          <w:trHeight w:val="46"/>
        </w:trPr>
        <w:tc>
          <w:tcPr>
            <w:tcW w:w="4338" w:type="dxa"/>
            <w:shd w:val="clear" w:color="auto" w:fill="D9D9D9"/>
          </w:tcPr>
          <w:p w14:paraId="21C4CC30"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21C4CC31" w14:textId="3FE41FC4" w:rsidR="00605E58" w:rsidRPr="001D7171" w:rsidRDefault="00863769" w:rsidP="00602AF4">
            <w:pPr>
              <w:jc w:val="left"/>
              <w:rPr>
                <w:rFonts w:ascii="Courier New" w:hAnsi="Courier New" w:cs="Courier New"/>
                <w:b/>
                <w:color w:val="000000"/>
                <w:sz w:val="20"/>
              </w:rPr>
            </w:pPr>
            <w:r w:rsidRPr="001D7171">
              <w:rPr>
                <w:rFonts w:ascii="Courier New" w:hAnsi="Courier New" w:cs="Courier New"/>
                <w:b/>
                <w:sz w:val="20"/>
              </w:rPr>
              <w:t>Kanwarpreet Sethi</w:t>
            </w:r>
          </w:p>
        </w:tc>
      </w:tr>
      <w:tr w:rsidR="00605E58" w:rsidRPr="003F3A76" w14:paraId="21C4CC35" w14:textId="77777777" w:rsidTr="00602AF4">
        <w:trPr>
          <w:trHeight w:val="46"/>
        </w:trPr>
        <w:tc>
          <w:tcPr>
            <w:tcW w:w="4338" w:type="dxa"/>
            <w:shd w:val="clear" w:color="auto" w:fill="D9D9D9"/>
          </w:tcPr>
          <w:p w14:paraId="21C4CC33"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21C4CC34" w14:textId="721FD795" w:rsidR="00605E58" w:rsidRPr="002C7924" w:rsidRDefault="000D650A" w:rsidP="00602AF4">
            <w:pPr>
              <w:jc w:val="left"/>
              <w:rPr>
                <w:rFonts w:ascii="Courier New" w:hAnsi="Courier New" w:cs="Courier New"/>
                <w:b/>
                <w:color w:val="000000"/>
                <w:sz w:val="20"/>
              </w:rPr>
            </w:pPr>
            <w:r w:rsidRPr="000D650A">
              <w:rPr>
                <w:rFonts w:ascii="Courier New" w:hAnsi="Courier New" w:cs="Courier New"/>
                <w:b/>
                <w:color w:val="000000"/>
                <w:sz w:val="20"/>
              </w:rPr>
              <w:t>Eric Parapini</w:t>
            </w:r>
            <w:r w:rsidRPr="000D650A" w:rsidDel="00863769">
              <w:rPr>
                <w:rFonts w:ascii="Courier New" w:hAnsi="Courier New" w:cs="Courier New"/>
                <w:b/>
                <w:color w:val="000000"/>
                <w:sz w:val="20"/>
                <w:highlight w:val="cyan"/>
              </w:rPr>
              <w:t xml:space="preserve"> </w:t>
            </w:r>
          </w:p>
        </w:tc>
      </w:tr>
      <w:tr w:rsidR="00605E58" w:rsidRPr="003F3A76" w14:paraId="21C4CC38" w14:textId="77777777" w:rsidTr="00602AF4">
        <w:trPr>
          <w:trHeight w:val="46"/>
        </w:trPr>
        <w:tc>
          <w:tcPr>
            <w:tcW w:w="4338" w:type="dxa"/>
            <w:shd w:val="clear" w:color="auto" w:fill="D9D9D9"/>
          </w:tcPr>
          <w:p w14:paraId="21C4CC36"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21C4CC37" w14:textId="387000AA" w:rsidR="00605E58" w:rsidRPr="006C1678" w:rsidRDefault="00605E58" w:rsidP="00602AF4">
            <w:pPr>
              <w:jc w:val="left"/>
              <w:rPr>
                <w:rFonts w:ascii="Courier New" w:hAnsi="Courier New" w:cs="Courier New"/>
                <w:color w:val="000000"/>
                <w:sz w:val="20"/>
              </w:rPr>
            </w:pPr>
          </w:p>
        </w:tc>
      </w:tr>
      <w:tr w:rsidR="00605E58" w:rsidRPr="003F3A76" w14:paraId="21C4CC3B" w14:textId="77777777" w:rsidTr="00602AF4">
        <w:trPr>
          <w:trHeight w:val="46"/>
        </w:trPr>
        <w:tc>
          <w:tcPr>
            <w:tcW w:w="4338" w:type="dxa"/>
            <w:shd w:val="clear" w:color="auto" w:fill="D9D9D9"/>
          </w:tcPr>
          <w:p w14:paraId="21C4CC39"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21C4CC3A" w14:textId="0FBF4A13" w:rsidR="00605E58" w:rsidRPr="006C1678" w:rsidRDefault="00605E58" w:rsidP="00602AF4">
            <w:pPr>
              <w:jc w:val="left"/>
              <w:rPr>
                <w:rFonts w:ascii="Courier New" w:hAnsi="Courier New" w:cs="Courier New"/>
                <w:color w:val="000000"/>
                <w:sz w:val="20"/>
              </w:rPr>
            </w:pPr>
          </w:p>
        </w:tc>
      </w:tr>
      <w:tr w:rsidR="00605E58" w:rsidRPr="00822A3D" w14:paraId="21C4CC3E" w14:textId="77777777" w:rsidTr="00602AF4">
        <w:trPr>
          <w:trHeight w:val="46"/>
        </w:trPr>
        <w:tc>
          <w:tcPr>
            <w:tcW w:w="4338" w:type="dxa"/>
            <w:shd w:val="clear" w:color="auto" w:fill="D9D9D9"/>
          </w:tcPr>
          <w:p w14:paraId="21C4CC3C"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21C4CC3D" w14:textId="0EF0845F" w:rsidR="00605E58" w:rsidRPr="006C1678" w:rsidRDefault="00605E58" w:rsidP="00602AF4">
            <w:pPr>
              <w:jc w:val="left"/>
              <w:rPr>
                <w:rFonts w:ascii="Courier New" w:hAnsi="Courier New" w:cs="Courier New"/>
                <w:color w:val="000000"/>
                <w:sz w:val="20"/>
              </w:rPr>
            </w:pPr>
          </w:p>
        </w:tc>
      </w:tr>
      <w:tr w:rsidR="00605E58" w:rsidRPr="00822A3D" w14:paraId="21C4CC41" w14:textId="77777777" w:rsidTr="00602AF4">
        <w:trPr>
          <w:trHeight w:val="46"/>
        </w:trPr>
        <w:tc>
          <w:tcPr>
            <w:tcW w:w="4338" w:type="dxa"/>
            <w:tcBorders>
              <w:bottom w:val="single" w:sz="4" w:space="0" w:color="auto"/>
            </w:tcBorders>
            <w:shd w:val="clear" w:color="auto" w:fill="D9D9D9"/>
          </w:tcPr>
          <w:p w14:paraId="21C4CC3F"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21C4CC40" w14:textId="77777777" w:rsidR="00605E58" w:rsidRPr="006C1678" w:rsidRDefault="00605E58" w:rsidP="00602AF4">
            <w:pPr>
              <w:jc w:val="left"/>
              <w:rPr>
                <w:rFonts w:ascii="Courier New" w:hAnsi="Courier New" w:cs="Courier New"/>
                <w:color w:val="000000"/>
                <w:sz w:val="20"/>
              </w:rPr>
            </w:pPr>
          </w:p>
        </w:tc>
      </w:tr>
      <w:tr w:rsidR="00605E58" w:rsidRPr="00822A3D" w14:paraId="21C4CC44" w14:textId="77777777" w:rsidTr="00602AF4">
        <w:trPr>
          <w:trHeight w:val="46"/>
        </w:trPr>
        <w:tc>
          <w:tcPr>
            <w:tcW w:w="4338" w:type="dxa"/>
            <w:tcBorders>
              <w:bottom w:val="single" w:sz="4" w:space="0" w:color="auto"/>
            </w:tcBorders>
            <w:shd w:val="clear" w:color="auto" w:fill="D9D9D9"/>
          </w:tcPr>
          <w:p w14:paraId="21C4CC42"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 xml:space="preserve">s (SOA, </w:t>
            </w:r>
            <w:proofErr w:type="spellStart"/>
            <w:r>
              <w:rPr>
                <w:color w:val="000000"/>
                <w:sz w:val="20"/>
              </w:rPr>
              <w:t>etc</w:t>
            </w:r>
            <w:proofErr w:type="spellEnd"/>
            <w:r>
              <w:rPr>
                <w:color w:val="000000"/>
                <w:sz w:val="20"/>
              </w:rPr>
              <w:t>)</w:t>
            </w:r>
          </w:p>
        </w:tc>
        <w:tc>
          <w:tcPr>
            <w:tcW w:w="5958" w:type="dxa"/>
            <w:tcBorders>
              <w:bottom w:val="single" w:sz="4" w:space="0" w:color="auto"/>
            </w:tcBorders>
            <w:shd w:val="clear" w:color="auto" w:fill="auto"/>
          </w:tcPr>
          <w:p w14:paraId="21C4CC43" w14:textId="77777777" w:rsidR="00605E58" w:rsidRPr="006C1678" w:rsidRDefault="00605E58" w:rsidP="00602AF4">
            <w:pPr>
              <w:jc w:val="left"/>
              <w:rPr>
                <w:rFonts w:ascii="Courier New" w:hAnsi="Courier New" w:cs="Courier New"/>
                <w:color w:val="000000"/>
                <w:sz w:val="20"/>
              </w:rPr>
            </w:pPr>
          </w:p>
        </w:tc>
      </w:tr>
      <w:tr w:rsidR="00605E58" w:rsidRPr="00DF7700" w14:paraId="21C4CC47" w14:textId="77777777" w:rsidTr="00AC4EFA">
        <w:trPr>
          <w:trHeight w:val="46"/>
        </w:trPr>
        <w:tc>
          <w:tcPr>
            <w:tcW w:w="4338" w:type="dxa"/>
            <w:tcBorders>
              <w:left w:val="nil"/>
              <w:bottom w:val="single" w:sz="4" w:space="0" w:color="auto"/>
              <w:right w:val="nil"/>
            </w:tcBorders>
            <w:vAlign w:val="bottom"/>
          </w:tcPr>
          <w:p w14:paraId="21C4CC45"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21C4CC46" w14:textId="77777777" w:rsidR="00605E58" w:rsidRPr="00DF7700" w:rsidRDefault="00605E58">
            <w:pPr>
              <w:rPr>
                <w:color w:val="000000"/>
                <w:sz w:val="12"/>
                <w:szCs w:val="12"/>
              </w:rPr>
            </w:pPr>
          </w:p>
        </w:tc>
      </w:tr>
      <w:tr w:rsidR="00605E58" w:rsidRPr="003F3A76" w14:paraId="21C4CC4A" w14:textId="77777777" w:rsidTr="00AC4EFA">
        <w:trPr>
          <w:trHeight w:val="46"/>
        </w:trPr>
        <w:tc>
          <w:tcPr>
            <w:tcW w:w="10296" w:type="dxa"/>
            <w:gridSpan w:val="2"/>
            <w:shd w:val="clear" w:color="auto" w:fill="D9D9D9"/>
            <w:vAlign w:val="bottom"/>
          </w:tcPr>
          <w:p w14:paraId="21C4CC48"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21C4CC49"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14:paraId="21C4CC4C" w14:textId="77777777" w:rsidTr="00AC4EFA">
        <w:trPr>
          <w:trHeight w:val="46"/>
        </w:trPr>
        <w:tc>
          <w:tcPr>
            <w:tcW w:w="10296" w:type="dxa"/>
            <w:gridSpan w:val="2"/>
            <w:shd w:val="clear" w:color="auto" w:fill="auto"/>
            <w:vAlign w:val="bottom"/>
          </w:tcPr>
          <w:p w14:paraId="21C4CC4B" w14:textId="1217F90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roofErr w:type="spellStart"/>
            <w:r w:rsidR="000D650A">
              <w:rPr>
                <w:rFonts w:ascii="Courier New" w:hAnsi="Courier New" w:cs="Courier New"/>
                <w:color w:val="000000"/>
                <w:sz w:val="20"/>
              </w:rPr>
              <w:t>MiHIN</w:t>
            </w:r>
            <w:proofErr w:type="spellEnd"/>
            <w:r w:rsidR="000D650A">
              <w:rPr>
                <w:rFonts w:ascii="Courier New" w:hAnsi="Courier New" w:cs="Courier New"/>
                <w:color w:val="000000"/>
                <w:sz w:val="20"/>
              </w:rPr>
              <w:t xml:space="preserve"> - </w:t>
            </w:r>
            <w:r w:rsidR="000D650A" w:rsidRPr="000D650A">
              <w:rPr>
                <w:rFonts w:ascii="Courier New" w:hAnsi="Courier New" w:cs="Courier New"/>
                <w:color w:val="000000"/>
                <w:sz w:val="20"/>
              </w:rPr>
              <w:t>Michigan Health Information Network Shared Services</w:t>
            </w:r>
          </w:p>
        </w:tc>
      </w:tr>
      <w:tr w:rsidR="00605E58" w:rsidRPr="008F5208" w14:paraId="21C4CC4E" w14:textId="77777777" w:rsidTr="00AC4EFA">
        <w:trPr>
          <w:trHeight w:val="46"/>
        </w:trPr>
        <w:tc>
          <w:tcPr>
            <w:tcW w:w="10296" w:type="dxa"/>
            <w:gridSpan w:val="2"/>
            <w:shd w:val="clear" w:color="auto" w:fill="auto"/>
            <w:vAlign w:val="bottom"/>
          </w:tcPr>
          <w:p w14:paraId="21C4CC4D" w14:textId="05104EB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r w:rsidR="00E93093">
              <w:rPr>
                <w:rFonts w:ascii="Courier New" w:hAnsi="Courier New" w:cs="Courier New"/>
                <w:color w:val="000000"/>
                <w:sz w:val="20"/>
              </w:rPr>
              <w:t>Diameter Health</w:t>
            </w:r>
          </w:p>
        </w:tc>
      </w:tr>
    </w:tbl>
    <w:p w14:paraId="21C4CC4F" w14:textId="77777777" w:rsidR="006817EB" w:rsidRDefault="006817EB" w:rsidP="003A487B">
      <w:pPr>
        <w:pStyle w:val="Heading5-BoldNumbered"/>
        <w:keepNext/>
        <w:numPr>
          <w:ilvl w:val="0"/>
          <w:numId w:val="3"/>
        </w:numPr>
      </w:pPr>
      <w:bookmarkStart w:id="2" w:name="Project_Definition"/>
      <w:bookmarkEnd w:id="2"/>
      <w:r>
        <w:t>Project Definition</w:t>
      </w:r>
    </w:p>
    <w:p w14:paraId="21C4CC50" w14:textId="77777777" w:rsidR="005C553E" w:rsidRPr="006A5B4E" w:rsidRDefault="00905857" w:rsidP="003A487B">
      <w:pPr>
        <w:pStyle w:val="Heading5-BoldNumbered"/>
        <w:numPr>
          <w:ilvl w:val="1"/>
          <w:numId w:val="3"/>
        </w:numPr>
        <w:spacing w:before="120"/>
      </w:pPr>
      <w:bookmarkStart w:id="3" w:name="Project_Scope"/>
      <w:bookmarkEnd w:id="3"/>
      <w:r w:rsidRPr="006A5B4E">
        <w:t>Project Scope</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21C4CC52" w14:textId="77777777" w:rsidTr="00AC4EFA">
        <w:tc>
          <w:tcPr>
            <w:tcW w:w="10278" w:type="dxa"/>
          </w:tcPr>
          <w:p w14:paraId="62AE6F47" w14:textId="27265DC6" w:rsidR="000049C5" w:rsidRPr="0029464F" w:rsidRDefault="000049C5" w:rsidP="0029464F">
            <w:pPr>
              <w:rPr>
                <w:rFonts w:ascii="Courier New" w:hAnsi="Courier New" w:cs="Courier New"/>
                <w:b/>
                <w:sz w:val="20"/>
              </w:rPr>
            </w:pPr>
            <w:bookmarkStart w:id="4" w:name="_Hlk514400122"/>
            <w:r w:rsidRPr="0029464F">
              <w:rPr>
                <w:rFonts w:ascii="Courier New" w:hAnsi="Courier New" w:cs="Courier New"/>
                <w:b/>
                <w:sz w:val="20"/>
              </w:rPr>
              <w:t>The scope of this project is to define a common set of data elements and a canonical representation for a ‘gap in care’ report. A gap in care report is a patient</w:t>
            </w:r>
            <w:r w:rsidR="000161F2">
              <w:rPr>
                <w:rFonts w:ascii="Courier New" w:hAnsi="Courier New" w:cs="Courier New"/>
                <w:b/>
                <w:sz w:val="20"/>
              </w:rPr>
              <w:t xml:space="preserve"> or </w:t>
            </w:r>
            <w:proofErr w:type="spellStart"/>
            <w:r w:rsidR="000161F2">
              <w:rPr>
                <w:rFonts w:ascii="Courier New" w:hAnsi="Courier New" w:cs="Courier New"/>
                <w:b/>
                <w:sz w:val="20"/>
              </w:rPr>
              <w:t>list</w:t>
            </w:r>
            <w:r w:rsidRPr="0029464F">
              <w:rPr>
                <w:rFonts w:ascii="Courier New" w:hAnsi="Courier New" w:cs="Courier New"/>
                <w:b/>
                <w:sz w:val="20"/>
              </w:rPr>
              <w:t>level</w:t>
            </w:r>
            <w:proofErr w:type="spellEnd"/>
            <w:r w:rsidRPr="0029464F">
              <w:rPr>
                <w:rFonts w:ascii="Courier New" w:hAnsi="Courier New" w:cs="Courier New"/>
                <w:b/>
                <w:sz w:val="20"/>
              </w:rPr>
              <w:t xml:space="preserve"> report containing data identifying individual patient</w:t>
            </w:r>
            <w:r w:rsidR="000161F2">
              <w:rPr>
                <w:rFonts w:ascii="Courier New" w:hAnsi="Courier New" w:cs="Courier New"/>
                <w:b/>
                <w:sz w:val="20"/>
              </w:rPr>
              <w:t>(</w:t>
            </w:r>
            <w:r w:rsidRPr="0029464F">
              <w:rPr>
                <w:rFonts w:ascii="Courier New" w:hAnsi="Courier New" w:cs="Courier New"/>
                <w:b/>
                <w:sz w:val="20"/>
              </w:rPr>
              <w:t>s</w:t>
            </w:r>
            <w:r w:rsidR="000161F2">
              <w:rPr>
                <w:rFonts w:ascii="Courier New" w:hAnsi="Courier New" w:cs="Courier New"/>
                <w:b/>
                <w:sz w:val="20"/>
              </w:rPr>
              <w:t>)</w:t>
            </w:r>
            <w:r w:rsidRPr="0029464F">
              <w:rPr>
                <w:rFonts w:ascii="Courier New" w:hAnsi="Courier New" w:cs="Courier New"/>
                <w:b/>
                <w:sz w:val="20"/>
              </w:rPr>
              <w:t>, the quality measure(s) being evaluated, the current compliance status of the patient with regards to that measure</w:t>
            </w:r>
            <w:r w:rsidR="000161F2">
              <w:rPr>
                <w:rFonts w:ascii="Courier New" w:hAnsi="Courier New" w:cs="Courier New"/>
                <w:b/>
                <w:sz w:val="20"/>
              </w:rPr>
              <w:t>.</w:t>
            </w:r>
            <w:r w:rsidRPr="0029464F">
              <w:rPr>
                <w:rFonts w:ascii="Courier New" w:hAnsi="Courier New" w:cs="Courier New"/>
                <w:b/>
                <w:sz w:val="20"/>
              </w:rPr>
              <w:t xml:space="preserve"> </w:t>
            </w:r>
            <w:r w:rsidR="000161F2">
              <w:rPr>
                <w:rFonts w:ascii="Courier New" w:hAnsi="Courier New" w:cs="Courier New"/>
                <w:b/>
                <w:sz w:val="20"/>
              </w:rPr>
              <w:t>I</w:t>
            </w:r>
            <w:r w:rsidRPr="0029464F">
              <w:rPr>
                <w:rFonts w:ascii="Courier New" w:hAnsi="Courier New" w:cs="Courier New"/>
                <w:b/>
                <w:sz w:val="20"/>
              </w:rPr>
              <w:t xml:space="preserve">n the case of non-compliance, </w:t>
            </w:r>
            <w:r w:rsidR="000161F2">
              <w:rPr>
                <w:rFonts w:ascii="Courier New" w:hAnsi="Courier New" w:cs="Courier New"/>
                <w:b/>
                <w:sz w:val="20"/>
              </w:rPr>
              <w:t xml:space="preserve">representation for how </w:t>
            </w:r>
            <w:r w:rsidRPr="0029464F">
              <w:rPr>
                <w:rFonts w:ascii="Courier New" w:hAnsi="Courier New" w:cs="Courier New"/>
                <w:b/>
                <w:sz w:val="20"/>
              </w:rPr>
              <w:t>specific measure criteria was not met</w:t>
            </w:r>
            <w:r w:rsidR="000161F2">
              <w:rPr>
                <w:rFonts w:ascii="Courier New" w:hAnsi="Courier New" w:cs="Courier New"/>
                <w:b/>
                <w:sz w:val="20"/>
              </w:rPr>
              <w:t xml:space="preserve"> will also be provided</w:t>
            </w:r>
            <w:r w:rsidRPr="0029464F">
              <w:rPr>
                <w:rFonts w:ascii="Courier New" w:hAnsi="Courier New" w:cs="Courier New"/>
                <w:b/>
                <w:sz w:val="20"/>
              </w:rPr>
              <w:t>.</w:t>
            </w:r>
          </w:p>
          <w:p w14:paraId="58EFE456" w14:textId="77777777" w:rsidR="000049C5" w:rsidRPr="0029464F" w:rsidRDefault="000049C5" w:rsidP="0029464F">
            <w:pPr>
              <w:rPr>
                <w:rFonts w:ascii="Courier New" w:hAnsi="Courier New" w:cs="Courier New"/>
                <w:b/>
                <w:sz w:val="20"/>
              </w:rPr>
            </w:pPr>
          </w:p>
          <w:p w14:paraId="14568E46" w14:textId="46D71FDD" w:rsidR="007B6878" w:rsidRPr="0029464F" w:rsidRDefault="000049C5" w:rsidP="0029464F">
            <w:pPr>
              <w:rPr>
                <w:rFonts w:ascii="Courier New" w:hAnsi="Courier New" w:cs="Courier New"/>
                <w:b/>
                <w:sz w:val="20"/>
              </w:rPr>
            </w:pPr>
            <w:r w:rsidRPr="0029464F">
              <w:rPr>
                <w:rFonts w:ascii="Courier New" w:hAnsi="Courier New" w:cs="Courier New"/>
                <w:b/>
                <w:sz w:val="20"/>
              </w:rPr>
              <w:t>After a set of common data elements are defined, a canonical representation will be defined as a standard built on top of the existing CDA-based standards</w:t>
            </w:r>
            <w:r w:rsidR="000161F2">
              <w:rPr>
                <w:rFonts w:ascii="Courier New" w:hAnsi="Courier New" w:cs="Courier New"/>
                <w:b/>
                <w:sz w:val="20"/>
              </w:rPr>
              <w:t>,</w:t>
            </w:r>
            <w:r w:rsidRPr="0029464F">
              <w:rPr>
                <w:rFonts w:ascii="Courier New" w:hAnsi="Courier New" w:cs="Courier New"/>
                <w:b/>
                <w:sz w:val="20"/>
              </w:rPr>
              <w:t xml:space="preserve"> like QRDA and C-CDA. This project will also provide exploratory mappings towards the FHIR Measure Report Resource.</w:t>
            </w:r>
          </w:p>
          <w:bookmarkEnd w:id="4"/>
          <w:p w14:paraId="21C4CC51" w14:textId="3EFE1A5D" w:rsidR="00863769" w:rsidRPr="000049C5" w:rsidRDefault="00863769" w:rsidP="0029464F"/>
        </w:tc>
      </w:tr>
    </w:tbl>
    <w:p w14:paraId="21C4CC53" w14:textId="77777777" w:rsidR="00FC76B8" w:rsidRDefault="00905857" w:rsidP="003A487B">
      <w:pPr>
        <w:pStyle w:val="Heading5-BoldNumbered"/>
        <w:numPr>
          <w:ilvl w:val="1"/>
          <w:numId w:val="3"/>
        </w:numPr>
        <w:spacing w:before="120"/>
      </w:pPr>
      <w:bookmarkStart w:id="5" w:name="Project_Need"/>
      <w:bookmarkEnd w:id="5"/>
      <w:r w:rsidRPr="006A5B4E">
        <w:t>Project Need</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21C4CC55" w14:textId="77777777" w:rsidTr="00AC4EFA">
        <w:tc>
          <w:tcPr>
            <w:tcW w:w="10278" w:type="dxa"/>
          </w:tcPr>
          <w:p w14:paraId="4F578570" w14:textId="43B9390C" w:rsidR="007B6878" w:rsidRPr="007B6878" w:rsidRDefault="007B6878" w:rsidP="0029464F">
            <w:pPr>
              <w:pStyle w:val="Heading5-BoldNumbered"/>
              <w:numPr>
                <w:ilvl w:val="0"/>
                <w:numId w:val="0"/>
              </w:numPr>
              <w:spacing w:before="120"/>
              <w:rPr>
                <w:rFonts w:ascii="Courier New" w:hAnsi="Courier New" w:cs="Courier New"/>
                <w:sz w:val="20"/>
                <w:lang w:val="en-US"/>
              </w:rPr>
            </w:pPr>
            <w:bookmarkStart w:id="6" w:name="_Hlk514400138"/>
            <w:r w:rsidRPr="007B6878">
              <w:rPr>
                <w:rFonts w:ascii="Courier New" w:hAnsi="Courier New" w:cs="Courier New"/>
                <w:sz w:val="20"/>
                <w:lang w:val="en-US"/>
              </w:rPr>
              <w:t>When clinical and claims data is evaluated against quality measure logic, there are patients that do not meet the measure’s logic</w:t>
            </w:r>
            <w:r w:rsidR="000161F2">
              <w:rPr>
                <w:rFonts w:ascii="Courier New" w:hAnsi="Courier New" w:cs="Courier New"/>
                <w:sz w:val="20"/>
                <w:lang w:val="en-US"/>
              </w:rPr>
              <w:t xml:space="preserve"> for compliance</w:t>
            </w:r>
            <w:r w:rsidRPr="007B6878">
              <w:rPr>
                <w:rFonts w:ascii="Courier New" w:hAnsi="Courier New" w:cs="Courier New"/>
                <w:sz w:val="20"/>
                <w:lang w:val="en-US"/>
              </w:rPr>
              <w:t xml:space="preserve">. These patients do not meet the care standard being evaluated by the measure’s logic and represent what is known as ‘gaps in care.’ These gaps in care are often transmitted from payor to provider, </w:t>
            </w:r>
            <w:r w:rsidR="003A0A8C">
              <w:rPr>
                <w:rFonts w:ascii="Courier New" w:hAnsi="Courier New" w:cs="Courier New"/>
                <w:sz w:val="20"/>
                <w:lang w:val="en-US"/>
              </w:rPr>
              <w:t xml:space="preserve">quality registry to provider, </w:t>
            </w:r>
            <w:r w:rsidRPr="007B6878">
              <w:rPr>
                <w:rFonts w:ascii="Courier New" w:hAnsi="Courier New" w:cs="Courier New"/>
                <w:sz w:val="20"/>
                <w:lang w:val="en-US"/>
              </w:rPr>
              <w:t>and by provider to other providers</w:t>
            </w:r>
            <w:r w:rsidR="003A0A8C">
              <w:rPr>
                <w:rFonts w:ascii="Courier New" w:hAnsi="Courier New" w:cs="Courier New"/>
                <w:sz w:val="20"/>
                <w:lang w:val="en-US"/>
              </w:rPr>
              <w:t xml:space="preserve"> through health information exchange</w:t>
            </w:r>
            <w:r w:rsidRPr="007B6878">
              <w:rPr>
                <w:rFonts w:ascii="Courier New" w:hAnsi="Courier New" w:cs="Courier New"/>
                <w:sz w:val="20"/>
                <w:lang w:val="en-US"/>
              </w:rPr>
              <w:t xml:space="preserve">. </w:t>
            </w:r>
            <w:r w:rsidR="003A0A8C">
              <w:rPr>
                <w:rFonts w:ascii="Courier New" w:hAnsi="Courier New" w:cs="Courier New"/>
                <w:sz w:val="20"/>
                <w:lang w:val="en-US"/>
              </w:rPr>
              <w:t>R</w:t>
            </w:r>
            <w:r w:rsidRPr="007B6878">
              <w:rPr>
                <w:rFonts w:ascii="Courier New" w:hAnsi="Courier New" w:cs="Courier New"/>
                <w:sz w:val="20"/>
                <w:lang w:val="en-US"/>
              </w:rPr>
              <w:t>eceiver</w:t>
            </w:r>
            <w:r w:rsidR="003A0A8C">
              <w:rPr>
                <w:rFonts w:ascii="Courier New" w:hAnsi="Courier New" w:cs="Courier New"/>
                <w:sz w:val="20"/>
                <w:lang w:val="en-US"/>
              </w:rPr>
              <w:t>s</w:t>
            </w:r>
            <w:r w:rsidRPr="007B6878">
              <w:rPr>
                <w:rFonts w:ascii="Courier New" w:hAnsi="Courier New" w:cs="Courier New"/>
                <w:sz w:val="20"/>
                <w:lang w:val="en-US"/>
              </w:rPr>
              <w:t xml:space="preserve"> can be made aware </w:t>
            </w:r>
            <w:r w:rsidR="003A0A8C">
              <w:rPr>
                <w:rFonts w:ascii="Courier New" w:hAnsi="Courier New" w:cs="Courier New"/>
                <w:sz w:val="20"/>
                <w:lang w:val="en-US"/>
              </w:rPr>
              <w:t xml:space="preserve">of these ‘gaps’ </w:t>
            </w:r>
            <w:r w:rsidRPr="007B6878">
              <w:rPr>
                <w:rFonts w:ascii="Courier New" w:hAnsi="Courier New" w:cs="Courier New"/>
                <w:sz w:val="20"/>
                <w:lang w:val="en-US"/>
              </w:rPr>
              <w:t>and evaluate further steps to ‘close the gap</w:t>
            </w:r>
            <w:r w:rsidR="003A0A8C">
              <w:rPr>
                <w:rFonts w:ascii="Courier New" w:hAnsi="Courier New" w:cs="Courier New"/>
                <w:sz w:val="20"/>
                <w:lang w:val="en-US"/>
              </w:rPr>
              <w:t>’</w:t>
            </w:r>
            <w:r w:rsidRPr="007B6878">
              <w:rPr>
                <w:rFonts w:ascii="Courier New" w:hAnsi="Courier New" w:cs="Courier New"/>
                <w:sz w:val="20"/>
                <w:lang w:val="en-US"/>
              </w:rPr>
              <w:t xml:space="preserve"> by understanding the reasons why patients did not meet the care standard. This is done by sending </w:t>
            </w:r>
            <w:r w:rsidR="000161F2">
              <w:rPr>
                <w:rFonts w:ascii="Courier New" w:hAnsi="Courier New" w:cs="Courier New"/>
                <w:sz w:val="20"/>
                <w:lang w:val="en-US"/>
              </w:rPr>
              <w:t xml:space="preserve">a </w:t>
            </w:r>
            <w:r w:rsidRPr="007B6878">
              <w:rPr>
                <w:rFonts w:ascii="Courier New" w:hAnsi="Courier New" w:cs="Courier New"/>
                <w:sz w:val="20"/>
                <w:lang w:val="en-US"/>
              </w:rPr>
              <w:t>patient-</w:t>
            </w:r>
            <w:r w:rsidR="000161F2">
              <w:rPr>
                <w:rFonts w:ascii="Courier New" w:hAnsi="Courier New" w:cs="Courier New"/>
                <w:sz w:val="20"/>
                <w:lang w:val="en-US"/>
              </w:rPr>
              <w:t xml:space="preserve">identified </w:t>
            </w:r>
            <w:r w:rsidRPr="007B6878">
              <w:rPr>
                <w:rFonts w:ascii="Courier New" w:hAnsi="Courier New" w:cs="Courier New"/>
                <w:sz w:val="20"/>
                <w:lang w:val="en-US"/>
              </w:rPr>
              <w:t xml:space="preserve">report.  </w:t>
            </w:r>
          </w:p>
          <w:p w14:paraId="6BA6F0E7" w14:textId="77777777" w:rsidR="007B6878" w:rsidRPr="007B6878" w:rsidRDefault="007B6878" w:rsidP="0029464F">
            <w:pPr>
              <w:pStyle w:val="Heading5-BoldNumbered"/>
              <w:numPr>
                <w:ilvl w:val="0"/>
                <w:numId w:val="0"/>
              </w:numPr>
              <w:spacing w:before="120"/>
              <w:rPr>
                <w:rFonts w:ascii="Courier New" w:hAnsi="Courier New" w:cs="Courier New"/>
                <w:sz w:val="20"/>
                <w:lang w:val="en-US"/>
              </w:rPr>
            </w:pPr>
          </w:p>
          <w:p w14:paraId="7E74B83D" w14:textId="77777777" w:rsidR="007B6878" w:rsidRPr="007B6878" w:rsidRDefault="007B6878" w:rsidP="0029464F">
            <w:pPr>
              <w:pStyle w:val="Heading5-BoldNumbered"/>
              <w:numPr>
                <w:ilvl w:val="0"/>
                <w:numId w:val="0"/>
              </w:numPr>
              <w:spacing w:before="120"/>
              <w:rPr>
                <w:rFonts w:ascii="Courier New" w:hAnsi="Courier New" w:cs="Courier New"/>
                <w:sz w:val="20"/>
                <w:lang w:val="en-US"/>
              </w:rPr>
            </w:pPr>
            <w:r w:rsidRPr="007B6878">
              <w:rPr>
                <w:rFonts w:ascii="Courier New" w:hAnsi="Courier New" w:cs="Courier New"/>
                <w:sz w:val="20"/>
                <w:lang w:val="en-US"/>
              </w:rPr>
              <w:t>Currently, there are no existing standards to represent a patient-level gap in care summary report. Payors and providers are currently using numerous proprietary, one-off formats to represent this data, resulting in inefficient and ineffective utilization. Having a common, structured, standardized representation provides the ability for payers and providers to use automated tools to generate, aggregate, and consume the gaps in care reports.  Ideally, these standardized reports will be integrated into clinical decision support and provider workflow processes.</w:t>
            </w:r>
          </w:p>
          <w:p w14:paraId="5ECCF2C5" w14:textId="77777777" w:rsidR="007B6878" w:rsidRPr="007B6878" w:rsidRDefault="007B6878" w:rsidP="0029464F">
            <w:pPr>
              <w:pStyle w:val="Heading5-BoldNumbered"/>
              <w:numPr>
                <w:ilvl w:val="0"/>
                <w:numId w:val="0"/>
              </w:numPr>
              <w:spacing w:before="120"/>
              <w:rPr>
                <w:rFonts w:ascii="Courier New" w:hAnsi="Courier New" w:cs="Courier New"/>
                <w:sz w:val="20"/>
                <w:lang w:val="en-US"/>
              </w:rPr>
            </w:pPr>
          </w:p>
          <w:p w14:paraId="778A5E15" w14:textId="440FE881" w:rsidR="007B6878" w:rsidRDefault="007B6878">
            <w:pPr>
              <w:pStyle w:val="Heading5-BoldNumbered"/>
              <w:numPr>
                <w:ilvl w:val="0"/>
                <w:numId w:val="0"/>
              </w:numPr>
              <w:spacing w:before="120"/>
              <w:rPr>
                <w:rFonts w:ascii="Courier New" w:hAnsi="Courier New" w:cs="Courier New"/>
                <w:sz w:val="20"/>
                <w:lang w:val="en-US"/>
              </w:rPr>
            </w:pPr>
            <w:r w:rsidRPr="007B6878">
              <w:rPr>
                <w:rFonts w:ascii="Courier New" w:hAnsi="Courier New" w:cs="Courier New"/>
                <w:sz w:val="20"/>
                <w:lang w:val="en-US"/>
              </w:rPr>
              <w:t>The Michigan Health Information Network (</w:t>
            </w:r>
            <w:proofErr w:type="spellStart"/>
            <w:r w:rsidRPr="007B6878">
              <w:rPr>
                <w:rFonts w:ascii="Courier New" w:hAnsi="Courier New" w:cs="Courier New"/>
                <w:sz w:val="20"/>
                <w:lang w:val="en-US"/>
              </w:rPr>
              <w:t>MiHIN</w:t>
            </w:r>
            <w:proofErr w:type="spellEnd"/>
            <w:r w:rsidRPr="007B6878">
              <w:rPr>
                <w:rFonts w:ascii="Courier New" w:hAnsi="Courier New" w:cs="Courier New"/>
                <w:sz w:val="20"/>
                <w:lang w:val="en-US"/>
              </w:rPr>
              <w:t xml:space="preserve">) hosts a collaborative group of the largest Michigan payors and provider groups that has defined a set of common data elements necessary to make these reports effective.  This collaborative group is currently piloting a gaps in care distribution service using a Comma-Separated </w:t>
            </w:r>
            <w:r w:rsidRPr="007B6878">
              <w:rPr>
                <w:rFonts w:ascii="Courier New" w:hAnsi="Courier New" w:cs="Courier New"/>
                <w:sz w:val="20"/>
                <w:lang w:val="en-US"/>
              </w:rPr>
              <w:lastRenderedPageBreak/>
              <w:t>Values file format temporarily in lieu of a formal national standard to send and receive gaps in care data on an all-payer / all-patient basis. This model is currently in use across the state of Michigan and will be consulted for input during development of artifacts for this project.</w:t>
            </w:r>
          </w:p>
          <w:p w14:paraId="315768C4" w14:textId="015B011F" w:rsidR="003A0A8C" w:rsidRDefault="003A0A8C" w:rsidP="003A0A8C">
            <w:pPr>
              <w:rPr>
                <w:lang w:val="en-US"/>
              </w:rPr>
            </w:pPr>
          </w:p>
          <w:p w14:paraId="1B46B48B" w14:textId="033D67D4" w:rsidR="003A0A8C" w:rsidRPr="009159AB" w:rsidRDefault="003A0A8C" w:rsidP="0029464F">
            <w:pPr>
              <w:rPr>
                <w:rFonts w:ascii="Consolas" w:hAnsi="Consolas"/>
                <w:sz w:val="22"/>
                <w:lang w:val="en-US"/>
              </w:rPr>
            </w:pPr>
            <w:r w:rsidRPr="009159AB">
              <w:rPr>
                <w:rFonts w:ascii="Consolas" w:hAnsi="Consolas"/>
                <w:sz w:val="22"/>
                <w:lang w:val="en-US"/>
              </w:rPr>
              <w:t xml:space="preserve">Diameter Health works with multiple Qualified Clinical Data Registries (QCDRs), which act to calculate and share quality measure performance among providers, provider groups, health systems and payors. Its technology has been certified by the National Committee for Quality Assurance for quality measurement. Diameter Health currently uses existing standards, such as C-CDA and QRDA to transmit such information. Having a uniform standard to identify ‘gaps in care’ is an interest to our QCDR clients who will be consulted for input during development of artifacts for this project. </w:t>
            </w:r>
          </w:p>
          <w:p w14:paraId="124848C3" w14:textId="77777777" w:rsidR="007B6878" w:rsidRPr="007B6878" w:rsidRDefault="007B6878" w:rsidP="0029464F">
            <w:pPr>
              <w:pStyle w:val="Heading5-BoldNumbered"/>
              <w:numPr>
                <w:ilvl w:val="0"/>
                <w:numId w:val="0"/>
              </w:numPr>
              <w:spacing w:before="120"/>
              <w:rPr>
                <w:rFonts w:ascii="Courier New" w:hAnsi="Courier New" w:cs="Courier New"/>
                <w:sz w:val="20"/>
                <w:lang w:val="en-US"/>
              </w:rPr>
            </w:pPr>
          </w:p>
          <w:p w14:paraId="21C4CC54" w14:textId="78FA8148" w:rsidR="007159D0" w:rsidRPr="001D7171" w:rsidRDefault="007B6878" w:rsidP="0029464F">
            <w:pPr>
              <w:pStyle w:val="Heading5-BoldNumbered"/>
              <w:numPr>
                <w:ilvl w:val="0"/>
                <w:numId w:val="0"/>
              </w:numPr>
            </w:pPr>
            <w:r w:rsidRPr="007B6878">
              <w:rPr>
                <w:rFonts w:ascii="Courier New" w:hAnsi="Courier New" w:cs="Courier New"/>
                <w:sz w:val="20"/>
                <w:lang w:val="en-US"/>
              </w:rPr>
              <w:t>Standardizing the way gaps in care are represented will allow for a robust, interoperable method of communicating this critical information, leading to increased quality measure compliance rates and ultimately patient health outcomes.</w:t>
            </w:r>
            <w:r w:rsidR="008A03B4">
              <w:t xml:space="preserve"> </w:t>
            </w:r>
            <w:bookmarkEnd w:id="6"/>
          </w:p>
        </w:tc>
      </w:tr>
    </w:tbl>
    <w:p w14:paraId="21C4CC56" w14:textId="77777777" w:rsidR="009D1E37" w:rsidRDefault="009D1E37" w:rsidP="003A487B">
      <w:pPr>
        <w:pStyle w:val="Heading5-BoldNumbered"/>
        <w:numPr>
          <w:ilvl w:val="1"/>
          <w:numId w:val="3"/>
        </w:numPr>
        <w:spacing w:before="120"/>
      </w:pPr>
      <w:bookmarkStart w:id="7" w:name="Success_Criteria"/>
      <w:bookmarkStart w:id="8" w:name="Security_Risks"/>
      <w:bookmarkEnd w:id="7"/>
      <w:bookmarkEnd w:id="8"/>
      <w:r w:rsidRPr="00CA5779">
        <w:lastRenderedPageBreak/>
        <w:t>Security Risk</w:t>
      </w:r>
      <w:r w:rsidR="005955A9">
        <w: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B203DD" w:rsidRPr="001B22FD" w14:paraId="21C4CC5B" w14:textId="77777777" w:rsidTr="008A25CA">
        <w:trPr>
          <w:trHeight w:val="192"/>
        </w:trPr>
        <w:tc>
          <w:tcPr>
            <w:tcW w:w="8028" w:type="dxa"/>
            <w:vMerge w:val="restart"/>
            <w:tcBorders>
              <w:right w:val="single" w:sz="4" w:space="0" w:color="auto"/>
            </w:tcBorders>
            <w:shd w:val="clear" w:color="auto" w:fill="D9D9D9"/>
          </w:tcPr>
          <w:p w14:paraId="21C4CC57" w14:textId="77777777" w:rsidR="00B203DD" w:rsidRPr="001B22FD" w:rsidRDefault="00B203DD" w:rsidP="008220C5">
            <w:pPr>
              <w:jc w:val="left"/>
              <w:rPr>
                <w:rFonts w:cs="Arial"/>
                <w:sz w:val="20"/>
              </w:rPr>
            </w:pPr>
            <w:r w:rsidRPr="001B22FD">
              <w:rPr>
                <w:rFonts w:cs="Arial"/>
                <w:sz w:val="20"/>
              </w:rPr>
              <w:t>Will this project produce executable</w:t>
            </w:r>
            <w:r>
              <w:rPr>
                <w:rFonts w:cs="Arial"/>
                <w:sz w:val="20"/>
              </w:rPr>
              <w:t xml:space="preserve">(s), for example, schemas, transforms, style 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Pr>
                <w:sz w:val="16"/>
              </w:rPr>
              <w:t xml:space="preserve"> </w:t>
            </w:r>
            <w:r w:rsidR="00A74A93" w:rsidRPr="00A74A93">
              <w:rPr>
                <w:rFonts w:cs="Arial"/>
                <w:sz w:val="20"/>
                <w:lang w:val="en-US"/>
              </w:rPr>
              <w:t xml:space="preserve">Refer to the </w:t>
            </w:r>
            <w:hyperlink r:id="rId12" w:history="1">
              <w:r w:rsidR="00A74A93" w:rsidRPr="00A74A93">
                <w:rPr>
                  <w:rStyle w:val="Hyperlink"/>
                  <w:sz w:val="20"/>
                </w:rPr>
                <w:t>Cookbook for Security Considerations</w:t>
              </w:r>
            </w:hyperlink>
            <w:r>
              <w:rPr>
                <w:sz w:val="16"/>
              </w:rPr>
              <w:t xml:space="preserve"> </w:t>
            </w:r>
            <w:r w:rsidR="00A74A93" w:rsidRPr="00A74A93">
              <w:rPr>
                <w:rFonts w:cs="Arial"/>
                <w:sz w:val="20"/>
                <w:lang w:val="en-US"/>
              </w:rPr>
              <w:t>for additional guidance, including sample spreadsheets that may be used to conduct the security risk assessment</w:t>
            </w:r>
            <w:r>
              <w:rPr>
                <w:sz w:val="16"/>
              </w:rPr>
              <w:t>.</w:t>
            </w:r>
          </w:p>
        </w:tc>
        <w:tc>
          <w:tcPr>
            <w:tcW w:w="270" w:type="dxa"/>
            <w:tcBorders>
              <w:top w:val="nil"/>
              <w:left w:val="single" w:sz="4" w:space="0" w:color="auto"/>
              <w:bottom w:val="nil"/>
              <w:right w:val="single" w:sz="4" w:space="0" w:color="auto"/>
            </w:tcBorders>
          </w:tcPr>
          <w:p w14:paraId="21C4CC58"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C59" w14:textId="67D37182" w:rsidR="00B203DD" w:rsidRPr="006C1678" w:rsidRDefault="000D650A"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21C4CC5A" w14:textId="77777777" w:rsidR="00B203DD" w:rsidRPr="009A3EE9" w:rsidRDefault="00B203DD" w:rsidP="008220C5">
            <w:pPr>
              <w:jc w:val="left"/>
              <w:rPr>
                <w:b/>
                <w:sz w:val="20"/>
              </w:rPr>
            </w:pPr>
            <w:r w:rsidRPr="009A3EE9">
              <w:rPr>
                <w:b/>
                <w:sz w:val="16"/>
                <w:szCs w:val="16"/>
              </w:rPr>
              <w:t>Yes</w:t>
            </w:r>
          </w:p>
        </w:tc>
      </w:tr>
      <w:tr w:rsidR="00B203DD" w:rsidRPr="001B22FD" w14:paraId="21C4CC60" w14:textId="77777777" w:rsidTr="00E00347">
        <w:trPr>
          <w:trHeight w:val="125"/>
        </w:trPr>
        <w:tc>
          <w:tcPr>
            <w:tcW w:w="8028" w:type="dxa"/>
            <w:vMerge/>
            <w:tcBorders>
              <w:right w:val="single" w:sz="4" w:space="0" w:color="auto"/>
            </w:tcBorders>
            <w:shd w:val="clear" w:color="auto" w:fill="D9D9D9"/>
          </w:tcPr>
          <w:p w14:paraId="21C4CC5C" w14:textId="77777777" w:rsidR="00B203DD" w:rsidRPr="001B22FD" w:rsidRDefault="00B203DD" w:rsidP="008220C5">
            <w:pPr>
              <w:jc w:val="left"/>
              <w:rPr>
                <w:rFonts w:cs="Arial"/>
                <w:sz w:val="20"/>
              </w:rPr>
            </w:pPr>
          </w:p>
        </w:tc>
        <w:tc>
          <w:tcPr>
            <w:tcW w:w="270" w:type="dxa"/>
            <w:tcBorders>
              <w:top w:val="nil"/>
              <w:left w:val="single" w:sz="4" w:space="0" w:color="auto"/>
              <w:bottom w:val="nil"/>
              <w:right w:val="single" w:sz="4" w:space="0" w:color="auto"/>
            </w:tcBorders>
          </w:tcPr>
          <w:p w14:paraId="21C4CC5D"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C5E" w14:textId="77777777" w:rsidR="00B203DD" w:rsidRPr="006C1678" w:rsidRDefault="00B203DD" w:rsidP="008A25CA">
            <w:pPr>
              <w:jc w:val="center"/>
              <w:rPr>
                <w:sz w:val="16"/>
                <w:szCs w:val="16"/>
              </w:rPr>
            </w:pPr>
          </w:p>
        </w:tc>
        <w:tc>
          <w:tcPr>
            <w:tcW w:w="1710" w:type="dxa"/>
            <w:tcBorders>
              <w:top w:val="nil"/>
              <w:left w:val="single" w:sz="4" w:space="0" w:color="auto"/>
              <w:bottom w:val="nil"/>
              <w:right w:val="nil"/>
            </w:tcBorders>
            <w:shd w:val="clear" w:color="auto" w:fill="auto"/>
          </w:tcPr>
          <w:p w14:paraId="21C4CC5F" w14:textId="77777777" w:rsidR="00B203DD" w:rsidRPr="009A3EE9" w:rsidRDefault="00B203DD" w:rsidP="008220C5">
            <w:pPr>
              <w:jc w:val="left"/>
              <w:rPr>
                <w:b/>
                <w:sz w:val="20"/>
              </w:rPr>
            </w:pPr>
            <w:r w:rsidRPr="009A3EE9">
              <w:rPr>
                <w:b/>
                <w:sz w:val="16"/>
                <w:szCs w:val="16"/>
              </w:rPr>
              <w:t>No</w:t>
            </w:r>
          </w:p>
        </w:tc>
      </w:tr>
      <w:tr w:rsidR="00B203DD" w:rsidRPr="001B22FD" w14:paraId="21C4CC65" w14:textId="77777777" w:rsidTr="00E00347">
        <w:trPr>
          <w:trHeight w:val="240"/>
        </w:trPr>
        <w:tc>
          <w:tcPr>
            <w:tcW w:w="8028" w:type="dxa"/>
            <w:vMerge/>
            <w:tcBorders>
              <w:right w:val="single" w:sz="4" w:space="0" w:color="auto"/>
            </w:tcBorders>
            <w:shd w:val="clear" w:color="auto" w:fill="D9D9D9"/>
          </w:tcPr>
          <w:p w14:paraId="21C4CC61" w14:textId="77777777" w:rsidR="00B203DD" w:rsidRPr="001B22FD" w:rsidRDefault="00B203DD" w:rsidP="008220C5">
            <w:pPr>
              <w:jc w:val="left"/>
              <w:rPr>
                <w:rFonts w:cs="Arial"/>
                <w:sz w:val="20"/>
              </w:rPr>
            </w:pPr>
          </w:p>
        </w:tc>
        <w:tc>
          <w:tcPr>
            <w:tcW w:w="270" w:type="dxa"/>
            <w:vMerge w:val="restart"/>
            <w:tcBorders>
              <w:top w:val="nil"/>
              <w:left w:val="single" w:sz="4" w:space="0" w:color="auto"/>
              <w:right w:val="single" w:sz="4" w:space="0" w:color="auto"/>
            </w:tcBorders>
          </w:tcPr>
          <w:p w14:paraId="21C4CC62" w14:textId="77777777" w:rsidR="00B203DD" w:rsidRPr="006C1678" w:rsidRDefault="00B203DD"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C63" w14:textId="77777777" w:rsidR="00B203DD" w:rsidRPr="00615AD1" w:rsidRDefault="00B203DD" w:rsidP="008A25CA">
            <w:pPr>
              <w:jc w:val="center"/>
              <w:rPr>
                <w:sz w:val="16"/>
                <w:szCs w:val="16"/>
              </w:rPr>
            </w:pPr>
          </w:p>
        </w:tc>
        <w:tc>
          <w:tcPr>
            <w:tcW w:w="1710" w:type="dxa"/>
            <w:vMerge w:val="restart"/>
            <w:tcBorders>
              <w:top w:val="nil"/>
              <w:left w:val="single" w:sz="4" w:space="0" w:color="auto"/>
              <w:right w:val="nil"/>
            </w:tcBorders>
            <w:shd w:val="clear" w:color="auto" w:fill="auto"/>
          </w:tcPr>
          <w:p w14:paraId="21C4CC64" w14:textId="77777777" w:rsidR="00B203DD" w:rsidRPr="009A3EE9" w:rsidRDefault="00B203DD" w:rsidP="006F64E2">
            <w:pPr>
              <w:jc w:val="left"/>
              <w:rPr>
                <w:b/>
                <w:sz w:val="16"/>
                <w:szCs w:val="16"/>
              </w:rPr>
            </w:pPr>
            <w:r w:rsidRPr="009A3EE9">
              <w:rPr>
                <w:b/>
                <w:sz w:val="16"/>
                <w:szCs w:val="16"/>
              </w:rPr>
              <w:t>Unknown</w:t>
            </w:r>
          </w:p>
        </w:tc>
      </w:tr>
      <w:tr w:rsidR="00B203DD" w:rsidRPr="001B22FD" w14:paraId="21C4CC6A" w14:textId="77777777" w:rsidTr="00E00347">
        <w:trPr>
          <w:trHeight w:val="240"/>
        </w:trPr>
        <w:tc>
          <w:tcPr>
            <w:tcW w:w="8028" w:type="dxa"/>
            <w:vMerge/>
            <w:tcBorders>
              <w:right w:val="single" w:sz="4" w:space="0" w:color="auto"/>
            </w:tcBorders>
            <w:shd w:val="clear" w:color="auto" w:fill="D9D9D9"/>
          </w:tcPr>
          <w:p w14:paraId="21C4CC66" w14:textId="77777777" w:rsidR="00B203DD" w:rsidRPr="001B22FD" w:rsidRDefault="00B203DD" w:rsidP="008220C5">
            <w:pPr>
              <w:jc w:val="left"/>
              <w:rPr>
                <w:rFonts w:cs="Arial"/>
                <w:sz w:val="20"/>
              </w:rPr>
            </w:pPr>
          </w:p>
        </w:tc>
        <w:tc>
          <w:tcPr>
            <w:tcW w:w="270" w:type="dxa"/>
            <w:vMerge/>
            <w:tcBorders>
              <w:left w:val="single" w:sz="4" w:space="0" w:color="auto"/>
              <w:bottom w:val="nil"/>
              <w:right w:val="nil"/>
            </w:tcBorders>
          </w:tcPr>
          <w:p w14:paraId="21C4CC67" w14:textId="77777777" w:rsidR="00B203DD" w:rsidRPr="006C1678" w:rsidRDefault="00B203DD" w:rsidP="008220C5">
            <w:pPr>
              <w:jc w:val="left"/>
              <w:rPr>
                <w:sz w:val="16"/>
                <w:szCs w:val="16"/>
              </w:rPr>
            </w:pPr>
          </w:p>
        </w:tc>
        <w:tc>
          <w:tcPr>
            <w:tcW w:w="270" w:type="dxa"/>
            <w:tcBorders>
              <w:top w:val="single" w:sz="4" w:space="0" w:color="auto"/>
              <w:left w:val="nil"/>
              <w:bottom w:val="nil"/>
              <w:right w:val="nil"/>
            </w:tcBorders>
            <w:vAlign w:val="center"/>
          </w:tcPr>
          <w:p w14:paraId="21C4CC68" w14:textId="77777777" w:rsidR="00B203DD" w:rsidRPr="00615AD1" w:rsidRDefault="00B203DD" w:rsidP="008A25CA">
            <w:pPr>
              <w:jc w:val="center"/>
              <w:rPr>
                <w:sz w:val="16"/>
                <w:szCs w:val="16"/>
              </w:rPr>
            </w:pPr>
          </w:p>
        </w:tc>
        <w:tc>
          <w:tcPr>
            <w:tcW w:w="1710" w:type="dxa"/>
            <w:vMerge/>
            <w:tcBorders>
              <w:left w:val="nil"/>
              <w:bottom w:val="nil"/>
              <w:right w:val="nil"/>
            </w:tcBorders>
            <w:shd w:val="clear" w:color="auto" w:fill="auto"/>
          </w:tcPr>
          <w:p w14:paraId="21C4CC69" w14:textId="77777777" w:rsidR="00B203DD" w:rsidRPr="009A3EE9" w:rsidRDefault="00B203DD" w:rsidP="006F64E2">
            <w:pPr>
              <w:jc w:val="left"/>
              <w:rPr>
                <w:b/>
                <w:sz w:val="16"/>
                <w:szCs w:val="16"/>
              </w:rPr>
            </w:pPr>
          </w:p>
        </w:tc>
      </w:tr>
    </w:tbl>
    <w:p w14:paraId="21C4CC6B" w14:textId="77777777" w:rsidR="00A25D5D" w:rsidRDefault="00A25D5D" w:rsidP="003A487B">
      <w:pPr>
        <w:pStyle w:val="Heading5-BoldNumbered"/>
        <w:numPr>
          <w:ilvl w:val="1"/>
          <w:numId w:val="3"/>
        </w:numPr>
        <w:spacing w:before="120"/>
      </w:pPr>
      <w:bookmarkStart w:id="9" w:name="External_Drivers"/>
      <w:bookmarkEnd w:id="9"/>
      <w:r>
        <w:t>External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21C4CC6D" w14:textId="77777777" w:rsidTr="008C424A">
        <w:tc>
          <w:tcPr>
            <w:tcW w:w="10278" w:type="dxa"/>
          </w:tcPr>
          <w:p w14:paraId="21C4CC6C" w14:textId="473D2C18" w:rsidR="00A25D5D" w:rsidRPr="005230A1" w:rsidRDefault="00A25D5D" w:rsidP="00EB420F">
            <w:pPr>
              <w:jc w:val="left"/>
              <w:rPr>
                <w:rFonts w:ascii="Courier New" w:hAnsi="Courier New" w:cs="Courier New"/>
                <w:b/>
                <w:sz w:val="20"/>
              </w:rPr>
            </w:pPr>
          </w:p>
        </w:tc>
      </w:tr>
    </w:tbl>
    <w:p w14:paraId="21C4CC6E" w14:textId="77777777" w:rsidR="00240089" w:rsidRPr="00F70768" w:rsidRDefault="005C553E" w:rsidP="003A487B">
      <w:pPr>
        <w:pStyle w:val="Heading5-BoldNumbered"/>
        <w:numPr>
          <w:ilvl w:val="1"/>
          <w:numId w:val="3"/>
        </w:numPr>
        <w:spacing w:before="120"/>
      </w:pPr>
      <w:bookmarkStart w:id="10" w:name="Project_Obj_Del_TgtDates"/>
      <w:bookmarkEnd w:id="10"/>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21C4CC71" w14:textId="77777777" w:rsidTr="00C9682E">
        <w:tc>
          <w:tcPr>
            <w:tcW w:w="7657" w:type="dxa"/>
            <w:shd w:val="clear" w:color="auto" w:fill="D9D9D9"/>
          </w:tcPr>
          <w:p w14:paraId="21C4CC6F" w14:textId="77777777" w:rsidR="00044831" w:rsidRPr="00097B2F" w:rsidRDefault="00044831" w:rsidP="00BA60B5">
            <w:pPr>
              <w:rPr>
                <w:sz w:val="20"/>
              </w:rPr>
            </w:pPr>
          </w:p>
        </w:tc>
        <w:tc>
          <w:tcPr>
            <w:tcW w:w="2610" w:type="dxa"/>
            <w:shd w:val="clear" w:color="auto" w:fill="D9D9D9"/>
          </w:tcPr>
          <w:p w14:paraId="21C4CC70" w14:textId="77777777" w:rsidR="00861DC1" w:rsidRPr="00097B2F" w:rsidRDefault="00861DC1" w:rsidP="00FF403D">
            <w:pPr>
              <w:rPr>
                <w:sz w:val="20"/>
              </w:rPr>
            </w:pPr>
            <w:r w:rsidRPr="00097B2F">
              <w:rPr>
                <w:b/>
                <w:sz w:val="20"/>
              </w:rPr>
              <w:t xml:space="preserve">Target </w:t>
            </w:r>
            <w:r w:rsidR="00EB7612" w:rsidRPr="00097B2F">
              <w:rPr>
                <w:b/>
                <w:sz w:val="20"/>
              </w:rPr>
              <w:t>Date</w:t>
            </w:r>
          </w:p>
        </w:tc>
      </w:tr>
      <w:tr w:rsidR="00CC0C52" w:rsidRPr="00505CAF" w14:paraId="21C4CC76" w14:textId="77777777" w:rsidTr="00CA1572">
        <w:tc>
          <w:tcPr>
            <w:tcW w:w="7657" w:type="dxa"/>
          </w:tcPr>
          <w:p w14:paraId="21C4CC74" w14:textId="481ACA08" w:rsidR="00CC0C52" w:rsidRPr="00690A64" w:rsidRDefault="00690A64" w:rsidP="00C85D9E">
            <w:pPr>
              <w:jc w:val="left"/>
              <w:rPr>
                <w:rFonts w:ascii="Courier New" w:hAnsi="Courier New" w:cs="Courier New"/>
                <w:b/>
                <w:sz w:val="20"/>
              </w:rPr>
            </w:pPr>
            <w:r w:rsidRPr="001D7171">
              <w:rPr>
                <w:rFonts w:ascii="Courier New" w:hAnsi="Courier New" w:cs="Courier New"/>
                <w:b/>
                <w:sz w:val="20"/>
              </w:rPr>
              <w:t xml:space="preserve">Submit for Ballot for first </w:t>
            </w:r>
            <w:r w:rsidR="00DB53E4">
              <w:rPr>
                <w:rFonts w:ascii="Courier New" w:hAnsi="Courier New" w:cs="Courier New"/>
                <w:b/>
                <w:sz w:val="20"/>
              </w:rPr>
              <w:t xml:space="preserve">STU </w:t>
            </w:r>
            <w:r w:rsidRPr="001D7171">
              <w:rPr>
                <w:rFonts w:ascii="Courier New" w:hAnsi="Courier New" w:cs="Courier New"/>
                <w:b/>
                <w:sz w:val="20"/>
              </w:rPr>
              <w:t>ballot cycle</w:t>
            </w:r>
          </w:p>
        </w:tc>
        <w:tc>
          <w:tcPr>
            <w:tcW w:w="2610" w:type="dxa"/>
          </w:tcPr>
          <w:p w14:paraId="21C4CC75" w14:textId="46C56920" w:rsidR="00CC0C52" w:rsidRPr="00690A64" w:rsidRDefault="00690A64" w:rsidP="00CA1572">
            <w:pPr>
              <w:jc w:val="left"/>
              <w:rPr>
                <w:b/>
                <w:color w:val="000000"/>
                <w:sz w:val="20"/>
              </w:rPr>
            </w:pPr>
            <w:r w:rsidRPr="001D7171">
              <w:rPr>
                <w:rFonts w:ascii="Courier New" w:hAnsi="Courier New" w:cs="Courier New"/>
                <w:b/>
                <w:sz w:val="20"/>
              </w:rPr>
              <w:t>2018 Sep WGM</w:t>
            </w:r>
          </w:p>
        </w:tc>
      </w:tr>
      <w:tr w:rsidR="001F6C6F" w:rsidRPr="00505CAF" w14:paraId="21C4CC79" w14:textId="77777777" w:rsidTr="00CA1572">
        <w:tc>
          <w:tcPr>
            <w:tcW w:w="7657" w:type="dxa"/>
          </w:tcPr>
          <w:p w14:paraId="21C4CC77" w14:textId="055378F6" w:rsidR="001F6C6F" w:rsidRPr="001D7171" w:rsidRDefault="00690A64" w:rsidP="00C85D9E">
            <w:pPr>
              <w:jc w:val="left"/>
              <w:rPr>
                <w:rFonts w:ascii="Courier New" w:hAnsi="Courier New" w:cs="Courier New"/>
                <w:b/>
                <w:sz w:val="20"/>
              </w:rPr>
            </w:pPr>
            <w:r w:rsidRPr="001D7171">
              <w:rPr>
                <w:rFonts w:ascii="Courier New" w:hAnsi="Courier New" w:cs="Courier New"/>
                <w:b/>
                <w:sz w:val="20"/>
              </w:rPr>
              <w:t xml:space="preserve">Complete </w:t>
            </w:r>
            <w:r w:rsidR="009F6910">
              <w:rPr>
                <w:rFonts w:ascii="Courier New" w:hAnsi="Courier New" w:cs="Courier New"/>
                <w:b/>
                <w:sz w:val="20"/>
              </w:rPr>
              <w:t xml:space="preserve">STU </w:t>
            </w:r>
            <w:r w:rsidRPr="001D7171">
              <w:rPr>
                <w:rFonts w:ascii="Courier New" w:hAnsi="Courier New" w:cs="Courier New"/>
                <w:b/>
                <w:sz w:val="20"/>
              </w:rPr>
              <w:t>Reconciliation</w:t>
            </w:r>
          </w:p>
        </w:tc>
        <w:tc>
          <w:tcPr>
            <w:tcW w:w="2610" w:type="dxa"/>
          </w:tcPr>
          <w:p w14:paraId="21C4CC78" w14:textId="0E378AFF" w:rsidR="001F6C6F" w:rsidRPr="00E25C11" w:rsidRDefault="00690A64" w:rsidP="00CA1572">
            <w:pPr>
              <w:jc w:val="left"/>
              <w:rPr>
                <w:rFonts w:ascii="Courier New" w:hAnsi="Courier New" w:cs="Courier New"/>
                <w:b/>
                <w:color w:val="808080"/>
                <w:sz w:val="20"/>
              </w:rPr>
            </w:pPr>
            <w:r w:rsidRPr="001D7171">
              <w:rPr>
                <w:rFonts w:ascii="Courier New" w:hAnsi="Courier New" w:cs="Courier New"/>
                <w:b/>
                <w:sz w:val="20"/>
              </w:rPr>
              <w:t>2019 Jan WGM</w:t>
            </w:r>
          </w:p>
        </w:tc>
      </w:tr>
      <w:tr w:rsidR="00163B28" w:rsidRPr="00505CAF" w14:paraId="21C4CC7C" w14:textId="77777777" w:rsidTr="00CA1572">
        <w:tc>
          <w:tcPr>
            <w:tcW w:w="7657" w:type="dxa"/>
          </w:tcPr>
          <w:p w14:paraId="21C4CC7A" w14:textId="39CBB004" w:rsidR="00163B28" w:rsidRPr="00E25C11" w:rsidRDefault="00FD6579" w:rsidP="00C85D9E">
            <w:pPr>
              <w:jc w:val="left"/>
              <w:rPr>
                <w:rFonts w:ascii="Courier New" w:hAnsi="Courier New" w:cs="Courier New"/>
                <w:b/>
                <w:color w:val="808080"/>
                <w:sz w:val="20"/>
              </w:rPr>
            </w:pPr>
            <w:r>
              <w:rPr>
                <w:rFonts w:ascii="Courier New" w:hAnsi="Courier New" w:cs="Courier New"/>
                <w:b/>
                <w:color w:val="808080"/>
                <w:sz w:val="20"/>
              </w:rPr>
              <w:t>Submit for 2</w:t>
            </w:r>
            <w:r w:rsidRPr="001D7171">
              <w:rPr>
                <w:rFonts w:ascii="Courier New" w:hAnsi="Courier New" w:cs="Courier New"/>
                <w:b/>
                <w:color w:val="808080"/>
                <w:sz w:val="20"/>
                <w:vertAlign w:val="superscript"/>
              </w:rPr>
              <w:t>nd</w:t>
            </w:r>
            <w:r>
              <w:rPr>
                <w:rFonts w:ascii="Courier New" w:hAnsi="Courier New" w:cs="Courier New"/>
                <w:b/>
                <w:color w:val="808080"/>
                <w:sz w:val="20"/>
              </w:rPr>
              <w:t xml:space="preserve"> STU Ballot</w:t>
            </w:r>
          </w:p>
        </w:tc>
        <w:tc>
          <w:tcPr>
            <w:tcW w:w="2610" w:type="dxa"/>
          </w:tcPr>
          <w:p w14:paraId="21C4CC7B" w14:textId="156DCA91" w:rsidR="00163B28" w:rsidRPr="00E25C11" w:rsidRDefault="00FD6579" w:rsidP="00CA1572">
            <w:pPr>
              <w:jc w:val="left"/>
              <w:rPr>
                <w:rFonts w:ascii="Courier New" w:hAnsi="Courier New" w:cs="Courier New"/>
                <w:b/>
                <w:color w:val="808080"/>
                <w:sz w:val="20"/>
              </w:rPr>
            </w:pPr>
            <w:r>
              <w:rPr>
                <w:rFonts w:ascii="Courier New" w:hAnsi="Courier New" w:cs="Courier New"/>
                <w:b/>
                <w:color w:val="808080"/>
                <w:sz w:val="20"/>
              </w:rPr>
              <w:t>2019 May WGM</w:t>
            </w:r>
          </w:p>
        </w:tc>
      </w:tr>
      <w:tr w:rsidR="007304EF" w:rsidRPr="00505CAF" w14:paraId="21C4CC7F" w14:textId="77777777" w:rsidTr="00CA1572">
        <w:tc>
          <w:tcPr>
            <w:tcW w:w="7657" w:type="dxa"/>
          </w:tcPr>
          <w:p w14:paraId="21C4CC7D" w14:textId="28EB091A" w:rsidR="007304EF" w:rsidRPr="005C2DE4" w:rsidRDefault="007304EF" w:rsidP="007304EF">
            <w:pPr>
              <w:jc w:val="left"/>
              <w:rPr>
                <w:rFonts w:ascii="Courier New" w:hAnsi="Courier New" w:cs="Courier New"/>
                <w:b/>
                <w:color w:val="808080"/>
                <w:sz w:val="20"/>
              </w:rPr>
            </w:pPr>
            <w:r>
              <w:rPr>
                <w:rFonts w:ascii="Courier New" w:hAnsi="Courier New" w:cs="Courier New"/>
                <w:b/>
                <w:color w:val="808080"/>
                <w:sz w:val="20"/>
              </w:rPr>
              <w:t>Request STU Publication</w:t>
            </w:r>
          </w:p>
        </w:tc>
        <w:tc>
          <w:tcPr>
            <w:tcW w:w="2610" w:type="dxa"/>
          </w:tcPr>
          <w:p w14:paraId="21C4CC7E" w14:textId="5BC8F765"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201</w:t>
            </w:r>
            <w:r>
              <w:rPr>
                <w:rFonts w:ascii="Courier New" w:hAnsi="Courier New" w:cs="Courier New"/>
                <w:b/>
                <w:color w:val="808080"/>
                <w:sz w:val="20"/>
              </w:rPr>
              <w:t>9</w:t>
            </w:r>
            <w:r w:rsidRPr="00E25C11">
              <w:rPr>
                <w:rFonts w:ascii="Courier New" w:hAnsi="Courier New" w:cs="Courier New"/>
                <w:b/>
                <w:color w:val="808080"/>
                <w:sz w:val="20"/>
              </w:rPr>
              <w:t xml:space="preserve"> May Ballot</w:t>
            </w:r>
          </w:p>
        </w:tc>
      </w:tr>
      <w:tr w:rsidR="007304EF" w:rsidRPr="00505CAF" w14:paraId="21C4CC82" w14:textId="77777777" w:rsidTr="00CA1572">
        <w:tc>
          <w:tcPr>
            <w:tcW w:w="7657" w:type="dxa"/>
          </w:tcPr>
          <w:p w14:paraId="21C4CC80" w14:textId="56FAA9FF" w:rsidR="007304EF" w:rsidRPr="005C2DE4" w:rsidRDefault="007304EF" w:rsidP="007304EF">
            <w:pPr>
              <w:jc w:val="left"/>
              <w:rPr>
                <w:rFonts w:ascii="Courier New" w:hAnsi="Courier New" w:cs="Courier New"/>
                <w:b/>
                <w:color w:val="808080"/>
                <w:sz w:val="20"/>
              </w:rPr>
            </w:pPr>
            <w:r w:rsidRPr="00163B28">
              <w:rPr>
                <w:rFonts w:ascii="Courier New" w:hAnsi="Courier New" w:cs="Courier New"/>
                <w:b/>
                <w:color w:val="808080"/>
                <w:sz w:val="20"/>
              </w:rPr>
              <w:t>STU Period – 12 months</w:t>
            </w:r>
          </w:p>
        </w:tc>
        <w:tc>
          <w:tcPr>
            <w:tcW w:w="2610" w:type="dxa"/>
          </w:tcPr>
          <w:p w14:paraId="21C4CC81" w14:textId="77777777"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201</w:t>
            </w:r>
            <w:r>
              <w:rPr>
                <w:rFonts w:ascii="Courier New" w:hAnsi="Courier New" w:cs="Courier New"/>
                <w:b/>
                <w:color w:val="808080"/>
                <w:sz w:val="20"/>
              </w:rPr>
              <w:t>8</w:t>
            </w:r>
            <w:r w:rsidRPr="00E25C11">
              <w:rPr>
                <w:rFonts w:ascii="Courier New" w:hAnsi="Courier New" w:cs="Courier New"/>
                <w:b/>
                <w:color w:val="808080"/>
                <w:sz w:val="20"/>
              </w:rPr>
              <w:t xml:space="preserve"> Sep WGM</w:t>
            </w:r>
          </w:p>
        </w:tc>
      </w:tr>
      <w:tr w:rsidR="007304EF" w:rsidRPr="00505CAF" w14:paraId="21C4CC85" w14:textId="77777777" w:rsidTr="00CA1572">
        <w:tc>
          <w:tcPr>
            <w:tcW w:w="7657" w:type="dxa"/>
          </w:tcPr>
          <w:p w14:paraId="21C4CC83" w14:textId="438394AE" w:rsidR="007304EF" w:rsidRPr="00163B28" w:rsidRDefault="007304EF" w:rsidP="007304EF">
            <w:pPr>
              <w:jc w:val="left"/>
              <w:rPr>
                <w:rFonts w:ascii="Courier New" w:hAnsi="Courier New" w:cs="Courier New"/>
                <w:b/>
                <w:color w:val="808080"/>
                <w:sz w:val="20"/>
              </w:rPr>
            </w:pPr>
            <w:r>
              <w:rPr>
                <w:rFonts w:ascii="Courier New" w:hAnsi="Courier New" w:cs="Courier New"/>
                <w:b/>
                <w:color w:val="808080"/>
                <w:sz w:val="20"/>
              </w:rPr>
              <w:t>Submit for Normative Ballot</w:t>
            </w:r>
          </w:p>
        </w:tc>
        <w:tc>
          <w:tcPr>
            <w:tcW w:w="2610" w:type="dxa"/>
          </w:tcPr>
          <w:p w14:paraId="21C4CC84" w14:textId="77777777"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201</w:t>
            </w:r>
            <w:r>
              <w:rPr>
                <w:rFonts w:ascii="Courier New" w:hAnsi="Courier New" w:cs="Courier New"/>
                <w:b/>
                <w:color w:val="808080"/>
                <w:sz w:val="20"/>
              </w:rPr>
              <w:t>9</w:t>
            </w:r>
            <w:r w:rsidRPr="00E25C11">
              <w:rPr>
                <w:rFonts w:ascii="Courier New" w:hAnsi="Courier New" w:cs="Courier New"/>
                <w:b/>
                <w:color w:val="808080"/>
                <w:sz w:val="20"/>
              </w:rPr>
              <w:t xml:space="preserve"> Jan - 2015 Jan</w:t>
            </w:r>
          </w:p>
        </w:tc>
      </w:tr>
      <w:tr w:rsidR="007304EF" w:rsidRPr="00505CAF" w14:paraId="21C4CC88" w14:textId="77777777" w:rsidTr="00CA1572">
        <w:tc>
          <w:tcPr>
            <w:tcW w:w="7657" w:type="dxa"/>
          </w:tcPr>
          <w:p w14:paraId="21C4CC86" w14:textId="50B7F69F" w:rsidR="007304EF" w:rsidRPr="005C2DE4" w:rsidRDefault="007304EF" w:rsidP="007304EF">
            <w:pPr>
              <w:jc w:val="left"/>
              <w:rPr>
                <w:rFonts w:ascii="Courier New" w:hAnsi="Courier New" w:cs="Courier New"/>
                <w:b/>
                <w:color w:val="808080"/>
                <w:sz w:val="20"/>
              </w:rPr>
            </w:pPr>
            <w:r>
              <w:rPr>
                <w:rFonts w:ascii="Courier New" w:hAnsi="Courier New" w:cs="Courier New"/>
                <w:b/>
                <w:color w:val="808080"/>
                <w:sz w:val="20"/>
              </w:rPr>
              <w:t>Complete Normative Reconciliation</w:t>
            </w:r>
          </w:p>
        </w:tc>
        <w:tc>
          <w:tcPr>
            <w:tcW w:w="2610" w:type="dxa"/>
          </w:tcPr>
          <w:p w14:paraId="21C4CC87" w14:textId="77777777"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201</w:t>
            </w:r>
            <w:r>
              <w:rPr>
                <w:rFonts w:ascii="Courier New" w:hAnsi="Courier New" w:cs="Courier New"/>
                <w:b/>
                <w:color w:val="808080"/>
                <w:sz w:val="20"/>
              </w:rPr>
              <w:t>9</w:t>
            </w:r>
            <w:r w:rsidRPr="00E25C11">
              <w:rPr>
                <w:rFonts w:ascii="Courier New" w:hAnsi="Courier New" w:cs="Courier New"/>
                <w:b/>
                <w:color w:val="808080"/>
                <w:sz w:val="20"/>
              </w:rPr>
              <w:t xml:space="preserve"> May Ballot</w:t>
            </w:r>
          </w:p>
        </w:tc>
      </w:tr>
      <w:tr w:rsidR="007304EF" w:rsidRPr="00505CAF" w14:paraId="21C4CC8B" w14:textId="77777777" w:rsidTr="00CA1572">
        <w:tc>
          <w:tcPr>
            <w:tcW w:w="7657" w:type="dxa"/>
          </w:tcPr>
          <w:p w14:paraId="21C4CC89" w14:textId="2983B8F9"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Submit Publication Request</w:t>
            </w:r>
          </w:p>
        </w:tc>
        <w:tc>
          <w:tcPr>
            <w:tcW w:w="2610" w:type="dxa"/>
          </w:tcPr>
          <w:p w14:paraId="21C4CC8A" w14:textId="77777777"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201</w:t>
            </w:r>
            <w:r>
              <w:rPr>
                <w:rFonts w:ascii="Courier New" w:hAnsi="Courier New" w:cs="Courier New"/>
                <w:b/>
                <w:color w:val="808080"/>
                <w:sz w:val="20"/>
              </w:rPr>
              <w:t>9</w:t>
            </w:r>
            <w:r w:rsidRPr="00E25C11">
              <w:rPr>
                <w:rFonts w:ascii="Courier New" w:hAnsi="Courier New" w:cs="Courier New"/>
                <w:b/>
                <w:color w:val="808080"/>
                <w:sz w:val="20"/>
              </w:rPr>
              <w:t xml:space="preserve"> Sep WGM</w:t>
            </w:r>
          </w:p>
        </w:tc>
      </w:tr>
      <w:tr w:rsidR="007304EF" w:rsidRPr="00505CAF" w14:paraId="21C4CC8E" w14:textId="77777777" w:rsidTr="00CA1572">
        <w:tc>
          <w:tcPr>
            <w:tcW w:w="7657" w:type="dxa"/>
          </w:tcPr>
          <w:p w14:paraId="21C4CC8C" w14:textId="7A8ED859"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Receive ANSI Approval</w:t>
            </w:r>
          </w:p>
        </w:tc>
        <w:tc>
          <w:tcPr>
            <w:tcW w:w="2610" w:type="dxa"/>
          </w:tcPr>
          <w:p w14:paraId="21C4CC8D" w14:textId="77777777"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201</w:t>
            </w:r>
            <w:r>
              <w:rPr>
                <w:rFonts w:ascii="Courier New" w:hAnsi="Courier New" w:cs="Courier New"/>
                <w:b/>
                <w:color w:val="808080"/>
                <w:sz w:val="20"/>
              </w:rPr>
              <w:t>9</w:t>
            </w:r>
            <w:r w:rsidRPr="00E25C11">
              <w:rPr>
                <w:rFonts w:ascii="Courier New" w:hAnsi="Courier New" w:cs="Courier New"/>
                <w:b/>
                <w:color w:val="808080"/>
                <w:sz w:val="20"/>
              </w:rPr>
              <w:t xml:space="preserve"> Oct</w:t>
            </w:r>
          </w:p>
        </w:tc>
      </w:tr>
      <w:tr w:rsidR="007304EF" w:rsidRPr="00505CAF" w14:paraId="21C4CC91" w14:textId="77777777" w:rsidTr="00CA1572">
        <w:tc>
          <w:tcPr>
            <w:tcW w:w="7657" w:type="dxa"/>
          </w:tcPr>
          <w:p w14:paraId="21C4CC8F" w14:textId="550EB73B" w:rsidR="007304EF" w:rsidRPr="00E25C11" w:rsidRDefault="007304EF" w:rsidP="007304EF">
            <w:pPr>
              <w:jc w:val="left"/>
              <w:rPr>
                <w:rFonts w:ascii="Courier New" w:hAnsi="Courier New" w:cs="Courier New"/>
                <w:b/>
                <w:color w:val="808080"/>
                <w:sz w:val="20"/>
              </w:rPr>
            </w:pPr>
            <w:r>
              <w:rPr>
                <w:rFonts w:ascii="Courier New" w:hAnsi="Courier New" w:cs="Courier New"/>
                <w:b/>
                <w:color w:val="808080"/>
                <w:sz w:val="20"/>
              </w:rPr>
              <w:t>Request STU Publication</w:t>
            </w:r>
          </w:p>
        </w:tc>
        <w:tc>
          <w:tcPr>
            <w:tcW w:w="2610" w:type="dxa"/>
          </w:tcPr>
          <w:p w14:paraId="21C4CC90" w14:textId="77777777" w:rsidR="007304EF" w:rsidRPr="00E25C11" w:rsidRDefault="007304EF" w:rsidP="007304EF">
            <w:pPr>
              <w:jc w:val="left"/>
              <w:rPr>
                <w:rFonts w:ascii="Courier New" w:hAnsi="Courier New" w:cs="Courier New"/>
                <w:b/>
                <w:color w:val="808080"/>
                <w:sz w:val="20"/>
              </w:rPr>
            </w:pPr>
            <w:r w:rsidRPr="00E25C11">
              <w:rPr>
                <w:rFonts w:ascii="Courier New" w:hAnsi="Courier New" w:cs="Courier New"/>
                <w:b/>
                <w:color w:val="808080"/>
                <w:sz w:val="20"/>
              </w:rPr>
              <w:t>20</w:t>
            </w:r>
            <w:r>
              <w:rPr>
                <w:rFonts w:ascii="Courier New" w:hAnsi="Courier New" w:cs="Courier New"/>
                <w:b/>
                <w:color w:val="808080"/>
                <w:sz w:val="20"/>
              </w:rPr>
              <w:t>20</w:t>
            </w:r>
            <w:r w:rsidRPr="00E25C11">
              <w:rPr>
                <w:rFonts w:ascii="Courier New" w:hAnsi="Courier New" w:cs="Courier New"/>
                <w:b/>
                <w:color w:val="808080"/>
                <w:sz w:val="20"/>
              </w:rPr>
              <w:t xml:space="preserve"> Nov </w:t>
            </w:r>
          </w:p>
        </w:tc>
      </w:tr>
      <w:tr w:rsidR="00CC0C52" w:rsidRPr="00505CAF" w14:paraId="21C4CC95" w14:textId="77777777" w:rsidTr="00CA1572">
        <w:tc>
          <w:tcPr>
            <w:tcW w:w="7657" w:type="dxa"/>
          </w:tcPr>
          <w:p w14:paraId="21C4CC92" w14:textId="77777777" w:rsidR="00CC0C52" w:rsidRDefault="00CC0C52" w:rsidP="00CA1572">
            <w:pPr>
              <w:jc w:val="left"/>
              <w:rPr>
                <w:rFonts w:ascii="Courier New" w:hAnsi="Courier New" w:cs="Courier New"/>
                <w:b/>
                <w:sz w:val="20"/>
              </w:rPr>
            </w:pPr>
            <w:r w:rsidRPr="00CC0C52">
              <w:rPr>
                <w:rFonts w:ascii="Courier New" w:hAnsi="Courier New" w:cs="Courier New"/>
                <w:b/>
                <w:sz w:val="20"/>
                <w:highlight w:val="cyan"/>
              </w:rPr>
              <w:t>Project End Date (all objectives have been met)</w:t>
            </w:r>
          </w:p>
          <w:p w14:paraId="21C4CC93" w14:textId="77777777" w:rsidR="00AC4EFA" w:rsidRPr="00CC0C52" w:rsidRDefault="00AC4EFA" w:rsidP="00CA1572">
            <w:pPr>
              <w:jc w:val="left"/>
              <w:rPr>
                <w:rFonts w:ascii="Courier New" w:hAnsi="Courier New" w:cs="Courier New"/>
                <w:b/>
                <w:sz w:val="20"/>
              </w:rPr>
            </w:pPr>
            <w:r w:rsidRPr="00AC4EFA">
              <w:rPr>
                <w:rFonts w:ascii="Courier New" w:hAnsi="Courier New" w:cs="Courier New"/>
                <w:b/>
                <w:sz w:val="20"/>
              </w:rPr>
              <w:t xml:space="preserve">Note:  </w:t>
            </w:r>
            <w:r>
              <w:rPr>
                <w:rFonts w:ascii="Courier New" w:hAnsi="Courier New" w:cs="Courier New"/>
                <w:b/>
                <w:sz w:val="20"/>
              </w:rPr>
              <w:t xml:space="preserve">For PSS-Lite/Investigative Project, </w:t>
            </w:r>
            <w:r w:rsidRPr="00AC4EFA">
              <w:rPr>
                <w:rFonts w:ascii="Courier New" w:hAnsi="Courier New" w:cs="Courier New"/>
                <w:b/>
                <w:sz w:val="20"/>
              </w:rPr>
              <w:t>End date must be no more than two WGM cycles, e.g. project initiated at January WGM must complete investigation by September WGM.</w:t>
            </w:r>
          </w:p>
        </w:tc>
        <w:tc>
          <w:tcPr>
            <w:tcW w:w="2610" w:type="dxa"/>
          </w:tcPr>
          <w:p w14:paraId="21C4CC94" w14:textId="77777777" w:rsidR="00CC0C52" w:rsidRPr="00F70768" w:rsidRDefault="00CC0C52" w:rsidP="00330E4B">
            <w:pPr>
              <w:jc w:val="left"/>
              <w:rPr>
                <w:b/>
                <w:color w:val="000000"/>
                <w:sz w:val="20"/>
              </w:rPr>
            </w:pPr>
            <w:r w:rsidRPr="00217F52">
              <w:rPr>
                <w:rFonts w:ascii="Courier New" w:hAnsi="Courier New" w:cs="Courier New"/>
                <w:b/>
                <w:sz w:val="20"/>
                <w:highlight w:val="cyan"/>
              </w:rPr>
              <w:t xml:space="preserve">Enter </w:t>
            </w:r>
            <w:r w:rsidR="00330E4B">
              <w:rPr>
                <w:rFonts w:ascii="Courier New" w:hAnsi="Courier New" w:cs="Courier New"/>
                <w:b/>
                <w:sz w:val="20"/>
                <w:highlight w:val="cyan"/>
              </w:rPr>
              <w:t>Project</w:t>
            </w:r>
            <w:r>
              <w:rPr>
                <w:rFonts w:ascii="Courier New" w:hAnsi="Courier New" w:cs="Courier New"/>
                <w:b/>
                <w:sz w:val="20"/>
                <w:highlight w:val="cyan"/>
              </w:rPr>
              <w:t xml:space="preserve"> End Date</w:t>
            </w:r>
          </w:p>
        </w:tc>
      </w:tr>
    </w:tbl>
    <w:p w14:paraId="21C4CC96" w14:textId="77777777" w:rsidR="00361217" w:rsidRDefault="00361217" w:rsidP="003A487B">
      <w:pPr>
        <w:pStyle w:val="Heading5-BoldNumbered"/>
        <w:numPr>
          <w:ilvl w:val="1"/>
          <w:numId w:val="3"/>
        </w:numPr>
        <w:spacing w:before="120"/>
      </w:pPr>
      <w:bookmarkStart w:id="11" w:name="Common_Names_Keys_Aliasis"/>
      <w:bookmarkEnd w:id="11"/>
      <w:r w:rsidRPr="006D076E">
        <w:t>Common Names / Keywords / Aliases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361217" w:rsidRPr="00934E61" w14:paraId="21C4CC98" w14:textId="77777777" w:rsidTr="00934E61">
        <w:tc>
          <w:tcPr>
            <w:tcW w:w="10296" w:type="dxa"/>
            <w:shd w:val="clear" w:color="auto" w:fill="auto"/>
          </w:tcPr>
          <w:p w14:paraId="21C4CC97" w14:textId="750C1396" w:rsidR="00361217" w:rsidRPr="00934E61" w:rsidRDefault="000D650A" w:rsidP="00361D18">
            <w:pPr>
              <w:jc w:val="left"/>
              <w:rPr>
                <w:rFonts w:ascii="Courier New" w:hAnsi="Courier New" w:cs="Courier New"/>
                <w:b/>
                <w:sz w:val="20"/>
                <w:highlight w:val="cyan"/>
              </w:rPr>
            </w:pPr>
            <w:r>
              <w:rPr>
                <w:rFonts w:ascii="Courier New" w:hAnsi="Courier New" w:cs="Courier New"/>
                <w:b/>
                <w:sz w:val="20"/>
              </w:rPr>
              <w:t xml:space="preserve">HEDIS </w:t>
            </w:r>
            <w:r w:rsidRPr="001D7171">
              <w:rPr>
                <w:rFonts w:ascii="Courier New" w:hAnsi="Courier New" w:cs="Courier New"/>
                <w:b/>
                <w:sz w:val="20"/>
              </w:rPr>
              <w:t>Gaps in Car</w:t>
            </w:r>
            <w:r>
              <w:rPr>
                <w:rFonts w:ascii="Courier New" w:hAnsi="Courier New" w:cs="Courier New"/>
                <w:b/>
                <w:sz w:val="20"/>
              </w:rPr>
              <w:t>e, Gaps in Care Reporting</w:t>
            </w:r>
          </w:p>
        </w:tc>
      </w:tr>
    </w:tbl>
    <w:p w14:paraId="21C4CC99" w14:textId="77777777" w:rsidR="00D939B4" w:rsidRDefault="00D939B4" w:rsidP="003A487B">
      <w:pPr>
        <w:pStyle w:val="Heading5-BoldNumbered"/>
        <w:numPr>
          <w:ilvl w:val="1"/>
          <w:numId w:val="3"/>
        </w:numPr>
        <w:spacing w:before="120"/>
      </w:pPr>
      <w:bookmarkStart w:id="12" w:name="Lineage"/>
      <w:bookmarkEnd w:id="12"/>
      <w:r>
        <w:t>Lineage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D939B4" w:rsidRPr="00934E61" w14:paraId="21C4CC9B" w14:textId="77777777" w:rsidTr="00934E61">
        <w:tc>
          <w:tcPr>
            <w:tcW w:w="10296" w:type="dxa"/>
            <w:shd w:val="clear" w:color="auto" w:fill="auto"/>
          </w:tcPr>
          <w:p w14:paraId="1328E7D6" w14:textId="77777777" w:rsidR="00D939B4" w:rsidRDefault="00D939B4" w:rsidP="00330E4B">
            <w:pPr>
              <w:jc w:val="left"/>
              <w:rPr>
                <w:rFonts w:ascii="Courier New" w:hAnsi="Courier New" w:cs="Courier New"/>
                <w:b/>
                <w:sz w:val="20"/>
                <w:highlight w:val="cyan"/>
              </w:rPr>
            </w:pPr>
            <w:r w:rsidRPr="00934E61">
              <w:rPr>
                <w:rFonts w:ascii="Courier New" w:hAnsi="Courier New" w:cs="Courier New"/>
                <w:b/>
                <w:sz w:val="20"/>
                <w:highlight w:val="cyan"/>
              </w:rPr>
              <w:t xml:space="preserve">If your project </w:t>
            </w:r>
            <w:r w:rsidR="00F141DC" w:rsidRPr="00934E61">
              <w:rPr>
                <w:rFonts w:ascii="Courier New" w:hAnsi="Courier New" w:cs="Courier New"/>
                <w:b/>
                <w:sz w:val="20"/>
                <w:highlight w:val="cyan"/>
              </w:rPr>
              <w:t xml:space="preserve">creates </w:t>
            </w:r>
            <w:r w:rsidRPr="00934E61">
              <w:rPr>
                <w:rFonts w:ascii="Courier New" w:hAnsi="Courier New" w:cs="Courier New"/>
                <w:b/>
                <w:sz w:val="20"/>
                <w:highlight w:val="cyan"/>
              </w:rPr>
              <w:t xml:space="preserve">a </w:t>
            </w:r>
            <w:r w:rsidR="00330E4B">
              <w:rPr>
                <w:rFonts w:ascii="Courier New" w:hAnsi="Courier New" w:cs="Courier New"/>
                <w:b/>
                <w:sz w:val="20"/>
                <w:highlight w:val="cyan"/>
              </w:rPr>
              <w:t>Post-</w:t>
            </w:r>
            <w:r w:rsidRPr="00934E61">
              <w:rPr>
                <w:rFonts w:ascii="Courier New" w:hAnsi="Courier New" w:cs="Courier New"/>
                <w:b/>
                <w:sz w:val="20"/>
                <w:highlight w:val="cyan"/>
              </w:rPr>
              <w:t xml:space="preserve">Release </w:t>
            </w:r>
            <w:r w:rsidR="00330E4B">
              <w:rPr>
                <w:rFonts w:ascii="Courier New" w:hAnsi="Courier New" w:cs="Courier New"/>
                <w:b/>
                <w:sz w:val="20"/>
                <w:highlight w:val="cyan"/>
              </w:rPr>
              <w:t>1 version;</w:t>
            </w:r>
            <w:r w:rsidRPr="00934E61">
              <w:rPr>
                <w:rFonts w:ascii="Courier New" w:hAnsi="Courier New" w:cs="Courier New"/>
                <w:b/>
                <w:sz w:val="20"/>
                <w:highlight w:val="cyan"/>
              </w:rPr>
              <w:t xml:space="preserve"> </w:t>
            </w:r>
            <w:r w:rsidR="00F141DC" w:rsidRPr="00934E61">
              <w:rPr>
                <w:rFonts w:ascii="Courier New" w:hAnsi="Courier New" w:cs="Courier New"/>
                <w:b/>
                <w:sz w:val="20"/>
                <w:highlight w:val="cyan"/>
              </w:rPr>
              <w:t xml:space="preserve">indicate the name of the prior product and if </w:t>
            </w:r>
            <w:r w:rsidRPr="00934E61">
              <w:rPr>
                <w:rFonts w:ascii="Courier New" w:hAnsi="Courier New" w:cs="Courier New"/>
                <w:b/>
                <w:sz w:val="20"/>
                <w:highlight w:val="cyan"/>
              </w:rPr>
              <w:t>it</w:t>
            </w:r>
            <w:r w:rsidR="006F36C0" w:rsidRPr="00934E61">
              <w:rPr>
                <w:rFonts w:ascii="Courier New" w:hAnsi="Courier New" w:cs="Courier New"/>
                <w:b/>
                <w:sz w:val="20"/>
                <w:highlight w:val="cyan"/>
              </w:rPr>
              <w:t xml:space="preserve"> i</w:t>
            </w:r>
            <w:r w:rsidR="00F141DC" w:rsidRPr="00934E61">
              <w:rPr>
                <w:rFonts w:ascii="Courier New" w:hAnsi="Courier New" w:cs="Courier New"/>
                <w:b/>
                <w:sz w:val="20"/>
                <w:highlight w:val="cyan"/>
              </w:rPr>
              <w:t>s</w:t>
            </w:r>
            <w:r w:rsidRPr="00934E61">
              <w:rPr>
                <w:rFonts w:ascii="Courier New" w:hAnsi="Courier New" w:cs="Courier New"/>
                <w:b/>
                <w:sz w:val="20"/>
                <w:highlight w:val="cyan"/>
              </w:rPr>
              <w:t xml:space="preserve"> supplanting, replacing or coexisting with a previous release</w:t>
            </w:r>
            <w:r w:rsidR="00F141DC" w:rsidRPr="00934E61">
              <w:rPr>
                <w:rFonts w:ascii="Courier New" w:hAnsi="Courier New" w:cs="Courier New"/>
                <w:b/>
                <w:sz w:val="20"/>
                <w:highlight w:val="cyan"/>
              </w:rPr>
              <w:t>.</w:t>
            </w:r>
          </w:p>
          <w:p w14:paraId="376CF870" w14:textId="77777777" w:rsidR="000D650A" w:rsidRDefault="000D650A" w:rsidP="00330E4B">
            <w:pPr>
              <w:jc w:val="left"/>
              <w:rPr>
                <w:rFonts w:ascii="Courier New" w:hAnsi="Courier New" w:cs="Courier New"/>
                <w:b/>
                <w:sz w:val="20"/>
                <w:highlight w:val="cyan"/>
              </w:rPr>
            </w:pPr>
          </w:p>
          <w:p w14:paraId="21C4CC9A" w14:textId="56B50A29" w:rsidR="000D650A" w:rsidRPr="00934E61" w:rsidRDefault="000D650A" w:rsidP="00330E4B">
            <w:pPr>
              <w:jc w:val="left"/>
              <w:rPr>
                <w:rFonts w:ascii="Courier New" w:hAnsi="Courier New" w:cs="Courier New"/>
                <w:b/>
                <w:sz w:val="20"/>
                <w:highlight w:val="cyan"/>
              </w:rPr>
            </w:pPr>
            <w:r w:rsidRPr="001D7171">
              <w:rPr>
                <w:rFonts w:ascii="Courier New" w:hAnsi="Courier New" w:cs="Courier New"/>
                <w:b/>
                <w:sz w:val="20"/>
              </w:rPr>
              <w:t>N/A</w:t>
            </w:r>
          </w:p>
        </w:tc>
      </w:tr>
    </w:tbl>
    <w:p w14:paraId="21C4CC9C" w14:textId="77777777" w:rsidR="004C7732" w:rsidRDefault="004C7732" w:rsidP="003A487B">
      <w:pPr>
        <w:pStyle w:val="Heading5-BoldNumbered"/>
        <w:numPr>
          <w:ilvl w:val="1"/>
          <w:numId w:val="3"/>
        </w:numPr>
        <w:spacing w:before="120"/>
      </w:pPr>
      <w:bookmarkStart w:id="13" w:name="Project_Requirements"/>
      <w:bookmarkStart w:id="14" w:name="Project_Dependencies"/>
      <w:bookmarkEnd w:id="13"/>
      <w:bookmarkEnd w:id="14"/>
      <w:r w:rsidRPr="006A5B4E">
        <w:t>Project Dependencies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23133A" w14:paraId="21C4CC9E" w14:textId="77777777" w:rsidTr="008C424A">
        <w:trPr>
          <w:cantSplit/>
        </w:trPr>
        <w:tc>
          <w:tcPr>
            <w:tcW w:w="10278" w:type="dxa"/>
          </w:tcPr>
          <w:p w14:paraId="21C4CC9D" w14:textId="389AFDAA" w:rsidR="00160738" w:rsidRPr="0023133A" w:rsidRDefault="00210673">
            <w:pPr>
              <w:jc w:val="left"/>
              <w:rPr>
                <w:rFonts w:ascii="Courier New" w:hAnsi="Courier New" w:cs="Courier New"/>
                <w:b/>
                <w:sz w:val="20"/>
              </w:rPr>
            </w:pPr>
            <w:r w:rsidRPr="001D7171">
              <w:rPr>
                <w:rFonts w:ascii="Courier New" w:hAnsi="Courier New" w:cs="Courier New"/>
                <w:b/>
                <w:sz w:val="20"/>
              </w:rPr>
              <w:lastRenderedPageBreak/>
              <w:t xml:space="preserve">Projects </w:t>
            </w:r>
            <w:r w:rsidR="00BA5328" w:rsidRPr="001D7171">
              <w:rPr>
                <w:rFonts w:ascii="Courier New" w:hAnsi="Courier New" w:cs="Courier New"/>
                <w:b/>
                <w:sz w:val="20"/>
              </w:rPr>
              <w:t>and their Project Insight IDs can be found</w:t>
            </w:r>
            <w:r w:rsidRPr="001D7171">
              <w:rPr>
                <w:rFonts w:ascii="Courier New" w:hAnsi="Courier New" w:cs="Courier New"/>
                <w:b/>
                <w:sz w:val="20"/>
              </w:rPr>
              <w:t xml:space="preserve"> via </w:t>
            </w:r>
            <w:hyperlink r:id="rId13" w:history="1">
              <w:r w:rsidR="00160738" w:rsidRPr="001D7171">
                <w:rPr>
                  <w:rStyle w:val="Hyperlink"/>
                  <w:rFonts w:ascii="Courier New" w:hAnsi="Courier New" w:cs="Courier New"/>
                  <w:b/>
                  <w:sz w:val="20"/>
                </w:rPr>
                <w:t>http://www.hl7.org/special/Committees/projman/searchableProjectIndex.cfm?ref=common</w:t>
              </w:r>
            </w:hyperlink>
          </w:p>
        </w:tc>
      </w:tr>
    </w:tbl>
    <w:p w14:paraId="21C4CC9F" w14:textId="77777777" w:rsidR="00463818" w:rsidRDefault="00240C66" w:rsidP="003A487B">
      <w:pPr>
        <w:pStyle w:val="Heading5-BoldNumbered"/>
        <w:numPr>
          <w:ilvl w:val="1"/>
          <w:numId w:val="3"/>
        </w:numPr>
        <w:spacing w:before="120"/>
      </w:pPr>
      <w:bookmarkStart w:id="15" w:name="Project_Doc_Repository_Location"/>
      <w:bookmarkEnd w:id="15"/>
      <w:r>
        <w:t xml:space="preserve">HL7-Managed </w:t>
      </w:r>
      <w:r w:rsidR="00463818" w:rsidRPr="006A5B4E">
        <w:t xml:space="preserve">Project </w:t>
      </w:r>
      <w:r w:rsidR="00326986">
        <w:t>Document Repository Location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21C4CCA2" w14:textId="77777777" w:rsidTr="00AC4EFA">
        <w:trPr>
          <w:cantSplit/>
        </w:trPr>
        <w:tc>
          <w:tcPr>
            <w:tcW w:w="10278" w:type="dxa"/>
          </w:tcPr>
          <w:p w14:paraId="21C4CCA0" w14:textId="77777777" w:rsidR="0062479E" w:rsidRDefault="00905432" w:rsidP="004C7732">
            <w:pPr>
              <w:jc w:val="left"/>
              <w:rPr>
                <w:rFonts w:ascii="Courier New" w:hAnsi="Courier New" w:cs="Courier New"/>
                <w:b/>
                <w:sz w:val="20"/>
              </w:rPr>
            </w:pPr>
            <w:r w:rsidRPr="00905432">
              <w:rPr>
                <w:rFonts w:ascii="Courier New" w:hAnsi="Courier New" w:cs="Courier New"/>
                <w:b/>
                <w:sz w:val="20"/>
                <w:highlight w:val="cyan"/>
              </w:rPr>
              <w:t xml:space="preserve">Projects must adhere to the </w:t>
            </w:r>
            <w:hyperlink w:anchor="Project_Doc_Repository_Location_help" w:history="1">
              <w:r w:rsidRPr="00905432">
                <w:rPr>
                  <w:rStyle w:val="Hyperlink"/>
                  <w:rFonts w:ascii="Courier New" w:hAnsi="Courier New" w:cs="Courier New"/>
                  <w:b/>
                  <w:sz w:val="20"/>
                  <w:highlight w:val="cyan"/>
                </w:rPr>
                <w:t>TSC's guidelines</w:t>
              </w:r>
            </w:hyperlink>
            <w:r w:rsidRPr="00905432">
              <w:rPr>
                <w:rFonts w:ascii="Courier New" w:hAnsi="Courier New" w:cs="Courier New"/>
                <w:b/>
                <w:sz w:val="20"/>
                <w:highlight w:val="cyan"/>
              </w:rPr>
              <w:t xml:space="preserve"> (which were approved on </w:t>
            </w:r>
            <w:hyperlink r:id="rId14" w:history="1">
              <w:r w:rsidRPr="00905432">
                <w:rPr>
                  <w:rStyle w:val="Hyperlink"/>
                  <w:rFonts w:ascii="Courier New" w:hAnsi="Courier New" w:cs="Courier New"/>
                  <w:b/>
                  <w:sz w:val="20"/>
                  <w:highlight w:val="cyan"/>
                </w:rPr>
                <w:t>2016-04-04</w:t>
              </w:r>
            </w:hyperlink>
            <w:r w:rsidRPr="00905432">
              <w:rPr>
                <w:rFonts w:ascii="Courier New" w:hAnsi="Courier New" w:cs="Courier New"/>
                <w:b/>
                <w:sz w:val="20"/>
                <w:highlight w:val="cyan"/>
              </w:rPr>
              <w:t xml:space="preserve"> and summarized in </w:t>
            </w:r>
            <w:hyperlink w:anchor="Project_Doc_Repository_Location_help" w:history="1">
              <w:r w:rsidRPr="00905432">
                <w:rPr>
                  <w:rStyle w:val="Hyperlink"/>
                  <w:rFonts w:ascii="Courier New" w:hAnsi="Courier New" w:cs="Courier New"/>
                  <w:b/>
                  <w:sz w:val="20"/>
                  <w:highlight w:val="cyan"/>
                </w:rPr>
                <w:t>Appendix A</w:t>
              </w:r>
            </w:hyperlink>
            <w:r w:rsidRPr="00905432">
              <w:rPr>
                <w:rFonts w:ascii="Courier New" w:hAnsi="Courier New" w:cs="Courier New"/>
                <w:b/>
                <w:sz w:val="20"/>
                <w:highlight w:val="cyan"/>
              </w:rPr>
              <w:t>).</w:t>
            </w:r>
          </w:p>
          <w:p w14:paraId="21C4CCA1" w14:textId="5752426E" w:rsidR="004C7732" w:rsidRPr="00522825" w:rsidRDefault="00797666" w:rsidP="004C7732">
            <w:pPr>
              <w:jc w:val="left"/>
              <w:rPr>
                <w:b/>
                <w:sz w:val="20"/>
              </w:rPr>
            </w:pPr>
            <w:r>
              <w:t xml:space="preserve"> </w:t>
            </w:r>
            <w:r w:rsidRPr="00797666">
              <w:rPr>
                <w:rFonts w:ascii="Courier New" w:hAnsi="Courier New" w:cs="Courier New"/>
                <w:b/>
                <w:sz w:val="20"/>
              </w:rPr>
              <w:t>http://wiki.hl7.org/index.php?title=Gaps_In_Care_Project</w:t>
            </w:r>
          </w:p>
        </w:tc>
      </w:tr>
    </w:tbl>
    <w:p w14:paraId="21C4CCA3" w14:textId="77777777" w:rsidR="00165F8B" w:rsidRPr="00F75C0D" w:rsidRDefault="00463818" w:rsidP="00F04267">
      <w:pPr>
        <w:pStyle w:val="Heading5-BoldNumbered"/>
        <w:numPr>
          <w:ilvl w:val="1"/>
          <w:numId w:val="3"/>
        </w:numPr>
        <w:tabs>
          <w:tab w:val="clear" w:pos="792"/>
        </w:tabs>
        <w:spacing w:before="120"/>
      </w:pPr>
      <w:bookmarkStart w:id="16" w:name="Backwards_Compatibility"/>
      <w:bookmarkEnd w:id="16"/>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21C4CCB1" w14:textId="77777777" w:rsidTr="008A25CA">
        <w:trPr>
          <w:trHeight w:val="194"/>
        </w:trPr>
        <w:tc>
          <w:tcPr>
            <w:tcW w:w="5058" w:type="dxa"/>
            <w:vMerge w:val="restart"/>
            <w:tcBorders>
              <w:right w:val="single" w:sz="4" w:space="0" w:color="auto"/>
            </w:tcBorders>
            <w:shd w:val="clear" w:color="auto" w:fill="D9D9D9" w:themeFill="background1" w:themeFillShade="D9"/>
          </w:tcPr>
          <w:p w14:paraId="21C4CCA4"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21C4CCA5"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A6" w14:textId="650B5C1A" w:rsidR="004355B2" w:rsidRPr="008A25CA" w:rsidRDefault="000D650A" w:rsidP="008A25CA">
            <w:pPr>
              <w:jc w:val="center"/>
              <w:rPr>
                <w:sz w:val="20"/>
              </w:rPr>
            </w:pPr>
            <w:r>
              <w:rPr>
                <w:sz w:val="20"/>
              </w:rPr>
              <w:t>X</w:t>
            </w:r>
          </w:p>
        </w:tc>
        <w:tc>
          <w:tcPr>
            <w:tcW w:w="630" w:type="dxa"/>
            <w:tcBorders>
              <w:top w:val="nil"/>
              <w:left w:val="single" w:sz="4" w:space="0" w:color="auto"/>
              <w:bottom w:val="nil"/>
              <w:right w:val="nil"/>
            </w:tcBorders>
            <w:shd w:val="clear" w:color="auto" w:fill="auto"/>
          </w:tcPr>
          <w:p w14:paraId="21C4CCA7"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21C4CCA8"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A9" w14:textId="77777777"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21C4CCAA"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21C4CCAB"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AC" w14:textId="77777777"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14:paraId="21C4CCAD"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21C4CCAE"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AF" w14:textId="77777777" w:rsidR="004355B2" w:rsidRPr="008A25CA" w:rsidRDefault="004355B2" w:rsidP="008A25CA">
            <w:pPr>
              <w:jc w:val="center"/>
              <w:rPr>
                <w:rFonts w:cs="Arial"/>
                <w:sz w:val="20"/>
              </w:rPr>
            </w:pPr>
          </w:p>
        </w:tc>
        <w:tc>
          <w:tcPr>
            <w:tcW w:w="630" w:type="dxa"/>
            <w:tcBorders>
              <w:top w:val="nil"/>
              <w:left w:val="single" w:sz="4" w:space="0" w:color="auto"/>
              <w:bottom w:val="nil"/>
              <w:right w:val="nil"/>
            </w:tcBorders>
            <w:shd w:val="clear" w:color="auto" w:fill="auto"/>
          </w:tcPr>
          <w:p w14:paraId="21C4CCB0" w14:textId="77777777" w:rsidR="004355B2" w:rsidRPr="00A21A6E" w:rsidRDefault="004355B2" w:rsidP="00A21A6E">
            <w:pPr>
              <w:jc w:val="left"/>
              <w:rPr>
                <w:rFonts w:cs="Arial"/>
                <w:sz w:val="16"/>
                <w:szCs w:val="16"/>
              </w:rPr>
            </w:pPr>
            <w:r w:rsidRPr="006F64E2">
              <w:rPr>
                <w:sz w:val="20"/>
              </w:rPr>
              <w:t>N/A</w:t>
            </w:r>
          </w:p>
        </w:tc>
      </w:tr>
      <w:tr w:rsidR="00D63BFC" w:rsidRPr="001B22FD" w14:paraId="21C4CCBF"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21C4CCB2"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21C4CCB3"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21C4CCB4"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21C4CCB5"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21C4CCB6"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21C4CCB7"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21C4CCB8"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21C4CCB9"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21C4CCBA"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21C4CCBB"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21C4CCBC"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21C4CCBD"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21C4CCBE" w14:textId="77777777" w:rsidR="00D44B26" w:rsidRPr="006C1678" w:rsidRDefault="00D44B26" w:rsidP="00A21A6E">
            <w:pPr>
              <w:jc w:val="left"/>
              <w:rPr>
                <w:sz w:val="16"/>
                <w:szCs w:val="16"/>
              </w:rPr>
            </w:pPr>
          </w:p>
        </w:tc>
      </w:tr>
      <w:tr w:rsidR="00B203DD" w:rsidRPr="00EF4BA2" w14:paraId="21C4CCC1" w14:textId="77777777" w:rsidTr="00B203DD">
        <w:trPr>
          <w:trHeight w:val="512"/>
        </w:trPr>
        <w:tc>
          <w:tcPr>
            <w:tcW w:w="10278" w:type="dxa"/>
            <w:gridSpan w:val="13"/>
          </w:tcPr>
          <w:p w14:paraId="49CE7C26" w14:textId="77777777" w:rsidR="00B203DD" w:rsidRDefault="00B203DD" w:rsidP="00B203DD">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p w14:paraId="1E9AA5E3" w14:textId="77777777" w:rsidR="000D650A" w:rsidRDefault="000D650A" w:rsidP="00B203DD">
            <w:pPr>
              <w:jc w:val="left"/>
              <w:rPr>
                <w:rFonts w:cs="Arial"/>
                <w:sz w:val="20"/>
              </w:rPr>
            </w:pPr>
          </w:p>
          <w:p w14:paraId="70E20F07" w14:textId="77777777" w:rsidR="000D650A" w:rsidRDefault="000D650A" w:rsidP="00B203DD">
            <w:pPr>
              <w:jc w:val="left"/>
              <w:rPr>
                <w:rFonts w:cs="Arial"/>
                <w:sz w:val="20"/>
              </w:rPr>
            </w:pPr>
            <w:r w:rsidRPr="000D650A">
              <w:rPr>
                <w:rFonts w:cs="Arial"/>
                <w:sz w:val="20"/>
              </w:rPr>
              <w:t>HL7 CDA® R2 Implementation Guide: Quality Reporting Document Architecture - Category I (QRDA I) STU Release 5 - US Realm</w:t>
            </w:r>
          </w:p>
          <w:p w14:paraId="21C4CCC0" w14:textId="1FB78EC6" w:rsidR="008802E2" w:rsidRPr="00EF4BA2" w:rsidRDefault="006134A6" w:rsidP="00B203DD">
            <w:pPr>
              <w:jc w:val="left"/>
              <w:rPr>
                <w:rFonts w:cs="Arial"/>
                <w:sz w:val="20"/>
              </w:rPr>
            </w:pPr>
            <w:r w:rsidRPr="000D650A">
              <w:rPr>
                <w:rFonts w:cs="Arial"/>
                <w:sz w:val="20"/>
              </w:rPr>
              <w:t>HL7 CDA® R2 Implementation Guide:</w:t>
            </w:r>
            <w:r>
              <w:rPr>
                <w:rFonts w:cs="Arial"/>
                <w:sz w:val="20"/>
              </w:rPr>
              <w:t xml:space="preserve"> Consolidated CDA – STU 2.1 – US Realm</w:t>
            </w:r>
          </w:p>
        </w:tc>
      </w:tr>
      <w:tr w:rsidR="00D44B26" w:rsidRPr="001B22FD" w14:paraId="21C4CCC3" w14:textId="77777777" w:rsidTr="00A21A6E">
        <w:tc>
          <w:tcPr>
            <w:tcW w:w="10278" w:type="dxa"/>
            <w:gridSpan w:val="13"/>
            <w:tcBorders>
              <w:top w:val="nil"/>
              <w:left w:val="nil"/>
              <w:bottom w:val="nil"/>
              <w:right w:val="nil"/>
            </w:tcBorders>
            <w:shd w:val="clear" w:color="auto" w:fill="auto"/>
          </w:tcPr>
          <w:p w14:paraId="21C4CCC2" w14:textId="77777777" w:rsidR="00D44B26" w:rsidRPr="001B22FD" w:rsidRDefault="00D44B26" w:rsidP="00A21A6E">
            <w:pPr>
              <w:jc w:val="left"/>
              <w:rPr>
                <w:rFonts w:cs="Arial"/>
                <w:sz w:val="20"/>
              </w:rPr>
            </w:pPr>
          </w:p>
        </w:tc>
      </w:tr>
      <w:tr w:rsidR="009A3EE9" w:rsidRPr="001B22FD" w14:paraId="21C4CCD2"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4CCC4" w14:textId="77777777" w:rsidR="009A3EE9" w:rsidRDefault="009A3EE9" w:rsidP="00F75C0D">
            <w:pPr>
              <w:jc w:val="left"/>
              <w:rPr>
                <w:rFonts w:cs="Arial"/>
                <w:sz w:val="20"/>
              </w:rPr>
            </w:pPr>
            <w:r w:rsidRPr="00EF4BA2">
              <w:rPr>
                <w:rFonts w:cs="Arial"/>
                <w:sz w:val="20"/>
              </w:rPr>
              <w:t xml:space="preserve">For V3, are you using the current data types?  </w:t>
            </w:r>
          </w:p>
          <w:p w14:paraId="21C4CCC5"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21C4CCC6"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C7" w14:textId="7777777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21C4CCC8"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21C4CCC9"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CA" w14:textId="48C2410D" w:rsidR="009A3EE9" w:rsidRPr="008A25CA" w:rsidRDefault="0023133A" w:rsidP="008A25CA">
            <w:pPr>
              <w:jc w:val="center"/>
              <w:rPr>
                <w:sz w:val="20"/>
              </w:rPr>
            </w:pPr>
            <w:r>
              <w:rPr>
                <w:sz w:val="20"/>
              </w:rPr>
              <w:t>X</w:t>
            </w:r>
          </w:p>
        </w:tc>
        <w:tc>
          <w:tcPr>
            <w:tcW w:w="540" w:type="dxa"/>
            <w:tcBorders>
              <w:top w:val="nil"/>
              <w:left w:val="single" w:sz="4" w:space="0" w:color="auto"/>
              <w:bottom w:val="nil"/>
              <w:right w:val="nil"/>
            </w:tcBorders>
            <w:shd w:val="clear" w:color="auto" w:fill="auto"/>
          </w:tcPr>
          <w:p w14:paraId="21C4CCCB"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21C4CCCC"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CD"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21C4CCCE"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21C4CCCF"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D0" w14:textId="77777777" w:rsidR="009A3EE9" w:rsidRPr="008A25CA" w:rsidRDefault="009A3EE9" w:rsidP="00090335">
            <w:pPr>
              <w:jc w:val="center"/>
              <w:rPr>
                <w:rFonts w:cs="Arial"/>
                <w:sz w:val="20"/>
              </w:rPr>
            </w:pPr>
          </w:p>
        </w:tc>
        <w:tc>
          <w:tcPr>
            <w:tcW w:w="630" w:type="dxa"/>
            <w:tcBorders>
              <w:top w:val="nil"/>
              <w:left w:val="single" w:sz="4" w:space="0" w:color="auto"/>
              <w:bottom w:val="nil"/>
              <w:right w:val="nil"/>
            </w:tcBorders>
            <w:shd w:val="clear" w:color="auto" w:fill="auto"/>
          </w:tcPr>
          <w:p w14:paraId="21C4CCD1" w14:textId="77777777" w:rsidR="009A3EE9" w:rsidRPr="00A21A6E" w:rsidRDefault="009A3EE9" w:rsidP="00090335">
            <w:pPr>
              <w:jc w:val="left"/>
              <w:rPr>
                <w:rFonts w:cs="Arial"/>
                <w:sz w:val="16"/>
                <w:szCs w:val="16"/>
              </w:rPr>
            </w:pPr>
            <w:r w:rsidRPr="006F64E2">
              <w:rPr>
                <w:sz w:val="20"/>
              </w:rPr>
              <w:t>N/A</w:t>
            </w:r>
          </w:p>
        </w:tc>
      </w:tr>
      <w:tr w:rsidR="009A3EE9" w:rsidRPr="001B22FD" w14:paraId="21C4CCDC"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21C4CCD3"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21C4CCD4"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21C4CCD5"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21C4CCD6"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21C4CCD7"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21C4CCD8"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21C4CCD9"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21C4CCDA"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21C4CCDB" w14:textId="77777777" w:rsidR="009A3EE9" w:rsidRPr="001B22FD" w:rsidRDefault="009A3EE9" w:rsidP="00F75C0D">
            <w:pPr>
              <w:jc w:val="left"/>
              <w:rPr>
                <w:rFonts w:cs="Arial"/>
                <w:sz w:val="20"/>
              </w:rPr>
            </w:pPr>
          </w:p>
        </w:tc>
      </w:tr>
      <w:tr w:rsidR="00D44B26" w:rsidRPr="00EF4BA2" w14:paraId="21C4CCDE" w14:textId="77777777" w:rsidTr="004355B2">
        <w:trPr>
          <w:trHeight w:val="512"/>
        </w:trPr>
        <w:tc>
          <w:tcPr>
            <w:tcW w:w="10278" w:type="dxa"/>
            <w:gridSpan w:val="13"/>
          </w:tcPr>
          <w:p w14:paraId="21C4CCDD" w14:textId="4BB7BE59" w:rsidR="0023133A"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14:paraId="21C4CCE0" w14:textId="77777777" w:rsidTr="004355B2">
        <w:trPr>
          <w:trHeight w:val="287"/>
        </w:trPr>
        <w:tc>
          <w:tcPr>
            <w:tcW w:w="10278" w:type="dxa"/>
            <w:gridSpan w:val="13"/>
          </w:tcPr>
          <w:p w14:paraId="21C4CCDF" w14:textId="5B369550" w:rsidR="00D44B26" w:rsidRPr="00405ACB" w:rsidRDefault="0023133A" w:rsidP="002146F9">
            <w:pPr>
              <w:jc w:val="left"/>
              <w:rPr>
                <w:rFonts w:ascii="Courier New" w:hAnsi="Courier New" w:cs="Courier New"/>
                <w:b/>
                <w:sz w:val="20"/>
              </w:rPr>
            </w:pPr>
            <w:r>
              <w:rPr>
                <w:rFonts w:cs="Arial"/>
                <w:sz w:val="20"/>
              </w:rPr>
              <w:t xml:space="preserve">This project will use be based on CDA standards, which use older datatypes. </w:t>
            </w:r>
          </w:p>
        </w:tc>
      </w:tr>
    </w:tbl>
    <w:p w14:paraId="21C4CCE1" w14:textId="77777777" w:rsidR="00FD7357" w:rsidRPr="00F75C0D" w:rsidRDefault="00FD7357" w:rsidP="003A487B">
      <w:pPr>
        <w:pStyle w:val="Heading5-BoldNumbered"/>
        <w:numPr>
          <w:ilvl w:val="1"/>
          <w:numId w:val="3"/>
        </w:numPr>
        <w:spacing w:before="120"/>
      </w:pPr>
      <w:bookmarkStart w:id="17" w:name="External_Vocabularies"/>
      <w:bookmarkEnd w:id="17"/>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21C4CCEF" w14:textId="77777777" w:rsidTr="001A5D3A">
        <w:trPr>
          <w:trHeight w:val="226"/>
        </w:trPr>
        <w:tc>
          <w:tcPr>
            <w:tcW w:w="5058" w:type="dxa"/>
            <w:vMerge w:val="restart"/>
            <w:tcBorders>
              <w:right w:val="single" w:sz="4" w:space="0" w:color="auto"/>
            </w:tcBorders>
            <w:shd w:val="clear" w:color="auto" w:fill="D9D9D9" w:themeFill="background1" w:themeFillShade="D9"/>
          </w:tcPr>
          <w:p w14:paraId="21C4CCE2"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21C4CCE3"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E4" w14:textId="77777777" w:rsidR="001A5D3A" w:rsidRPr="008A25CA" w:rsidRDefault="001A5D3A" w:rsidP="00651071">
            <w:pPr>
              <w:jc w:val="center"/>
              <w:rPr>
                <w:sz w:val="20"/>
              </w:rPr>
            </w:pPr>
          </w:p>
        </w:tc>
        <w:tc>
          <w:tcPr>
            <w:tcW w:w="630" w:type="dxa"/>
            <w:tcBorders>
              <w:top w:val="nil"/>
              <w:left w:val="single" w:sz="4" w:space="0" w:color="auto"/>
              <w:bottom w:val="nil"/>
              <w:right w:val="nil"/>
            </w:tcBorders>
            <w:shd w:val="clear" w:color="auto" w:fill="auto"/>
            <w:vAlign w:val="center"/>
          </w:tcPr>
          <w:p w14:paraId="21C4CCE5"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21C4CCE6"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E7"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21C4CCE8"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21C4CCE9"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EA" w14:textId="630E2E87" w:rsidR="001A5D3A" w:rsidRPr="008A25CA" w:rsidRDefault="0023133A" w:rsidP="00651071">
            <w:pPr>
              <w:jc w:val="center"/>
              <w:rPr>
                <w:rFonts w:cs="Arial"/>
                <w:sz w:val="20"/>
              </w:rPr>
            </w:pPr>
            <w:r>
              <w:rPr>
                <w:rFonts w:cs="Arial"/>
                <w:sz w:val="20"/>
              </w:rPr>
              <w:t>X</w:t>
            </w:r>
          </w:p>
        </w:tc>
        <w:tc>
          <w:tcPr>
            <w:tcW w:w="1260" w:type="dxa"/>
            <w:tcBorders>
              <w:top w:val="nil"/>
              <w:left w:val="single" w:sz="4" w:space="0" w:color="auto"/>
              <w:bottom w:val="nil"/>
              <w:right w:val="nil"/>
            </w:tcBorders>
            <w:shd w:val="clear" w:color="auto" w:fill="auto"/>
            <w:vAlign w:val="center"/>
          </w:tcPr>
          <w:p w14:paraId="21C4CCEB"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21C4CCEC"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CED"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21C4CCEE" w14:textId="77777777" w:rsidR="001A5D3A" w:rsidRPr="001B22FD" w:rsidRDefault="001A5D3A" w:rsidP="006F64E2">
            <w:pPr>
              <w:jc w:val="left"/>
              <w:rPr>
                <w:rFonts w:cs="Arial"/>
                <w:sz w:val="20"/>
              </w:rPr>
            </w:pPr>
            <w:r w:rsidRPr="006F64E2">
              <w:rPr>
                <w:sz w:val="20"/>
              </w:rPr>
              <w:t>N/A</w:t>
            </w:r>
          </w:p>
        </w:tc>
      </w:tr>
      <w:tr w:rsidR="001A5D3A" w:rsidRPr="001B22FD" w14:paraId="21C4CCFD" w14:textId="77777777" w:rsidTr="001A5D3A">
        <w:trPr>
          <w:trHeight w:val="225"/>
        </w:trPr>
        <w:tc>
          <w:tcPr>
            <w:tcW w:w="5058" w:type="dxa"/>
            <w:vMerge/>
            <w:tcBorders>
              <w:right w:val="single" w:sz="4" w:space="0" w:color="auto"/>
            </w:tcBorders>
            <w:shd w:val="clear" w:color="auto" w:fill="D9D9D9" w:themeFill="background1" w:themeFillShade="D9"/>
          </w:tcPr>
          <w:p w14:paraId="21C4CCF0"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21C4CCF1"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21C4CCF2"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21C4CCF3"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21C4CCF4"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21C4CCF5"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21C4CCF6"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21C4CCF7"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21C4CCF8"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21C4CCF9"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21C4CCFA"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21C4CCFB"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21C4CCFC" w14:textId="77777777" w:rsidR="001A5D3A" w:rsidRPr="006F64E2" w:rsidRDefault="001A5D3A" w:rsidP="006F64E2">
            <w:pPr>
              <w:jc w:val="left"/>
              <w:rPr>
                <w:sz w:val="20"/>
              </w:rPr>
            </w:pPr>
          </w:p>
        </w:tc>
      </w:tr>
      <w:tr w:rsidR="000B2CB9" w:rsidRPr="001B22FD" w14:paraId="21C4CD00" w14:textId="77777777" w:rsidTr="008C424A">
        <w:tc>
          <w:tcPr>
            <w:tcW w:w="10278" w:type="dxa"/>
            <w:gridSpan w:val="13"/>
            <w:shd w:val="clear" w:color="auto" w:fill="auto"/>
          </w:tcPr>
          <w:p w14:paraId="21C4CCFE" w14:textId="77777777" w:rsidR="000B2CB9" w:rsidRDefault="000B2CB9" w:rsidP="00471600">
            <w:pPr>
              <w:jc w:val="left"/>
              <w:rPr>
                <w:rFonts w:cs="Arial"/>
                <w:sz w:val="20"/>
              </w:rPr>
            </w:pPr>
            <w:r>
              <w:rPr>
                <w:rFonts w:cs="Arial"/>
                <w:sz w:val="20"/>
              </w:rPr>
              <w:t>If yes, please list the vocabularies:</w:t>
            </w:r>
          </w:p>
          <w:p w14:paraId="21C4CCFF" w14:textId="77777777" w:rsidR="00EF4BA2" w:rsidRPr="001B22FD" w:rsidRDefault="00EF4BA2" w:rsidP="00471600">
            <w:pPr>
              <w:jc w:val="left"/>
              <w:rPr>
                <w:rFonts w:cs="Arial"/>
                <w:sz w:val="20"/>
              </w:rPr>
            </w:pPr>
          </w:p>
        </w:tc>
      </w:tr>
    </w:tbl>
    <w:p w14:paraId="21C4CD01" w14:textId="77777777" w:rsidR="00036A74" w:rsidRDefault="00036A74" w:rsidP="00504CA4">
      <w:pPr>
        <w:pStyle w:val="Heading5-BoldNumbered"/>
        <w:keepNext/>
        <w:numPr>
          <w:ilvl w:val="0"/>
          <w:numId w:val="3"/>
        </w:numPr>
      </w:pPr>
      <w:bookmarkStart w:id="18" w:name="Products"/>
      <w:bookmarkEnd w:id="18"/>
      <w:r>
        <w:t xml:space="preserve">Products </w:t>
      </w:r>
      <w:r w:rsidR="00B21E58">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
        <w:gridCol w:w="4840"/>
        <w:gridCol w:w="269"/>
        <w:gridCol w:w="323"/>
        <w:gridCol w:w="4540"/>
      </w:tblGrid>
      <w:tr w:rsidR="00E8613F" w:rsidRPr="00500B13" w14:paraId="21C4CD0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02" w14:textId="77777777" w:rsidR="00E8613F" w:rsidRPr="00500B13" w:rsidRDefault="00E8613F" w:rsidP="001A2AB0">
            <w:pPr>
              <w:jc w:val="center"/>
              <w:rPr>
                <w:sz w:val="16"/>
                <w:szCs w:val="16"/>
              </w:rPr>
            </w:pPr>
          </w:p>
        </w:tc>
        <w:tc>
          <w:tcPr>
            <w:tcW w:w="4882" w:type="dxa"/>
            <w:tcBorders>
              <w:top w:val="single" w:sz="4" w:space="0" w:color="auto"/>
              <w:left w:val="single" w:sz="4" w:space="0" w:color="auto"/>
              <w:right w:val="single" w:sz="4" w:space="0" w:color="auto"/>
            </w:tcBorders>
          </w:tcPr>
          <w:p w14:paraId="21C4CD03" w14:textId="77777777" w:rsidR="00E8613F" w:rsidRPr="00500B13" w:rsidRDefault="00E8613F"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21C4CD04" w14:textId="77777777"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05" w14:textId="77777777" w:rsidR="00E8613F" w:rsidRPr="00500B13" w:rsidRDefault="00E8613F" w:rsidP="001A2AB0">
            <w:pPr>
              <w:jc w:val="center"/>
              <w:rPr>
                <w:sz w:val="16"/>
                <w:szCs w:val="16"/>
              </w:rPr>
            </w:pPr>
          </w:p>
        </w:tc>
        <w:tc>
          <w:tcPr>
            <w:tcW w:w="4590" w:type="dxa"/>
            <w:tcBorders>
              <w:top w:val="single" w:sz="4" w:space="0" w:color="auto"/>
              <w:left w:val="single" w:sz="4" w:space="0" w:color="auto"/>
              <w:right w:val="single" w:sz="4" w:space="0" w:color="auto"/>
            </w:tcBorders>
          </w:tcPr>
          <w:p w14:paraId="21C4CD06" w14:textId="77777777" w:rsidR="00E8613F" w:rsidRPr="00500B13" w:rsidRDefault="00E8613F" w:rsidP="00651071">
            <w:pPr>
              <w:rPr>
                <w:sz w:val="16"/>
                <w:szCs w:val="16"/>
              </w:rPr>
            </w:pPr>
            <w:r w:rsidRPr="00500B13">
              <w:rPr>
                <w:sz w:val="16"/>
                <w:szCs w:val="16"/>
              </w:rPr>
              <w:t>V2 Messages – Administrative</w:t>
            </w:r>
          </w:p>
        </w:tc>
      </w:tr>
      <w:tr w:rsidR="00E8613F" w:rsidRPr="00500B13" w14:paraId="21C4CD0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08" w14:textId="77777777" w:rsidR="00E8613F" w:rsidRPr="00500B13" w:rsidRDefault="00E8613F" w:rsidP="001A2AB0">
            <w:pPr>
              <w:jc w:val="center"/>
              <w:rPr>
                <w:sz w:val="16"/>
                <w:szCs w:val="16"/>
              </w:rPr>
            </w:pPr>
          </w:p>
        </w:tc>
        <w:tc>
          <w:tcPr>
            <w:tcW w:w="4882" w:type="dxa"/>
            <w:tcBorders>
              <w:left w:val="single" w:sz="4" w:space="0" w:color="auto"/>
              <w:right w:val="single" w:sz="4" w:space="0" w:color="auto"/>
            </w:tcBorders>
          </w:tcPr>
          <w:p w14:paraId="21C4CD09" w14:textId="77777777" w:rsidR="00E8613F" w:rsidRPr="00500B13" w:rsidRDefault="0087528D" w:rsidP="00651071">
            <w:pPr>
              <w:rPr>
                <w:sz w:val="16"/>
                <w:szCs w:val="16"/>
              </w:rPr>
            </w:pPr>
            <w:r w:rsidRPr="007003CA">
              <w:rPr>
                <w:sz w:val="16"/>
                <w:szCs w:val="16"/>
              </w:rPr>
              <w:t>Clinical Information Modeling Initiative</w:t>
            </w:r>
            <w:r>
              <w:rPr>
                <w:sz w:val="16"/>
                <w:szCs w:val="16"/>
              </w:rPr>
              <w:t xml:space="preserve"> (CIMI)</w:t>
            </w:r>
          </w:p>
        </w:tc>
        <w:tc>
          <w:tcPr>
            <w:tcW w:w="270" w:type="dxa"/>
            <w:tcBorders>
              <w:left w:val="single" w:sz="4" w:space="0" w:color="auto"/>
              <w:right w:val="single" w:sz="4" w:space="0" w:color="auto"/>
            </w:tcBorders>
            <w:shd w:val="clear" w:color="auto" w:fill="FFFFFF" w:themeFill="background1"/>
          </w:tcPr>
          <w:p w14:paraId="21C4CD0A" w14:textId="77777777" w:rsidR="00E8613F" w:rsidRPr="00500B13" w:rsidRDefault="00E8613F"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0B" w14:textId="77777777" w:rsidR="00E8613F" w:rsidRPr="00500B13" w:rsidRDefault="00E8613F" w:rsidP="001A2AB0">
            <w:pPr>
              <w:jc w:val="center"/>
              <w:rPr>
                <w:sz w:val="16"/>
                <w:szCs w:val="16"/>
              </w:rPr>
            </w:pPr>
          </w:p>
        </w:tc>
        <w:tc>
          <w:tcPr>
            <w:tcW w:w="4590" w:type="dxa"/>
            <w:tcBorders>
              <w:left w:val="single" w:sz="4" w:space="0" w:color="auto"/>
              <w:right w:val="single" w:sz="4" w:space="0" w:color="auto"/>
            </w:tcBorders>
          </w:tcPr>
          <w:p w14:paraId="21C4CD0C" w14:textId="77777777" w:rsidR="00E8613F" w:rsidRPr="00500B13" w:rsidRDefault="00E8613F" w:rsidP="00651071">
            <w:pPr>
              <w:rPr>
                <w:sz w:val="16"/>
                <w:szCs w:val="16"/>
              </w:rPr>
            </w:pPr>
            <w:r w:rsidRPr="00500B13">
              <w:rPr>
                <w:sz w:val="16"/>
                <w:szCs w:val="16"/>
              </w:rPr>
              <w:t>V2 Messages - Clinical</w:t>
            </w:r>
          </w:p>
        </w:tc>
      </w:tr>
      <w:tr w:rsidR="0087528D" w:rsidRPr="00500B13" w14:paraId="21C4CD1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0E"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0F" w14:textId="77777777" w:rsidR="0087528D" w:rsidRPr="00500B13" w:rsidRDefault="0087528D" w:rsidP="00863769">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21C4CD10"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11"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12" w14:textId="77777777" w:rsidR="0087528D" w:rsidRPr="00500B13" w:rsidRDefault="0087528D" w:rsidP="00651071">
            <w:pPr>
              <w:rPr>
                <w:sz w:val="16"/>
                <w:szCs w:val="16"/>
              </w:rPr>
            </w:pPr>
            <w:r w:rsidRPr="00500B13">
              <w:rPr>
                <w:sz w:val="16"/>
                <w:szCs w:val="16"/>
              </w:rPr>
              <w:t>V2 Messages - Departmental</w:t>
            </w:r>
          </w:p>
        </w:tc>
      </w:tr>
      <w:tr w:rsidR="0087528D" w:rsidRPr="00500B13" w14:paraId="21C4CD1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14"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15" w14:textId="77777777" w:rsidR="0087528D" w:rsidRPr="00500B13" w:rsidRDefault="0087528D" w:rsidP="00863769">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21C4CD16"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17"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18" w14:textId="77777777" w:rsidR="0087528D" w:rsidRPr="00500B13" w:rsidRDefault="0087528D" w:rsidP="00651071">
            <w:pPr>
              <w:rPr>
                <w:sz w:val="16"/>
                <w:szCs w:val="16"/>
              </w:rPr>
            </w:pPr>
            <w:r w:rsidRPr="00500B13">
              <w:rPr>
                <w:sz w:val="16"/>
                <w:szCs w:val="16"/>
              </w:rPr>
              <w:t>V2 Messages – Infrastructure</w:t>
            </w:r>
          </w:p>
        </w:tc>
      </w:tr>
      <w:tr w:rsidR="0087528D" w:rsidRPr="00500B13" w14:paraId="21C4CD1F"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1A"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1B" w14:textId="77777777" w:rsidR="0087528D" w:rsidRPr="00500B13" w:rsidRDefault="0087528D" w:rsidP="00863769">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21C4CD1C"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1D"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1E" w14:textId="77777777" w:rsidR="0087528D" w:rsidRPr="00500B13" w:rsidRDefault="0087528D" w:rsidP="00651071">
            <w:pPr>
              <w:rPr>
                <w:sz w:val="16"/>
                <w:szCs w:val="16"/>
              </w:rPr>
            </w:pPr>
            <w:r w:rsidRPr="00500B13">
              <w:rPr>
                <w:sz w:val="16"/>
                <w:szCs w:val="16"/>
              </w:rPr>
              <w:t>V3 Domain Information Model (DIM / DMIM)</w:t>
            </w:r>
          </w:p>
        </w:tc>
      </w:tr>
      <w:tr w:rsidR="0087528D" w:rsidRPr="00500B13" w14:paraId="21C4CD2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20"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21" w14:textId="77777777" w:rsidR="0087528D" w:rsidRPr="00500B13" w:rsidRDefault="0087528D" w:rsidP="00863769">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21C4CD22"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23"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24" w14:textId="77777777" w:rsidR="0087528D" w:rsidRPr="00500B13" w:rsidRDefault="0087528D" w:rsidP="00651071">
            <w:pPr>
              <w:rPr>
                <w:sz w:val="16"/>
                <w:szCs w:val="16"/>
              </w:rPr>
            </w:pPr>
            <w:r w:rsidRPr="00500B13">
              <w:rPr>
                <w:sz w:val="16"/>
                <w:szCs w:val="16"/>
              </w:rPr>
              <w:t>V3 Documents – Administrative (e.g. SPL)</w:t>
            </w:r>
          </w:p>
        </w:tc>
      </w:tr>
      <w:tr w:rsidR="0087528D" w:rsidRPr="00500B13" w14:paraId="21C4CD2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26"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27" w14:textId="77777777" w:rsidR="0087528D" w:rsidRPr="00500B13" w:rsidRDefault="0087528D" w:rsidP="00863769">
            <w:pPr>
              <w:rPr>
                <w:sz w:val="16"/>
                <w:szCs w:val="16"/>
              </w:rPr>
            </w:pPr>
            <w:r>
              <w:rPr>
                <w:sz w:val="16"/>
                <w:szCs w:val="16"/>
              </w:rPr>
              <w:t xml:space="preserve">FHIR Implementation Guide </w:t>
            </w:r>
            <w:r w:rsidRPr="00D16978">
              <w:rPr>
                <w:sz w:val="16"/>
                <w:szCs w:val="16"/>
              </w:rPr>
              <w:t>(enter FHIR product version below)</w:t>
            </w:r>
          </w:p>
        </w:tc>
        <w:tc>
          <w:tcPr>
            <w:tcW w:w="270" w:type="dxa"/>
            <w:tcBorders>
              <w:left w:val="single" w:sz="4" w:space="0" w:color="auto"/>
              <w:right w:val="single" w:sz="4" w:space="0" w:color="auto"/>
            </w:tcBorders>
            <w:shd w:val="clear" w:color="auto" w:fill="FFFFFF" w:themeFill="background1"/>
          </w:tcPr>
          <w:p w14:paraId="21C4CD28"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29" w14:textId="70C16092" w:rsidR="0087528D" w:rsidRPr="00500B13" w:rsidRDefault="0023133A" w:rsidP="001A2AB0">
            <w:pPr>
              <w:jc w:val="center"/>
              <w:rPr>
                <w:sz w:val="16"/>
                <w:szCs w:val="16"/>
              </w:rPr>
            </w:pPr>
            <w:r>
              <w:rPr>
                <w:sz w:val="16"/>
                <w:szCs w:val="16"/>
              </w:rPr>
              <w:t>X</w:t>
            </w:r>
          </w:p>
        </w:tc>
        <w:tc>
          <w:tcPr>
            <w:tcW w:w="4590" w:type="dxa"/>
            <w:tcBorders>
              <w:left w:val="single" w:sz="4" w:space="0" w:color="auto"/>
              <w:right w:val="single" w:sz="4" w:space="0" w:color="auto"/>
            </w:tcBorders>
          </w:tcPr>
          <w:p w14:paraId="21C4CD2A" w14:textId="77777777" w:rsidR="0087528D" w:rsidRPr="00500B13" w:rsidRDefault="0087528D" w:rsidP="00651071">
            <w:pPr>
              <w:rPr>
                <w:sz w:val="16"/>
                <w:szCs w:val="16"/>
              </w:rPr>
            </w:pPr>
            <w:r w:rsidRPr="00500B13">
              <w:rPr>
                <w:sz w:val="16"/>
                <w:szCs w:val="16"/>
              </w:rPr>
              <w:t>V3 Documents – Clinical (e.g. CDA)</w:t>
            </w:r>
          </w:p>
        </w:tc>
      </w:tr>
      <w:tr w:rsidR="0087528D" w:rsidRPr="00500B13" w14:paraId="21C4CD3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2C"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2D" w14:textId="77777777" w:rsidR="0087528D" w:rsidRPr="00500B13" w:rsidRDefault="0087528D" w:rsidP="00863769">
            <w:pPr>
              <w:rPr>
                <w:sz w:val="16"/>
                <w:szCs w:val="16"/>
              </w:rPr>
            </w:pPr>
            <w:r w:rsidRPr="00500B13">
              <w:rPr>
                <w:sz w:val="16"/>
                <w:szCs w:val="16"/>
              </w:rPr>
              <w:t>FHIR Profiles</w:t>
            </w:r>
            <w:r>
              <w:rPr>
                <w:sz w:val="16"/>
                <w:szCs w:val="16"/>
              </w:rPr>
              <w:t xml:space="preserve"> </w:t>
            </w:r>
            <w:r w:rsidRPr="00D16978">
              <w:rPr>
                <w:sz w:val="16"/>
                <w:szCs w:val="16"/>
              </w:rPr>
              <w:t>(enter FHIR product version below)</w:t>
            </w:r>
          </w:p>
        </w:tc>
        <w:tc>
          <w:tcPr>
            <w:tcW w:w="270" w:type="dxa"/>
            <w:tcBorders>
              <w:left w:val="single" w:sz="4" w:space="0" w:color="auto"/>
              <w:right w:val="single" w:sz="4" w:space="0" w:color="auto"/>
            </w:tcBorders>
            <w:shd w:val="clear" w:color="auto" w:fill="FFFFFF" w:themeFill="background1"/>
          </w:tcPr>
          <w:p w14:paraId="21C4CD2E"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2F"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30" w14:textId="77777777" w:rsidR="0087528D" w:rsidRPr="00500B13" w:rsidRDefault="0087528D" w:rsidP="00651071">
            <w:pPr>
              <w:rPr>
                <w:sz w:val="16"/>
                <w:szCs w:val="16"/>
              </w:rPr>
            </w:pPr>
            <w:r w:rsidRPr="00500B13">
              <w:rPr>
                <w:sz w:val="16"/>
                <w:szCs w:val="16"/>
              </w:rPr>
              <w:t>V3 Documents - Knowledge</w:t>
            </w:r>
          </w:p>
        </w:tc>
      </w:tr>
      <w:tr w:rsidR="0087528D" w:rsidRPr="00500B13" w14:paraId="21C4CD3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32" w14:textId="321BD4D9" w:rsidR="0087528D" w:rsidRPr="00500B13" w:rsidRDefault="0023133A"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21C4CD33" w14:textId="77777777" w:rsidR="0087528D" w:rsidRPr="00500B13" w:rsidRDefault="0087528D" w:rsidP="00863769">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21C4CD34"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35"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36" w14:textId="77777777" w:rsidR="0087528D" w:rsidRPr="00500B13" w:rsidRDefault="0087528D" w:rsidP="00651071">
            <w:pPr>
              <w:rPr>
                <w:sz w:val="16"/>
                <w:szCs w:val="16"/>
              </w:rPr>
            </w:pPr>
            <w:r w:rsidRPr="00500B13">
              <w:rPr>
                <w:sz w:val="16"/>
                <w:szCs w:val="16"/>
              </w:rPr>
              <w:t>V3 Foundation – RIM</w:t>
            </w:r>
          </w:p>
        </w:tc>
      </w:tr>
      <w:tr w:rsidR="0087528D" w:rsidRPr="00500B13" w14:paraId="21C4CD3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38" w14:textId="45A2B5C7" w:rsidR="0087528D" w:rsidRPr="00500B13" w:rsidRDefault="0023133A"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21C4CD39" w14:textId="77777777" w:rsidR="0087528D" w:rsidRPr="00500B13" w:rsidRDefault="0087528D" w:rsidP="00863769">
            <w:pPr>
              <w:rPr>
                <w:sz w:val="16"/>
                <w:szCs w:val="16"/>
              </w:rPr>
            </w:pPr>
            <w:r>
              <w:rPr>
                <w:sz w:val="16"/>
                <w:szCs w:val="16"/>
              </w:rPr>
              <w:t xml:space="preserve">Guidance (e.g. Companion Guide, Cookbook, </w:t>
            </w:r>
            <w:proofErr w:type="spellStart"/>
            <w:r>
              <w:rPr>
                <w:sz w:val="16"/>
                <w:szCs w:val="16"/>
              </w:rPr>
              <w:t>etc</w:t>
            </w:r>
            <w:proofErr w:type="spellEnd"/>
            <w:r>
              <w:rPr>
                <w:sz w:val="16"/>
                <w:szCs w:val="16"/>
              </w:rPr>
              <w:t>)</w:t>
            </w:r>
          </w:p>
        </w:tc>
        <w:tc>
          <w:tcPr>
            <w:tcW w:w="270" w:type="dxa"/>
            <w:tcBorders>
              <w:left w:val="single" w:sz="4" w:space="0" w:color="auto"/>
              <w:right w:val="single" w:sz="4" w:space="0" w:color="auto"/>
            </w:tcBorders>
            <w:shd w:val="clear" w:color="auto" w:fill="FFFFFF" w:themeFill="background1"/>
          </w:tcPr>
          <w:p w14:paraId="21C4CD3A"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3B"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3C" w14:textId="77777777" w:rsidR="0087528D" w:rsidRPr="00500B13" w:rsidRDefault="0087528D" w:rsidP="00651071">
            <w:pPr>
              <w:rPr>
                <w:sz w:val="16"/>
                <w:szCs w:val="16"/>
              </w:rPr>
            </w:pPr>
            <w:r w:rsidRPr="00500B13">
              <w:rPr>
                <w:sz w:val="16"/>
                <w:szCs w:val="16"/>
              </w:rPr>
              <w:t>V3 Foundation – Vocab Domains &amp; Value Sets</w:t>
            </w:r>
          </w:p>
        </w:tc>
      </w:tr>
      <w:tr w:rsidR="0087528D" w:rsidRPr="00500B13" w14:paraId="21C4CD4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3E"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3F" w14:textId="77777777" w:rsidR="0087528D" w:rsidRPr="00500B13" w:rsidRDefault="0087528D" w:rsidP="00863769">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21C4CD40"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41"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42" w14:textId="77777777" w:rsidR="0087528D" w:rsidRPr="00500B13" w:rsidRDefault="0087528D" w:rsidP="00651071">
            <w:pPr>
              <w:rPr>
                <w:sz w:val="16"/>
                <w:szCs w:val="16"/>
              </w:rPr>
            </w:pPr>
            <w:r w:rsidRPr="00500B13">
              <w:rPr>
                <w:sz w:val="16"/>
                <w:szCs w:val="16"/>
              </w:rPr>
              <w:t>V3 Messages - Administrative</w:t>
            </w:r>
          </w:p>
        </w:tc>
      </w:tr>
      <w:tr w:rsidR="0087528D" w:rsidRPr="00500B13" w14:paraId="21C4CD4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44"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45" w14:textId="77777777" w:rsidR="0087528D" w:rsidRPr="00500B13" w:rsidRDefault="0087528D" w:rsidP="00863769">
            <w:pPr>
              <w:rPr>
                <w:sz w:val="16"/>
                <w:szCs w:val="16"/>
              </w:rPr>
            </w:pPr>
            <w:r w:rsidRPr="00500B13">
              <w:rPr>
                <w:sz w:val="16"/>
                <w:szCs w:val="16"/>
              </w:rPr>
              <w:t>New/Modified/HL7 Policy/Procedure/Process</w:t>
            </w:r>
          </w:p>
        </w:tc>
        <w:tc>
          <w:tcPr>
            <w:tcW w:w="270" w:type="dxa"/>
            <w:tcBorders>
              <w:left w:val="single" w:sz="4" w:space="0" w:color="auto"/>
              <w:right w:val="single" w:sz="4" w:space="0" w:color="auto"/>
            </w:tcBorders>
            <w:shd w:val="clear" w:color="auto" w:fill="FFFFFF" w:themeFill="background1"/>
          </w:tcPr>
          <w:p w14:paraId="21C4CD46"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47"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48" w14:textId="77777777" w:rsidR="0087528D" w:rsidRPr="00500B13" w:rsidRDefault="0087528D" w:rsidP="00651071">
            <w:pPr>
              <w:rPr>
                <w:sz w:val="16"/>
                <w:szCs w:val="16"/>
              </w:rPr>
            </w:pPr>
            <w:r w:rsidRPr="00500B13">
              <w:rPr>
                <w:sz w:val="16"/>
                <w:szCs w:val="16"/>
              </w:rPr>
              <w:t>V3 Messages - Clinical</w:t>
            </w:r>
          </w:p>
        </w:tc>
      </w:tr>
      <w:tr w:rsidR="0087528D" w:rsidRPr="00500B13" w14:paraId="21C4CD4F"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4A"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4B" w14:textId="77777777" w:rsidR="0087528D" w:rsidRPr="00500B13" w:rsidRDefault="0087528D" w:rsidP="00863769">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21C4CD4C"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4D"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4E" w14:textId="77777777" w:rsidR="0087528D" w:rsidRPr="00500B13" w:rsidRDefault="0087528D" w:rsidP="00651071">
            <w:pPr>
              <w:rPr>
                <w:sz w:val="16"/>
                <w:szCs w:val="16"/>
              </w:rPr>
            </w:pPr>
            <w:r w:rsidRPr="00500B13">
              <w:rPr>
                <w:sz w:val="16"/>
                <w:szCs w:val="16"/>
              </w:rPr>
              <w:t>V3 Messages - Departmental</w:t>
            </w:r>
          </w:p>
        </w:tc>
      </w:tr>
      <w:tr w:rsidR="0087528D" w:rsidRPr="00500B13" w14:paraId="21C4CD5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50"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51" w14:textId="77777777" w:rsidR="0087528D" w:rsidRPr="00500B13" w:rsidRDefault="0087528D" w:rsidP="00863769">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21C4CD52"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53"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54" w14:textId="77777777" w:rsidR="0087528D" w:rsidRPr="00500B13" w:rsidRDefault="0087528D" w:rsidP="00651071">
            <w:pPr>
              <w:rPr>
                <w:sz w:val="16"/>
                <w:szCs w:val="16"/>
              </w:rPr>
            </w:pPr>
            <w:r w:rsidRPr="00500B13">
              <w:rPr>
                <w:sz w:val="16"/>
                <w:szCs w:val="16"/>
              </w:rPr>
              <w:t>V3 Messages - Infrastructure</w:t>
            </w:r>
          </w:p>
        </w:tc>
      </w:tr>
      <w:tr w:rsidR="0087528D" w:rsidRPr="00500B13" w14:paraId="21C4CD5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56"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57" w14:textId="77777777" w:rsidR="0087528D" w:rsidRPr="00500B13" w:rsidRDefault="0087528D" w:rsidP="00863769">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21C4CD58"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59"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5A" w14:textId="77777777" w:rsidR="0087528D" w:rsidRPr="00500B13" w:rsidRDefault="0087528D" w:rsidP="00651071">
            <w:pPr>
              <w:rPr>
                <w:sz w:val="16"/>
                <w:szCs w:val="16"/>
              </w:rPr>
            </w:pPr>
            <w:r w:rsidRPr="00500B13">
              <w:rPr>
                <w:sz w:val="16"/>
                <w:szCs w:val="16"/>
              </w:rPr>
              <w:t>V3 Rules - GELLO</w:t>
            </w:r>
          </w:p>
        </w:tc>
      </w:tr>
      <w:tr w:rsidR="0087528D" w:rsidRPr="00500B13" w14:paraId="21C4CD6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5C"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5D" w14:textId="77777777" w:rsidR="0087528D" w:rsidRPr="00500B13" w:rsidRDefault="0087528D" w:rsidP="00863769">
            <w:pPr>
              <w:rPr>
                <w:sz w:val="16"/>
                <w:szCs w:val="16"/>
              </w:rPr>
            </w:pPr>
            <w:r>
              <w:rPr>
                <w:sz w:val="16"/>
                <w:szCs w:val="16"/>
              </w:rPr>
              <w:t>White Paper</w:t>
            </w:r>
            <w:r w:rsidRPr="00500B13" w:rsidDel="00E8613F">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21C4CD5E"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5F"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60" w14:textId="77777777" w:rsidR="0087528D" w:rsidRPr="00500B13" w:rsidRDefault="0087528D" w:rsidP="00651071">
            <w:pPr>
              <w:rPr>
                <w:sz w:val="16"/>
                <w:szCs w:val="16"/>
              </w:rPr>
            </w:pPr>
            <w:r w:rsidRPr="00500B13">
              <w:rPr>
                <w:sz w:val="16"/>
                <w:szCs w:val="16"/>
              </w:rPr>
              <w:t>V3 Services – Java Services (ITS Work Group)</w:t>
            </w:r>
          </w:p>
        </w:tc>
      </w:tr>
      <w:tr w:rsidR="0087528D" w:rsidRPr="00500B13" w14:paraId="21C4CD6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62" w14:textId="77777777" w:rsidR="0087528D" w:rsidRPr="00500B13" w:rsidRDefault="0087528D" w:rsidP="001A2AB0">
            <w:pPr>
              <w:jc w:val="center"/>
              <w:rPr>
                <w:sz w:val="16"/>
                <w:szCs w:val="16"/>
              </w:rPr>
            </w:pPr>
          </w:p>
        </w:tc>
        <w:tc>
          <w:tcPr>
            <w:tcW w:w="4882" w:type="dxa"/>
            <w:tcBorders>
              <w:left w:val="single" w:sz="4" w:space="0" w:color="auto"/>
              <w:right w:val="single" w:sz="4" w:space="0" w:color="auto"/>
            </w:tcBorders>
          </w:tcPr>
          <w:p w14:paraId="21C4CD63" w14:textId="77777777" w:rsidR="0087528D" w:rsidRPr="00500B13" w:rsidRDefault="0087528D" w:rsidP="00651071">
            <w:pPr>
              <w:rPr>
                <w:sz w:val="16"/>
                <w:szCs w:val="16"/>
              </w:rPr>
            </w:pPr>
            <w:r w:rsidRPr="00AE3C68">
              <w:rPr>
                <w:sz w:val="16"/>
                <w:szCs w:val="16"/>
              </w:rPr>
              <w:t xml:space="preserve">Creating/Using a tool </w:t>
            </w:r>
            <w:r w:rsidRPr="00AE3C68">
              <w:rPr>
                <w:sz w:val="16"/>
                <w:szCs w:val="16"/>
                <w:u w:val="single"/>
              </w:rPr>
              <w:t>not</w:t>
            </w:r>
            <w:r w:rsidRPr="00AE3C68">
              <w:rPr>
                <w:sz w:val="16"/>
                <w:szCs w:val="16"/>
              </w:rPr>
              <w:t xml:space="preserve"> listed in the </w:t>
            </w:r>
            <w:hyperlink r:id="rId15" w:history="1">
              <w:r w:rsidRPr="00AE3C68">
                <w:rPr>
                  <w:rStyle w:val="Hyperlink"/>
                  <w:sz w:val="16"/>
                  <w:szCs w:val="16"/>
                </w:rPr>
                <w:t>HL7 Tool Inventory</w:t>
              </w:r>
            </w:hyperlink>
          </w:p>
        </w:tc>
        <w:tc>
          <w:tcPr>
            <w:tcW w:w="270" w:type="dxa"/>
            <w:tcBorders>
              <w:left w:val="single" w:sz="4" w:space="0" w:color="auto"/>
              <w:right w:val="single" w:sz="4" w:space="0" w:color="auto"/>
            </w:tcBorders>
            <w:shd w:val="clear" w:color="auto" w:fill="FFFFFF" w:themeFill="background1"/>
          </w:tcPr>
          <w:p w14:paraId="21C4CD64" w14:textId="77777777" w:rsidR="0087528D" w:rsidRPr="00500B13" w:rsidRDefault="0087528D"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65" w14:textId="77777777" w:rsidR="0087528D" w:rsidRPr="00500B13" w:rsidRDefault="0087528D" w:rsidP="001A2AB0">
            <w:pPr>
              <w:jc w:val="center"/>
              <w:rPr>
                <w:sz w:val="16"/>
                <w:szCs w:val="16"/>
              </w:rPr>
            </w:pPr>
          </w:p>
        </w:tc>
        <w:tc>
          <w:tcPr>
            <w:tcW w:w="4590" w:type="dxa"/>
            <w:tcBorders>
              <w:left w:val="single" w:sz="4" w:space="0" w:color="auto"/>
              <w:right w:val="single" w:sz="4" w:space="0" w:color="auto"/>
            </w:tcBorders>
          </w:tcPr>
          <w:p w14:paraId="21C4CD66" w14:textId="77777777" w:rsidR="0087528D" w:rsidRPr="00500B13" w:rsidRDefault="0087528D"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21C4CD6A" w14:textId="77777777" w:rsidTr="00240C66">
        <w:tc>
          <w:tcPr>
            <w:tcW w:w="10278" w:type="dxa"/>
            <w:tcBorders>
              <w:top w:val="single" w:sz="4" w:space="0" w:color="auto"/>
              <w:bottom w:val="single" w:sz="4" w:space="0" w:color="auto"/>
            </w:tcBorders>
            <w:shd w:val="clear" w:color="auto" w:fill="auto"/>
          </w:tcPr>
          <w:p w14:paraId="21C4CD68" w14:textId="0E246D23" w:rsidR="00500B13" w:rsidRDefault="00500B13" w:rsidP="00651071">
            <w:pPr>
              <w:jc w:val="left"/>
              <w:rPr>
                <w:rFonts w:ascii="Courier New" w:hAnsi="Courier New" w:cs="Courier New"/>
                <w:b/>
                <w:sz w:val="20"/>
                <w:highlight w:val="cyan"/>
              </w:rPr>
            </w:pPr>
            <w:r w:rsidRPr="00D222F5">
              <w:rPr>
                <w:rFonts w:ascii="Courier New" w:hAnsi="Courier New" w:cs="Courier New"/>
                <w:b/>
                <w:sz w:val="20"/>
                <w:highlight w:val="cyan"/>
              </w:rPr>
              <w:t>If you checked New Product Definition or New Product Family, please define below:</w:t>
            </w:r>
          </w:p>
          <w:p w14:paraId="267B8306" w14:textId="393A1575" w:rsidR="0023133A" w:rsidRPr="001D7171" w:rsidRDefault="0023133A" w:rsidP="00651071">
            <w:pPr>
              <w:jc w:val="left"/>
              <w:rPr>
                <w:rFonts w:ascii="Courier New" w:hAnsi="Courier New" w:cs="Courier New"/>
                <w:b/>
                <w:sz w:val="20"/>
              </w:rPr>
            </w:pPr>
            <w:r w:rsidRPr="001D7171">
              <w:rPr>
                <w:rFonts w:ascii="Courier New" w:hAnsi="Courier New" w:cs="Courier New"/>
                <w:b/>
                <w:sz w:val="20"/>
              </w:rPr>
              <w:t>N/A</w:t>
            </w:r>
          </w:p>
          <w:p w14:paraId="21C4CD69" w14:textId="77777777" w:rsidR="00500B13" w:rsidRPr="00D222F5" w:rsidRDefault="00500B13" w:rsidP="00651071">
            <w:pPr>
              <w:jc w:val="left"/>
              <w:rPr>
                <w:sz w:val="16"/>
                <w:szCs w:val="16"/>
              </w:rPr>
            </w:pPr>
          </w:p>
        </w:tc>
      </w:tr>
      <w:tr w:rsidR="00240C66" w:rsidRPr="00D222F5" w14:paraId="21C4CD6C" w14:textId="77777777" w:rsidTr="00CC4F13">
        <w:tc>
          <w:tcPr>
            <w:tcW w:w="10278" w:type="dxa"/>
            <w:tcBorders>
              <w:top w:val="single" w:sz="4" w:space="0" w:color="auto"/>
            </w:tcBorders>
            <w:shd w:val="clear" w:color="auto" w:fill="auto"/>
          </w:tcPr>
          <w:p w14:paraId="21C4CD6B" w14:textId="580AF427" w:rsidR="00240C66" w:rsidRPr="001D7171" w:rsidRDefault="0023133A" w:rsidP="00651071">
            <w:pPr>
              <w:jc w:val="left"/>
              <w:rPr>
                <w:rFonts w:ascii="Courier New" w:hAnsi="Courier New" w:cs="Courier New"/>
                <w:b/>
                <w:sz w:val="20"/>
              </w:rPr>
            </w:pPr>
            <w:r w:rsidRPr="001D7171">
              <w:rPr>
                <w:rFonts w:ascii="Courier New" w:hAnsi="Courier New" w:cs="Courier New"/>
                <w:b/>
                <w:sz w:val="20"/>
              </w:rPr>
              <w:t xml:space="preserve">FHIR will be based on the </w:t>
            </w:r>
            <w:r>
              <w:rPr>
                <w:rFonts w:ascii="Courier New" w:hAnsi="Courier New" w:cs="Courier New"/>
                <w:b/>
                <w:sz w:val="20"/>
              </w:rPr>
              <w:t>FHIR R4 pre-publication set.</w:t>
            </w:r>
          </w:p>
        </w:tc>
      </w:tr>
    </w:tbl>
    <w:p w14:paraId="21C4CD6D" w14:textId="77777777" w:rsidR="00036A74" w:rsidRDefault="00036A74" w:rsidP="00504CA4">
      <w:pPr>
        <w:pStyle w:val="Heading5-BoldNumbered"/>
        <w:keepNext/>
        <w:numPr>
          <w:ilvl w:val="0"/>
          <w:numId w:val="3"/>
        </w:numPr>
      </w:pPr>
      <w:bookmarkStart w:id="19" w:name="Project_Intent"/>
      <w:bookmarkEnd w:id="19"/>
      <w:r>
        <w:t>Project Intent (check all that apply)</w:t>
      </w:r>
    </w:p>
    <w:tbl>
      <w:tblPr>
        <w:tblStyle w:val="TableGrid"/>
        <w:tblW w:w="0" w:type="auto"/>
        <w:tblLook w:val="04A0" w:firstRow="1" w:lastRow="0" w:firstColumn="1" w:lastColumn="0" w:noHBand="0" w:noVBand="1"/>
      </w:tblPr>
      <w:tblGrid>
        <w:gridCol w:w="323"/>
        <w:gridCol w:w="236"/>
        <w:gridCol w:w="1930"/>
        <w:gridCol w:w="269"/>
        <w:gridCol w:w="2402"/>
        <w:gridCol w:w="269"/>
        <w:gridCol w:w="323"/>
        <w:gridCol w:w="1429"/>
        <w:gridCol w:w="269"/>
        <w:gridCol w:w="2846"/>
      </w:tblGrid>
      <w:tr w:rsidR="00CC4F13" w:rsidRPr="00500B13" w14:paraId="21C4CD7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6E" w14:textId="196EA2CD" w:rsidR="00CC4F13" w:rsidRPr="00500B13" w:rsidRDefault="0023133A" w:rsidP="001A2AB0">
            <w:pPr>
              <w:jc w:val="center"/>
              <w:rPr>
                <w:sz w:val="16"/>
                <w:szCs w:val="16"/>
              </w:rPr>
            </w:pPr>
            <w:r>
              <w:rPr>
                <w:sz w:val="16"/>
                <w:szCs w:val="16"/>
              </w:rPr>
              <w:t>X</w:t>
            </w:r>
          </w:p>
        </w:tc>
        <w:tc>
          <w:tcPr>
            <w:tcW w:w="4882" w:type="dxa"/>
            <w:gridSpan w:val="4"/>
            <w:tcBorders>
              <w:top w:val="single" w:sz="4" w:space="0" w:color="auto"/>
              <w:left w:val="single" w:sz="4" w:space="0" w:color="auto"/>
              <w:bottom w:val="nil"/>
              <w:right w:val="single" w:sz="4" w:space="0" w:color="auto"/>
            </w:tcBorders>
          </w:tcPr>
          <w:p w14:paraId="21C4CD6F"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21C4CD70"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71" w14:textId="373EF176" w:rsidR="00CC4F13" w:rsidRPr="00500B13" w:rsidRDefault="0023133A" w:rsidP="001A2AB0">
            <w:pPr>
              <w:jc w:val="center"/>
              <w:rPr>
                <w:sz w:val="16"/>
                <w:szCs w:val="16"/>
              </w:rPr>
            </w:pPr>
            <w:r>
              <w:rPr>
                <w:sz w:val="16"/>
                <w:szCs w:val="16"/>
              </w:rPr>
              <w:t>X</w:t>
            </w:r>
          </w:p>
        </w:tc>
        <w:tc>
          <w:tcPr>
            <w:tcW w:w="4590" w:type="dxa"/>
            <w:gridSpan w:val="3"/>
            <w:tcBorders>
              <w:top w:val="single" w:sz="4" w:space="0" w:color="auto"/>
              <w:left w:val="single" w:sz="4" w:space="0" w:color="auto"/>
              <w:bottom w:val="nil"/>
              <w:right w:val="single" w:sz="4" w:space="0" w:color="auto"/>
            </w:tcBorders>
          </w:tcPr>
          <w:p w14:paraId="21C4CD72"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21C4CD7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74"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21C4CD75"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21C4CD76"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77" w14:textId="77777777"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21C4CD78"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21C4CD7F"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7A"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21C4CD7B"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1C4CD7C"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21C4CD7D"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1C4CD7E"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21C4CD8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80"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21C4CD81"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21C4CD82" w14:textId="77777777" w:rsidR="00CC4F13" w:rsidRPr="00B21E58" w:rsidRDefault="00CC4F13" w:rsidP="00651071">
            <w:pPr>
              <w:rPr>
                <w:sz w:val="16"/>
                <w:szCs w:val="16"/>
              </w:rPr>
            </w:pPr>
          </w:p>
        </w:tc>
        <w:tc>
          <w:tcPr>
            <w:tcW w:w="270" w:type="dxa"/>
            <w:tcBorders>
              <w:top w:val="nil"/>
              <w:left w:val="nil"/>
              <w:bottom w:val="nil"/>
              <w:right w:val="nil"/>
            </w:tcBorders>
          </w:tcPr>
          <w:p w14:paraId="21C4CD83"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1C4CD84"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21C4CD8B"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21C4CD86"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21C4CD87" w14:textId="77777777" w:rsidR="00CC4F13" w:rsidRPr="00B21E58" w:rsidRDefault="00CC4F13" w:rsidP="00651071">
            <w:pPr>
              <w:rPr>
                <w:sz w:val="16"/>
                <w:szCs w:val="16"/>
              </w:rPr>
            </w:pPr>
          </w:p>
        </w:tc>
        <w:tc>
          <w:tcPr>
            <w:tcW w:w="270" w:type="dxa"/>
            <w:tcBorders>
              <w:top w:val="nil"/>
              <w:left w:val="single" w:sz="4" w:space="0" w:color="auto"/>
              <w:bottom w:val="nil"/>
              <w:right w:val="nil"/>
            </w:tcBorders>
          </w:tcPr>
          <w:p w14:paraId="21C4CD88"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21C4CD89"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1C4CD8A"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21C4CD93"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21C4CD8C"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21C4CD8D"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21C4CD8E"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8F"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21C4CD90" w14:textId="77777777"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14:paraId="21C4CD91"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21C4CD92" w14:textId="77777777" w:rsidR="004A0949" w:rsidRDefault="004A0949" w:rsidP="00651071">
            <w:pPr>
              <w:rPr>
                <w:sz w:val="16"/>
                <w:szCs w:val="16"/>
              </w:rPr>
            </w:pPr>
            <w:r>
              <w:rPr>
                <w:sz w:val="16"/>
                <w:szCs w:val="16"/>
              </w:rPr>
              <w:t>Endorsed</w:t>
            </w:r>
          </w:p>
        </w:tc>
      </w:tr>
      <w:tr w:rsidR="0055747D" w:rsidRPr="00500B13" w14:paraId="21C4CD9C" w14:textId="77777777" w:rsidTr="000449EC">
        <w:tc>
          <w:tcPr>
            <w:tcW w:w="266" w:type="dxa"/>
            <w:tcBorders>
              <w:top w:val="single" w:sz="4" w:space="0" w:color="auto"/>
              <w:left w:val="nil"/>
              <w:bottom w:val="single" w:sz="4" w:space="0" w:color="auto"/>
              <w:right w:val="single" w:sz="4" w:space="0" w:color="auto"/>
            </w:tcBorders>
            <w:vAlign w:val="center"/>
          </w:tcPr>
          <w:p w14:paraId="21C4CD94"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21C4CD95"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21C4CD96"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21C4CD97"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21C4CD98"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21C4CD99"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9A"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21C4CD9B" w14:textId="77777777"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21C4CDA2" w14:textId="77777777" w:rsidTr="00651071">
        <w:trPr>
          <w:trHeight w:val="46"/>
        </w:trPr>
        <w:tc>
          <w:tcPr>
            <w:tcW w:w="10278" w:type="dxa"/>
          </w:tcPr>
          <w:p w14:paraId="21C4CD9D" w14:textId="77777777" w:rsidR="00B21E58" w:rsidRDefault="00B21E58" w:rsidP="00651071">
            <w:pPr>
              <w:jc w:val="left"/>
              <w:rPr>
                <w:rFonts w:ascii="Courier New" w:hAnsi="Courier New" w:cs="Courier New"/>
                <w:b/>
                <w:sz w:val="20"/>
                <w:highlight w:val="cyan"/>
              </w:rPr>
            </w:pPr>
            <w:r>
              <w:rPr>
                <w:rFonts w:ascii="Courier New" w:hAnsi="Courier New" w:cs="Courier New"/>
                <w:b/>
                <w:sz w:val="20"/>
                <w:highlight w:val="cyan"/>
              </w:rPr>
              <w:t>If revising a current standard, indicate the following:</w:t>
            </w:r>
          </w:p>
          <w:p w14:paraId="21C4CD9E" w14:textId="77777777" w:rsidR="00B21E58" w:rsidRDefault="00B21E58" w:rsidP="003A487B">
            <w:pPr>
              <w:numPr>
                <w:ilvl w:val="0"/>
                <w:numId w:val="12"/>
              </w:numPr>
              <w:jc w:val="left"/>
              <w:rPr>
                <w:rFonts w:ascii="Courier New" w:hAnsi="Courier New" w:cs="Courier New"/>
                <w:b/>
                <w:sz w:val="20"/>
                <w:highlight w:val="cyan"/>
              </w:rPr>
            </w:pPr>
            <w:r>
              <w:rPr>
                <w:rFonts w:ascii="Courier New" w:hAnsi="Courier New" w:cs="Courier New"/>
                <w:b/>
                <w:sz w:val="20"/>
                <w:highlight w:val="cyan"/>
              </w:rPr>
              <w:t>N</w:t>
            </w:r>
            <w:r w:rsidRPr="00D4696C">
              <w:rPr>
                <w:rFonts w:ascii="Courier New" w:hAnsi="Courier New" w:cs="Courier New"/>
                <w:b/>
                <w:sz w:val="20"/>
                <w:highlight w:val="cyan"/>
              </w:rPr>
              <w:t xml:space="preserve">ame of </w:t>
            </w:r>
            <w:r>
              <w:rPr>
                <w:rFonts w:ascii="Courier New" w:hAnsi="Courier New" w:cs="Courier New"/>
                <w:b/>
                <w:sz w:val="20"/>
                <w:highlight w:val="cyan"/>
              </w:rPr>
              <w:t xml:space="preserve">the </w:t>
            </w:r>
            <w:r w:rsidRPr="00D4696C">
              <w:rPr>
                <w:rFonts w:ascii="Courier New" w:hAnsi="Courier New" w:cs="Courier New"/>
                <w:b/>
                <w:sz w:val="20"/>
                <w:highlight w:val="cyan"/>
              </w:rPr>
              <w:t xml:space="preserve">standard being revised </w:t>
            </w:r>
          </w:p>
          <w:p w14:paraId="21C4CD9F" w14:textId="77777777" w:rsidR="00B21E58" w:rsidRDefault="00B21E58" w:rsidP="003A487B">
            <w:pPr>
              <w:numPr>
                <w:ilvl w:val="0"/>
                <w:numId w:val="12"/>
              </w:numPr>
              <w:jc w:val="left"/>
              <w:rPr>
                <w:rFonts w:ascii="Courier New" w:hAnsi="Courier New" w:cs="Courier New"/>
                <w:b/>
                <w:sz w:val="20"/>
                <w:highlight w:val="cyan"/>
              </w:rPr>
            </w:pPr>
            <w:r>
              <w:rPr>
                <w:rFonts w:ascii="Courier New" w:hAnsi="Courier New" w:cs="Courier New"/>
                <w:b/>
                <w:sz w:val="20"/>
                <w:highlight w:val="cyan"/>
              </w:rPr>
              <w:t>D</w:t>
            </w:r>
            <w:r w:rsidRPr="00D4696C">
              <w:rPr>
                <w:rFonts w:ascii="Courier New" w:hAnsi="Courier New" w:cs="Courier New"/>
                <w:b/>
                <w:sz w:val="20"/>
                <w:highlight w:val="cyan"/>
              </w:rPr>
              <w:t>ate</w:t>
            </w:r>
            <w:r>
              <w:rPr>
                <w:rFonts w:ascii="Courier New" w:hAnsi="Courier New" w:cs="Courier New"/>
                <w:b/>
                <w:sz w:val="20"/>
                <w:highlight w:val="cyan"/>
              </w:rPr>
              <w:t xml:space="preserve"> it was</w:t>
            </w:r>
            <w:r w:rsidRPr="00D4696C">
              <w:rPr>
                <w:rFonts w:ascii="Courier New" w:hAnsi="Courier New" w:cs="Courier New"/>
                <w:b/>
                <w:sz w:val="20"/>
                <w:highlight w:val="cyan"/>
              </w:rPr>
              <w:t xml:space="preserve"> published (or request for publication, or ANSI designation date)</w:t>
            </w:r>
          </w:p>
          <w:p w14:paraId="21C4CDA0" w14:textId="77777777" w:rsidR="00B21E58" w:rsidRPr="00243675" w:rsidRDefault="00B21E58" w:rsidP="003A487B">
            <w:pPr>
              <w:numPr>
                <w:ilvl w:val="0"/>
                <w:numId w:val="12"/>
              </w:numPr>
              <w:jc w:val="left"/>
              <w:rPr>
                <w:rFonts w:ascii="Courier New" w:hAnsi="Courier New" w:cs="Courier New"/>
                <w:b/>
                <w:sz w:val="20"/>
                <w:highlight w:val="cyan"/>
              </w:rPr>
            </w:pPr>
            <w:r w:rsidRPr="00243675">
              <w:rPr>
                <w:rFonts w:ascii="Courier New" w:hAnsi="Courier New" w:cs="Courier New"/>
                <w:b/>
                <w:sz w:val="20"/>
                <w:highlight w:val="cyan"/>
              </w:rPr>
              <w:t>Rationale</w:t>
            </w:r>
            <w:r>
              <w:rPr>
                <w:rFonts w:ascii="Courier New" w:hAnsi="Courier New" w:cs="Courier New"/>
                <w:b/>
                <w:sz w:val="20"/>
                <w:highlight w:val="cyan"/>
              </w:rPr>
              <w:t xml:space="preserve"> for revision</w:t>
            </w:r>
          </w:p>
          <w:p w14:paraId="21C4CDA1" w14:textId="77777777" w:rsidR="00B21E58" w:rsidRPr="00D4696C" w:rsidRDefault="00B21E58" w:rsidP="003A487B">
            <w:pPr>
              <w:numPr>
                <w:ilvl w:val="0"/>
                <w:numId w:val="12"/>
              </w:numPr>
              <w:jc w:val="left"/>
              <w:rPr>
                <w:rFonts w:ascii="Courier New" w:hAnsi="Courier New" w:cs="Courier New"/>
                <w:b/>
                <w:sz w:val="20"/>
                <w:highlight w:val="cyan"/>
              </w:rPr>
            </w:pPr>
            <w:r>
              <w:rPr>
                <w:rFonts w:ascii="Courier New" w:hAnsi="Courier New" w:cs="Courier New"/>
                <w:b/>
                <w:sz w:val="20"/>
                <w:highlight w:val="cyan"/>
              </w:rPr>
              <w:t>T</w:t>
            </w:r>
            <w:r w:rsidRPr="00243675">
              <w:rPr>
                <w:rFonts w:ascii="Courier New" w:hAnsi="Courier New" w:cs="Courier New"/>
                <w:b/>
                <w:sz w:val="20"/>
                <w:highlight w:val="cyan"/>
              </w:rPr>
              <w:t>he relationship</w:t>
            </w:r>
            <w:r>
              <w:rPr>
                <w:rFonts w:ascii="Courier New" w:hAnsi="Courier New" w:cs="Courier New"/>
                <w:b/>
                <w:sz w:val="20"/>
                <w:highlight w:val="cyan"/>
              </w:rPr>
              <w:t xml:space="preserve"> between t</w:t>
            </w:r>
            <w:r w:rsidRPr="00243675">
              <w:rPr>
                <w:rFonts w:ascii="Courier New" w:hAnsi="Courier New" w:cs="Courier New"/>
                <w:b/>
                <w:sz w:val="20"/>
                <w:highlight w:val="cyan"/>
              </w:rPr>
              <w:t xml:space="preserve">he new standard </w:t>
            </w:r>
            <w:r>
              <w:rPr>
                <w:rFonts w:ascii="Courier New" w:hAnsi="Courier New" w:cs="Courier New"/>
                <w:b/>
                <w:sz w:val="20"/>
                <w:highlight w:val="cyan"/>
              </w:rPr>
              <w:t xml:space="preserve">and the current standard </w:t>
            </w:r>
            <w:r w:rsidRPr="00243675">
              <w:rPr>
                <w:rFonts w:ascii="Courier New" w:hAnsi="Courier New" w:cs="Courier New"/>
                <w:b/>
                <w:sz w:val="20"/>
                <w:highlight w:val="cyan"/>
              </w:rPr>
              <w:t>(is it designed to replace the current standard, a supplement to the current standard, etc</w:t>
            </w:r>
            <w:r>
              <w:rPr>
                <w:rFonts w:ascii="Courier New" w:hAnsi="Courier New" w:cs="Courier New"/>
                <w:b/>
                <w:sz w:val="20"/>
                <w:highlight w:val="cyan"/>
              </w:rPr>
              <w:t>.</w:t>
            </w:r>
            <w:r w:rsidRPr="00243675">
              <w:rPr>
                <w:rFonts w:ascii="Courier New" w:hAnsi="Courier New" w:cs="Courier New"/>
                <w:b/>
                <w:sz w:val="20"/>
                <w:highlight w:val="cyan"/>
              </w:rPr>
              <w:t>)</w:t>
            </w:r>
          </w:p>
        </w:tc>
      </w:tr>
    </w:tbl>
    <w:p w14:paraId="21C4CDA3" w14:textId="028AECEA" w:rsidR="00036A74" w:rsidRDefault="00036A74" w:rsidP="00504CA4">
      <w:pPr>
        <w:pStyle w:val="Heading5-BoldNumbered"/>
        <w:numPr>
          <w:ilvl w:val="1"/>
          <w:numId w:val="3"/>
        </w:numPr>
        <w:spacing w:before="120"/>
      </w:pPr>
      <w:bookmarkStart w:id="20" w:name="Ballot_Type"/>
      <w:bookmarkEnd w:id="20"/>
      <w:r w:rsidRPr="002A62CE">
        <w:t xml:space="preserve">Ballot </w:t>
      </w:r>
      <w:r w:rsidRPr="006100A4">
        <w:t>Type</w:t>
      </w:r>
      <w:r w:rsidR="006100A4" w:rsidRPr="005E7EED">
        <w:t xml:space="preserve"> </w:t>
      </w:r>
      <w:r w:rsidRPr="006100A4">
        <w:t>(check</w:t>
      </w:r>
      <w:r>
        <w:t xml:space="preserve"> all that apply)</w:t>
      </w:r>
    </w:p>
    <w:tbl>
      <w:tblPr>
        <w:tblStyle w:val="TableGrid"/>
        <w:tblW w:w="0" w:type="auto"/>
        <w:tblLook w:val="04A0" w:firstRow="1" w:lastRow="0" w:firstColumn="1" w:lastColumn="0" w:noHBand="0" w:noVBand="1"/>
      </w:tblPr>
      <w:tblGrid>
        <w:gridCol w:w="323"/>
        <w:gridCol w:w="2263"/>
        <w:gridCol w:w="270"/>
        <w:gridCol w:w="2332"/>
        <w:gridCol w:w="270"/>
        <w:gridCol w:w="270"/>
        <w:gridCol w:w="4568"/>
      </w:tblGrid>
      <w:tr w:rsidR="00D016AB" w:rsidRPr="00500B13" w14:paraId="21C4CDA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A4"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21C4CDA5"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21C4CDA6"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A7"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21C4CDA8"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21C4CDAF"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C4CDAA" w14:textId="77777777" w:rsidR="00D016AB" w:rsidRPr="00500B13" w:rsidRDefault="00D016AB" w:rsidP="00180688">
            <w:pPr>
              <w:jc w:val="center"/>
              <w:rPr>
                <w:sz w:val="16"/>
                <w:szCs w:val="16"/>
              </w:rPr>
            </w:pPr>
          </w:p>
        </w:tc>
        <w:tc>
          <w:tcPr>
            <w:tcW w:w="4882" w:type="dxa"/>
            <w:gridSpan w:val="3"/>
            <w:tcBorders>
              <w:top w:val="nil"/>
              <w:left w:val="single" w:sz="4" w:space="0" w:color="auto"/>
              <w:bottom w:val="nil"/>
              <w:right w:val="single" w:sz="4" w:space="0" w:color="auto"/>
            </w:tcBorders>
          </w:tcPr>
          <w:p w14:paraId="21C4CDAB"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21C4CDAC"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AD"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21C4CDAE" w14:textId="77777777" w:rsidR="00D016AB" w:rsidRPr="00B21E58" w:rsidRDefault="00D016AB" w:rsidP="00A61200">
            <w:pPr>
              <w:rPr>
                <w:sz w:val="16"/>
                <w:szCs w:val="16"/>
              </w:rPr>
            </w:pPr>
            <w:r>
              <w:rPr>
                <w:sz w:val="16"/>
                <w:szCs w:val="16"/>
              </w:rPr>
              <w:t>N/A  (project won’t go through ballot)</w:t>
            </w:r>
          </w:p>
        </w:tc>
      </w:tr>
      <w:tr w:rsidR="00D016AB" w:rsidRPr="00500B13" w14:paraId="21C4CDB7"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21C4CDB0" w14:textId="7F5476D0" w:rsidR="00D016AB" w:rsidRPr="00500B13" w:rsidRDefault="00181168" w:rsidP="00180688">
            <w:pPr>
              <w:jc w:val="center"/>
              <w:rPr>
                <w:sz w:val="16"/>
                <w:szCs w:val="16"/>
              </w:rPr>
            </w:pPr>
            <w:r>
              <w:rPr>
                <w:sz w:val="16"/>
                <w:szCs w:val="16"/>
              </w:rPr>
              <w:t>X</w:t>
            </w:r>
          </w:p>
        </w:tc>
        <w:tc>
          <w:tcPr>
            <w:tcW w:w="2272" w:type="dxa"/>
            <w:tcBorders>
              <w:top w:val="nil"/>
              <w:left w:val="single" w:sz="4" w:space="0" w:color="auto"/>
              <w:bottom w:val="single" w:sz="4" w:space="0" w:color="auto"/>
              <w:right w:val="single" w:sz="4" w:space="0" w:color="auto"/>
            </w:tcBorders>
          </w:tcPr>
          <w:p w14:paraId="21C4CDB1"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21C4CDB2"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21C4CDB3"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21C4CDB4"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1C4CDB5"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21C4CDB6"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21C4CDB9" w14:textId="77777777" w:rsidTr="002F3A9A">
        <w:trPr>
          <w:cantSplit/>
        </w:trPr>
        <w:tc>
          <w:tcPr>
            <w:tcW w:w="10278" w:type="dxa"/>
          </w:tcPr>
          <w:p w14:paraId="21C4CDB8" w14:textId="77777777" w:rsidR="00036A74" w:rsidRPr="00104D89" w:rsidRDefault="00036A74" w:rsidP="00A836A0">
            <w:pPr>
              <w:jc w:val="left"/>
              <w:rPr>
                <w:b/>
                <w:sz w:val="20"/>
              </w:rPr>
            </w:pPr>
            <w:r w:rsidRPr="00A51C69">
              <w:rPr>
                <w:rFonts w:ascii="Courier New" w:hAnsi="Courier New" w:cs="Courier New"/>
                <w:b/>
                <w:sz w:val="20"/>
                <w:highlight w:val="cyan"/>
              </w:rPr>
              <w:t xml:space="preserve">If necessary, add any additional ballot information here.  If artifacts will be jointly balloted with other </w:t>
            </w:r>
            <w:r w:rsidR="00A836A0">
              <w:rPr>
                <w:rFonts w:ascii="Courier New" w:hAnsi="Courier New" w:cs="Courier New"/>
                <w:b/>
                <w:sz w:val="20"/>
                <w:highlight w:val="cyan"/>
              </w:rPr>
              <w:t>S</w:t>
            </w:r>
            <w:r w:rsidRPr="00A51C69">
              <w:rPr>
                <w:rFonts w:ascii="Courier New" w:hAnsi="Courier New" w:cs="Courier New"/>
                <w:b/>
                <w:sz w:val="20"/>
                <w:highlight w:val="cyan"/>
              </w:rPr>
              <w:t>DOs, list the other groups.</w:t>
            </w:r>
          </w:p>
        </w:tc>
      </w:tr>
    </w:tbl>
    <w:p w14:paraId="21C4CDBA" w14:textId="77777777" w:rsidR="004A187A" w:rsidRDefault="004A187A" w:rsidP="00504CA4">
      <w:pPr>
        <w:pStyle w:val="Heading5-BoldNumbered"/>
        <w:numPr>
          <w:ilvl w:val="1"/>
          <w:numId w:val="3"/>
        </w:numPr>
        <w:spacing w:before="120"/>
      </w:pPr>
      <w:bookmarkStart w:id="21" w:name="Joint_Copyright"/>
      <w:bookmarkEnd w:id="21"/>
      <w:r>
        <w:t>Joint Copyright</w:t>
      </w:r>
      <w:r w:rsidRPr="005E7EED">
        <w:t xml:space="preserve"> </w:t>
      </w:r>
    </w:p>
    <w:p w14:paraId="21C4CDBB"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21C4CDC5"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4CDBC"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21C4CDB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DBE" w14:textId="08313596" w:rsidR="00D44B26" w:rsidRPr="00A25DF4" w:rsidRDefault="0023133A" w:rsidP="00180688">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14:paraId="21C4CDBF"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21C4CDC0"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DC1" w14:textId="77777777" w:rsidR="00D44B26" w:rsidRPr="00A25DF4" w:rsidRDefault="00D44B26" w:rsidP="00651071">
            <w:pPr>
              <w:jc w:val="center"/>
              <w:rPr>
                <w:sz w:val="20"/>
              </w:rPr>
            </w:pPr>
          </w:p>
        </w:tc>
        <w:tc>
          <w:tcPr>
            <w:tcW w:w="540" w:type="dxa"/>
            <w:tcBorders>
              <w:top w:val="nil"/>
              <w:left w:val="single" w:sz="4" w:space="0" w:color="auto"/>
              <w:bottom w:val="nil"/>
              <w:right w:val="nil"/>
            </w:tcBorders>
            <w:shd w:val="clear" w:color="auto" w:fill="auto"/>
            <w:vAlign w:val="center"/>
          </w:tcPr>
          <w:p w14:paraId="21C4CDC2"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21C4CDC3"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21C4CDC4" w14:textId="77777777" w:rsidR="00D44B26" w:rsidRPr="001B22FD" w:rsidRDefault="00D44B26" w:rsidP="00651071">
            <w:pPr>
              <w:jc w:val="left"/>
              <w:rPr>
                <w:rFonts w:cs="Arial"/>
                <w:sz w:val="20"/>
              </w:rPr>
            </w:pPr>
          </w:p>
        </w:tc>
      </w:tr>
    </w:tbl>
    <w:p w14:paraId="21C4CDC6" w14:textId="77777777" w:rsidR="0034655A" w:rsidRDefault="00015A8B" w:rsidP="00504CA4">
      <w:pPr>
        <w:pStyle w:val="Heading5-BoldNumbered"/>
        <w:keepNext/>
        <w:numPr>
          <w:ilvl w:val="0"/>
          <w:numId w:val="3"/>
        </w:numPr>
      </w:pPr>
      <w:r>
        <w:t>Project Logistics</w:t>
      </w:r>
    </w:p>
    <w:p w14:paraId="21C4CDC7" w14:textId="77777777" w:rsidR="00E021ED" w:rsidRDefault="00E021ED" w:rsidP="00504CA4">
      <w:pPr>
        <w:pStyle w:val="Heading5-BoldNumbered"/>
        <w:numPr>
          <w:ilvl w:val="1"/>
          <w:numId w:val="3"/>
        </w:numPr>
        <w:spacing w:before="120"/>
      </w:pPr>
      <w:bookmarkStart w:id="22" w:name="External_Project_Collaboration"/>
      <w:bookmarkEnd w:id="22"/>
      <w:r>
        <w:t>External Project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21C4CDC9" w14:textId="77777777" w:rsidTr="002F3810">
        <w:tc>
          <w:tcPr>
            <w:tcW w:w="10278" w:type="dxa"/>
            <w:gridSpan w:val="8"/>
            <w:tcBorders>
              <w:bottom w:val="single" w:sz="4" w:space="0" w:color="auto"/>
            </w:tcBorders>
          </w:tcPr>
          <w:p w14:paraId="21C4CDC8" w14:textId="77777777" w:rsidR="00E021ED" w:rsidRPr="00DA36AA" w:rsidRDefault="00E021ED" w:rsidP="00D54AE0">
            <w:pPr>
              <w:jc w:val="left"/>
              <w:rPr>
                <w:rFonts w:ascii="Courier New" w:hAnsi="Courier New" w:cs="Courier New"/>
                <w:b/>
                <w:sz w:val="20"/>
              </w:rPr>
            </w:pPr>
            <w:r w:rsidRPr="00DA36AA">
              <w:rPr>
                <w:rFonts w:ascii="Courier New" w:hAnsi="Courier New" w:cs="Courier New"/>
                <w:b/>
                <w:sz w:val="20"/>
                <w:highlight w:val="cyan"/>
              </w:rPr>
              <w:t>Include SDOs or other external entities you are collaborating with, including government agencies as well as any industry outreach.  Indicate the nature and status of the Memorandum of Understanding (MOU) if applicable.</w:t>
            </w:r>
          </w:p>
        </w:tc>
      </w:tr>
      <w:tr w:rsidR="00E021ED" w:rsidRPr="00B84774" w14:paraId="21C4CDCB" w14:textId="77777777" w:rsidTr="002F3810">
        <w:tc>
          <w:tcPr>
            <w:tcW w:w="10278" w:type="dxa"/>
            <w:gridSpan w:val="8"/>
            <w:shd w:val="clear" w:color="auto" w:fill="D9D9D9" w:themeFill="background1" w:themeFillShade="D9"/>
          </w:tcPr>
          <w:p w14:paraId="21C4CDCA"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21C4CDCE" w14:textId="77777777" w:rsidTr="002F3810">
        <w:tc>
          <w:tcPr>
            <w:tcW w:w="6858" w:type="dxa"/>
            <w:shd w:val="clear" w:color="auto" w:fill="D9D9D9" w:themeFill="background1" w:themeFillShade="D9"/>
          </w:tcPr>
          <w:p w14:paraId="21C4CDCC"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21C4CDCD"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Indicate % here</w:t>
            </w:r>
          </w:p>
        </w:tc>
      </w:tr>
      <w:tr w:rsidR="00E021ED" w:rsidRPr="00B84774" w14:paraId="21C4CDD1" w14:textId="77777777" w:rsidTr="002F3810">
        <w:tc>
          <w:tcPr>
            <w:tcW w:w="6858" w:type="dxa"/>
            <w:shd w:val="clear" w:color="auto" w:fill="D9D9D9" w:themeFill="background1" w:themeFillShade="D9"/>
          </w:tcPr>
          <w:p w14:paraId="21C4CDCF"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21C4CDD0" w14:textId="77777777" w:rsidR="00E021ED" w:rsidRPr="009528BD" w:rsidRDefault="00E021ED" w:rsidP="00D54AE0">
            <w:pPr>
              <w:jc w:val="left"/>
              <w:rPr>
                <w:rFonts w:ascii="Courier New" w:hAnsi="Courier New" w:cs="Courier New"/>
                <w:b/>
                <w:sz w:val="20"/>
                <w:highlight w:val="cyan"/>
              </w:rPr>
            </w:pPr>
            <w:r w:rsidRPr="009528BD">
              <w:rPr>
                <w:rFonts w:ascii="Courier New" w:hAnsi="Courier New" w:cs="Courier New"/>
                <w:b/>
                <w:sz w:val="20"/>
                <w:highlight w:val="cyan"/>
              </w:rPr>
              <w:t>If Yes, list developers</w:t>
            </w:r>
          </w:p>
        </w:tc>
      </w:tr>
      <w:tr w:rsidR="002F3810" w:rsidRPr="001B22FD" w14:paraId="21C4CDD9"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21C4CDD2"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21C4CDD3"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1C4CDD4"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21C4CDD5"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21C4CDD6"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1C4CDD7"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21C4CDD8" w14:textId="77777777" w:rsidR="002F3810" w:rsidRPr="001B22FD" w:rsidRDefault="002F3810" w:rsidP="002F3810">
            <w:pPr>
              <w:jc w:val="left"/>
              <w:rPr>
                <w:rFonts w:cs="Arial"/>
                <w:sz w:val="20"/>
              </w:rPr>
            </w:pPr>
          </w:p>
        </w:tc>
      </w:tr>
      <w:tr w:rsidR="002F3810" w:rsidRPr="001B22FD" w14:paraId="21C4CDE1"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21C4CDDA"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21C4CDDB"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21C4CDDC" w14:textId="00F2DAFA" w:rsidR="002F3810" w:rsidRPr="00CB7BCD" w:rsidRDefault="00226E94" w:rsidP="00180688">
            <w:pPr>
              <w:jc w:val="center"/>
              <w:rPr>
                <w:sz w:val="20"/>
              </w:rPr>
            </w:pPr>
            <w:r>
              <w:rPr>
                <w:sz w:val="20"/>
              </w:rPr>
              <w:t>X</w:t>
            </w:r>
          </w:p>
        </w:tc>
        <w:tc>
          <w:tcPr>
            <w:tcW w:w="630" w:type="dxa"/>
            <w:tcBorders>
              <w:top w:val="nil"/>
              <w:left w:val="single" w:sz="4" w:space="0" w:color="auto"/>
              <w:bottom w:val="nil"/>
              <w:right w:val="nil"/>
            </w:tcBorders>
            <w:shd w:val="clear" w:color="auto" w:fill="auto"/>
          </w:tcPr>
          <w:p w14:paraId="21C4CDDD"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21C4CDDE"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1C4CDDF" w14:textId="77777777"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14:paraId="21C4CDE0" w14:textId="77777777" w:rsidR="002F3810" w:rsidRPr="006D44B6" w:rsidRDefault="00C6333A" w:rsidP="002F3810">
            <w:pPr>
              <w:jc w:val="left"/>
              <w:rPr>
                <w:sz w:val="20"/>
              </w:rPr>
            </w:pPr>
            <w:r w:rsidRPr="006D44B6">
              <w:rPr>
                <w:sz w:val="20"/>
              </w:rPr>
              <w:t>No</w:t>
            </w:r>
          </w:p>
        </w:tc>
      </w:tr>
    </w:tbl>
    <w:p w14:paraId="21C4CDE2" w14:textId="77777777" w:rsidR="0034655A" w:rsidRDefault="0034655A" w:rsidP="00504CA4">
      <w:pPr>
        <w:pStyle w:val="Heading5-BoldNumbered"/>
        <w:numPr>
          <w:ilvl w:val="1"/>
          <w:numId w:val="3"/>
        </w:numPr>
        <w:spacing w:before="120"/>
      </w:pPr>
      <w:bookmarkStart w:id="23" w:name="Realm"/>
      <w:bookmarkEnd w:id="23"/>
      <w:r>
        <w:t>Realm</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21C4CDE8"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21C4CDE3" w14:textId="77777777"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14:paraId="21C4CDE4"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21C4CDE5"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21C4CDE6" w14:textId="7120956D" w:rsidR="00320C3B" w:rsidRPr="00A34B36" w:rsidRDefault="00FF445D"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14:paraId="21C4CDE7"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21C4CDED" w14:textId="77777777" w:rsidTr="008A25CA">
        <w:tc>
          <w:tcPr>
            <w:tcW w:w="1818" w:type="dxa"/>
            <w:gridSpan w:val="2"/>
            <w:tcBorders>
              <w:top w:val="nil"/>
              <w:left w:val="nil"/>
              <w:bottom w:val="thinThickSmallGap" w:sz="24" w:space="0" w:color="auto"/>
              <w:right w:val="nil"/>
            </w:tcBorders>
            <w:vAlign w:val="bottom"/>
          </w:tcPr>
          <w:p w14:paraId="21C4CDE9"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21C4CDEA"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21C4CDEB"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21C4CDEC"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21C4CDF1" w14:textId="77777777" w:rsidTr="00685403">
        <w:tc>
          <w:tcPr>
            <w:tcW w:w="1818" w:type="dxa"/>
            <w:gridSpan w:val="2"/>
            <w:tcBorders>
              <w:top w:val="thinThickSmallGap" w:sz="24" w:space="0" w:color="auto"/>
              <w:bottom w:val="thickThinSmallGap" w:sz="24" w:space="0" w:color="auto"/>
              <w:right w:val="single" w:sz="4" w:space="0" w:color="auto"/>
            </w:tcBorders>
          </w:tcPr>
          <w:p w14:paraId="21C4CDEE"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21C4CDF0" w14:textId="6F9FC847" w:rsidR="00774273" w:rsidRPr="00C26DEE" w:rsidRDefault="00FF445D" w:rsidP="00320C3B">
            <w:pPr>
              <w:jc w:val="left"/>
              <w:rPr>
                <w:sz w:val="16"/>
                <w:szCs w:val="16"/>
              </w:rPr>
            </w:pPr>
            <w:r w:rsidRPr="001D7171">
              <w:rPr>
                <w:rFonts w:ascii="Courier New" w:hAnsi="Courier New" w:cs="Courier New"/>
                <w:b/>
                <w:sz w:val="20"/>
              </w:rPr>
              <w:t>U.S. Realm</w:t>
            </w:r>
            <w:r w:rsidR="00774273" w:rsidRPr="00774273">
              <w:rPr>
                <w:b/>
                <w:sz w:val="16"/>
                <w:szCs w:val="16"/>
              </w:rPr>
              <w:t xml:space="preserve">  </w:t>
            </w:r>
          </w:p>
        </w:tc>
      </w:tr>
    </w:tbl>
    <w:p w14:paraId="21C4CDF2" w14:textId="77777777" w:rsidR="00F2020D" w:rsidRDefault="00F2020D" w:rsidP="00504CA4">
      <w:pPr>
        <w:pStyle w:val="Heading5-BoldNumbered"/>
        <w:numPr>
          <w:ilvl w:val="1"/>
          <w:numId w:val="3"/>
        </w:numPr>
        <w:spacing w:before="120"/>
      </w:pPr>
      <w:bookmarkStart w:id="24" w:name="Project_Approval_Dates"/>
      <w:bookmarkEnd w:id="24"/>
      <w:r>
        <w:t>Stakeholders / Vendors / Providers</w:t>
      </w:r>
    </w:p>
    <w:p w14:paraId="21C4CDF3" w14:textId="77777777" w:rsidR="00F2020D" w:rsidRPr="00F2020D" w:rsidRDefault="00F2020D" w:rsidP="00F2020D">
      <w:pPr>
        <w:ind w:left="90"/>
        <w:rPr>
          <w:i/>
          <w:color w:val="008000"/>
          <w:sz w:val="16"/>
        </w:rPr>
      </w:pPr>
      <w:r w:rsidRPr="00F2020D">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0"/>
        <w:gridCol w:w="3420"/>
        <w:gridCol w:w="270"/>
        <w:gridCol w:w="2430"/>
        <w:gridCol w:w="270"/>
        <w:gridCol w:w="3600"/>
      </w:tblGrid>
      <w:tr w:rsidR="003F6DAF" w:rsidRPr="00CF7F27" w14:paraId="21C4CDFA" w14:textId="77777777" w:rsidTr="003F6DAF">
        <w:tc>
          <w:tcPr>
            <w:tcW w:w="288" w:type="dxa"/>
            <w:gridSpan w:val="2"/>
            <w:tcBorders>
              <w:top w:val="single" w:sz="4" w:space="0" w:color="auto"/>
              <w:left w:val="single" w:sz="4" w:space="0" w:color="auto"/>
              <w:bottom w:val="single" w:sz="4" w:space="0" w:color="auto"/>
              <w:right w:val="nil"/>
            </w:tcBorders>
          </w:tcPr>
          <w:p w14:paraId="21C4CDF4" w14:textId="77777777" w:rsidR="003F6DAF" w:rsidRPr="00CF7F27" w:rsidRDefault="003F6DAF" w:rsidP="00863769">
            <w:pPr>
              <w:jc w:val="left"/>
              <w:rPr>
                <w:b/>
                <w:sz w:val="16"/>
                <w:szCs w:val="16"/>
              </w:rPr>
            </w:pPr>
          </w:p>
        </w:tc>
        <w:tc>
          <w:tcPr>
            <w:tcW w:w="3420" w:type="dxa"/>
            <w:tcBorders>
              <w:top w:val="single" w:sz="4" w:space="0" w:color="auto"/>
              <w:left w:val="nil"/>
              <w:bottom w:val="single" w:sz="4" w:space="0" w:color="auto"/>
              <w:right w:val="single" w:sz="4" w:space="0" w:color="auto"/>
            </w:tcBorders>
          </w:tcPr>
          <w:p w14:paraId="21C4CDF5" w14:textId="77777777" w:rsidR="003F6DAF" w:rsidRPr="003F6DAF" w:rsidRDefault="003F6DAF" w:rsidP="003F6DAF">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21C4CDF6" w14:textId="77777777" w:rsidR="003F6DAF" w:rsidRPr="00CF7F27" w:rsidRDefault="003F6DAF" w:rsidP="00863769">
            <w:pPr>
              <w:jc w:val="left"/>
              <w:rPr>
                <w:b/>
                <w:sz w:val="16"/>
                <w:szCs w:val="16"/>
              </w:rPr>
            </w:pPr>
          </w:p>
        </w:tc>
        <w:tc>
          <w:tcPr>
            <w:tcW w:w="2430" w:type="dxa"/>
            <w:tcBorders>
              <w:top w:val="single" w:sz="4" w:space="0" w:color="auto"/>
              <w:left w:val="nil"/>
              <w:bottom w:val="single" w:sz="4" w:space="0" w:color="auto"/>
              <w:right w:val="single" w:sz="4" w:space="0" w:color="auto"/>
            </w:tcBorders>
          </w:tcPr>
          <w:p w14:paraId="21C4CDF7" w14:textId="77777777" w:rsidR="003F6DAF" w:rsidRPr="003F6DAF" w:rsidRDefault="003F6DAF" w:rsidP="003F6DAF">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21C4CDF8" w14:textId="77777777" w:rsidR="003F6DAF" w:rsidRPr="00CF7F27" w:rsidRDefault="003F6DAF" w:rsidP="00863769">
            <w:pPr>
              <w:jc w:val="left"/>
              <w:rPr>
                <w:b/>
                <w:sz w:val="16"/>
                <w:szCs w:val="16"/>
              </w:rPr>
            </w:pPr>
          </w:p>
        </w:tc>
        <w:tc>
          <w:tcPr>
            <w:tcW w:w="3600" w:type="dxa"/>
            <w:tcBorders>
              <w:top w:val="single" w:sz="4" w:space="0" w:color="auto"/>
              <w:left w:val="nil"/>
              <w:bottom w:val="single" w:sz="4" w:space="0" w:color="auto"/>
              <w:right w:val="single" w:sz="4" w:space="0" w:color="auto"/>
            </w:tcBorders>
          </w:tcPr>
          <w:p w14:paraId="21C4CDF9" w14:textId="77777777" w:rsidR="003F6DAF" w:rsidRPr="003F6DAF" w:rsidRDefault="003F6DAF" w:rsidP="003F6DAF">
            <w:pPr>
              <w:jc w:val="left"/>
              <w:rPr>
                <w:sz w:val="16"/>
                <w:szCs w:val="16"/>
              </w:rPr>
            </w:pPr>
            <w:r w:rsidRPr="00CF7F27">
              <w:rPr>
                <w:b/>
                <w:sz w:val="16"/>
                <w:szCs w:val="16"/>
              </w:rPr>
              <w:t>Providers</w:t>
            </w:r>
          </w:p>
        </w:tc>
      </w:tr>
      <w:tr w:rsidR="003F6DAF" w:rsidRPr="00CF7F27" w14:paraId="21C4CE01" w14:textId="77777777" w:rsidTr="003F6DAF">
        <w:tc>
          <w:tcPr>
            <w:tcW w:w="288" w:type="dxa"/>
            <w:gridSpan w:val="2"/>
            <w:tcBorders>
              <w:top w:val="single" w:sz="4" w:space="0" w:color="auto"/>
            </w:tcBorders>
          </w:tcPr>
          <w:p w14:paraId="21C4CDFB" w14:textId="77777777" w:rsidR="003F6DAF" w:rsidRPr="00CF7F27" w:rsidRDefault="003F6DAF" w:rsidP="003F6DAF">
            <w:pPr>
              <w:jc w:val="center"/>
              <w:rPr>
                <w:b/>
                <w:sz w:val="16"/>
                <w:szCs w:val="16"/>
              </w:rPr>
            </w:pPr>
          </w:p>
        </w:tc>
        <w:tc>
          <w:tcPr>
            <w:tcW w:w="3420" w:type="dxa"/>
            <w:tcBorders>
              <w:top w:val="single" w:sz="4" w:space="0" w:color="auto"/>
            </w:tcBorders>
          </w:tcPr>
          <w:p w14:paraId="21C4CDFC" w14:textId="77777777" w:rsidR="003F6DAF" w:rsidRPr="003F6DAF" w:rsidRDefault="003F6DAF" w:rsidP="003F6DAF">
            <w:pPr>
              <w:jc w:val="left"/>
              <w:rPr>
                <w:sz w:val="16"/>
                <w:szCs w:val="16"/>
              </w:rPr>
            </w:pPr>
            <w:r w:rsidRPr="003F6DAF">
              <w:rPr>
                <w:sz w:val="16"/>
                <w:szCs w:val="16"/>
              </w:rPr>
              <w:t>Clinical and Public Health Laboratories</w:t>
            </w:r>
          </w:p>
        </w:tc>
        <w:tc>
          <w:tcPr>
            <w:tcW w:w="270" w:type="dxa"/>
            <w:tcBorders>
              <w:top w:val="single" w:sz="4" w:space="0" w:color="auto"/>
            </w:tcBorders>
          </w:tcPr>
          <w:p w14:paraId="21C4CDFD" w14:textId="77777777" w:rsidR="003F6DAF" w:rsidRPr="00CF7F27" w:rsidRDefault="003F6DAF" w:rsidP="003F6DAF">
            <w:pPr>
              <w:jc w:val="center"/>
              <w:rPr>
                <w:b/>
                <w:sz w:val="16"/>
                <w:szCs w:val="16"/>
              </w:rPr>
            </w:pPr>
          </w:p>
        </w:tc>
        <w:tc>
          <w:tcPr>
            <w:tcW w:w="2430" w:type="dxa"/>
            <w:tcBorders>
              <w:top w:val="single" w:sz="4" w:space="0" w:color="auto"/>
            </w:tcBorders>
          </w:tcPr>
          <w:p w14:paraId="21C4CDFE" w14:textId="77777777" w:rsidR="003F6DAF" w:rsidRPr="003F6DAF" w:rsidRDefault="003F6DAF" w:rsidP="003F6DAF">
            <w:pPr>
              <w:jc w:val="left"/>
              <w:rPr>
                <w:sz w:val="16"/>
                <w:szCs w:val="16"/>
              </w:rPr>
            </w:pPr>
            <w:r w:rsidRPr="003F6DAF">
              <w:rPr>
                <w:sz w:val="16"/>
                <w:szCs w:val="16"/>
              </w:rPr>
              <w:t>Pharmaceutical</w:t>
            </w:r>
          </w:p>
        </w:tc>
        <w:tc>
          <w:tcPr>
            <w:tcW w:w="270" w:type="dxa"/>
            <w:tcBorders>
              <w:top w:val="single" w:sz="4" w:space="0" w:color="auto"/>
            </w:tcBorders>
            <w:vAlign w:val="bottom"/>
          </w:tcPr>
          <w:p w14:paraId="21C4CDFF" w14:textId="77777777" w:rsidR="003F6DAF" w:rsidRPr="00CF7F27" w:rsidRDefault="003F6DAF" w:rsidP="003F6DAF">
            <w:pPr>
              <w:jc w:val="center"/>
              <w:rPr>
                <w:b/>
                <w:sz w:val="16"/>
                <w:szCs w:val="16"/>
              </w:rPr>
            </w:pPr>
          </w:p>
        </w:tc>
        <w:tc>
          <w:tcPr>
            <w:tcW w:w="3600" w:type="dxa"/>
            <w:tcBorders>
              <w:top w:val="single" w:sz="4" w:space="0" w:color="auto"/>
            </w:tcBorders>
          </w:tcPr>
          <w:p w14:paraId="21C4CE00" w14:textId="77777777" w:rsidR="003F6DAF" w:rsidRPr="003F6DAF" w:rsidRDefault="003F6DAF" w:rsidP="003F6DAF">
            <w:pPr>
              <w:jc w:val="left"/>
              <w:rPr>
                <w:sz w:val="16"/>
                <w:szCs w:val="16"/>
              </w:rPr>
            </w:pPr>
            <w:r w:rsidRPr="003F6DAF">
              <w:rPr>
                <w:sz w:val="16"/>
                <w:szCs w:val="16"/>
              </w:rPr>
              <w:t>Clinical and Public Health Laboratories</w:t>
            </w:r>
          </w:p>
        </w:tc>
      </w:tr>
      <w:tr w:rsidR="003F6DAF" w:rsidRPr="00CF7F27" w14:paraId="21C4CE08" w14:textId="77777777" w:rsidTr="00863769">
        <w:tc>
          <w:tcPr>
            <w:tcW w:w="288" w:type="dxa"/>
            <w:gridSpan w:val="2"/>
          </w:tcPr>
          <w:p w14:paraId="21C4CE02" w14:textId="77777777" w:rsidR="003F6DAF" w:rsidRPr="00CF7F27" w:rsidRDefault="003F6DAF" w:rsidP="003F6DAF">
            <w:pPr>
              <w:jc w:val="center"/>
              <w:rPr>
                <w:b/>
                <w:sz w:val="16"/>
                <w:szCs w:val="16"/>
              </w:rPr>
            </w:pPr>
          </w:p>
        </w:tc>
        <w:tc>
          <w:tcPr>
            <w:tcW w:w="3420" w:type="dxa"/>
          </w:tcPr>
          <w:p w14:paraId="21C4CE03" w14:textId="77777777" w:rsidR="003F6DAF" w:rsidRPr="003F6DAF" w:rsidRDefault="003F6DAF" w:rsidP="003F6DAF">
            <w:pPr>
              <w:jc w:val="left"/>
              <w:rPr>
                <w:sz w:val="16"/>
                <w:szCs w:val="16"/>
              </w:rPr>
            </w:pPr>
            <w:r w:rsidRPr="003F6DAF">
              <w:rPr>
                <w:sz w:val="16"/>
                <w:szCs w:val="16"/>
              </w:rPr>
              <w:t>Immunization Registries</w:t>
            </w:r>
          </w:p>
        </w:tc>
        <w:tc>
          <w:tcPr>
            <w:tcW w:w="270" w:type="dxa"/>
          </w:tcPr>
          <w:p w14:paraId="21C4CE04" w14:textId="3514F984" w:rsidR="003F6DAF" w:rsidRPr="00CF7F27" w:rsidRDefault="0023133A" w:rsidP="003F6DAF">
            <w:pPr>
              <w:jc w:val="center"/>
              <w:rPr>
                <w:b/>
                <w:sz w:val="16"/>
                <w:szCs w:val="16"/>
              </w:rPr>
            </w:pPr>
            <w:r>
              <w:rPr>
                <w:b/>
                <w:sz w:val="16"/>
                <w:szCs w:val="16"/>
              </w:rPr>
              <w:t>X</w:t>
            </w:r>
          </w:p>
        </w:tc>
        <w:tc>
          <w:tcPr>
            <w:tcW w:w="2430" w:type="dxa"/>
          </w:tcPr>
          <w:p w14:paraId="21C4CE05" w14:textId="77777777" w:rsidR="003F6DAF" w:rsidRPr="003F6DAF" w:rsidRDefault="003F6DAF" w:rsidP="003F6DAF">
            <w:pPr>
              <w:jc w:val="left"/>
              <w:rPr>
                <w:sz w:val="16"/>
                <w:szCs w:val="16"/>
              </w:rPr>
            </w:pPr>
            <w:r w:rsidRPr="003F6DAF">
              <w:rPr>
                <w:sz w:val="16"/>
                <w:szCs w:val="16"/>
              </w:rPr>
              <w:t>EHR, PHR</w:t>
            </w:r>
          </w:p>
        </w:tc>
        <w:tc>
          <w:tcPr>
            <w:tcW w:w="270" w:type="dxa"/>
            <w:vAlign w:val="bottom"/>
          </w:tcPr>
          <w:p w14:paraId="21C4CE06" w14:textId="77777777" w:rsidR="003F6DAF" w:rsidRPr="00CF7F27" w:rsidRDefault="003F6DAF" w:rsidP="003F6DAF">
            <w:pPr>
              <w:jc w:val="center"/>
              <w:rPr>
                <w:b/>
                <w:sz w:val="16"/>
                <w:szCs w:val="16"/>
              </w:rPr>
            </w:pPr>
          </w:p>
        </w:tc>
        <w:tc>
          <w:tcPr>
            <w:tcW w:w="3600" w:type="dxa"/>
          </w:tcPr>
          <w:p w14:paraId="21C4CE07" w14:textId="77777777" w:rsidR="003F6DAF" w:rsidRPr="003F6DAF" w:rsidRDefault="003F6DAF" w:rsidP="003F6DAF">
            <w:pPr>
              <w:jc w:val="left"/>
              <w:rPr>
                <w:sz w:val="16"/>
                <w:szCs w:val="16"/>
              </w:rPr>
            </w:pPr>
            <w:r w:rsidRPr="003F6DAF">
              <w:rPr>
                <w:sz w:val="16"/>
                <w:szCs w:val="16"/>
              </w:rPr>
              <w:t>Emergency Services</w:t>
            </w:r>
          </w:p>
        </w:tc>
      </w:tr>
      <w:tr w:rsidR="003F6DAF" w:rsidRPr="00CF7F27" w14:paraId="21C4CE0F" w14:textId="77777777" w:rsidTr="00863769">
        <w:tc>
          <w:tcPr>
            <w:tcW w:w="288" w:type="dxa"/>
            <w:gridSpan w:val="2"/>
          </w:tcPr>
          <w:p w14:paraId="21C4CE09" w14:textId="75A6DC1D" w:rsidR="003F6DAF" w:rsidRPr="00CF7F27" w:rsidRDefault="0023133A" w:rsidP="003F6DAF">
            <w:pPr>
              <w:jc w:val="center"/>
              <w:rPr>
                <w:b/>
                <w:sz w:val="16"/>
                <w:szCs w:val="16"/>
              </w:rPr>
            </w:pPr>
            <w:r>
              <w:rPr>
                <w:b/>
                <w:sz w:val="16"/>
                <w:szCs w:val="16"/>
              </w:rPr>
              <w:t>X</w:t>
            </w:r>
          </w:p>
        </w:tc>
        <w:tc>
          <w:tcPr>
            <w:tcW w:w="3420" w:type="dxa"/>
          </w:tcPr>
          <w:p w14:paraId="21C4CE0A" w14:textId="77777777" w:rsidR="003F6DAF" w:rsidRPr="003F6DAF" w:rsidRDefault="003F6DAF" w:rsidP="003F6DAF">
            <w:pPr>
              <w:jc w:val="left"/>
              <w:rPr>
                <w:sz w:val="16"/>
                <w:szCs w:val="16"/>
              </w:rPr>
            </w:pPr>
            <w:r w:rsidRPr="003F6DAF">
              <w:rPr>
                <w:sz w:val="16"/>
                <w:szCs w:val="16"/>
              </w:rPr>
              <w:t>Quality Reporting Agencies</w:t>
            </w:r>
          </w:p>
        </w:tc>
        <w:tc>
          <w:tcPr>
            <w:tcW w:w="270" w:type="dxa"/>
          </w:tcPr>
          <w:p w14:paraId="21C4CE0B" w14:textId="77777777" w:rsidR="003F6DAF" w:rsidRPr="00CF7F27" w:rsidRDefault="003F6DAF" w:rsidP="003F6DAF">
            <w:pPr>
              <w:jc w:val="center"/>
              <w:rPr>
                <w:b/>
                <w:sz w:val="16"/>
                <w:szCs w:val="16"/>
              </w:rPr>
            </w:pPr>
          </w:p>
        </w:tc>
        <w:tc>
          <w:tcPr>
            <w:tcW w:w="2430" w:type="dxa"/>
          </w:tcPr>
          <w:p w14:paraId="21C4CE0C" w14:textId="77777777" w:rsidR="003F6DAF" w:rsidRPr="003F6DAF" w:rsidRDefault="003F6DAF" w:rsidP="003F6DAF">
            <w:pPr>
              <w:jc w:val="left"/>
              <w:rPr>
                <w:sz w:val="16"/>
                <w:szCs w:val="16"/>
              </w:rPr>
            </w:pPr>
            <w:r w:rsidRPr="003F6DAF">
              <w:rPr>
                <w:sz w:val="16"/>
                <w:szCs w:val="16"/>
              </w:rPr>
              <w:t xml:space="preserve">Equipment </w:t>
            </w:r>
          </w:p>
        </w:tc>
        <w:tc>
          <w:tcPr>
            <w:tcW w:w="270" w:type="dxa"/>
            <w:vAlign w:val="bottom"/>
          </w:tcPr>
          <w:p w14:paraId="21C4CE0D" w14:textId="77777777" w:rsidR="003F6DAF" w:rsidRPr="00CF7F27" w:rsidRDefault="003F6DAF" w:rsidP="003F6DAF">
            <w:pPr>
              <w:jc w:val="center"/>
              <w:rPr>
                <w:b/>
                <w:sz w:val="16"/>
                <w:szCs w:val="16"/>
              </w:rPr>
            </w:pPr>
          </w:p>
        </w:tc>
        <w:tc>
          <w:tcPr>
            <w:tcW w:w="3600" w:type="dxa"/>
          </w:tcPr>
          <w:p w14:paraId="21C4CE0E" w14:textId="77777777" w:rsidR="003F6DAF" w:rsidRPr="003F6DAF" w:rsidRDefault="003F6DAF" w:rsidP="003F6DAF">
            <w:pPr>
              <w:jc w:val="left"/>
              <w:rPr>
                <w:sz w:val="16"/>
                <w:szCs w:val="16"/>
              </w:rPr>
            </w:pPr>
            <w:r w:rsidRPr="003F6DAF">
              <w:rPr>
                <w:sz w:val="16"/>
                <w:szCs w:val="16"/>
              </w:rPr>
              <w:t>Local and State Departments of Health</w:t>
            </w:r>
          </w:p>
        </w:tc>
      </w:tr>
      <w:tr w:rsidR="003F6DAF" w:rsidRPr="00CF7F27" w14:paraId="21C4CE16" w14:textId="77777777" w:rsidTr="00863769">
        <w:tc>
          <w:tcPr>
            <w:tcW w:w="288" w:type="dxa"/>
            <w:gridSpan w:val="2"/>
          </w:tcPr>
          <w:p w14:paraId="21C4CE10" w14:textId="77777777" w:rsidR="003F6DAF" w:rsidRPr="00CF7F27" w:rsidRDefault="003F6DAF" w:rsidP="003F6DAF">
            <w:pPr>
              <w:jc w:val="center"/>
              <w:rPr>
                <w:b/>
                <w:sz w:val="16"/>
                <w:szCs w:val="16"/>
              </w:rPr>
            </w:pPr>
          </w:p>
        </w:tc>
        <w:tc>
          <w:tcPr>
            <w:tcW w:w="3420" w:type="dxa"/>
          </w:tcPr>
          <w:p w14:paraId="21C4CE11" w14:textId="77777777" w:rsidR="003F6DAF" w:rsidRPr="003F6DAF" w:rsidRDefault="003F6DAF" w:rsidP="003F6DAF">
            <w:pPr>
              <w:jc w:val="left"/>
              <w:rPr>
                <w:sz w:val="16"/>
                <w:szCs w:val="16"/>
              </w:rPr>
            </w:pPr>
            <w:r w:rsidRPr="003F6DAF">
              <w:rPr>
                <w:sz w:val="16"/>
                <w:szCs w:val="16"/>
              </w:rPr>
              <w:t>Regulatory Agency</w:t>
            </w:r>
          </w:p>
        </w:tc>
        <w:tc>
          <w:tcPr>
            <w:tcW w:w="270" w:type="dxa"/>
          </w:tcPr>
          <w:p w14:paraId="21C4CE12" w14:textId="3E6054EA" w:rsidR="003F6DAF" w:rsidRPr="00CF7F27" w:rsidRDefault="00FF445D" w:rsidP="003F6DAF">
            <w:pPr>
              <w:jc w:val="center"/>
              <w:rPr>
                <w:b/>
                <w:sz w:val="16"/>
                <w:szCs w:val="16"/>
              </w:rPr>
            </w:pPr>
            <w:r>
              <w:rPr>
                <w:b/>
                <w:sz w:val="16"/>
                <w:szCs w:val="16"/>
              </w:rPr>
              <w:t>X</w:t>
            </w:r>
          </w:p>
        </w:tc>
        <w:tc>
          <w:tcPr>
            <w:tcW w:w="2430" w:type="dxa"/>
          </w:tcPr>
          <w:p w14:paraId="21C4CE13" w14:textId="77777777" w:rsidR="003F6DAF" w:rsidRPr="003F6DAF" w:rsidRDefault="003F6DAF" w:rsidP="003F6DAF">
            <w:pPr>
              <w:jc w:val="left"/>
              <w:rPr>
                <w:sz w:val="16"/>
                <w:szCs w:val="16"/>
              </w:rPr>
            </w:pPr>
            <w:r w:rsidRPr="003F6DAF">
              <w:rPr>
                <w:sz w:val="16"/>
                <w:szCs w:val="16"/>
              </w:rPr>
              <w:t>Health Care IT</w:t>
            </w:r>
          </w:p>
        </w:tc>
        <w:tc>
          <w:tcPr>
            <w:tcW w:w="270" w:type="dxa"/>
            <w:vAlign w:val="bottom"/>
          </w:tcPr>
          <w:p w14:paraId="21C4CE14" w14:textId="77777777" w:rsidR="003F6DAF" w:rsidRPr="00CF7F27" w:rsidRDefault="003F6DAF" w:rsidP="003F6DAF">
            <w:pPr>
              <w:jc w:val="center"/>
              <w:rPr>
                <w:b/>
                <w:sz w:val="16"/>
                <w:szCs w:val="16"/>
              </w:rPr>
            </w:pPr>
          </w:p>
        </w:tc>
        <w:tc>
          <w:tcPr>
            <w:tcW w:w="3600" w:type="dxa"/>
          </w:tcPr>
          <w:p w14:paraId="21C4CE15" w14:textId="77777777" w:rsidR="003F6DAF" w:rsidRPr="003F6DAF" w:rsidRDefault="003F6DAF" w:rsidP="003F6DAF">
            <w:pPr>
              <w:jc w:val="left"/>
              <w:rPr>
                <w:sz w:val="16"/>
                <w:szCs w:val="16"/>
              </w:rPr>
            </w:pPr>
            <w:r w:rsidRPr="003F6DAF">
              <w:rPr>
                <w:sz w:val="16"/>
                <w:szCs w:val="16"/>
              </w:rPr>
              <w:t>Medical Imaging Service</w:t>
            </w:r>
          </w:p>
        </w:tc>
      </w:tr>
      <w:tr w:rsidR="003F6DAF" w:rsidRPr="00CF7F27" w14:paraId="21C4CE1D" w14:textId="77777777" w:rsidTr="003F6DAF">
        <w:tc>
          <w:tcPr>
            <w:tcW w:w="288" w:type="dxa"/>
            <w:gridSpan w:val="2"/>
            <w:vAlign w:val="center"/>
          </w:tcPr>
          <w:p w14:paraId="21C4CE17" w14:textId="10A67CB6" w:rsidR="003F6DAF" w:rsidRPr="00CF7F27" w:rsidRDefault="00FF445D" w:rsidP="003F6DAF">
            <w:pPr>
              <w:jc w:val="center"/>
              <w:rPr>
                <w:b/>
                <w:sz w:val="16"/>
                <w:szCs w:val="16"/>
              </w:rPr>
            </w:pPr>
            <w:r>
              <w:rPr>
                <w:b/>
                <w:sz w:val="16"/>
                <w:szCs w:val="16"/>
              </w:rPr>
              <w:t>X</w:t>
            </w:r>
          </w:p>
        </w:tc>
        <w:tc>
          <w:tcPr>
            <w:tcW w:w="3420" w:type="dxa"/>
          </w:tcPr>
          <w:p w14:paraId="21C4CE18" w14:textId="77777777" w:rsidR="003F6DAF" w:rsidRPr="003F6DAF" w:rsidRDefault="003F6DAF" w:rsidP="003F6DAF">
            <w:pPr>
              <w:jc w:val="left"/>
              <w:rPr>
                <w:sz w:val="16"/>
                <w:szCs w:val="16"/>
              </w:rPr>
            </w:pPr>
            <w:r w:rsidRPr="003F6DAF">
              <w:rPr>
                <w:sz w:val="16"/>
                <w:szCs w:val="16"/>
              </w:rPr>
              <w:t xml:space="preserve">Standards Development Organizations (SDOs) </w:t>
            </w:r>
          </w:p>
        </w:tc>
        <w:tc>
          <w:tcPr>
            <w:tcW w:w="270" w:type="dxa"/>
            <w:vAlign w:val="center"/>
          </w:tcPr>
          <w:p w14:paraId="21C4CE19" w14:textId="77777777" w:rsidR="003F6DAF" w:rsidRPr="00CF7F27" w:rsidRDefault="003F6DAF" w:rsidP="003F6DAF">
            <w:pPr>
              <w:jc w:val="center"/>
              <w:rPr>
                <w:b/>
                <w:sz w:val="16"/>
                <w:szCs w:val="16"/>
              </w:rPr>
            </w:pPr>
          </w:p>
        </w:tc>
        <w:tc>
          <w:tcPr>
            <w:tcW w:w="2430" w:type="dxa"/>
          </w:tcPr>
          <w:p w14:paraId="21C4CE1A" w14:textId="77777777" w:rsidR="003F6DAF" w:rsidRPr="003F6DAF" w:rsidRDefault="003F6DAF" w:rsidP="003F6DAF">
            <w:pPr>
              <w:jc w:val="left"/>
              <w:rPr>
                <w:sz w:val="16"/>
                <w:szCs w:val="16"/>
              </w:rPr>
            </w:pPr>
            <w:r w:rsidRPr="003F6DAF">
              <w:rPr>
                <w:sz w:val="16"/>
                <w:szCs w:val="16"/>
              </w:rPr>
              <w:t>Clinical Decision Support Systems</w:t>
            </w:r>
          </w:p>
        </w:tc>
        <w:tc>
          <w:tcPr>
            <w:tcW w:w="270" w:type="dxa"/>
            <w:vAlign w:val="center"/>
          </w:tcPr>
          <w:p w14:paraId="21C4CE1B" w14:textId="3C527146" w:rsidR="003F6DAF" w:rsidRPr="00CF7F27" w:rsidRDefault="0023133A" w:rsidP="003F6DAF">
            <w:pPr>
              <w:jc w:val="center"/>
              <w:rPr>
                <w:b/>
                <w:sz w:val="16"/>
                <w:szCs w:val="16"/>
              </w:rPr>
            </w:pPr>
            <w:r>
              <w:rPr>
                <w:b/>
                <w:sz w:val="16"/>
                <w:szCs w:val="16"/>
              </w:rPr>
              <w:t>X</w:t>
            </w:r>
          </w:p>
        </w:tc>
        <w:tc>
          <w:tcPr>
            <w:tcW w:w="3600" w:type="dxa"/>
          </w:tcPr>
          <w:p w14:paraId="21C4CE1C" w14:textId="77777777" w:rsidR="003F6DAF" w:rsidRPr="003F6DAF" w:rsidRDefault="003F6DAF" w:rsidP="003F6DAF">
            <w:pPr>
              <w:jc w:val="left"/>
              <w:rPr>
                <w:sz w:val="16"/>
                <w:szCs w:val="16"/>
              </w:rPr>
            </w:pPr>
            <w:r w:rsidRPr="003F6DAF">
              <w:rPr>
                <w:sz w:val="16"/>
                <w:szCs w:val="16"/>
              </w:rPr>
              <w:t>Healthcare Institutions (hospitals, long term care, home care, mental health)</w:t>
            </w:r>
          </w:p>
        </w:tc>
      </w:tr>
      <w:tr w:rsidR="003F6DAF" w:rsidRPr="00CF7F27" w14:paraId="21C4CE24" w14:textId="77777777" w:rsidTr="00863769">
        <w:tc>
          <w:tcPr>
            <w:tcW w:w="288" w:type="dxa"/>
            <w:gridSpan w:val="2"/>
          </w:tcPr>
          <w:p w14:paraId="21C4CE1E" w14:textId="1D57318F" w:rsidR="003F6DAF" w:rsidRPr="00CF7F27" w:rsidRDefault="0023133A" w:rsidP="003F6DAF">
            <w:pPr>
              <w:jc w:val="center"/>
              <w:rPr>
                <w:b/>
                <w:sz w:val="16"/>
                <w:szCs w:val="16"/>
              </w:rPr>
            </w:pPr>
            <w:r>
              <w:rPr>
                <w:b/>
                <w:sz w:val="16"/>
                <w:szCs w:val="16"/>
              </w:rPr>
              <w:t>X</w:t>
            </w:r>
          </w:p>
        </w:tc>
        <w:tc>
          <w:tcPr>
            <w:tcW w:w="3420" w:type="dxa"/>
          </w:tcPr>
          <w:p w14:paraId="21C4CE1F" w14:textId="77777777" w:rsidR="003F6DAF" w:rsidRPr="003F6DAF" w:rsidRDefault="003F6DAF" w:rsidP="003F6DAF">
            <w:pPr>
              <w:jc w:val="left"/>
              <w:rPr>
                <w:sz w:val="16"/>
                <w:szCs w:val="16"/>
              </w:rPr>
            </w:pPr>
            <w:r w:rsidRPr="003F6DAF">
              <w:rPr>
                <w:sz w:val="16"/>
                <w:szCs w:val="16"/>
              </w:rPr>
              <w:t xml:space="preserve">Payors </w:t>
            </w:r>
          </w:p>
        </w:tc>
        <w:tc>
          <w:tcPr>
            <w:tcW w:w="270" w:type="dxa"/>
          </w:tcPr>
          <w:p w14:paraId="21C4CE20" w14:textId="77777777" w:rsidR="003F6DAF" w:rsidRPr="00CF7F27" w:rsidRDefault="003F6DAF" w:rsidP="003F6DAF">
            <w:pPr>
              <w:jc w:val="center"/>
              <w:rPr>
                <w:b/>
                <w:sz w:val="16"/>
                <w:szCs w:val="16"/>
              </w:rPr>
            </w:pPr>
          </w:p>
        </w:tc>
        <w:tc>
          <w:tcPr>
            <w:tcW w:w="2430" w:type="dxa"/>
          </w:tcPr>
          <w:p w14:paraId="21C4CE21" w14:textId="77777777" w:rsidR="003F6DAF" w:rsidRPr="003F6DAF" w:rsidRDefault="003F6DAF" w:rsidP="003F6DAF">
            <w:pPr>
              <w:jc w:val="left"/>
              <w:rPr>
                <w:sz w:val="16"/>
                <w:szCs w:val="16"/>
              </w:rPr>
            </w:pPr>
            <w:r w:rsidRPr="003F6DAF">
              <w:rPr>
                <w:sz w:val="16"/>
                <w:szCs w:val="16"/>
              </w:rPr>
              <w:t>Lab</w:t>
            </w:r>
          </w:p>
        </w:tc>
        <w:tc>
          <w:tcPr>
            <w:tcW w:w="270" w:type="dxa"/>
            <w:vAlign w:val="bottom"/>
          </w:tcPr>
          <w:p w14:paraId="21C4CE22" w14:textId="77777777" w:rsidR="003F6DAF" w:rsidRPr="00CF7F27" w:rsidRDefault="003F6DAF" w:rsidP="003F6DAF">
            <w:pPr>
              <w:jc w:val="center"/>
              <w:rPr>
                <w:b/>
                <w:sz w:val="16"/>
                <w:szCs w:val="16"/>
              </w:rPr>
            </w:pPr>
          </w:p>
        </w:tc>
        <w:tc>
          <w:tcPr>
            <w:tcW w:w="3600" w:type="dxa"/>
          </w:tcPr>
          <w:p w14:paraId="21C4CE23" w14:textId="77777777" w:rsidR="003F6DAF" w:rsidRPr="003F6DAF" w:rsidRDefault="003F6DAF" w:rsidP="003F6DAF">
            <w:pPr>
              <w:jc w:val="left"/>
              <w:rPr>
                <w:sz w:val="16"/>
                <w:szCs w:val="16"/>
              </w:rPr>
            </w:pPr>
            <w:r w:rsidRPr="003F6DAF">
              <w:rPr>
                <w:sz w:val="16"/>
                <w:szCs w:val="16"/>
              </w:rPr>
              <w:t>Other (specify in text box below)</w:t>
            </w:r>
          </w:p>
        </w:tc>
      </w:tr>
      <w:tr w:rsidR="003F6DAF" w:rsidRPr="00CF7F27" w14:paraId="21C4CE2B" w14:textId="77777777" w:rsidTr="00863769">
        <w:tc>
          <w:tcPr>
            <w:tcW w:w="288" w:type="dxa"/>
            <w:gridSpan w:val="2"/>
          </w:tcPr>
          <w:p w14:paraId="21C4CE25" w14:textId="77777777" w:rsidR="003F6DAF" w:rsidRPr="00CF7F27" w:rsidRDefault="003F6DAF" w:rsidP="003F6DAF">
            <w:pPr>
              <w:jc w:val="center"/>
              <w:rPr>
                <w:b/>
                <w:sz w:val="16"/>
                <w:szCs w:val="16"/>
              </w:rPr>
            </w:pPr>
          </w:p>
        </w:tc>
        <w:tc>
          <w:tcPr>
            <w:tcW w:w="3420" w:type="dxa"/>
          </w:tcPr>
          <w:p w14:paraId="21C4CE26" w14:textId="77777777" w:rsidR="003F6DAF" w:rsidRPr="003F6DAF" w:rsidRDefault="003F6DAF" w:rsidP="003F6DAF">
            <w:pPr>
              <w:jc w:val="left"/>
              <w:rPr>
                <w:sz w:val="16"/>
                <w:szCs w:val="16"/>
              </w:rPr>
            </w:pPr>
            <w:r w:rsidRPr="003F6DAF">
              <w:rPr>
                <w:sz w:val="16"/>
                <w:szCs w:val="16"/>
              </w:rPr>
              <w:t>Other (specify in text box below)</w:t>
            </w:r>
          </w:p>
        </w:tc>
        <w:tc>
          <w:tcPr>
            <w:tcW w:w="270" w:type="dxa"/>
          </w:tcPr>
          <w:p w14:paraId="21C4CE27" w14:textId="00B50A22" w:rsidR="003F6DAF" w:rsidRPr="00CF7F27" w:rsidRDefault="0023133A" w:rsidP="003F6DAF">
            <w:pPr>
              <w:jc w:val="center"/>
              <w:rPr>
                <w:b/>
                <w:sz w:val="16"/>
                <w:szCs w:val="16"/>
              </w:rPr>
            </w:pPr>
            <w:r>
              <w:rPr>
                <w:b/>
                <w:sz w:val="16"/>
                <w:szCs w:val="16"/>
              </w:rPr>
              <w:t>X</w:t>
            </w:r>
          </w:p>
        </w:tc>
        <w:tc>
          <w:tcPr>
            <w:tcW w:w="2430" w:type="dxa"/>
          </w:tcPr>
          <w:p w14:paraId="21C4CE28" w14:textId="77777777" w:rsidR="003F6DAF" w:rsidRPr="003F6DAF" w:rsidRDefault="003F6DAF" w:rsidP="003F6DAF">
            <w:pPr>
              <w:jc w:val="left"/>
              <w:rPr>
                <w:sz w:val="16"/>
                <w:szCs w:val="16"/>
              </w:rPr>
            </w:pPr>
            <w:r w:rsidRPr="003F6DAF">
              <w:rPr>
                <w:sz w:val="16"/>
                <w:szCs w:val="16"/>
              </w:rPr>
              <w:t>HIS</w:t>
            </w:r>
          </w:p>
        </w:tc>
        <w:tc>
          <w:tcPr>
            <w:tcW w:w="270" w:type="dxa"/>
            <w:vAlign w:val="bottom"/>
          </w:tcPr>
          <w:p w14:paraId="21C4CE29" w14:textId="77777777" w:rsidR="003F6DAF" w:rsidRPr="00CF7F27" w:rsidRDefault="003F6DAF" w:rsidP="003F6DAF">
            <w:pPr>
              <w:jc w:val="center"/>
              <w:rPr>
                <w:b/>
                <w:sz w:val="16"/>
                <w:szCs w:val="16"/>
              </w:rPr>
            </w:pPr>
          </w:p>
        </w:tc>
        <w:tc>
          <w:tcPr>
            <w:tcW w:w="3600" w:type="dxa"/>
          </w:tcPr>
          <w:p w14:paraId="21C4CE2A" w14:textId="77777777" w:rsidR="003F6DAF" w:rsidRPr="003F6DAF" w:rsidRDefault="003F6DAF" w:rsidP="003F6DAF">
            <w:pPr>
              <w:jc w:val="left"/>
              <w:rPr>
                <w:sz w:val="16"/>
                <w:szCs w:val="16"/>
              </w:rPr>
            </w:pPr>
            <w:r w:rsidRPr="003F6DAF">
              <w:rPr>
                <w:sz w:val="16"/>
                <w:szCs w:val="16"/>
              </w:rPr>
              <w:t>N/A</w:t>
            </w:r>
          </w:p>
        </w:tc>
      </w:tr>
      <w:tr w:rsidR="003F6DAF" w:rsidRPr="00CF7F27" w14:paraId="21C4CE32" w14:textId="77777777" w:rsidTr="003F6DAF">
        <w:tc>
          <w:tcPr>
            <w:tcW w:w="288" w:type="dxa"/>
            <w:gridSpan w:val="2"/>
          </w:tcPr>
          <w:p w14:paraId="21C4CE2C" w14:textId="77777777" w:rsidR="003F6DAF" w:rsidRPr="00CF7F27" w:rsidRDefault="003F6DAF" w:rsidP="003F6DAF">
            <w:pPr>
              <w:jc w:val="center"/>
              <w:rPr>
                <w:b/>
                <w:sz w:val="16"/>
                <w:szCs w:val="16"/>
              </w:rPr>
            </w:pPr>
          </w:p>
        </w:tc>
        <w:tc>
          <w:tcPr>
            <w:tcW w:w="3420" w:type="dxa"/>
          </w:tcPr>
          <w:p w14:paraId="21C4CE2D" w14:textId="77777777" w:rsidR="003F6DAF" w:rsidRPr="003F6DAF" w:rsidRDefault="003F6DAF" w:rsidP="003F6DAF">
            <w:pPr>
              <w:jc w:val="left"/>
              <w:rPr>
                <w:sz w:val="16"/>
                <w:szCs w:val="16"/>
              </w:rPr>
            </w:pPr>
            <w:r w:rsidRPr="003F6DAF">
              <w:rPr>
                <w:sz w:val="16"/>
                <w:szCs w:val="16"/>
              </w:rPr>
              <w:t>N/A</w:t>
            </w:r>
          </w:p>
        </w:tc>
        <w:tc>
          <w:tcPr>
            <w:tcW w:w="270" w:type="dxa"/>
          </w:tcPr>
          <w:p w14:paraId="21C4CE2E" w14:textId="77777777" w:rsidR="003F6DAF" w:rsidRPr="00CF7F27" w:rsidRDefault="003F6DAF" w:rsidP="003F6DAF">
            <w:pPr>
              <w:jc w:val="center"/>
              <w:rPr>
                <w:b/>
                <w:sz w:val="16"/>
                <w:szCs w:val="16"/>
              </w:rPr>
            </w:pPr>
          </w:p>
        </w:tc>
        <w:tc>
          <w:tcPr>
            <w:tcW w:w="2430" w:type="dxa"/>
          </w:tcPr>
          <w:p w14:paraId="21C4CE2F" w14:textId="77777777" w:rsidR="003F6DAF" w:rsidRPr="003F6DAF" w:rsidRDefault="003F6DAF" w:rsidP="003F6DAF">
            <w:pPr>
              <w:jc w:val="left"/>
              <w:rPr>
                <w:sz w:val="16"/>
                <w:szCs w:val="16"/>
              </w:rPr>
            </w:pPr>
            <w:r w:rsidRPr="003F6DAF">
              <w:rPr>
                <w:sz w:val="16"/>
                <w:szCs w:val="16"/>
              </w:rPr>
              <w:t>Other (specify below)</w:t>
            </w:r>
          </w:p>
        </w:tc>
        <w:tc>
          <w:tcPr>
            <w:tcW w:w="270" w:type="dxa"/>
            <w:vAlign w:val="bottom"/>
          </w:tcPr>
          <w:p w14:paraId="21C4CE30" w14:textId="77777777" w:rsidR="003F6DAF" w:rsidRPr="00CF7F27" w:rsidRDefault="003F6DAF" w:rsidP="003F6DAF">
            <w:pPr>
              <w:jc w:val="center"/>
              <w:rPr>
                <w:b/>
                <w:sz w:val="16"/>
                <w:szCs w:val="16"/>
              </w:rPr>
            </w:pPr>
          </w:p>
        </w:tc>
        <w:tc>
          <w:tcPr>
            <w:tcW w:w="3600" w:type="dxa"/>
            <w:vAlign w:val="bottom"/>
          </w:tcPr>
          <w:p w14:paraId="21C4CE31" w14:textId="77777777" w:rsidR="003F6DAF" w:rsidRPr="00CF7F27" w:rsidRDefault="003F6DAF" w:rsidP="00863769">
            <w:pPr>
              <w:jc w:val="left"/>
              <w:rPr>
                <w:b/>
                <w:sz w:val="16"/>
                <w:szCs w:val="16"/>
              </w:rPr>
            </w:pPr>
          </w:p>
        </w:tc>
      </w:tr>
      <w:tr w:rsidR="003F6DAF" w:rsidRPr="00CF7F27" w14:paraId="21C4CE39" w14:textId="77777777" w:rsidTr="003F6DAF">
        <w:tc>
          <w:tcPr>
            <w:tcW w:w="288" w:type="dxa"/>
            <w:gridSpan w:val="2"/>
          </w:tcPr>
          <w:p w14:paraId="21C4CE33" w14:textId="77777777" w:rsidR="003F6DAF" w:rsidRPr="00CF7F27" w:rsidRDefault="003F6DAF" w:rsidP="003F6DAF">
            <w:pPr>
              <w:jc w:val="center"/>
              <w:rPr>
                <w:b/>
                <w:sz w:val="16"/>
                <w:szCs w:val="16"/>
              </w:rPr>
            </w:pPr>
          </w:p>
        </w:tc>
        <w:tc>
          <w:tcPr>
            <w:tcW w:w="3420" w:type="dxa"/>
          </w:tcPr>
          <w:p w14:paraId="21C4CE34" w14:textId="77777777" w:rsidR="003F6DAF" w:rsidRPr="003F6DAF" w:rsidRDefault="003F6DAF" w:rsidP="003F6DAF">
            <w:pPr>
              <w:jc w:val="left"/>
              <w:rPr>
                <w:sz w:val="16"/>
                <w:szCs w:val="16"/>
              </w:rPr>
            </w:pPr>
          </w:p>
        </w:tc>
        <w:tc>
          <w:tcPr>
            <w:tcW w:w="270" w:type="dxa"/>
          </w:tcPr>
          <w:p w14:paraId="21C4CE35" w14:textId="77777777" w:rsidR="003F6DAF" w:rsidRPr="00CF7F27" w:rsidRDefault="003F6DAF" w:rsidP="003F6DAF">
            <w:pPr>
              <w:jc w:val="center"/>
              <w:rPr>
                <w:b/>
                <w:sz w:val="16"/>
                <w:szCs w:val="16"/>
              </w:rPr>
            </w:pPr>
          </w:p>
        </w:tc>
        <w:tc>
          <w:tcPr>
            <w:tcW w:w="2430" w:type="dxa"/>
          </w:tcPr>
          <w:p w14:paraId="21C4CE36" w14:textId="77777777" w:rsidR="003F6DAF" w:rsidRPr="003F6DAF" w:rsidRDefault="003F6DAF" w:rsidP="003F6DAF">
            <w:pPr>
              <w:jc w:val="left"/>
              <w:rPr>
                <w:sz w:val="16"/>
                <w:szCs w:val="16"/>
              </w:rPr>
            </w:pPr>
            <w:r w:rsidRPr="003F6DAF">
              <w:rPr>
                <w:sz w:val="16"/>
                <w:szCs w:val="16"/>
              </w:rPr>
              <w:t>N/A</w:t>
            </w:r>
          </w:p>
        </w:tc>
        <w:tc>
          <w:tcPr>
            <w:tcW w:w="270" w:type="dxa"/>
            <w:vAlign w:val="bottom"/>
          </w:tcPr>
          <w:p w14:paraId="21C4CE37" w14:textId="77777777" w:rsidR="003F6DAF" w:rsidRPr="00CF7F27" w:rsidRDefault="003F6DAF" w:rsidP="003F6DAF">
            <w:pPr>
              <w:jc w:val="center"/>
              <w:rPr>
                <w:b/>
                <w:sz w:val="16"/>
                <w:szCs w:val="16"/>
              </w:rPr>
            </w:pPr>
          </w:p>
        </w:tc>
        <w:tc>
          <w:tcPr>
            <w:tcW w:w="3600" w:type="dxa"/>
            <w:vAlign w:val="bottom"/>
          </w:tcPr>
          <w:p w14:paraId="21C4CE38" w14:textId="77777777" w:rsidR="003F6DAF" w:rsidRPr="00CF7F27" w:rsidRDefault="003F6DAF" w:rsidP="00863769">
            <w:pPr>
              <w:jc w:val="left"/>
              <w:rPr>
                <w:b/>
                <w:sz w:val="16"/>
                <w:szCs w:val="16"/>
              </w:rPr>
            </w:pPr>
          </w:p>
        </w:tc>
      </w:tr>
      <w:tr w:rsidR="003F6DAF" w:rsidRPr="000F376A" w14:paraId="21C4CE3D" w14:textId="77777777" w:rsidTr="00863769">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6"/>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3F6DAF" w:rsidRPr="000F376A" w14:paraId="21C4CE3B" w14:textId="77777777" w:rsidTr="00863769">
              <w:trPr>
                <w:trHeight w:val="125"/>
              </w:trPr>
              <w:tc>
                <w:tcPr>
                  <w:tcW w:w="10260" w:type="dxa"/>
                  <w:tcBorders>
                    <w:top w:val="single" w:sz="4" w:space="0" w:color="auto"/>
                    <w:left w:val="nil"/>
                    <w:bottom w:val="nil"/>
                    <w:right w:val="single" w:sz="4" w:space="0" w:color="auto"/>
                  </w:tcBorders>
                </w:tcPr>
                <w:p w14:paraId="21C4CE3A" w14:textId="77777777" w:rsidR="003F6DAF" w:rsidRPr="000F376A" w:rsidRDefault="003F6DAF" w:rsidP="00863769">
                  <w:pPr>
                    <w:jc w:val="left"/>
                    <w:rPr>
                      <w:sz w:val="20"/>
                    </w:rPr>
                  </w:pPr>
                  <w:r w:rsidRPr="000F376A">
                    <w:rPr>
                      <w:rFonts w:ascii="Courier New" w:hAnsi="Courier New" w:cs="Courier New"/>
                      <w:b/>
                      <w:sz w:val="20"/>
                      <w:highlight w:val="cyan"/>
                    </w:rPr>
                    <w:t>Other:  Indicate other stakeholders, vendors or providers not listed above.</w:t>
                  </w:r>
                </w:p>
              </w:tc>
            </w:tr>
          </w:tbl>
          <w:p w14:paraId="21C4CE3C" w14:textId="77777777" w:rsidR="003F6DAF" w:rsidRPr="000F376A" w:rsidRDefault="003F6DAF" w:rsidP="00863769">
            <w:pPr>
              <w:jc w:val="left"/>
              <w:rPr>
                <w:sz w:val="20"/>
              </w:rPr>
            </w:pPr>
          </w:p>
        </w:tc>
      </w:tr>
    </w:tbl>
    <w:p w14:paraId="21C4CE3E" w14:textId="77777777" w:rsidR="003F6DAF" w:rsidRPr="00F2020D" w:rsidRDefault="003F6DAF" w:rsidP="00F2020D"/>
    <w:p w14:paraId="21C4CE3F" w14:textId="77777777" w:rsidR="00666507" w:rsidRDefault="00666507" w:rsidP="00504CA4">
      <w:pPr>
        <w:pStyle w:val="Heading5-BoldNumbered"/>
        <w:numPr>
          <w:ilvl w:val="1"/>
          <w:numId w:val="3"/>
        </w:numPr>
        <w:spacing w:before="120"/>
      </w:pPr>
      <w:r>
        <w:t>Project Approval Dates</w:t>
      </w:r>
    </w:p>
    <w:p w14:paraId="21C4CE40" w14:textId="77777777" w:rsidR="00780DF7" w:rsidRDefault="00240C66">
      <w:r w:rsidRPr="00623F60">
        <w:rPr>
          <w:i/>
          <w:color w:val="008000"/>
          <w:sz w:val="16"/>
        </w:rPr>
        <w:t>Approvals are by simple majority vote of the approving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500"/>
      </w:tblGrid>
      <w:tr w:rsidR="00240C66" w:rsidRPr="00822A3D" w14:paraId="21C4CE43" w14:textId="77777777" w:rsidTr="00863769">
        <w:tc>
          <w:tcPr>
            <w:tcW w:w="5778"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21C4CE41" w14:textId="77777777" w:rsidR="00240C66" w:rsidRPr="00A72688" w:rsidRDefault="00240C66" w:rsidP="00863769">
            <w:pPr>
              <w:jc w:val="left"/>
              <w:rPr>
                <w:sz w:val="20"/>
              </w:rPr>
            </w:pPr>
            <w:bookmarkStart w:id="25" w:name="Stakeholders_Customers_Providers"/>
            <w:bookmarkStart w:id="26" w:name="Synchro_SDO_Profilers"/>
            <w:bookmarkEnd w:id="25"/>
            <w:bookmarkEnd w:id="26"/>
            <w:r w:rsidRPr="00A72688">
              <w:rPr>
                <w:sz w:val="20"/>
              </w:rPr>
              <w:t>Sponsoring Work Group Approval Date:</w:t>
            </w:r>
          </w:p>
        </w:tc>
        <w:tc>
          <w:tcPr>
            <w:tcW w:w="4500" w:type="dxa"/>
            <w:tcBorders>
              <w:top w:val="thinThickSmallGap" w:sz="24" w:space="0" w:color="auto"/>
              <w:left w:val="single" w:sz="4" w:space="0" w:color="auto"/>
              <w:bottom w:val="single" w:sz="4" w:space="0" w:color="auto"/>
              <w:right w:val="thinThickSmallGap" w:sz="24" w:space="0" w:color="auto"/>
            </w:tcBorders>
          </w:tcPr>
          <w:p w14:paraId="21C4CE42" w14:textId="5FD339DC" w:rsidR="00240C66" w:rsidRPr="001D7171" w:rsidRDefault="00534223" w:rsidP="00863769">
            <w:pPr>
              <w:jc w:val="left"/>
              <w:rPr>
                <w:rFonts w:ascii="Courier New" w:hAnsi="Courier New" w:cs="Courier New"/>
                <w:b/>
                <w:sz w:val="20"/>
              </w:rPr>
            </w:pPr>
            <w:r>
              <w:rPr>
                <w:rFonts w:ascii="Courier New" w:hAnsi="Courier New" w:cs="Courier New"/>
                <w:b/>
                <w:sz w:val="20"/>
              </w:rPr>
              <w:t>CQI 2018-</w:t>
            </w:r>
            <w:r w:rsidR="00AA0B67">
              <w:rPr>
                <w:rFonts w:ascii="Courier New" w:hAnsi="Courier New" w:cs="Courier New"/>
                <w:b/>
                <w:sz w:val="20"/>
              </w:rPr>
              <w:t>05-25</w:t>
            </w:r>
          </w:p>
        </w:tc>
      </w:tr>
      <w:tr w:rsidR="00240C66" w:rsidRPr="00822A3D" w14:paraId="21C4CE45" w14:textId="77777777" w:rsidTr="00863769">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21C4CE44" w14:textId="77777777" w:rsidR="00240C66" w:rsidRPr="001D7171" w:rsidRDefault="00240C66" w:rsidP="00863769">
            <w:pPr>
              <w:jc w:val="left"/>
              <w:rPr>
                <w:rFonts w:ascii="Courier New" w:hAnsi="Courier New" w:cs="Courier New"/>
                <w:b/>
                <w:sz w:val="20"/>
              </w:rPr>
            </w:pPr>
            <w:r w:rsidRPr="005A4330">
              <w:rPr>
                <w:b/>
                <w:color w:val="000000"/>
                <w:sz w:val="20"/>
              </w:rPr>
              <w:t>Administrative review – in parallel with Work Group Approval</w:t>
            </w:r>
          </w:p>
        </w:tc>
      </w:tr>
      <w:tr w:rsidR="00240C66" w:rsidRPr="00822A3D" w14:paraId="21C4CE49"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46" w14:textId="77777777" w:rsidR="00240C66" w:rsidRDefault="00240C66" w:rsidP="00863769">
            <w:pPr>
              <w:jc w:val="left"/>
              <w:rPr>
                <w:color w:val="000000"/>
                <w:sz w:val="20"/>
              </w:rPr>
            </w:pPr>
            <w:r>
              <w:rPr>
                <w:color w:val="000000"/>
                <w:sz w:val="20"/>
              </w:rPr>
              <w:lastRenderedPageBreak/>
              <w:t>Co-Sponsor Group Approval Date</w:t>
            </w:r>
          </w:p>
          <w:p w14:paraId="21C4CE47" w14:textId="77777777" w:rsidR="00240C66" w:rsidRDefault="00240C66" w:rsidP="00863769">
            <w:pPr>
              <w:jc w:val="left"/>
              <w:rPr>
                <w:color w:val="000000"/>
                <w:sz w:val="20"/>
              </w:rPr>
            </w:pPr>
          </w:p>
        </w:tc>
        <w:tc>
          <w:tcPr>
            <w:tcW w:w="4500" w:type="dxa"/>
            <w:tcBorders>
              <w:top w:val="single" w:sz="4" w:space="0" w:color="auto"/>
              <w:left w:val="single" w:sz="4" w:space="0" w:color="auto"/>
              <w:bottom w:val="single" w:sz="4" w:space="0" w:color="auto"/>
              <w:right w:val="thinThickSmallGap" w:sz="24" w:space="0" w:color="auto"/>
            </w:tcBorders>
          </w:tcPr>
          <w:p w14:paraId="21C4CE48" w14:textId="455FA6AE" w:rsidR="00240C66" w:rsidRPr="001D7171" w:rsidRDefault="00534223" w:rsidP="00863769">
            <w:pPr>
              <w:jc w:val="left"/>
              <w:rPr>
                <w:rFonts w:ascii="Courier New" w:hAnsi="Courier New" w:cs="Courier New"/>
                <w:b/>
                <w:sz w:val="20"/>
              </w:rPr>
            </w:pPr>
            <w:r>
              <w:rPr>
                <w:rFonts w:ascii="Courier New" w:hAnsi="Courier New" w:cs="Courier New"/>
                <w:b/>
                <w:sz w:val="20"/>
              </w:rPr>
              <w:t>Structured Documents</w:t>
            </w:r>
            <w:r w:rsidR="00AA0B67">
              <w:rPr>
                <w:rFonts w:ascii="Courier New" w:hAnsi="Courier New" w:cs="Courier New"/>
                <w:b/>
                <w:sz w:val="20"/>
              </w:rPr>
              <w:t xml:space="preserve"> 2018-05-24</w:t>
            </w:r>
            <w:r w:rsidR="00240C66" w:rsidRPr="001D7171">
              <w:rPr>
                <w:rFonts w:ascii="Courier New" w:hAnsi="Courier New" w:cs="Courier New"/>
                <w:b/>
                <w:sz w:val="20"/>
              </w:rPr>
              <w:br/>
            </w:r>
          </w:p>
        </w:tc>
      </w:tr>
      <w:tr w:rsidR="00240C66" w:rsidRPr="00822A3D" w14:paraId="21C4CE4B" w14:textId="77777777" w:rsidTr="00863769">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21C4CE4A" w14:textId="77777777" w:rsidR="00240C66" w:rsidRPr="001D7171" w:rsidRDefault="00240C66" w:rsidP="00863769">
            <w:pPr>
              <w:jc w:val="left"/>
              <w:rPr>
                <w:rFonts w:ascii="Courier New" w:hAnsi="Courier New" w:cs="Courier New"/>
                <w:b/>
                <w:sz w:val="20"/>
              </w:rPr>
            </w:pPr>
            <w:r w:rsidRPr="005A4330">
              <w:rPr>
                <w:color w:val="000000"/>
                <w:sz w:val="20"/>
              </w:rPr>
              <w:t>Family Management Group Approval Date(s)</w:t>
            </w:r>
          </w:p>
        </w:tc>
      </w:tr>
      <w:tr w:rsidR="00240C66" w:rsidRPr="00822A3D" w14:paraId="21C4CE4E" w14:textId="77777777" w:rsidTr="00863769">
        <w:trPr>
          <w:trHeight w:val="233"/>
        </w:trPr>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4C" w14:textId="77777777" w:rsidR="00240C66" w:rsidRPr="00822A3D" w:rsidRDefault="0087528D" w:rsidP="00863769">
            <w:pPr>
              <w:ind w:left="720"/>
              <w:jc w:val="left"/>
              <w:rPr>
                <w:color w:val="000000"/>
                <w:sz w:val="20"/>
              </w:rPr>
            </w:pPr>
            <w:r>
              <w:rPr>
                <w:color w:val="000000"/>
                <w:sz w:val="20"/>
              </w:rPr>
              <w:t xml:space="preserve">CIMI </w:t>
            </w:r>
            <w:r w:rsidR="00240C66">
              <w:rPr>
                <w:color w:val="000000"/>
                <w:sz w:val="20"/>
              </w:rPr>
              <w:t xml:space="preserve">Projects: </w:t>
            </w:r>
            <w:hyperlink r:id="rId16" w:history="1">
              <w:r>
                <w:rPr>
                  <w:rStyle w:val="Hyperlink"/>
                  <w:sz w:val="20"/>
                </w:rPr>
                <w:t>CIMI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21C4CE4D" w14:textId="2FFC8867" w:rsidR="00240C66" w:rsidRPr="001D7171" w:rsidRDefault="005A4330" w:rsidP="0087528D">
            <w:pPr>
              <w:jc w:val="left"/>
              <w:rPr>
                <w:rFonts w:ascii="Courier New" w:hAnsi="Courier New" w:cs="Courier New"/>
                <w:b/>
                <w:sz w:val="20"/>
              </w:rPr>
            </w:pPr>
            <w:r w:rsidRPr="001D7171">
              <w:rPr>
                <w:rFonts w:ascii="Courier New" w:hAnsi="Courier New" w:cs="Courier New"/>
                <w:b/>
                <w:sz w:val="20"/>
              </w:rPr>
              <w:t>N/A</w:t>
            </w:r>
          </w:p>
        </w:tc>
      </w:tr>
      <w:tr w:rsidR="0087528D" w:rsidRPr="00822A3D" w14:paraId="21C4CE51"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4F" w14:textId="77777777" w:rsidR="0087528D" w:rsidRDefault="0087528D" w:rsidP="00863769">
            <w:pPr>
              <w:ind w:left="720"/>
              <w:jc w:val="left"/>
              <w:rPr>
                <w:color w:val="000000"/>
                <w:sz w:val="20"/>
              </w:rPr>
            </w:pPr>
            <w:r>
              <w:rPr>
                <w:color w:val="000000"/>
                <w:sz w:val="20"/>
              </w:rPr>
              <w:t xml:space="preserve">CDA Projects: </w:t>
            </w:r>
            <w:hyperlink r:id="rId17" w:history="1">
              <w:r w:rsidRPr="00A72688">
                <w:rPr>
                  <w:rStyle w:val="Hyperlink"/>
                  <w:sz w:val="20"/>
                </w:rPr>
                <w:t>CDA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21C4CE50" w14:textId="0609ABCB" w:rsidR="0087528D" w:rsidRPr="001D7171" w:rsidRDefault="0087528D" w:rsidP="00863769">
            <w:pPr>
              <w:jc w:val="left"/>
              <w:rPr>
                <w:rFonts w:ascii="Courier New" w:hAnsi="Courier New" w:cs="Courier New"/>
                <w:b/>
                <w:sz w:val="20"/>
              </w:rPr>
            </w:pPr>
            <w:r w:rsidRPr="001D7171">
              <w:rPr>
                <w:rFonts w:ascii="Courier New" w:hAnsi="Courier New" w:cs="Courier New"/>
                <w:b/>
                <w:sz w:val="20"/>
              </w:rPr>
              <w:t xml:space="preserve">CDA MG Approval Date CCYY-MM-DD </w:t>
            </w:r>
            <w:r w:rsidRPr="001D7171">
              <w:rPr>
                <w:rFonts w:ascii="Courier New" w:hAnsi="Courier New" w:cs="Courier New"/>
                <w:b/>
                <w:sz w:val="20"/>
              </w:rPr>
              <w:br/>
            </w:r>
          </w:p>
        </w:tc>
      </w:tr>
      <w:tr w:rsidR="00240C66" w:rsidRPr="00822A3D" w14:paraId="21C4CE54"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52" w14:textId="77777777" w:rsidR="00240C66" w:rsidRDefault="00240C66" w:rsidP="00863769">
            <w:pPr>
              <w:ind w:left="720"/>
              <w:jc w:val="left"/>
              <w:rPr>
                <w:color w:val="000000"/>
                <w:sz w:val="20"/>
              </w:rPr>
            </w:pPr>
            <w:r>
              <w:rPr>
                <w:color w:val="000000"/>
                <w:sz w:val="20"/>
              </w:rPr>
              <w:t xml:space="preserve">FHIR Projects: </w:t>
            </w:r>
            <w:hyperlink r:id="rId18" w:history="1">
              <w:r w:rsidRPr="00380E0E">
                <w:rPr>
                  <w:rStyle w:val="Hyperlink"/>
                  <w:sz w:val="20"/>
                </w:rPr>
                <w:t>FHIR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21C4CE53" w14:textId="3C103797" w:rsidR="00240C66" w:rsidRPr="001D7171" w:rsidRDefault="005A4330" w:rsidP="00863769">
            <w:pPr>
              <w:jc w:val="left"/>
              <w:rPr>
                <w:rFonts w:ascii="Courier New" w:hAnsi="Courier New" w:cs="Courier New"/>
                <w:b/>
                <w:sz w:val="20"/>
              </w:rPr>
            </w:pPr>
            <w:r w:rsidRPr="001D7171">
              <w:rPr>
                <w:rFonts w:ascii="Courier New" w:hAnsi="Courier New" w:cs="Courier New"/>
                <w:b/>
                <w:sz w:val="20"/>
              </w:rPr>
              <w:t>N/A</w:t>
            </w:r>
          </w:p>
        </w:tc>
      </w:tr>
      <w:tr w:rsidR="00240C66" w:rsidRPr="00822A3D" w14:paraId="21C4CE57"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55" w14:textId="77777777" w:rsidR="00240C66" w:rsidRDefault="00240C66" w:rsidP="0087528D">
            <w:pPr>
              <w:ind w:left="720"/>
              <w:jc w:val="left"/>
              <w:rPr>
                <w:color w:val="000000"/>
                <w:sz w:val="20"/>
              </w:rPr>
            </w:pPr>
            <w:r>
              <w:rPr>
                <w:color w:val="000000"/>
                <w:sz w:val="20"/>
              </w:rPr>
              <w:t>V2</w:t>
            </w:r>
            <w:r w:rsidR="0087528D">
              <w:rPr>
                <w:color w:val="000000"/>
                <w:sz w:val="20"/>
              </w:rPr>
              <w:t>/Publishing</w:t>
            </w:r>
            <w:r>
              <w:rPr>
                <w:color w:val="000000"/>
                <w:sz w:val="20"/>
              </w:rPr>
              <w:t xml:space="preserve"> Projects: </w:t>
            </w:r>
            <w:hyperlink r:id="rId19" w:history="1">
              <w:r w:rsidRPr="0087528D">
                <w:rPr>
                  <w:rStyle w:val="Hyperlink"/>
                  <w:sz w:val="20"/>
                </w:rPr>
                <w:t>V2 Management Group</w:t>
              </w:r>
            </w:hyperlink>
          </w:p>
        </w:tc>
        <w:tc>
          <w:tcPr>
            <w:tcW w:w="4500" w:type="dxa"/>
            <w:tcBorders>
              <w:top w:val="single" w:sz="4" w:space="0" w:color="auto"/>
              <w:left w:val="single" w:sz="4" w:space="0" w:color="auto"/>
              <w:bottom w:val="single" w:sz="4" w:space="0" w:color="auto"/>
              <w:right w:val="thinThickSmallGap" w:sz="24" w:space="0" w:color="auto"/>
            </w:tcBorders>
          </w:tcPr>
          <w:p w14:paraId="21C4CE56" w14:textId="55317DD3" w:rsidR="00240C66" w:rsidRPr="001D7171" w:rsidRDefault="005A4330" w:rsidP="00863769">
            <w:pPr>
              <w:jc w:val="left"/>
              <w:rPr>
                <w:rFonts w:ascii="Courier New" w:hAnsi="Courier New" w:cs="Courier New"/>
                <w:b/>
                <w:sz w:val="20"/>
              </w:rPr>
            </w:pPr>
            <w:r>
              <w:rPr>
                <w:rFonts w:ascii="Courier New" w:hAnsi="Courier New" w:cs="Courier New"/>
                <w:b/>
                <w:sz w:val="20"/>
              </w:rPr>
              <w:t>N/A</w:t>
            </w:r>
          </w:p>
        </w:tc>
      </w:tr>
      <w:tr w:rsidR="00240C66" w:rsidRPr="00822A3D" w14:paraId="21C4CE5A"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58" w14:textId="77777777" w:rsidR="00240C66" w:rsidRDefault="00240C66" w:rsidP="00863769">
            <w:pPr>
              <w:jc w:val="left"/>
              <w:rPr>
                <w:color w:val="000000"/>
                <w:sz w:val="20"/>
              </w:rPr>
            </w:pPr>
            <w:r>
              <w:rPr>
                <w:color w:val="000000"/>
                <w:sz w:val="20"/>
              </w:rPr>
              <w:t>US Realm Projects: US Realm Steering Committee Approval</w:t>
            </w:r>
            <w:r>
              <w:rPr>
                <w:color w:val="000000"/>
                <w:sz w:val="20"/>
              </w:rPr>
              <w:br/>
              <w:t xml:space="preserve">(Email WG approved PSS to: </w:t>
            </w:r>
            <w:hyperlink r:id="rId20" w:history="1">
              <w:r w:rsidRPr="00C50129">
                <w:rPr>
                  <w:rStyle w:val="Hyperlink"/>
                  <w:sz w:val="20"/>
                </w:rPr>
                <w:t>tscpm@HL7.org</w:t>
              </w:r>
            </w:hyperlink>
            <w:r>
              <w:rPr>
                <w:color w:val="000000"/>
                <w:sz w:val="20"/>
              </w:rPr>
              <w:t>)</w:t>
            </w:r>
          </w:p>
        </w:tc>
        <w:tc>
          <w:tcPr>
            <w:tcW w:w="4500" w:type="dxa"/>
            <w:tcBorders>
              <w:top w:val="single" w:sz="4" w:space="0" w:color="auto"/>
              <w:left w:val="single" w:sz="4" w:space="0" w:color="auto"/>
              <w:bottom w:val="single" w:sz="4" w:space="0" w:color="auto"/>
              <w:right w:val="thinThickSmallGap" w:sz="24" w:space="0" w:color="auto"/>
            </w:tcBorders>
          </w:tcPr>
          <w:p w14:paraId="21C4CE59" w14:textId="77777777" w:rsidR="00240C66" w:rsidRPr="001D7171" w:rsidRDefault="00240C66" w:rsidP="00863769">
            <w:pPr>
              <w:jc w:val="left"/>
              <w:rPr>
                <w:rFonts w:ascii="Courier New" w:hAnsi="Courier New" w:cs="Courier New"/>
                <w:b/>
                <w:sz w:val="20"/>
              </w:rPr>
            </w:pPr>
            <w:r w:rsidRPr="001D7171">
              <w:rPr>
                <w:rFonts w:ascii="Courier New" w:hAnsi="Courier New" w:cs="Courier New"/>
                <w:b/>
                <w:sz w:val="20"/>
              </w:rPr>
              <w:t xml:space="preserve">USRSC Approval Date CCYY-MM-DD </w:t>
            </w:r>
            <w:r w:rsidRPr="001D7171">
              <w:rPr>
                <w:rFonts w:ascii="Courier New" w:hAnsi="Courier New" w:cs="Courier New"/>
                <w:b/>
                <w:sz w:val="20"/>
              </w:rPr>
              <w:br/>
              <w:t>or indicate “N/A”</w:t>
            </w:r>
          </w:p>
        </w:tc>
      </w:tr>
      <w:tr w:rsidR="00240C66" w:rsidRPr="00822A3D" w14:paraId="21C4CE5D"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5B" w14:textId="77777777" w:rsidR="00240C66" w:rsidRDefault="00240C66" w:rsidP="00863769">
            <w:pPr>
              <w:jc w:val="left"/>
              <w:rPr>
                <w:color w:val="000000"/>
                <w:sz w:val="20"/>
              </w:rPr>
            </w:pPr>
            <w:r>
              <w:rPr>
                <w:color w:val="000000"/>
                <w:sz w:val="20"/>
              </w:rPr>
              <w:t>Affiliate Specific Projects: Affiliate Approval Date</w:t>
            </w:r>
          </w:p>
        </w:tc>
        <w:tc>
          <w:tcPr>
            <w:tcW w:w="4500" w:type="dxa"/>
            <w:tcBorders>
              <w:top w:val="single" w:sz="4" w:space="0" w:color="auto"/>
              <w:left w:val="single" w:sz="4" w:space="0" w:color="auto"/>
              <w:bottom w:val="single" w:sz="4" w:space="0" w:color="auto"/>
              <w:right w:val="thinThickSmallGap" w:sz="24" w:space="0" w:color="auto"/>
            </w:tcBorders>
          </w:tcPr>
          <w:p w14:paraId="21C4CE5C" w14:textId="66B4E144" w:rsidR="00240C66" w:rsidRPr="001D7171" w:rsidRDefault="00112A44" w:rsidP="00863769">
            <w:pPr>
              <w:jc w:val="left"/>
              <w:rPr>
                <w:rFonts w:ascii="Courier New" w:hAnsi="Courier New" w:cs="Courier New"/>
                <w:b/>
                <w:sz w:val="20"/>
              </w:rPr>
            </w:pPr>
            <w:r>
              <w:rPr>
                <w:rFonts w:ascii="Courier New" w:hAnsi="Courier New" w:cs="Courier New"/>
                <w:b/>
                <w:sz w:val="20"/>
              </w:rPr>
              <w:t>N/A</w:t>
            </w:r>
          </w:p>
        </w:tc>
      </w:tr>
      <w:tr w:rsidR="00240C66" w:rsidRPr="00822A3D" w14:paraId="21C4CE5F" w14:textId="77777777" w:rsidTr="00863769">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21C4CE5E" w14:textId="77777777" w:rsidR="00240C66" w:rsidRPr="001D7171" w:rsidRDefault="00240C66" w:rsidP="00863769">
            <w:pPr>
              <w:jc w:val="left"/>
              <w:rPr>
                <w:rFonts w:ascii="Courier New" w:hAnsi="Courier New" w:cs="Courier New"/>
                <w:b/>
                <w:sz w:val="20"/>
              </w:rPr>
            </w:pPr>
            <w:r w:rsidRPr="005A4330">
              <w:rPr>
                <w:b/>
                <w:color w:val="000000"/>
                <w:sz w:val="20"/>
              </w:rPr>
              <w:t xml:space="preserve">Submit PSS to Steering Division after all of the above approvals are received </w:t>
            </w:r>
          </w:p>
        </w:tc>
      </w:tr>
      <w:tr w:rsidR="00240C66" w:rsidRPr="00822A3D" w14:paraId="21C4CE62"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60" w14:textId="77777777" w:rsidR="00240C66" w:rsidRPr="00822A3D" w:rsidRDefault="00240C66" w:rsidP="00863769">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 xml:space="preserve">: </w:t>
            </w:r>
          </w:p>
        </w:tc>
        <w:tc>
          <w:tcPr>
            <w:tcW w:w="4500" w:type="dxa"/>
            <w:tcBorders>
              <w:top w:val="single" w:sz="4" w:space="0" w:color="auto"/>
              <w:left w:val="single" w:sz="4" w:space="0" w:color="auto"/>
              <w:bottom w:val="single" w:sz="4" w:space="0" w:color="auto"/>
              <w:right w:val="thinThickSmallGap" w:sz="24" w:space="0" w:color="auto"/>
            </w:tcBorders>
          </w:tcPr>
          <w:p w14:paraId="21C4CE61" w14:textId="77777777" w:rsidR="00240C66" w:rsidRPr="005A4330" w:rsidRDefault="00240C66" w:rsidP="00863769">
            <w:pPr>
              <w:jc w:val="left"/>
              <w:rPr>
                <w:b/>
                <w:color w:val="000000"/>
                <w:sz w:val="20"/>
              </w:rPr>
            </w:pPr>
            <w:r w:rsidRPr="001D7171">
              <w:rPr>
                <w:rFonts w:ascii="Courier New" w:hAnsi="Courier New" w:cs="Courier New"/>
                <w:b/>
                <w:sz w:val="20"/>
              </w:rPr>
              <w:t>SD Approval Date CCYY-MM-DD</w:t>
            </w:r>
          </w:p>
        </w:tc>
      </w:tr>
      <w:tr w:rsidR="00240C66" w:rsidRPr="00822A3D" w14:paraId="21C4CE72" w14:textId="77777777" w:rsidTr="00863769">
        <w:trPr>
          <w:trHeight w:val="233"/>
        </w:trPr>
        <w:tc>
          <w:tcPr>
            <w:tcW w:w="10278" w:type="dxa"/>
            <w:gridSpan w:val="2"/>
            <w:tcBorders>
              <w:top w:val="single" w:sz="4" w:space="0" w:color="auto"/>
              <w:left w:val="thinThickSmallGap" w:sz="24" w:space="0" w:color="auto"/>
              <w:bottom w:val="single" w:sz="4" w:space="0" w:color="auto"/>
              <w:right w:val="thinThickSmallGap" w:sz="24" w:space="0" w:color="auto"/>
            </w:tcBorders>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240C66" w:rsidRPr="005A4330" w14:paraId="21C4CE6A" w14:textId="77777777" w:rsidTr="00863769">
              <w:tc>
                <w:tcPr>
                  <w:tcW w:w="7020" w:type="dxa"/>
                  <w:tcBorders>
                    <w:right w:val="single" w:sz="4" w:space="0" w:color="auto"/>
                  </w:tcBorders>
                  <w:shd w:val="clear" w:color="auto" w:fill="FFFFFF" w:themeFill="background1"/>
                </w:tcPr>
                <w:p w14:paraId="21C4CE63" w14:textId="77777777" w:rsidR="00240C66" w:rsidRPr="005A4330" w:rsidRDefault="00240C66" w:rsidP="00863769">
                  <w:pPr>
                    <w:ind w:left="360"/>
                    <w:jc w:val="left"/>
                  </w:pPr>
                  <w:r w:rsidRPr="005A4330">
                    <w:rPr>
                      <w:sz w:val="20"/>
                    </w:rPr>
                    <w:t xml:space="preserve">Last </w:t>
                  </w:r>
                  <w:hyperlink r:id="rId21" w:history="1">
                    <w:r w:rsidRPr="005A4330">
                      <w:rPr>
                        <w:rStyle w:val="Hyperlink"/>
                        <w:sz w:val="20"/>
                      </w:rPr>
                      <w:t>PBS Metrics Score</w:t>
                    </w:r>
                  </w:hyperlink>
                  <w:r w:rsidRPr="005A4330">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21C4CE64" w14:textId="77777777" w:rsidR="00240C66" w:rsidRPr="005A4330" w:rsidRDefault="00240C66" w:rsidP="00863769">
                  <w:pPr>
                    <w:jc w:val="left"/>
                    <w:rPr>
                      <w:sz w:val="20"/>
                    </w:rPr>
                  </w:pPr>
                </w:p>
              </w:tc>
              <w:tc>
                <w:tcPr>
                  <w:tcW w:w="990" w:type="dxa"/>
                  <w:tcBorders>
                    <w:right w:val="single" w:sz="4" w:space="0" w:color="auto"/>
                  </w:tcBorders>
                  <w:shd w:val="clear" w:color="auto" w:fill="FFFFFF" w:themeFill="background1"/>
                  <w:vAlign w:val="center"/>
                </w:tcPr>
                <w:p w14:paraId="21C4CE65" w14:textId="77777777" w:rsidR="00240C66" w:rsidRPr="005A4330" w:rsidRDefault="00240C66" w:rsidP="00863769">
                  <w:pPr>
                    <w:jc w:val="left"/>
                  </w:pPr>
                  <w:r w:rsidRPr="005A4330">
                    <w:rPr>
                      <w:sz w:val="20"/>
                    </w:rPr>
                    <w:t xml:space="preserve"> 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1C4CE66" w14:textId="77777777" w:rsidR="00240C66" w:rsidRPr="005A4330" w:rsidRDefault="00240C66" w:rsidP="00863769">
                  <w:pPr>
                    <w:jc w:val="left"/>
                    <w:rPr>
                      <w:sz w:val="20"/>
                    </w:rPr>
                  </w:pPr>
                </w:p>
              </w:tc>
              <w:tc>
                <w:tcPr>
                  <w:tcW w:w="810" w:type="dxa"/>
                  <w:tcBorders>
                    <w:left w:val="single" w:sz="4" w:space="0" w:color="auto"/>
                    <w:right w:val="single" w:sz="4" w:space="0" w:color="auto"/>
                  </w:tcBorders>
                  <w:shd w:val="clear" w:color="auto" w:fill="FFFFFF" w:themeFill="background1"/>
                </w:tcPr>
                <w:p w14:paraId="21C4CE67" w14:textId="77777777" w:rsidR="00240C66" w:rsidRPr="005A4330" w:rsidRDefault="00240C66" w:rsidP="00863769">
                  <w:pPr>
                    <w:jc w:val="left"/>
                    <w:rPr>
                      <w:sz w:val="20"/>
                    </w:rPr>
                  </w:pPr>
                  <w:r w:rsidRPr="005A4330">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21C4CE68" w14:textId="77777777" w:rsidR="00240C66" w:rsidRPr="005A4330" w:rsidRDefault="00240C66" w:rsidP="00863769">
                  <w:pPr>
                    <w:jc w:val="left"/>
                    <w:rPr>
                      <w:sz w:val="20"/>
                    </w:rPr>
                  </w:pPr>
                </w:p>
              </w:tc>
              <w:tc>
                <w:tcPr>
                  <w:tcW w:w="540" w:type="dxa"/>
                  <w:tcBorders>
                    <w:left w:val="single" w:sz="4" w:space="0" w:color="auto"/>
                  </w:tcBorders>
                </w:tcPr>
                <w:p w14:paraId="21C4CE69" w14:textId="77777777" w:rsidR="00240C66" w:rsidRPr="005A4330" w:rsidRDefault="00240C66" w:rsidP="00863769">
                  <w:pPr>
                    <w:jc w:val="left"/>
                    <w:rPr>
                      <w:sz w:val="20"/>
                    </w:rPr>
                  </w:pPr>
                  <w:r w:rsidRPr="005A4330">
                    <w:rPr>
                      <w:sz w:val="20"/>
                    </w:rPr>
                    <w:t xml:space="preserve"> Red</w:t>
                  </w:r>
                </w:p>
              </w:tc>
            </w:tr>
            <w:tr w:rsidR="00240C66" w:rsidRPr="005A4330" w14:paraId="21C4CE70" w14:textId="77777777" w:rsidTr="00863769">
              <w:tc>
                <w:tcPr>
                  <w:tcW w:w="8280" w:type="dxa"/>
                  <w:gridSpan w:val="3"/>
                  <w:tcBorders>
                    <w:right w:val="single" w:sz="4" w:space="0" w:color="auto"/>
                  </w:tcBorders>
                  <w:shd w:val="clear" w:color="auto" w:fill="FFFFFF" w:themeFill="background1"/>
                </w:tcPr>
                <w:p w14:paraId="21C4CE6B" w14:textId="77777777" w:rsidR="00240C66" w:rsidRPr="005A4330" w:rsidRDefault="00AC0EE5" w:rsidP="00863769">
                  <w:pPr>
                    <w:ind w:left="360"/>
                    <w:jc w:val="left"/>
                  </w:pPr>
                  <w:hyperlink r:id="rId22" w:history="1">
                    <w:r w:rsidR="00240C66" w:rsidRPr="005A4330">
                      <w:rPr>
                        <w:rStyle w:val="Hyperlink"/>
                        <w:sz w:val="20"/>
                      </w:rPr>
                      <w:t>PBS Metrics Reviewed</w:t>
                    </w:r>
                  </w:hyperlink>
                  <w:r w:rsidR="00240C66" w:rsidRPr="005A4330">
                    <w:rPr>
                      <w:sz w:val="20"/>
                    </w:rPr>
                    <w:t xml:space="preserve">? (required for SD Approval if not green)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1C4CE6C" w14:textId="77777777" w:rsidR="00240C66" w:rsidRPr="005A4330" w:rsidRDefault="00240C66" w:rsidP="00863769">
                  <w:pPr>
                    <w:jc w:val="left"/>
                    <w:rPr>
                      <w:sz w:val="20"/>
                    </w:rPr>
                  </w:pPr>
                </w:p>
              </w:tc>
              <w:tc>
                <w:tcPr>
                  <w:tcW w:w="810" w:type="dxa"/>
                  <w:tcBorders>
                    <w:left w:val="single" w:sz="4" w:space="0" w:color="auto"/>
                    <w:right w:val="single" w:sz="4" w:space="0" w:color="auto"/>
                  </w:tcBorders>
                  <w:shd w:val="clear" w:color="auto" w:fill="FFFFFF" w:themeFill="background1"/>
                </w:tcPr>
                <w:p w14:paraId="21C4CE6D" w14:textId="77777777" w:rsidR="00240C66" w:rsidRPr="005A4330" w:rsidRDefault="00240C66" w:rsidP="00863769">
                  <w:pPr>
                    <w:jc w:val="left"/>
                  </w:pPr>
                  <w:r w:rsidRPr="005A4330">
                    <w:rPr>
                      <w:sz w:val="20"/>
                    </w:rPr>
                    <w:t xml:space="preserve"> Yes</w:t>
                  </w:r>
                </w:p>
              </w:tc>
              <w:tc>
                <w:tcPr>
                  <w:tcW w:w="270" w:type="dxa"/>
                  <w:tcBorders>
                    <w:top w:val="single" w:sz="4" w:space="0" w:color="auto"/>
                    <w:left w:val="single" w:sz="4" w:space="0" w:color="auto"/>
                    <w:bottom w:val="single" w:sz="4" w:space="0" w:color="auto"/>
                    <w:right w:val="single" w:sz="4" w:space="0" w:color="auto"/>
                  </w:tcBorders>
                  <w:vAlign w:val="center"/>
                </w:tcPr>
                <w:p w14:paraId="21C4CE6E" w14:textId="77777777" w:rsidR="00240C66" w:rsidRPr="005A4330" w:rsidRDefault="00240C66" w:rsidP="00863769">
                  <w:pPr>
                    <w:jc w:val="left"/>
                    <w:rPr>
                      <w:sz w:val="20"/>
                    </w:rPr>
                  </w:pPr>
                </w:p>
              </w:tc>
              <w:tc>
                <w:tcPr>
                  <w:tcW w:w="540" w:type="dxa"/>
                  <w:tcBorders>
                    <w:left w:val="single" w:sz="4" w:space="0" w:color="auto"/>
                  </w:tcBorders>
                </w:tcPr>
                <w:p w14:paraId="21C4CE6F" w14:textId="77777777" w:rsidR="00240C66" w:rsidRPr="005A4330" w:rsidRDefault="00240C66" w:rsidP="00863769">
                  <w:pPr>
                    <w:jc w:val="left"/>
                    <w:rPr>
                      <w:sz w:val="20"/>
                    </w:rPr>
                  </w:pPr>
                  <w:r w:rsidRPr="005A4330">
                    <w:rPr>
                      <w:sz w:val="20"/>
                    </w:rPr>
                    <w:t xml:space="preserve"> No</w:t>
                  </w:r>
                </w:p>
              </w:tc>
            </w:tr>
          </w:tbl>
          <w:p w14:paraId="21C4CE71" w14:textId="77777777" w:rsidR="00240C66" w:rsidRPr="001D7171" w:rsidRDefault="00240C66" w:rsidP="00863769">
            <w:pPr>
              <w:jc w:val="left"/>
              <w:rPr>
                <w:rFonts w:ascii="Courier New" w:hAnsi="Courier New" w:cs="Courier New"/>
                <w:b/>
                <w:sz w:val="20"/>
              </w:rPr>
            </w:pPr>
          </w:p>
        </w:tc>
      </w:tr>
      <w:tr w:rsidR="00240C66" w:rsidRPr="00822A3D" w14:paraId="21C4CE74" w14:textId="77777777" w:rsidTr="00863769">
        <w:tc>
          <w:tcPr>
            <w:tcW w:w="10278" w:type="dxa"/>
            <w:gridSpan w:val="2"/>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21C4CE73" w14:textId="77777777" w:rsidR="00240C66" w:rsidRPr="001D7171" w:rsidRDefault="00240C66" w:rsidP="00863769">
            <w:pPr>
              <w:jc w:val="left"/>
              <w:rPr>
                <w:rFonts w:ascii="Courier New" w:hAnsi="Courier New" w:cs="Courier New"/>
                <w:b/>
                <w:sz w:val="20"/>
              </w:rPr>
            </w:pPr>
            <w:r w:rsidRPr="005A4330">
              <w:rPr>
                <w:b/>
                <w:color w:val="000000"/>
                <w:sz w:val="20"/>
              </w:rPr>
              <w:t>ARB and SGB approval may be in parallel</w:t>
            </w:r>
          </w:p>
        </w:tc>
      </w:tr>
      <w:tr w:rsidR="00240C66" w:rsidRPr="00822A3D" w14:paraId="21C4CE78"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tcPr>
          <w:p w14:paraId="21C4CE75" w14:textId="77777777" w:rsidR="00240C66" w:rsidRDefault="00AC0EE5" w:rsidP="00863769">
            <w:pPr>
              <w:jc w:val="left"/>
              <w:rPr>
                <w:color w:val="000000"/>
                <w:sz w:val="20"/>
              </w:rPr>
            </w:pPr>
            <w:hyperlink r:id="rId23" w:history="1">
              <w:r w:rsidR="00240C66" w:rsidRPr="00852F44">
                <w:rPr>
                  <w:rStyle w:val="Hyperlink"/>
                  <w:sz w:val="20"/>
                </w:rPr>
                <w:t>Architectural Review Board</w:t>
              </w:r>
            </w:hyperlink>
            <w:r w:rsidR="00240C66">
              <w:rPr>
                <w:color w:val="000000"/>
                <w:sz w:val="20"/>
              </w:rPr>
              <w:t xml:space="preserve"> Approval Date:</w:t>
            </w:r>
          </w:p>
          <w:p w14:paraId="21C4CE76" w14:textId="77777777" w:rsidR="00240C66" w:rsidRPr="00822A3D" w:rsidRDefault="00240C66" w:rsidP="00863769">
            <w:pPr>
              <w:jc w:val="left"/>
              <w:rPr>
                <w:color w:val="000000"/>
                <w:sz w:val="20"/>
              </w:rPr>
            </w:pPr>
            <w:r>
              <w:rPr>
                <w:color w:val="000000"/>
                <w:sz w:val="20"/>
              </w:rPr>
              <w:t>(required for externally developed content)</w:t>
            </w:r>
          </w:p>
        </w:tc>
        <w:tc>
          <w:tcPr>
            <w:tcW w:w="4500" w:type="dxa"/>
            <w:tcBorders>
              <w:top w:val="single" w:sz="4" w:space="0" w:color="auto"/>
              <w:left w:val="single" w:sz="4" w:space="0" w:color="auto"/>
              <w:bottom w:val="single" w:sz="4" w:space="0" w:color="auto"/>
              <w:right w:val="thinThickSmallGap" w:sz="24" w:space="0" w:color="auto"/>
            </w:tcBorders>
          </w:tcPr>
          <w:p w14:paraId="21C4CE77" w14:textId="4432D0D5" w:rsidR="00240C66" w:rsidRPr="001D7171" w:rsidRDefault="00240C66" w:rsidP="00863769">
            <w:pPr>
              <w:jc w:val="left"/>
              <w:rPr>
                <w:rFonts w:ascii="Courier New" w:hAnsi="Courier New" w:cs="Courier New"/>
                <w:b/>
                <w:sz w:val="20"/>
              </w:rPr>
            </w:pPr>
            <w:r w:rsidRPr="001D7171">
              <w:rPr>
                <w:rFonts w:ascii="Courier New" w:hAnsi="Courier New" w:cs="Courier New"/>
                <w:b/>
                <w:sz w:val="20"/>
              </w:rPr>
              <w:t xml:space="preserve">ARB Approval Date CCYY-MM-DD </w:t>
            </w:r>
            <w:r w:rsidRPr="001D7171">
              <w:rPr>
                <w:rFonts w:ascii="Courier New" w:hAnsi="Courier New" w:cs="Courier New"/>
                <w:b/>
                <w:sz w:val="20"/>
              </w:rPr>
              <w:br/>
            </w:r>
          </w:p>
        </w:tc>
      </w:tr>
      <w:tr w:rsidR="00240C66" w:rsidRPr="00822A3D" w14:paraId="21C4CE83" w14:textId="77777777" w:rsidTr="00863769">
        <w:tc>
          <w:tcPr>
            <w:tcW w:w="577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21C4CE79" w14:textId="77777777" w:rsidR="00240C66" w:rsidRDefault="00240C66" w:rsidP="00863769">
            <w:pPr>
              <w:jc w:val="left"/>
              <w:rPr>
                <w:color w:val="000000"/>
                <w:sz w:val="20"/>
              </w:rPr>
            </w:pPr>
            <w:r>
              <w:rPr>
                <w:color w:val="000000"/>
                <w:sz w:val="18"/>
                <w:szCs w:val="18"/>
              </w:rPr>
              <w:t xml:space="preserve">If applicable, </w:t>
            </w:r>
            <w:r w:rsidRPr="00A522B4">
              <w:rPr>
                <w:color w:val="000000"/>
                <w:sz w:val="18"/>
                <w:szCs w:val="18"/>
              </w:rPr>
              <w:t xml:space="preserve">TSC has received a </w:t>
            </w:r>
            <w:r>
              <w:rPr>
                <w:color w:val="000000"/>
                <w:sz w:val="18"/>
                <w:szCs w:val="18"/>
              </w:rPr>
              <w:t xml:space="preserve">Joint </w:t>
            </w:r>
            <w:r w:rsidRPr="00A522B4">
              <w:rPr>
                <w:color w:val="000000"/>
                <w:sz w:val="18"/>
                <w:szCs w:val="18"/>
              </w:rPr>
              <w:t xml:space="preserve">Copyright/Distribution Agreement (containing the verbiage outlined within the SOU), </w:t>
            </w:r>
            <w:r>
              <w:rPr>
                <w:color w:val="000000"/>
                <w:sz w:val="18"/>
                <w:szCs w:val="18"/>
              </w:rPr>
              <w:br/>
            </w:r>
            <w:r w:rsidRPr="00A522B4">
              <w:rPr>
                <w:color w:val="000000"/>
                <w:sz w:val="18"/>
                <w:szCs w:val="18"/>
              </w:rPr>
              <w:t>signed by both parties.</w:t>
            </w:r>
          </w:p>
        </w:tc>
        <w:tc>
          <w:tcPr>
            <w:tcW w:w="4500" w:type="dxa"/>
            <w:tcBorders>
              <w:top w:val="single" w:sz="4" w:space="0" w:color="auto"/>
              <w:left w:val="single" w:sz="4" w:space="0" w:color="auto"/>
              <w:bottom w:val="single" w:sz="4" w:space="0" w:color="auto"/>
              <w:right w:val="thinThickSmallGap" w:sz="24" w:space="0" w:color="auto"/>
            </w:tcBorders>
          </w:tcPr>
          <w:tbl>
            <w:tblPr>
              <w:tblW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70"/>
              <w:gridCol w:w="882"/>
              <w:gridCol w:w="270"/>
              <w:gridCol w:w="810"/>
              <w:gridCol w:w="270"/>
              <w:gridCol w:w="648"/>
            </w:tblGrid>
            <w:tr w:rsidR="00240C66" w:rsidRPr="005A4330" w14:paraId="21C4CE81" w14:textId="77777777" w:rsidTr="00863769">
              <w:trPr>
                <w:trHeight w:val="161"/>
              </w:trPr>
              <w:tc>
                <w:tcPr>
                  <w:tcW w:w="1350" w:type="dxa"/>
                  <w:tcBorders>
                    <w:top w:val="nil"/>
                    <w:left w:val="nil"/>
                    <w:bottom w:val="nil"/>
                    <w:right w:val="single" w:sz="4" w:space="0" w:color="auto"/>
                  </w:tcBorders>
                  <w:shd w:val="clear" w:color="auto" w:fill="auto"/>
                </w:tcPr>
                <w:p w14:paraId="21C4CE7A" w14:textId="77777777" w:rsidR="00240C66" w:rsidRPr="005A4330" w:rsidRDefault="00240C66" w:rsidP="00863769">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21C4CE7B" w14:textId="77777777" w:rsidR="00240C66" w:rsidRPr="005A4330" w:rsidRDefault="00240C66" w:rsidP="00863769">
                  <w:pPr>
                    <w:jc w:val="left"/>
                    <w:rPr>
                      <w:sz w:val="16"/>
                      <w:szCs w:val="16"/>
                    </w:rPr>
                  </w:pPr>
                </w:p>
              </w:tc>
              <w:tc>
                <w:tcPr>
                  <w:tcW w:w="882" w:type="dxa"/>
                  <w:tcBorders>
                    <w:top w:val="nil"/>
                    <w:left w:val="nil"/>
                    <w:bottom w:val="nil"/>
                    <w:right w:val="single" w:sz="4" w:space="0" w:color="auto"/>
                  </w:tcBorders>
                  <w:shd w:val="clear" w:color="auto" w:fill="auto"/>
                </w:tcPr>
                <w:p w14:paraId="21C4CE7C" w14:textId="77777777" w:rsidR="00240C66" w:rsidRPr="005A4330" w:rsidRDefault="00240C66" w:rsidP="00863769">
                  <w:pPr>
                    <w:jc w:val="left"/>
                    <w:rPr>
                      <w:sz w:val="16"/>
                      <w:szCs w:val="16"/>
                    </w:rPr>
                  </w:pPr>
                  <w:r w:rsidRPr="005A4330">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1C4CE7D" w14:textId="77777777" w:rsidR="00240C66" w:rsidRPr="005A4330" w:rsidRDefault="00240C66" w:rsidP="00863769">
                  <w:pPr>
                    <w:jc w:val="left"/>
                    <w:rPr>
                      <w:sz w:val="20"/>
                    </w:rPr>
                  </w:pPr>
                </w:p>
              </w:tc>
              <w:tc>
                <w:tcPr>
                  <w:tcW w:w="810" w:type="dxa"/>
                  <w:tcBorders>
                    <w:top w:val="nil"/>
                    <w:left w:val="single" w:sz="4" w:space="0" w:color="auto"/>
                    <w:bottom w:val="nil"/>
                    <w:right w:val="single" w:sz="4" w:space="0" w:color="auto"/>
                  </w:tcBorders>
                  <w:shd w:val="clear" w:color="auto" w:fill="auto"/>
                </w:tcPr>
                <w:p w14:paraId="21C4CE7E" w14:textId="77777777" w:rsidR="00240C66" w:rsidRPr="005A4330" w:rsidRDefault="00240C66" w:rsidP="00863769">
                  <w:pPr>
                    <w:jc w:val="left"/>
                    <w:rPr>
                      <w:sz w:val="16"/>
                      <w:szCs w:val="16"/>
                    </w:rPr>
                  </w:pPr>
                  <w:r w:rsidRPr="005A4330">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1C4CE7F" w14:textId="77777777" w:rsidR="00240C66" w:rsidRPr="005A4330" w:rsidRDefault="00240C66" w:rsidP="00863769">
                  <w:pPr>
                    <w:jc w:val="left"/>
                    <w:rPr>
                      <w:rFonts w:cs="Arial"/>
                      <w:sz w:val="20"/>
                    </w:rPr>
                  </w:pPr>
                </w:p>
              </w:tc>
              <w:tc>
                <w:tcPr>
                  <w:tcW w:w="648" w:type="dxa"/>
                  <w:tcBorders>
                    <w:top w:val="nil"/>
                    <w:left w:val="single" w:sz="4" w:space="0" w:color="auto"/>
                    <w:bottom w:val="nil"/>
                    <w:right w:val="nil"/>
                  </w:tcBorders>
                  <w:shd w:val="clear" w:color="auto" w:fill="auto"/>
                </w:tcPr>
                <w:p w14:paraId="21C4CE80" w14:textId="77777777" w:rsidR="00240C66" w:rsidRPr="005A4330" w:rsidRDefault="00240C66" w:rsidP="00863769">
                  <w:pPr>
                    <w:ind w:left="-108"/>
                    <w:jc w:val="left"/>
                    <w:rPr>
                      <w:rFonts w:cs="Arial"/>
                      <w:sz w:val="20"/>
                    </w:rPr>
                  </w:pPr>
                  <w:r w:rsidRPr="005A4330">
                    <w:rPr>
                      <w:sz w:val="20"/>
                    </w:rPr>
                    <w:t xml:space="preserve"> N/A</w:t>
                  </w:r>
                </w:p>
              </w:tc>
            </w:tr>
          </w:tbl>
          <w:p w14:paraId="21C4CE82" w14:textId="77777777" w:rsidR="00240C66" w:rsidRPr="001D7171" w:rsidRDefault="00240C66" w:rsidP="00863769">
            <w:pPr>
              <w:jc w:val="left"/>
              <w:rPr>
                <w:rFonts w:ascii="Courier New" w:hAnsi="Courier New" w:cs="Courier New"/>
                <w:b/>
                <w:sz w:val="20"/>
              </w:rPr>
            </w:pPr>
          </w:p>
        </w:tc>
      </w:tr>
      <w:tr w:rsidR="00240C66" w:rsidRPr="00822A3D" w14:paraId="21C4CE86" w14:textId="77777777" w:rsidTr="00863769">
        <w:tc>
          <w:tcPr>
            <w:tcW w:w="5778" w:type="dxa"/>
            <w:tcBorders>
              <w:top w:val="single" w:sz="4" w:space="0" w:color="auto"/>
              <w:left w:val="thinThickSmallGap" w:sz="24" w:space="0" w:color="auto"/>
              <w:bottom w:val="thinThickSmallGap" w:sz="24" w:space="0" w:color="auto"/>
              <w:right w:val="single" w:sz="4" w:space="0" w:color="auto"/>
            </w:tcBorders>
            <w:shd w:val="clear" w:color="auto" w:fill="FFFFFF" w:themeFill="background1"/>
          </w:tcPr>
          <w:p w14:paraId="21C4CE84" w14:textId="77777777" w:rsidR="00240C66" w:rsidRPr="00822A3D" w:rsidRDefault="00240C66" w:rsidP="00863769">
            <w:pPr>
              <w:jc w:val="left"/>
              <w:rPr>
                <w:color w:val="000000"/>
                <w:sz w:val="20"/>
              </w:rPr>
            </w:pPr>
            <w:r w:rsidRPr="00822A3D">
              <w:rPr>
                <w:color w:val="000000"/>
                <w:sz w:val="20"/>
              </w:rPr>
              <w:t>Technical Steering Committee Approval Date</w:t>
            </w:r>
            <w:r>
              <w:rPr>
                <w:color w:val="000000"/>
                <w:sz w:val="20"/>
              </w:rPr>
              <w:t xml:space="preserve">: </w:t>
            </w:r>
            <w:r>
              <w:rPr>
                <w:color w:val="000000"/>
                <w:sz w:val="20"/>
              </w:rPr>
              <w:br/>
              <w:t xml:space="preserve">(Email SD WG approved PSS to: </w:t>
            </w:r>
            <w:hyperlink r:id="rId24" w:history="1">
              <w:r w:rsidRPr="00C50129">
                <w:rPr>
                  <w:rStyle w:val="Hyperlink"/>
                  <w:sz w:val="20"/>
                </w:rPr>
                <w:t>tscpm@HL7.org</w:t>
              </w:r>
            </w:hyperlink>
            <w:r>
              <w:rPr>
                <w:color w:val="000000"/>
                <w:sz w:val="20"/>
              </w:rPr>
              <w:t>)</w:t>
            </w:r>
          </w:p>
        </w:tc>
        <w:tc>
          <w:tcPr>
            <w:tcW w:w="4500" w:type="dxa"/>
            <w:tcBorders>
              <w:top w:val="single" w:sz="4" w:space="0" w:color="auto"/>
              <w:left w:val="single" w:sz="4" w:space="0" w:color="auto"/>
              <w:bottom w:val="thinThickSmallGap" w:sz="24" w:space="0" w:color="auto"/>
              <w:right w:val="thinThickSmallGap" w:sz="24" w:space="0" w:color="auto"/>
            </w:tcBorders>
          </w:tcPr>
          <w:p w14:paraId="21C4CE85" w14:textId="77777777" w:rsidR="00240C66" w:rsidRPr="005A4330" w:rsidRDefault="00240C66" w:rsidP="00863769">
            <w:pPr>
              <w:jc w:val="left"/>
              <w:rPr>
                <w:b/>
                <w:color w:val="000000"/>
                <w:sz w:val="20"/>
              </w:rPr>
            </w:pPr>
            <w:r w:rsidRPr="001D7171">
              <w:rPr>
                <w:rFonts w:ascii="Courier New" w:hAnsi="Courier New" w:cs="Courier New"/>
                <w:b/>
                <w:sz w:val="20"/>
              </w:rPr>
              <w:t>TSC Approval Date CCYY-MM-DD</w:t>
            </w:r>
          </w:p>
        </w:tc>
      </w:tr>
    </w:tbl>
    <w:p w14:paraId="21C4CE87" w14:textId="77777777" w:rsidR="00A74A93" w:rsidRPr="00A74A93" w:rsidRDefault="00A74A93" w:rsidP="00A74A93">
      <w:pPr>
        <w:pStyle w:val="Heading5-BoldNumbered"/>
        <w:numPr>
          <w:ilvl w:val="0"/>
          <w:numId w:val="0"/>
        </w:numPr>
        <w:spacing w:before="120"/>
        <w:rPr>
          <w:b w:val="0"/>
          <w:szCs w:val="20"/>
        </w:rPr>
      </w:pPr>
    </w:p>
    <w:sectPr w:rsidR="00A74A93" w:rsidRPr="00A74A93" w:rsidSect="00DE0CF2">
      <w:footerReference w:type="default" r:id="rId25"/>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FCD1" w14:textId="77777777" w:rsidR="00AC0EE5" w:rsidRDefault="00AC0EE5" w:rsidP="00F56856">
      <w:r>
        <w:separator/>
      </w:r>
    </w:p>
  </w:endnote>
  <w:endnote w:type="continuationSeparator" w:id="0">
    <w:p w14:paraId="0E9C8159" w14:textId="77777777" w:rsidR="00AC0EE5" w:rsidRDefault="00AC0EE5" w:rsidP="00F56856">
      <w:r>
        <w:continuationSeparator/>
      </w:r>
    </w:p>
  </w:endnote>
  <w:endnote w:type="continuationNotice" w:id="1">
    <w:p w14:paraId="130CF0C6" w14:textId="77777777" w:rsidR="00AC0EE5" w:rsidRDefault="00AC0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3386"/>
      <w:gridCol w:w="3381"/>
    </w:tblGrid>
    <w:tr w:rsidR="000161F2" w:rsidRPr="00256EF2" w14:paraId="21C4CE92" w14:textId="77777777" w:rsidTr="00B13AD4">
      <w:tc>
        <w:tcPr>
          <w:tcW w:w="3432" w:type="dxa"/>
          <w:shd w:val="clear" w:color="auto" w:fill="auto"/>
        </w:tcPr>
        <w:p w14:paraId="21C4CE8F" w14:textId="77777777" w:rsidR="000161F2" w:rsidRPr="00256EF2" w:rsidRDefault="000161F2" w:rsidP="00B203DD">
          <w:pPr>
            <w:pStyle w:val="Footer"/>
            <w:jc w:val="left"/>
            <w:rPr>
              <w:sz w:val="18"/>
              <w:szCs w:val="18"/>
            </w:rPr>
          </w:pPr>
          <w:r>
            <w:rPr>
              <w:noProof/>
              <w:sz w:val="18"/>
              <w:szCs w:val="18"/>
              <w:lang w:eastAsia="de-DE"/>
            </w:rPr>
            <w:fldChar w:fldCharType="begin"/>
          </w:r>
          <w:r>
            <w:rPr>
              <w:noProof/>
              <w:sz w:val="18"/>
              <w:szCs w:val="18"/>
              <w:lang w:eastAsia="de-DE"/>
            </w:rPr>
            <w:instrText xml:space="preserve"> FILENAME   \* MERGEFORMAT </w:instrText>
          </w:r>
          <w:r>
            <w:rPr>
              <w:noProof/>
              <w:sz w:val="18"/>
              <w:szCs w:val="18"/>
              <w:lang w:eastAsia="de-DE"/>
            </w:rPr>
            <w:fldChar w:fldCharType="separate"/>
          </w:r>
          <w:r w:rsidRPr="003B00C8">
            <w:rPr>
              <w:noProof/>
              <w:sz w:val="18"/>
              <w:szCs w:val="18"/>
              <w:lang w:eastAsia="de-DE"/>
            </w:rPr>
            <w:t>HL7 Project Scope Statement v2018_template_only_DRAFT_21071227</w:t>
          </w:r>
          <w:r>
            <w:rPr>
              <w:noProof/>
              <w:sz w:val="18"/>
              <w:szCs w:val="18"/>
              <w:lang w:eastAsia="de-DE"/>
            </w:rPr>
            <w:fldChar w:fldCharType="end"/>
          </w:r>
        </w:p>
      </w:tc>
      <w:tc>
        <w:tcPr>
          <w:tcW w:w="3432" w:type="dxa"/>
          <w:shd w:val="clear" w:color="auto" w:fill="auto"/>
        </w:tcPr>
        <w:p w14:paraId="21C4CE90" w14:textId="77777777" w:rsidR="000161F2" w:rsidRPr="00256EF2" w:rsidRDefault="000161F2" w:rsidP="003B00C8">
          <w:pPr>
            <w:pStyle w:val="Footer"/>
            <w:jc w:val="center"/>
            <w:rPr>
              <w:sz w:val="18"/>
              <w:szCs w:val="18"/>
            </w:rPr>
          </w:pPr>
          <w:r w:rsidRPr="00256EF2">
            <w:rPr>
              <w:sz w:val="18"/>
              <w:szCs w:val="18"/>
              <w:lang w:eastAsia="de-DE"/>
            </w:rPr>
            <w:t>201</w:t>
          </w:r>
          <w:r>
            <w:rPr>
              <w:sz w:val="18"/>
              <w:szCs w:val="18"/>
              <w:lang w:eastAsia="de-DE"/>
            </w:rPr>
            <w:t>8.1</w:t>
          </w:r>
          <w:r w:rsidRPr="00256EF2">
            <w:rPr>
              <w:sz w:val="18"/>
              <w:szCs w:val="18"/>
              <w:lang w:eastAsia="de-DE"/>
            </w:rPr>
            <w:t xml:space="preserve"> Release</w:t>
          </w:r>
          <w:r>
            <w:rPr>
              <w:sz w:val="18"/>
              <w:szCs w:val="18"/>
              <w:lang w:eastAsia="de-DE"/>
            </w:rPr>
            <w:t xml:space="preserve"> 1</w:t>
          </w:r>
        </w:p>
      </w:tc>
      <w:tc>
        <w:tcPr>
          <w:tcW w:w="3432" w:type="dxa"/>
          <w:shd w:val="clear" w:color="auto" w:fill="auto"/>
        </w:tcPr>
        <w:p w14:paraId="21C4CE91" w14:textId="74964915" w:rsidR="000161F2" w:rsidRPr="00256EF2" w:rsidRDefault="000161F2"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BD3914">
            <w:rPr>
              <w:b/>
              <w:noProof/>
              <w:sz w:val="18"/>
              <w:szCs w:val="18"/>
            </w:rPr>
            <w:t>6</w:t>
          </w:r>
          <w:r w:rsidRPr="00256EF2">
            <w:rPr>
              <w:b/>
              <w:sz w:val="18"/>
              <w:szCs w:val="18"/>
            </w:rPr>
            <w:fldChar w:fldCharType="end"/>
          </w:r>
          <w:r w:rsidRPr="00256EF2">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sidR="00BD3914">
            <w:rPr>
              <w:b/>
              <w:noProof/>
              <w:sz w:val="18"/>
              <w:szCs w:val="18"/>
            </w:rPr>
            <w:t>6</w:t>
          </w:r>
          <w:r>
            <w:rPr>
              <w:b/>
              <w:noProof/>
              <w:sz w:val="18"/>
              <w:szCs w:val="18"/>
            </w:rPr>
            <w:fldChar w:fldCharType="end"/>
          </w:r>
        </w:p>
      </w:tc>
    </w:tr>
  </w:tbl>
  <w:p w14:paraId="21C4CE93" w14:textId="18B88F28" w:rsidR="000161F2" w:rsidRPr="00256EF2" w:rsidRDefault="000161F2"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584B97">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59B8" w14:textId="77777777" w:rsidR="00AC0EE5" w:rsidRDefault="00AC0EE5" w:rsidP="00F56856">
      <w:r>
        <w:separator/>
      </w:r>
    </w:p>
  </w:footnote>
  <w:footnote w:type="continuationSeparator" w:id="0">
    <w:p w14:paraId="0434E3CC" w14:textId="77777777" w:rsidR="00AC0EE5" w:rsidRDefault="00AC0EE5" w:rsidP="00F56856">
      <w:r>
        <w:continuationSeparator/>
      </w:r>
    </w:p>
  </w:footnote>
  <w:footnote w:type="continuationNotice" w:id="1">
    <w:p w14:paraId="1B7600D5" w14:textId="77777777" w:rsidR="00AC0EE5" w:rsidRDefault="00AC0E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201C6C"/>
    <w:multiLevelType w:val="hybridMultilevel"/>
    <w:tmpl w:val="458EB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6" w15:restartNumberingAfterBreak="0">
    <w:nsid w:val="6B4334B4"/>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19"/>
  </w:num>
  <w:num w:numId="3">
    <w:abstractNumId w:val="10"/>
  </w:num>
  <w:num w:numId="4">
    <w:abstractNumId w:val="15"/>
  </w:num>
  <w:num w:numId="5">
    <w:abstractNumId w:val="0"/>
  </w:num>
  <w:num w:numId="6">
    <w:abstractNumId w:val="12"/>
  </w:num>
  <w:num w:numId="7">
    <w:abstractNumId w:val="17"/>
  </w:num>
  <w:num w:numId="8">
    <w:abstractNumId w:val="4"/>
  </w:num>
  <w:num w:numId="9">
    <w:abstractNumId w:val="7"/>
  </w:num>
  <w:num w:numId="10">
    <w:abstractNumId w:val="13"/>
  </w:num>
  <w:num w:numId="11">
    <w:abstractNumId w:val="11"/>
  </w:num>
  <w:num w:numId="12">
    <w:abstractNumId w:val="14"/>
  </w:num>
  <w:num w:numId="13">
    <w:abstractNumId w:val="18"/>
  </w:num>
  <w:num w:numId="14">
    <w:abstractNumId w:val="8"/>
  </w:num>
  <w:num w:numId="15">
    <w:abstractNumId w:val="2"/>
  </w:num>
  <w:num w:numId="16">
    <w:abstractNumId w:val="6"/>
  </w:num>
  <w:num w:numId="17">
    <w:abstractNumId w:val="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6"/>
  </w:num>
  <w:num w:numId="33">
    <w:abstractNumId w:val="15"/>
  </w:num>
  <w:num w:numId="3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E7"/>
    <w:rsid w:val="00000791"/>
    <w:rsid w:val="000008F7"/>
    <w:rsid w:val="00002C2C"/>
    <w:rsid w:val="000035DE"/>
    <w:rsid w:val="000043D9"/>
    <w:rsid w:val="000049C5"/>
    <w:rsid w:val="000065E6"/>
    <w:rsid w:val="00006E24"/>
    <w:rsid w:val="00007C7C"/>
    <w:rsid w:val="000106BF"/>
    <w:rsid w:val="00010E32"/>
    <w:rsid w:val="00013196"/>
    <w:rsid w:val="00013503"/>
    <w:rsid w:val="0001383A"/>
    <w:rsid w:val="0001467E"/>
    <w:rsid w:val="00015012"/>
    <w:rsid w:val="00015A8B"/>
    <w:rsid w:val="000161F2"/>
    <w:rsid w:val="0001755B"/>
    <w:rsid w:val="00017F03"/>
    <w:rsid w:val="000210BC"/>
    <w:rsid w:val="000219E3"/>
    <w:rsid w:val="00023218"/>
    <w:rsid w:val="00025BEF"/>
    <w:rsid w:val="000263A6"/>
    <w:rsid w:val="000302B6"/>
    <w:rsid w:val="00031AEC"/>
    <w:rsid w:val="00031E0E"/>
    <w:rsid w:val="00032AF7"/>
    <w:rsid w:val="00032E4C"/>
    <w:rsid w:val="000343CA"/>
    <w:rsid w:val="00035B10"/>
    <w:rsid w:val="00036A74"/>
    <w:rsid w:val="00036CE0"/>
    <w:rsid w:val="00037C4F"/>
    <w:rsid w:val="000412D4"/>
    <w:rsid w:val="00042EAC"/>
    <w:rsid w:val="000432AF"/>
    <w:rsid w:val="00043309"/>
    <w:rsid w:val="00044831"/>
    <w:rsid w:val="000449EC"/>
    <w:rsid w:val="00044E76"/>
    <w:rsid w:val="000456CC"/>
    <w:rsid w:val="00046E3D"/>
    <w:rsid w:val="00051023"/>
    <w:rsid w:val="00051ACA"/>
    <w:rsid w:val="00051EFE"/>
    <w:rsid w:val="00052E04"/>
    <w:rsid w:val="00052EDB"/>
    <w:rsid w:val="00053B2D"/>
    <w:rsid w:val="00054AF3"/>
    <w:rsid w:val="0005541C"/>
    <w:rsid w:val="00055AA1"/>
    <w:rsid w:val="00055D1B"/>
    <w:rsid w:val="000609F3"/>
    <w:rsid w:val="000615B9"/>
    <w:rsid w:val="000619F2"/>
    <w:rsid w:val="00061E6D"/>
    <w:rsid w:val="00062EDE"/>
    <w:rsid w:val="00063786"/>
    <w:rsid w:val="0006647C"/>
    <w:rsid w:val="00066650"/>
    <w:rsid w:val="00067416"/>
    <w:rsid w:val="00070BA7"/>
    <w:rsid w:val="000718A9"/>
    <w:rsid w:val="0007202A"/>
    <w:rsid w:val="000760CF"/>
    <w:rsid w:val="0007772A"/>
    <w:rsid w:val="00080AA6"/>
    <w:rsid w:val="000816CE"/>
    <w:rsid w:val="00081B26"/>
    <w:rsid w:val="000857C3"/>
    <w:rsid w:val="00087C6A"/>
    <w:rsid w:val="00090335"/>
    <w:rsid w:val="00091222"/>
    <w:rsid w:val="00091859"/>
    <w:rsid w:val="00091D53"/>
    <w:rsid w:val="00091DE5"/>
    <w:rsid w:val="000927D0"/>
    <w:rsid w:val="00092860"/>
    <w:rsid w:val="0009396D"/>
    <w:rsid w:val="0009623E"/>
    <w:rsid w:val="00096BB1"/>
    <w:rsid w:val="00097B2F"/>
    <w:rsid w:val="00097DE4"/>
    <w:rsid w:val="000A02A9"/>
    <w:rsid w:val="000A0A8C"/>
    <w:rsid w:val="000A1C5D"/>
    <w:rsid w:val="000A3BCF"/>
    <w:rsid w:val="000A4E09"/>
    <w:rsid w:val="000A5D5A"/>
    <w:rsid w:val="000A66CD"/>
    <w:rsid w:val="000B0447"/>
    <w:rsid w:val="000B13D4"/>
    <w:rsid w:val="000B16E3"/>
    <w:rsid w:val="000B2808"/>
    <w:rsid w:val="000B2CB9"/>
    <w:rsid w:val="000B49C3"/>
    <w:rsid w:val="000B4A57"/>
    <w:rsid w:val="000B5033"/>
    <w:rsid w:val="000B5C11"/>
    <w:rsid w:val="000B6C80"/>
    <w:rsid w:val="000B7CED"/>
    <w:rsid w:val="000B7D72"/>
    <w:rsid w:val="000C0145"/>
    <w:rsid w:val="000C1F94"/>
    <w:rsid w:val="000C3415"/>
    <w:rsid w:val="000C41BF"/>
    <w:rsid w:val="000C511E"/>
    <w:rsid w:val="000C56EA"/>
    <w:rsid w:val="000C583B"/>
    <w:rsid w:val="000C5CA3"/>
    <w:rsid w:val="000D0784"/>
    <w:rsid w:val="000D3ABC"/>
    <w:rsid w:val="000D3E72"/>
    <w:rsid w:val="000D57D5"/>
    <w:rsid w:val="000D5D73"/>
    <w:rsid w:val="000D5DCD"/>
    <w:rsid w:val="000D650A"/>
    <w:rsid w:val="000D75BA"/>
    <w:rsid w:val="000D7720"/>
    <w:rsid w:val="000E04CC"/>
    <w:rsid w:val="000E0CD1"/>
    <w:rsid w:val="000E1D0C"/>
    <w:rsid w:val="000E21D9"/>
    <w:rsid w:val="000E229E"/>
    <w:rsid w:val="000E2916"/>
    <w:rsid w:val="000E30F6"/>
    <w:rsid w:val="000E46B3"/>
    <w:rsid w:val="000E6534"/>
    <w:rsid w:val="000E6E2D"/>
    <w:rsid w:val="000E7149"/>
    <w:rsid w:val="000E78CC"/>
    <w:rsid w:val="000F2C20"/>
    <w:rsid w:val="000F33A6"/>
    <w:rsid w:val="000F376A"/>
    <w:rsid w:val="000F5F6E"/>
    <w:rsid w:val="000F7A17"/>
    <w:rsid w:val="001005DD"/>
    <w:rsid w:val="00100BCF"/>
    <w:rsid w:val="00104D89"/>
    <w:rsid w:val="00104E43"/>
    <w:rsid w:val="00106A77"/>
    <w:rsid w:val="00107BB3"/>
    <w:rsid w:val="00107BF3"/>
    <w:rsid w:val="00111154"/>
    <w:rsid w:val="00112A44"/>
    <w:rsid w:val="0011406D"/>
    <w:rsid w:val="00114F84"/>
    <w:rsid w:val="00115180"/>
    <w:rsid w:val="00117C48"/>
    <w:rsid w:val="00121544"/>
    <w:rsid w:val="00123660"/>
    <w:rsid w:val="00125D75"/>
    <w:rsid w:val="001275B7"/>
    <w:rsid w:val="0013466B"/>
    <w:rsid w:val="0013732A"/>
    <w:rsid w:val="00137CF2"/>
    <w:rsid w:val="00142E5C"/>
    <w:rsid w:val="00143EC3"/>
    <w:rsid w:val="001445A2"/>
    <w:rsid w:val="00145E2B"/>
    <w:rsid w:val="001465FF"/>
    <w:rsid w:val="00147745"/>
    <w:rsid w:val="00150974"/>
    <w:rsid w:val="00150E32"/>
    <w:rsid w:val="00151CBA"/>
    <w:rsid w:val="00152014"/>
    <w:rsid w:val="00152D58"/>
    <w:rsid w:val="00155017"/>
    <w:rsid w:val="00155E06"/>
    <w:rsid w:val="001565F6"/>
    <w:rsid w:val="00157CC2"/>
    <w:rsid w:val="00160738"/>
    <w:rsid w:val="00161D0F"/>
    <w:rsid w:val="00163B28"/>
    <w:rsid w:val="00163BFC"/>
    <w:rsid w:val="00164053"/>
    <w:rsid w:val="0016449B"/>
    <w:rsid w:val="00164F9F"/>
    <w:rsid w:val="0016530B"/>
    <w:rsid w:val="001655A7"/>
    <w:rsid w:val="00165F8B"/>
    <w:rsid w:val="0016609A"/>
    <w:rsid w:val="00166286"/>
    <w:rsid w:val="0017223F"/>
    <w:rsid w:val="0017250D"/>
    <w:rsid w:val="00172A83"/>
    <w:rsid w:val="00176683"/>
    <w:rsid w:val="001772BF"/>
    <w:rsid w:val="00180688"/>
    <w:rsid w:val="00180AA0"/>
    <w:rsid w:val="00181168"/>
    <w:rsid w:val="001812C9"/>
    <w:rsid w:val="0018272E"/>
    <w:rsid w:val="00182A3A"/>
    <w:rsid w:val="001837E5"/>
    <w:rsid w:val="001856E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22D"/>
    <w:rsid w:val="001A5141"/>
    <w:rsid w:val="001A526B"/>
    <w:rsid w:val="001A5D3A"/>
    <w:rsid w:val="001A69DA"/>
    <w:rsid w:val="001A77F4"/>
    <w:rsid w:val="001B0379"/>
    <w:rsid w:val="001B22FD"/>
    <w:rsid w:val="001B2593"/>
    <w:rsid w:val="001B3232"/>
    <w:rsid w:val="001B45DC"/>
    <w:rsid w:val="001B62BD"/>
    <w:rsid w:val="001B6312"/>
    <w:rsid w:val="001B796E"/>
    <w:rsid w:val="001B7A04"/>
    <w:rsid w:val="001B7A5F"/>
    <w:rsid w:val="001C0FE3"/>
    <w:rsid w:val="001C3577"/>
    <w:rsid w:val="001C35E6"/>
    <w:rsid w:val="001C49C1"/>
    <w:rsid w:val="001C4C04"/>
    <w:rsid w:val="001C549F"/>
    <w:rsid w:val="001C5B5D"/>
    <w:rsid w:val="001C6252"/>
    <w:rsid w:val="001C6461"/>
    <w:rsid w:val="001C65A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171"/>
    <w:rsid w:val="001D7DBA"/>
    <w:rsid w:val="001E02EC"/>
    <w:rsid w:val="001E0F56"/>
    <w:rsid w:val="001E1396"/>
    <w:rsid w:val="001E1E45"/>
    <w:rsid w:val="001E1EC3"/>
    <w:rsid w:val="001E31F9"/>
    <w:rsid w:val="001E3768"/>
    <w:rsid w:val="001E3B21"/>
    <w:rsid w:val="001E4013"/>
    <w:rsid w:val="001E6A30"/>
    <w:rsid w:val="001E77C3"/>
    <w:rsid w:val="001E795C"/>
    <w:rsid w:val="001E7CAB"/>
    <w:rsid w:val="001F173C"/>
    <w:rsid w:val="001F284B"/>
    <w:rsid w:val="001F35E2"/>
    <w:rsid w:val="001F3B26"/>
    <w:rsid w:val="001F4411"/>
    <w:rsid w:val="001F46D8"/>
    <w:rsid w:val="001F4FA3"/>
    <w:rsid w:val="001F6C6F"/>
    <w:rsid w:val="0020263B"/>
    <w:rsid w:val="00203CE2"/>
    <w:rsid w:val="00204F1B"/>
    <w:rsid w:val="00206D67"/>
    <w:rsid w:val="0020731B"/>
    <w:rsid w:val="00207CA2"/>
    <w:rsid w:val="00210673"/>
    <w:rsid w:val="00210A04"/>
    <w:rsid w:val="00212E8B"/>
    <w:rsid w:val="00213993"/>
    <w:rsid w:val="002139EC"/>
    <w:rsid w:val="00213C9C"/>
    <w:rsid w:val="0021416E"/>
    <w:rsid w:val="002146F9"/>
    <w:rsid w:val="00216AD6"/>
    <w:rsid w:val="00217F52"/>
    <w:rsid w:val="002213BD"/>
    <w:rsid w:val="002230C2"/>
    <w:rsid w:val="002243FB"/>
    <w:rsid w:val="0022658A"/>
    <w:rsid w:val="00226729"/>
    <w:rsid w:val="00226E94"/>
    <w:rsid w:val="002278D6"/>
    <w:rsid w:val="00230837"/>
    <w:rsid w:val="002309B6"/>
    <w:rsid w:val="0023133A"/>
    <w:rsid w:val="002319AB"/>
    <w:rsid w:val="00232272"/>
    <w:rsid w:val="002324C3"/>
    <w:rsid w:val="00233312"/>
    <w:rsid w:val="00234F61"/>
    <w:rsid w:val="00236007"/>
    <w:rsid w:val="00240089"/>
    <w:rsid w:val="00240C66"/>
    <w:rsid w:val="00240F24"/>
    <w:rsid w:val="00241855"/>
    <w:rsid w:val="00243675"/>
    <w:rsid w:val="00243C05"/>
    <w:rsid w:val="00244A11"/>
    <w:rsid w:val="002454BF"/>
    <w:rsid w:val="0024573F"/>
    <w:rsid w:val="00246054"/>
    <w:rsid w:val="002520E3"/>
    <w:rsid w:val="00252522"/>
    <w:rsid w:val="00252BBE"/>
    <w:rsid w:val="00256904"/>
    <w:rsid w:val="00256EF2"/>
    <w:rsid w:val="002570AC"/>
    <w:rsid w:val="0025728C"/>
    <w:rsid w:val="0025751D"/>
    <w:rsid w:val="00257A31"/>
    <w:rsid w:val="00257CDF"/>
    <w:rsid w:val="002606AE"/>
    <w:rsid w:val="002613BC"/>
    <w:rsid w:val="00261552"/>
    <w:rsid w:val="002620E4"/>
    <w:rsid w:val="002621FE"/>
    <w:rsid w:val="00262D6B"/>
    <w:rsid w:val="00262E30"/>
    <w:rsid w:val="00266129"/>
    <w:rsid w:val="00266407"/>
    <w:rsid w:val="00266640"/>
    <w:rsid w:val="00270F89"/>
    <w:rsid w:val="00273AA7"/>
    <w:rsid w:val="00281A29"/>
    <w:rsid w:val="0028212F"/>
    <w:rsid w:val="00283897"/>
    <w:rsid w:val="00284575"/>
    <w:rsid w:val="00284D86"/>
    <w:rsid w:val="00285079"/>
    <w:rsid w:val="0028572B"/>
    <w:rsid w:val="002857D2"/>
    <w:rsid w:val="00286498"/>
    <w:rsid w:val="002874DE"/>
    <w:rsid w:val="0028796A"/>
    <w:rsid w:val="00287BFA"/>
    <w:rsid w:val="00287D33"/>
    <w:rsid w:val="00290DAB"/>
    <w:rsid w:val="00291E14"/>
    <w:rsid w:val="0029464F"/>
    <w:rsid w:val="00295C64"/>
    <w:rsid w:val="00295CE1"/>
    <w:rsid w:val="0029615C"/>
    <w:rsid w:val="002965ED"/>
    <w:rsid w:val="002968D3"/>
    <w:rsid w:val="00296D0A"/>
    <w:rsid w:val="00297F17"/>
    <w:rsid w:val="002A1BCE"/>
    <w:rsid w:val="002A2614"/>
    <w:rsid w:val="002A3042"/>
    <w:rsid w:val="002A53D3"/>
    <w:rsid w:val="002A5F0A"/>
    <w:rsid w:val="002A62CE"/>
    <w:rsid w:val="002A698C"/>
    <w:rsid w:val="002A75D1"/>
    <w:rsid w:val="002A7F5C"/>
    <w:rsid w:val="002B0F74"/>
    <w:rsid w:val="002B1283"/>
    <w:rsid w:val="002B1CF3"/>
    <w:rsid w:val="002B2881"/>
    <w:rsid w:val="002B368E"/>
    <w:rsid w:val="002B685E"/>
    <w:rsid w:val="002B689C"/>
    <w:rsid w:val="002B7566"/>
    <w:rsid w:val="002C10AF"/>
    <w:rsid w:val="002C111D"/>
    <w:rsid w:val="002C123C"/>
    <w:rsid w:val="002C1BE2"/>
    <w:rsid w:val="002C1DB7"/>
    <w:rsid w:val="002C48A1"/>
    <w:rsid w:val="002C700A"/>
    <w:rsid w:val="002C7738"/>
    <w:rsid w:val="002C7924"/>
    <w:rsid w:val="002D008E"/>
    <w:rsid w:val="002D0620"/>
    <w:rsid w:val="002D1A9E"/>
    <w:rsid w:val="002D312D"/>
    <w:rsid w:val="002D406D"/>
    <w:rsid w:val="002D4C15"/>
    <w:rsid w:val="002D606F"/>
    <w:rsid w:val="002D62DC"/>
    <w:rsid w:val="002D780C"/>
    <w:rsid w:val="002E19B9"/>
    <w:rsid w:val="002E3DB1"/>
    <w:rsid w:val="002E41FD"/>
    <w:rsid w:val="002E6AF5"/>
    <w:rsid w:val="002F01AB"/>
    <w:rsid w:val="002F07C2"/>
    <w:rsid w:val="002F119A"/>
    <w:rsid w:val="002F1896"/>
    <w:rsid w:val="002F19F3"/>
    <w:rsid w:val="002F36BB"/>
    <w:rsid w:val="002F3810"/>
    <w:rsid w:val="002F3A9A"/>
    <w:rsid w:val="002F4BEF"/>
    <w:rsid w:val="002F53AF"/>
    <w:rsid w:val="002F541D"/>
    <w:rsid w:val="002F5C39"/>
    <w:rsid w:val="002F5E1C"/>
    <w:rsid w:val="002F71F5"/>
    <w:rsid w:val="002F7658"/>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16A98"/>
    <w:rsid w:val="00320952"/>
    <w:rsid w:val="00320C3B"/>
    <w:rsid w:val="00321F59"/>
    <w:rsid w:val="00322B1F"/>
    <w:rsid w:val="00323076"/>
    <w:rsid w:val="003237E0"/>
    <w:rsid w:val="00326555"/>
    <w:rsid w:val="00326986"/>
    <w:rsid w:val="00327AA4"/>
    <w:rsid w:val="00330E4B"/>
    <w:rsid w:val="00332089"/>
    <w:rsid w:val="003320AF"/>
    <w:rsid w:val="00334FCE"/>
    <w:rsid w:val="0033595D"/>
    <w:rsid w:val="00337361"/>
    <w:rsid w:val="0034038A"/>
    <w:rsid w:val="00341017"/>
    <w:rsid w:val="00341596"/>
    <w:rsid w:val="00341D5E"/>
    <w:rsid w:val="0034243D"/>
    <w:rsid w:val="00343236"/>
    <w:rsid w:val="00343789"/>
    <w:rsid w:val="0034655A"/>
    <w:rsid w:val="003468EB"/>
    <w:rsid w:val="00346BC5"/>
    <w:rsid w:val="003507FA"/>
    <w:rsid w:val="0035233E"/>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296C"/>
    <w:rsid w:val="00373487"/>
    <w:rsid w:val="003741D3"/>
    <w:rsid w:val="00374FB0"/>
    <w:rsid w:val="00376183"/>
    <w:rsid w:val="00377C49"/>
    <w:rsid w:val="003802DD"/>
    <w:rsid w:val="00380E0E"/>
    <w:rsid w:val="00381006"/>
    <w:rsid w:val="00382BB7"/>
    <w:rsid w:val="00385F71"/>
    <w:rsid w:val="00390CE0"/>
    <w:rsid w:val="00393E78"/>
    <w:rsid w:val="003945FB"/>
    <w:rsid w:val="00394FC7"/>
    <w:rsid w:val="0039556F"/>
    <w:rsid w:val="003A009C"/>
    <w:rsid w:val="003A0A8C"/>
    <w:rsid w:val="003A0F21"/>
    <w:rsid w:val="003A0F60"/>
    <w:rsid w:val="003A117B"/>
    <w:rsid w:val="003A2D4A"/>
    <w:rsid w:val="003A2F60"/>
    <w:rsid w:val="003A43FF"/>
    <w:rsid w:val="003A487B"/>
    <w:rsid w:val="003A7241"/>
    <w:rsid w:val="003A73EA"/>
    <w:rsid w:val="003B00C8"/>
    <w:rsid w:val="003B2FB6"/>
    <w:rsid w:val="003B346C"/>
    <w:rsid w:val="003B5207"/>
    <w:rsid w:val="003B5F02"/>
    <w:rsid w:val="003B6012"/>
    <w:rsid w:val="003B6BAA"/>
    <w:rsid w:val="003C0152"/>
    <w:rsid w:val="003C3C41"/>
    <w:rsid w:val="003C430D"/>
    <w:rsid w:val="003C5863"/>
    <w:rsid w:val="003C5877"/>
    <w:rsid w:val="003C5C66"/>
    <w:rsid w:val="003C637F"/>
    <w:rsid w:val="003C71CA"/>
    <w:rsid w:val="003D150A"/>
    <w:rsid w:val="003D1AFB"/>
    <w:rsid w:val="003D2D7D"/>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1246"/>
    <w:rsid w:val="003F247C"/>
    <w:rsid w:val="003F3804"/>
    <w:rsid w:val="003F3A76"/>
    <w:rsid w:val="003F4C7C"/>
    <w:rsid w:val="003F4DED"/>
    <w:rsid w:val="003F51A0"/>
    <w:rsid w:val="003F5DAF"/>
    <w:rsid w:val="003F6DAF"/>
    <w:rsid w:val="003F75B4"/>
    <w:rsid w:val="004001D3"/>
    <w:rsid w:val="00402DA2"/>
    <w:rsid w:val="00404C0A"/>
    <w:rsid w:val="00404F2C"/>
    <w:rsid w:val="00405ACB"/>
    <w:rsid w:val="00405FFC"/>
    <w:rsid w:val="004063BD"/>
    <w:rsid w:val="004072AC"/>
    <w:rsid w:val="00407371"/>
    <w:rsid w:val="004121E0"/>
    <w:rsid w:val="00412879"/>
    <w:rsid w:val="00412F61"/>
    <w:rsid w:val="00414F4B"/>
    <w:rsid w:val="004153A6"/>
    <w:rsid w:val="00417D87"/>
    <w:rsid w:val="004207D9"/>
    <w:rsid w:val="004219CA"/>
    <w:rsid w:val="00424C05"/>
    <w:rsid w:val="00426538"/>
    <w:rsid w:val="00427A9C"/>
    <w:rsid w:val="00430789"/>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599"/>
    <w:rsid w:val="00456DB6"/>
    <w:rsid w:val="00463818"/>
    <w:rsid w:val="00463CD6"/>
    <w:rsid w:val="00470363"/>
    <w:rsid w:val="00471600"/>
    <w:rsid w:val="00471BEC"/>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87586"/>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424"/>
    <w:rsid w:val="004A187A"/>
    <w:rsid w:val="004A3AAE"/>
    <w:rsid w:val="004A63C1"/>
    <w:rsid w:val="004A6BA1"/>
    <w:rsid w:val="004A6CC2"/>
    <w:rsid w:val="004A6F76"/>
    <w:rsid w:val="004A7F5C"/>
    <w:rsid w:val="004B120A"/>
    <w:rsid w:val="004B2F03"/>
    <w:rsid w:val="004B309D"/>
    <w:rsid w:val="004B4067"/>
    <w:rsid w:val="004B4AFB"/>
    <w:rsid w:val="004B4E8B"/>
    <w:rsid w:val="004B5654"/>
    <w:rsid w:val="004B747D"/>
    <w:rsid w:val="004C005B"/>
    <w:rsid w:val="004C0242"/>
    <w:rsid w:val="004C1851"/>
    <w:rsid w:val="004C209D"/>
    <w:rsid w:val="004C2629"/>
    <w:rsid w:val="004C2CBC"/>
    <w:rsid w:val="004C7732"/>
    <w:rsid w:val="004D1AE6"/>
    <w:rsid w:val="004D20B1"/>
    <w:rsid w:val="004D27B4"/>
    <w:rsid w:val="004D574E"/>
    <w:rsid w:val="004D5965"/>
    <w:rsid w:val="004D5D55"/>
    <w:rsid w:val="004D626F"/>
    <w:rsid w:val="004D62D8"/>
    <w:rsid w:val="004D785D"/>
    <w:rsid w:val="004E150E"/>
    <w:rsid w:val="004E437F"/>
    <w:rsid w:val="004E7072"/>
    <w:rsid w:val="004F1F6B"/>
    <w:rsid w:val="004F52DF"/>
    <w:rsid w:val="004F63B1"/>
    <w:rsid w:val="004F6A85"/>
    <w:rsid w:val="004F6BD7"/>
    <w:rsid w:val="004F7F0C"/>
    <w:rsid w:val="00500B13"/>
    <w:rsid w:val="00501C00"/>
    <w:rsid w:val="005023CB"/>
    <w:rsid w:val="00502448"/>
    <w:rsid w:val="00502D9E"/>
    <w:rsid w:val="00504167"/>
    <w:rsid w:val="00504B07"/>
    <w:rsid w:val="00504CA4"/>
    <w:rsid w:val="00505CAF"/>
    <w:rsid w:val="00506F39"/>
    <w:rsid w:val="005124FF"/>
    <w:rsid w:val="00512539"/>
    <w:rsid w:val="00514739"/>
    <w:rsid w:val="00514B59"/>
    <w:rsid w:val="00514DF2"/>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0CEB"/>
    <w:rsid w:val="005312E7"/>
    <w:rsid w:val="0053213F"/>
    <w:rsid w:val="00533B50"/>
    <w:rsid w:val="00533E36"/>
    <w:rsid w:val="00533ED1"/>
    <w:rsid w:val="00534223"/>
    <w:rsid w:val="00534DAA"/>
    <w:rsid w:val="00535806"/>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06B"/>
    <w:rsid w:val="00554175"/>
    <w:rsid w:val="00557435"/>
    <w:rsid w:val="0055747D"/>
    <w:rsid w:val="00561591"/>
    <w:rsid w:val="0056226C"/>
    <w:rsid w:val="00562B6C"/>
    <w:rsid w:val="00562EF5"/>
    <w:rsid w:val="00563BFB"/>
    <w:rsid w:val="00563E54"/>
    <w:rsid w:val="00564CDA"/>
    <w:rsid w:val="00566041"/>
    <w:rsid w:val="0056624E"/>
    <w:rsid w:val="005669A1"/>
    <w:rsid w:val="00566ADB"/>
    <w:rsid w:val="00570F9C"/>
    <w:rsid w:val="00571EEA"/>
    <w:rsid w:val="00572878"/>
    <w:rsid w:val="005729FD"/>
    <w:rsid w:val="00573D05"/>
    <w:rsid w:val="00574658"/>
    <w:rsid w:val="005746F0"/>
    <w:rsid w:val="00581560"/>
    <w:rsid w:val="005819E5"/>
    <w:rsid w:val="00584B97"/>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4330"/>
    <w:rsid w:val="005A61DE"/>
    <w:rsid w:val="005A745D"/>
    <w:rsid w:val="005B20D9"/>
    <w:rsid w:val="005B2F01"/>
    <w:rsid w:val="005B3EC1"/>
    <w:rsid w:val="005B4139"/>
    <w:rsid w:val="005B4CB1"/>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5848"/>
    <w:rsid w:val="005D6165"/>
    <w:rsid w:val="005E0682"/>
    <w:rsid w:val="005E0A1A"/>
    <w:rsid w:val="005E1488"/>
    <w:rsid w:val="005E35D9"/>
    <w:rsid w:val="005E3F7D"/>
    <w:rsid w:val="005E449D"/>
    <w:rsid w:val="005E571B"/>
    <w:rsid w:val="005E58F6"/>
    <w:rsid w:val="005E64CF"/>
    <w:rsid w:val="005E6C55"/>
    <w:rsid w:val="005E7EED"/>
    <w:rsid w:val="005F02D6"/>
    <w:rsid w:val="005F0C80"/>
    <w:rsid w:val="005F246E"/>
    <w:rsid w:val="005F39C6"/>
    <w:rsid w:val="005F5922"/>
    <w:rsid w:val="005F71FE"/>
    <w:rsid w:val="0060193C"/>
    <w:rsid w:val="00602AF4"/>
    <w:rsid w:val="006034E1"/>
    <w:rsid w:val="00603639"/>
    <w:rsid w:val="00603D68"/>
    <w:rsid w:val="00604086"/>
    <w:rsid w:val="006044EC"/>
    <w:rsid w:val="00604712"/>
    <w:rsid w:val="0060480C"/>
    <w:rsid w:val="00605E58"/>
    <w:rsid w:val="0060677F"/>
    <w:rsid w:val="00606840"/>
    <w:rsid w:val="0060751C"/>
    <w:rsid w:val="006079FC"/>
    <w:rsid w:val="006100A4"/>
    <w:rsid w:val="006113D1"/>
    <w:rsid w:val="00611FAF"/>
    <w:rsid w:val="00612876"/>
    <w:rsid w:val="006133F8"/>
    <w:rsid w:val="006134A6"/>
    <w:rsid w:val="006135CA"/>
    <w:rsid w:val="00613B4B"/>
    <w:rsid w:val="00615AD1"/>
    <w:rsid w:val="00616732"/>
    <w:rsid w:val="00616D18"/>
    <w:rsid w:val="00617577"/>
    <w:rsid w:val="0062020E"/>
    <w:rsid w:val="00620B2F"/>
    <w:rsid w:val="00621098"/>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4399"/>
    <w:rsid w:val="00644767"/>
    <w:rsid w:val="00645175"/>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7092E"/>
    <w:rsid w:val="006717D3"/>
    <w:rsid w:val="006729F5"/>
    <w:rsid w:val="006741AA"/>
    <w:rsid w:val="00677A18"/>
    <w:rsid w:val="00677DC6"/>
    <w:rsid w:val="006802A2"/>
    <w:rsid w:val="00680D13"/>
    <w:rsid w:val="006817EB"/>
    <w:rsid w:val="00684912"/>
    <w:rsid w:val="00685403"/>
    <w:rsid w:val="00686659"/>
    <w:rsid w:val="006875C3"/>
    <w:rsid w:val="00690248"/>
    <w:rsid w:val="006906DE"/>
    <w:rsid w:val="00690A64"/>
    <w:rsid w:val="006921AB"/>
    <w:rsid w:val="006927F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257D"/>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364"/>
    <w:rsid w:val="006D1F5B"/>
    <w:rsid w:val="006D3B22"/>
    <w:rsid w:val="006D4036"/>
    <w:rsid w:val="006D44B6"/>
    <w:rsid w:val="006D44F9"/>
    <w:rsid w:val="006D4C16"/>
    <w:rsid w:val="006D5985"/>
    <w:rsid w:val="006D6360"/>
    <w:rsid w:val="006D647F"/>
    <w:rsid w:val="006D6C35"/>
    <w:rsid w:val="006E099B"/>
    <w:rsid w:val="006E1372"/>
    <w:rsid w:val="006E3030"/>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9E4"/>
    <w:rsid w:val="00727CE7"/>
    <w:rsid w:val="00727F90"/>
    <w:rsid w:val="007304EF"/>
    <w:rsid w:val="007316EB"/>
    <w:rsid w:val="007316EC"/>
    <w:rsid w:val="0073363C"/>
    <w:rsid w:val="0073414B"/>
    <w:rsid w:val="007352FE"/>
    <w:rsid w:val="00735670"/>
    <w:rsid w:val="00735C06"/>
    <w:rsid w:val="00737E66"/>
    <w:rsid w:val="00740B43"/>
    <w:rsid w:val="007428E9"/>
    <w:rsid w:val="007440C7"/>
    <w:rsid w:val="00744FEC"/>
    <w:rsid w:val="0074585E"/>
    <w:rsid w:val="00746ADB"/>
    <w:rsid w:val="00747674"/>
    <w:rsid w:val="007476E0"/>
    <w:rsid w:val="00747736"/>
    <w:rsid w:val="00747A0B"/>
    <w:rsid w:val="00750BF1"/>
    <w:rsid w:val="00751D28"/>
    <w:rsid w:val="00751FA7"/>
    <w:rsid w:val="00755766"/>
    <w:rsid w:val="00755C4D"/>
    <w:rsid w:val="00756021"/>
    <w:rsid w:val="00756DF4"/>
    <w:rsid w:val="007602D5"/>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0DF7"/>
    <w:rsid w:val="00781DFA"/>
    <w:rsid w:val="00782390"/>
    <w:rsid w:val="007839F6"/>
    <w:rsid w:val="00783DB6"/>
    <w:rsid w:val="0078467E"/>
    <w:rsid w:val="00785D59"/>
    <w:rsid w:val="00794567"/>
    <w:rsid w:val="007952F7"/>
    <w:rsid w:val="00795BDD"/>
    <w:rsid w:val="00796096"/>
    <w:rsid w:val="00796FC3"/>
    <w:rsid w:val="00797380"/>
    <w:rsid w:val="00797666"/>
    <w:rsid w:val="00797D79"/>
    <w:rsid w:val="007A13A8"/>
    <w:rsid w:val="007A2D7B"/>
    <w:rsid w:val="007A2E4F"/>
    <w:rsid w:val="007A3FFA"/>
    <w:rsid w:val="007A6410"/>
    <w:rsid w:val="007A6582"/>
    <w:rsid w:val="007A7DEB"/>
    <w:rsid w:val="007B4F67"/>
    <w:rsid w:val="007B6878"/>
    <w:rsid w:val="007B6A48"/>
    <w:rsid w:val="007B75D5"/>
    <w:rsid w:val="007B7CFE"/>
    <w:rsid w:val="007C0CCE"/>
    <w:rsid w:val="007C5557"/>
    <w:rsid w:val="007C7864"/>
    <w:rsid w:val="007D20A5"/>
    <w:rsid w:val="007D5129"/>
    <w:rsid w:val="007D663A"/>
    <w:rsid w:val="007D677E"/>
    <w:rsid w:val="007E06EA"/>
    <w:rsid w:val="007E390C"/>
    <w:rsid w:val="007E5510"/>
    <w:rsid w:val="007E61FE"/>
    <w:rsid w:val="007E64F7"/>
    <w:rsid w:val="007E75C9"/>
    <w:rsid w:val="007F0725"/>
    <w:rsid w:val="007F2609"/>
    <w:rsid w:val="007F2745"/>
    <w:rsid w:val="007F2A90"/>
    <w:rsid w:val="007F2BE9"/>
    <w:rsid w:val="007F6484"/>
    <w:rsid w:val="008014DF"/>
    <w:rsid w:val="0080192E"/>
    <w:rsid w:val="00801964"/>
    <w:rsid w:val="00802487"/>
    <w:rsid w:val="00803715"/>
    <w:rsid w:val="008044F2"/>
    <w:rsid w:val="00804646"/>
    <w:rsid w:val="0081090B"/>
    <w:rsid w:val="008110A8"/>
    <w:rsid w:val="00812026"/>
    <w:rsid w:val="008126BC"/>
    <w:rsid w:val="0081346D"/>
    <w:rsid w:val="00813670"/>
    <w:rsid w:val="00813DD5"/>
    <w:rsid w:val="00815C6C"/>
    <w:rsid w:val="00815F1E"/>
    <w:rsid w:val="00816F98"/>
    <w:rsid w:val="008176A4"/>
    <w:rsid w:val="00817F7D"/>
    <w:rsid w:val="0082099D"/>
    <w:rsid w:val="008220C5"/>
    <w:rsid w:val="00822A3D"/>
    <w:rsid w:val="00824701"/>
    <w:rsid w:val="0082493D"/>
    <w:rsid w:val="00824B90"/>
    <w:rsid w:val="00824C1A"/>
    <w:rsid w:val="00825857"/>
    <w:rsid w:val="00825CFF"/>
    <w:rsid w:val="00825E43"/>
    <w:rsid w:val="00826146"/>
    <w:rsid w:val="00826B98"/>
    <w:rsid w:val="008270F7"/>
    <w:rsid w:val="0082771E"/>
    <w:rsid w:val="00830049"/>
    <w:rsid w:val="00830541"/>
    <w:rsid w:val="00830E79"/>
    <w:rsid w:val="00832994"/>
    <w:rsid w:val="00833459"/>
    <w:rsid w:val="00833FFA"/>
    <w:rsid w:val="00834110"/>
    <w:rsid w:val="00834506"/>
    <w:rsid w:val="00834AC4"/>
    <w:rsid w:val="00840396"/>
    <w:rsid w:val="00840F5C"/>
    <w:rsid w:val="00843B85"/>
    <w:rsid w:val="00845D79"/>
    <w:rsid w:val="008466C4"/>
    <w:rsid w:val="008468E1"/>
    <w:rsid w:val="008507CB"/>
    <w:rsid w:val="00850EDF"/>
    <w:rsid w:val="00852670"/>
    <w:rsid w:val="00853441"/>
    <w:rsid w:val="008546C3"/>
    <w:rsid w:val="0085488B"/>
    <w:rsid w:val="00854895"/>
    <w:rsid w:val="00855A25"/>
    <w:rsid w:val="00856931"/>
    <w:rsid w:val="008569DC"/>
    <w:rsid w:val="00857BF0"/>
    <w:rsid w:val="00857FFA"/>
    <w:rsid w:val="00860984"/>
    <w:rsid w:val="008611FD"/>
    <w:rsid w:val="008615C3"/>
    <w:rsid w:val="00861DC1"/>
    <w:rsid w:val="00863769"/>
    <w:rsid w:val="0086428C"/>
    <w:rsid w:val="0086437C"/>
    <w:rsid w:val="00864815"/>
    <w:rsid w:val="008649EA"/>
    <w:rsid w:val="0086626C"/>
    <w:rsid w:val="00866A86"/>
    <w:rsid w:val="008703F6"/>
    <w:rsid w:val="00870C71"/>
    <w:rsid w:val="00873EA3"/>
    <w:rsid w:val="00874237"/>
    <w:rsid w:val="00875052"/>
    <w:rsid w:val="00875193"/>
    <w:rsid w:val="0087528D"/>
    <w:rsid w:val="0087685A"/>
    <w:rsid w:val="008802E2"/>
    <w:rsid w:val="008808A1"/>
    <w:rsid w:val="00882D7B"/>
    <w:rsid w:val="0088438F"/>
    <w:rsid w:val="0088473E"/>
    <w:rsid w:val="008847C0"/>
    <w:rsid w:val="00886286"/>
    <w:rsid w:val="00887CA3"/>
    <w:rsid w:val="008925DF"/>
    <w:rsid w:val="008945C4"/>
    <w:rsid w:val="00894B49"/>
    <w:rsid w:val="00894CAD"/>
    <w:rsid w:val="00895FF1"/>
    <w:rsid w:val="008A03B4"/>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2E3"/>
    <w:rsid w:val="008E0D56"/>
    <w:rsid w:val="008E3658"/>
    <w:rsid w:val="008E5509"/>
    <w:rsid w:val="008E6443"/>
    <w:rsid w:val="008E7E01"/>
    <w:rsid w:val="008F2445"/>
    <w:rsid w:val="008F35EE"/>
    <w:rsid w:val="008F3CE1"/>
    <w:rsid w:val="008F4080"/>
    <w:rsid w:val="008F4A87"/>
    <w:rsid w:val="008F4CF7"/>
    <w:rsid w:val="008F4FB6"/>
    <w:rsid w:val="008F5208"/>
    <w:rsid w:val="008F548B"/>
    <w:rsid w:val="008F6A6F"/>
    <w:rsid w:val="008F6D4E"/>
    <w:rsid w:val="00900148"/>
    <w:rsid w:val="00900D6B"/>
    <w:rsid w:val="00900EBF"/>
    <w:rsid w:val="00901426"/>
    <w:rsid w:val="009018A5"/>
    <w:rsid w:val="009028E4"/>
    <w:rsid w:val="00905432"/>
    <w:rsid w:val="009055E4"/>
    <w:rsid w:val="00905857"/>
    <w:rsid w:val="009068A2"/>
    <w:rsid w:val="00906C8E"/>
    <w:rsid w:val="00907436"/>
    <w:rsid w:val="009079DF"/>
    <w:rsid w:val="00907D52"/>
    <w:rsid w:val="009113B7"/>
    <w:rsid w:val="009126F6"/>
    <w:rsid w:val="009133B7"/>
    <w:rsid w:val="0091372E"/>
    <w:rsid w:val="00913ACC"/>
    <w:rsid w:val="00914F47"/>
    <w:rsid w:val="0091576C"/>
    <w:rsid w:val="009159AB"/>
    <w:rsid w:val="00916E22"/>
    <w:rsid w:val="00916EC4"/>
    <w:rsid w:val="009207EB"/>
    <w:rsid w:val="00921F9F"/>
    <w:rsid w:val="00921FB4"/>
    <w:rsid w:val="00922665"/>
    <w:rsid w:val="009230C8"/>
    <w:rsid w:val="0092506B"/>
    <w:rsid w:val="00925644"/>
    <w:rsid w:val="0093105E"/>
    <w:rsid w:val="0093492F"/>
    <w:rsid w:val="00934E61"/>
    <w:rsid w:val="00936082"/>
    <w:rsid w:val="0093616C"/>
    <w:rsid w:val="0093650F"/>
    <w:rsid w:val="009371AD"/>
    <w:rsid w:val="0094069C"/>
    <w:rsid w:val="00945629"/>
    <w:rsid w:val="009456F1"/>
    <w:rsid w:val="00947EED"/>
    <w:rsid w:val="00950CDF"/>
    <w:rsid w:val="00951398"/>
    <w:rsid w:val="009515B4"/>
    <w:rsid w:val="009528BD"/>
    <w:rsid w:val="00953A0D"/>
    <w:rsid w:val="00953F93"/>
    <w:rsid w:val="009550A4"/>
    <w:rsid w:val="0095633A"/>
    <w:rsid w:val="00956D47"/>
    <w:rsid w:val="009648CA"/>
    <w:rsid w:val="00965D43"/>
    <w:rsid w:val="0096659F"/>
    <w:rsid w:val="00966F53"/>
    <w:rsid w:val="009702D1"/>
    <w:rsid w:val="00971B60"/>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4F85"/>
    <w:rsid w:val="009956E9"/>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386"/>
    <w:rsid w:val="009C45AD"/>
    <w:rsid w:val="009C484C"/>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4D9"/>
    <w:rsid w:val="009E3F92"/>
    <w:rsid w:val="009E463B"/>
    <w:rsid w:val="009E7F56"/>
    <w:rsid w:val="009F06EA"/>
    <w:rsid w:val="009F16CF"/>
    <w:rsid w:val="009F214D"/>
    <w:rsid w:val="009F2D48"/>
    <w:rsid w:val="009F43B5"/>
    <w:rsid w:val="009F54BF"/>
    <w:rsid w:val="009F55C6"/>
    <w:rsid w:val="009F5DB1"/>
    <w:rsid w:val="009F63E2"/>
    <w:rsid w:val="009F6910"/>
    <w:rsid w:val="009F7316"/>
    <w:rsid w:val="009F7A1F"/>
    <w:rsid w:val="009F7E4C"/>
    <w:rsid w:val="00A01404"/>
    <w:rsid w:val="00A03538"/>
    <w:rsid w:val="00A04E92"/>
    <w:rsid w:val="00A067BD"/>
    <w:rsid w:val="00A06C57"/>
    <w:rsid w:val="00A06D26"/>
    <w:rsid w:val="00A10C16"/>
    <w:rsid w:val="00A10F64"/>
    <w:rsid w:val="00A1249C"/>
    <w:rsid w:val="00A138F0"/>
    <w:rsid w:val="00A13BFF"/>
    <w:rsid w:val="00A141FD"/>
    <w:rsid w:val="00A14B39"/>
    <w:rsid w:val="00A14F14"/>
    <w:rsid w:val="00A14F40"/>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1A9"/>
    <w:rsid w:val="00A57684"/>
    <w:rsid w:val="00A57977"/>
    <w:rsid w:val="00A61200"/>
    <w:rsid w:val="00A617BD"/>
    <w:rsid w:val="00A642F6"/>
    <w:rsid w:val="00A64D83"/>
    <w:rsid w:val="00A67276"/>
    <w:rsid w:val="00A67399"/>
    <w:rsid w:val="00A67C74"/>
    <w:rsid w:val="00A703AE"/>
    <w:rsid w:val="00A712EE"/>
    <w:rsid w:val="00A715BA"/>
    <w:rsid w:val="00A7282B"/>
    <w:rsid w:val="00A7352C"/>
    <w:rsid w:val="00A74A93"/>
    <w:rsid w:val="00A74D78"/>
    <w:rsid w:val="00A75B08"/>
    <w:rsid w:val="00A768A3"/>
    <w:rsid w:val="00A77D57"/>
    <w:rsid w:val="00A80967"/>
    <w:rsid w:val="00A82E79"/>
    <w:rsid w:val="00A83237"/>
    <w:rsid w:val="00A836A0"/>
    <w:rsid w:val="00A854B3"/>
    <w:rsid w:val="00A857BA"/>
    <w:rsid w:val="00A85ECE"/>
    <w:rsid w:val="00A86F7B"/>
    <w:rsid w:val="00A87586"/>
    <w:rsid w:val="00A876E2"/>
    <w:rsid w:val="00A87B0A"/>
    <w:rsid w:val="00A9001E"/>
    <w:rsid w:val="00A9090C"/>
    <w:rsid w:val="00A92C0A"/>
    <w:rsid w:val="00A93E44"/>
    <w:rsid w:val="00A949D5"/>
    <w:rsid w:val="00A9638F"/>
    <w:rsid w:val="00A96BB8"/>
    <w:rsid w:val="00A978C3"/>
    <w:rsid w:val="00AA0B67"/>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0EE5"/>
    <w:rsid w:val="00AC1202"/>
    <w:rsid w:val="00AC4163"/>
    <w:rsid w:val="00AC4EFA"/>
    <w:rsid w:val="00AC5F94"/>
    <w:rsid w:val="00AC6033"/>
    <w:rsid w:val="00AC678D"/>
    <w:rsid w:val="00AC6E1D"/>
    <w:rsid w:val="00AD2D0C"/>
    <w:rsid w:val="00AD314C"/>
    <w:rsid w:val="00AD3C10"/>
    <w:rsid w:val="00AD5A2F"/>
    <w:rsid w:val="00AD5FA8"/>
    <w:rsid w:val="00AD768A"/>
    <w:rsid w:val="00AE0A8A"/>
    <w:rsid w:val="00AE17D7"/>
    <w:rsid w:val="00AE3D33"/>
    <w:rsid w:val="00AE3D83"/>
    <w:rsid w:val="00AE4A83"/>
    <w:rsid w:val="00AE51BF"/>
    <w:rsid w:val="00AE760A"/>
    <w:rsid w:val="00AF16E1"/>
    <w:rsid w:val="00AF4806"/>
    <w:rsid w:val="00AF536C"/>
    <w:rsid w:val="00AF555A"/>
    <w:rsid w:val="00AF5C38"/>
    <w:rsid w:val="00AF72AE"/>
    <w:rsid w:val="00B00161"/>
    <w:rsid w:val="00B01693"/>
    <w:rsid w:val="00B0253D"/>
    <w:rsid w:val="00B04B03"/>
    <w:rsid w:val="00B06410"/>
    <w:rsid w:val="00B116AD"/>
    <w:rsid w:val="00B116F2"/>
    <w:rsid w:val="00B1328D"/>
    <w:rsid w:val="00B13AD4"/>
    <w:rsid w:val="00B142DA"/>
    <w:rsid w:val="00B16658"/>
    <w:rsid w:val="00B203DD"/>
    <w:rsid w:val="00B21A3A"/>
    <w:rsid w:val="00B21E58"/>
    <w:rsid w:val="00B22F59"/>
    <w:rsid w:val="00B22F70"/>
    <w:rsid w:val="00B235ED"/>
    <w:rsid w:val="00B23DFE"/>
    <w:rsid w:val="00B24F04"/>
    <w:rsid w:val="00B255FF"/>
    <w:rsid w:val="00B32240"/>
    <w:rsid w:val="00B33083"/>
    <w:rsid w:val="00B33EF2"/>
    <w:rsid w:val="00B353B5"/>
    <w:rsid w:val="00B371DC"/>
    <w:rsid w:val="00B373CA"/>
    <w:rsid w:val="00B37853"/>
    <w:rsid w:val="00B402FA"/>
    <w:rsid w:val="00B407AB"/>
    <w:rsid w:val="00B40B80"/>
    <w:rsid w:val="00B41157"/>
    <w:rsid w:val="00B4173E"/>
    <w:rsid w:val="00B418C5"/>
    <w:rsid w:val="00B42833"/>
    <w:rsid w:val="00B42F4E"/>
    <w:rsid w:val="00B43DAC"/>
    <w:rsid w:val="00B471BF"/>
    <w:rsid w:val="00B50178"/>
    <w:rsid w:val="00B506CA"/>
    <w:rsid w:val="00B51B5D"/>
    <w:rsid w:val="00B52B70"/>
    <w:rsid w:val="00B54B5D"/>
    <w:rsid w:val="00B563D4"/>
    <w:rsid w:val="00B568A9"/>
    <w:rsid w:val="00B63007"/>
    <w:rsid w:val="00B63AC9"/>
    <w:rsid w:val="00B6415F"/>
    <w:rsid w:val="00B652C8"/>
    <w:rsid w:val="00B65A12"/>
    <w:rsid w:val="00B722E4"/>
    <w:rsid w:val="00B736BA"/>
    <w:rsid w:val="00B7416D"/>
    <w:rsid w:val="00B755B6"/>
    <w:rsid w:val="00B75CB8"/>
    <w:rsid w:val="00B76637"/>
    <w:rsid w:val="00B80830"/>
    <w:rsid w:val="00B836DB"/>
    <w:rsid w:val="00B84774"/>
    <w:rsid w:val="00B84B1B"/>
    <w:rsid w:val="00B84FEA"/>
    <w:rsid w:val="00B852BB"/>
    <w:rsid w:val="00B8794D"/>
    <w:rsid w:val="00B87BCF"/>
    <w:rsid w:val="00B91239"/>
    <w:rsid w:val="00B92A2F"/>
    <w:rsid w:val="00B92AD5"/>
    <w:rsid w:val="00B9448F"/>
    <w:rsid w:val="00B94867"/>
    <w:rsid w:val="00B9545C"/>
    <w:rsid w:val="00B9575A"/>
    <w:rsid w:val="00B96AD7"/>
    <w:rsid w:val="00B97AEF"/>
    <w:rsid w:val="00B97E5F"/>
    <w:rsid w:val="00B97E8A"/>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2CA"/>
    <w:rsid w:val="00BB73D8"/>
    <w:rsid w:val="00BB7BFB"/>
    <w:rsid w:val="00BB7F5C"/>
    <w:rsid w:val="00BB7FB8"/>
    <w:rsid w:val="00BC0887"/>
    <w:rsid w:val="00BC19C1"/>
    <w:rsid w:val="00BC35DE"/>
    <w:rsid w:val="00BC4076"/>
    <w:rsid w:val="00BC45D7"/>
    <w:rsid w:val="00BC63F8"/>
    <w:rsid w:val="00BC7143"/>
    <w:rsid w:val="00BC78EA"/>
    <w:rsid w:val="00BC7A21"/>
    <w:rsid w:val="00BD0029"/>
    <w:rsid w:val="00BD0ED6"/>
    <w:rsid w:val="00BD1515"/>
    <w:rsid w:val="00BD3914"/>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2C90"/>
    <w:rsid w:val="00BF3529"/>
    <w:rsid w:val="00BF5E89"/>
    <w:rsid w:val="00BF67D5"/>
    <w:rsid w:val="00BF7D08"/>
    <w:rsid w:val="00C03980"/>
    <w:rsid w:val="00C03FE5"/>
    <w:rsid w:val="00C05344"/>
    <w:rsid w:val="00C0544F"/>
    <w:rsid w:val="00C068CB"/>
    <w:rsid w:val="00C0787C"/>
    <w:rsid w:val="00C11883"/>
    <w:rsid w:val="00C11A9B"/>
    <w:rsid w:val="00C130F5"/>
    <w:rsid w:val="00C178D9"/>
    <w:rsid w:val="00C20DC4"/>
    <w:rsid w:val="00C20FF8"/>
    <w:rsid w:val="00C23344"/>
    <w:rsid w:val="00C268DC"/>
    <w:rsid w:val="00C26D5A"/>
    <w:rsid w:val="00C26DEE"/>
    <w:rsid w:val="00C2755E"/>
    <w:rsid w:val="00C30506"/>
    <w:rsid w:val="00C3234A"/>
    <w:rsid w:val="00C33B21"/>
    <w:rsid w:val="00C35DA3"/>
    <w:rsid w:val="00C37A6A"/>
    <w:rsid w:val="00C37E64"/>
    <w:rsid w:val="00C40FC8"/>
    <w:rsid w:val="00C4113E"/>
    <w:rsid w:val="00C4130E"/>
    <w:rsid w:val="00C41D2E"/>
    <w:rsid w:val="00C41F9C"/>
    <w:rsid w:val="00C421AB"/>
    <w:rsid w:val="00C44AA9"/>
    <w:rsid w:val="00C46A25"/>
    <w:rsid w:val="00C473C2"/>
    <w:rsid w:val="00C4792D"/>
    <w:rsid w:val="00C47A9A"/>
    <w:rsid w:val="00C50028"/>
    <w:rsid w:val="00C50F92"/>
    <w:rsid w:val="00C52A1B"/>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376B"/>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1EF0"/>
    <w:rsid w:val="00CB24EC"/>
    <w:rsid w:val="00CB3439"/>
    <w:rsid w:val="00CB41F3"/>
    <w:rsid w:val="00CB55D7"/>
    <w:rsid w:val="00CB6191"/>
    <w:rsid w:val="00CB641B"/>
    <w:rsid w:val="00CB6943"/>
    <w:rsid w:val="00CB7BCD"/>
    <w:rsid w:val="00CC0A6F"/>
    <w:rsid w:val="00CC0C52"/>
    <w:rsid w:val="00CC198A"/>
    <w:rsid w:val="00CC297E"/>
    <w:rsid w:val="00CC3675"/>
    <w:rsid w:val="00CC4F13"/>
    <w:rsid w:val="00CC5025"/>
    <w:rsid w:val="00CC5ADF"/>
    <w:rsid w:val="00CC6C1B"/>
    <w:rsid w:val="00CD0DF2"/>
    <w:rsid w:val="00CD1AF9"/>
    <w:rsid w:val="00CD26A0"/>
    <w:rsid w:val="00CD544E"/>
    <w:rsid w:val="00CD600E"/>
    <w:rsid w:val="00CD683B"/>
    <w:rsid w:val="00CD6B5F"/>
    <w:rsid w:val="00CE1E34"/>
    <w:rsid w:val="00CF3C8E"/>
    <w:rsid w:val="00CF7F11"/>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16210"/>
    <w:rsid w:val="00D2008C"/>
    <w:rsid w:val="00D2067D"/>
    <w:rsid w:val="00D21927"/>
    <w:rsid w:val="00D222F5"/>
    <w:rsid w:val="00D228D9"/>
    <w:rsid w:val="00D22FF3"/>
    <w:rsid w:val="00D257FB"/>
    <w:rsid w:val="00D25B47"/>
    <w:rsid w:val="00D27777"/>
    <w:rsid w:val="00D32210"/>
    <w:rsid w:val="00D342AC"/>
    <w:rsid w:val="00D35030"/>
    <w:rsid w:val="00D35597"/>
    <w:rsid w:val="00D36DB8"/>
    <w:rsid w:val="00D37848"/>
    <w:rsid w:val="00D40948"/>
    <w:rsid w:val="00D40BF3"/>
    <w:rsid w:val="00D418E6"/>
    <w:rsid w:val="00D41C90"/>
    <w:rsid w:val="00D41EE4"/>
    <w:rsid w:val="00D42513"/>
    <w:rsid w:val="00D42CAD"/>
    <w:rsid w:val="00D43132"/>
    <w:rsid w:val="00D4319D"/>
    <w:rsid w:val="00D439D7"/>
    <w:rsid w:val="00D43CA4"/>
    <w:rsid w:val="00D44542"/>
    <w:rsid w:val="00D44B26"/>
    <w:rsid w:val="00D4529B"/>
    <w:rsid w:val="00D467E9"/>
    <w:rsid w:val="00D4696C"/>
    <w:rsid w:val="00D4764C"/>
    <w:rsid w:val="00D50713"/>
    <w:rsid w:val="00D50C3B"/>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1FC1"/>
    <w:rsid w:val="00D72F84"/>
    <w:rsid w:val="00D73BFC"/>
    <w:rsid w:val="00D74157"/>
    <w:rsid w:val="00D76E24"/>
    <w:rsid w:val="00D777C2"/>
    <w:rsid w:val="00D8183B"/>
    <w:rsid w:val="00D825BA"/>
    <w:rsid w:val="00D84625"/>
    <w:rsid w:val="00D85054"/>
    <w:rsid w:val="00D85197"/>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2C13"/>
    <w:rsid w:val="00DB4D7C"/>
    <w:rsid w:val="00DB53E4"/>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3579"/>
    <w:rsid w:val="00DE5410"/>
    <w:rsid w:val="00DE5929"/>
    <w:rsid w:val="00DF0020"/>
    <w:rsid w:val="00DF0355"/>
    <w:rsid w:val="00DF1B6A"/>
    <w:rsid w:val="00DF4674"/>
    <w:rsid w:val="00DF4875"/>
    <w:rsid w:val="00DF5471"/>
    <w:rsid w:val="00DF5D35"/>
    <w:rsid w:val="00DF7700"/>
    <w:rsid w:val="00E0013F"/>
    <w:rsid w:val="00E002EB"/>
    <w:rsid w:val="00E00347"/>
    <w:rsid w:val="00E01162"/>
    <w:rsid w:val="00E0176B"/>
    <w:rsid w:val="00E01BF1"/>
    <w:rsid w:val="00E021ED"/>
    <w:rsid w:val="00E02627"/>
    <w:rsid w:val="00E02D30"/>
    <w:rsid w:val="00E040C5"/>
    <w:rsid w:val="00E052EB"/>
    <w:rsid w:val="00E05452"/>
    <w:rsid w:val="00E111F0"/>
    <w:rsid w:val="00E14B44"/>
    <w:rsid w:val="00E2058A"/>
    <w:rsid w:val="00E20B16"/>
    <w:rsid w:val="00E21FEE"/>
    <w:rsid w:val="00E24C63"/>
    <w:rsid w:val="00E25435"/>
    <w:rsid w:val="00E25C11"/>
    <w:rsid w:val="00E269C9"/>
    <w:rsid w:val="00E301F0"/>
    <w:rsid w:val="00E30FC0"/>
    <w:rsid w:val="00E310F8"/>
    <w:rsid w:val="00E3264B"/>
    <w:rsid w:val="00E33131"/>
    <w:rsid w:val="00E34005"/>
    <w:rsid w:val="00E34D80"/>
    <w:rsid w:val="00E4086F"/>
    <w:rsid w:val="00E40BF8"/>
    <w:rsid w:val="00E4270E"/>
    <w:rsid w:val="00E42EDB"/>
    <w:rsid w:val="00E430FF"/>
    <w:rsid w:val="00E4426A"/>
    <w:rsid w:val="00E4466A"/>
    <w:rsid w:val="00E446D7"/>
    <w:rsid w:val="00E447F4"/>
    <w:rsid w:val="00E45843"/>
    <w:rsid w:val="00E50223"/>
    <w:rsid w:val="00E534B1"/>
    <w:rsid w:val="00E53C94"/>
    <w:rsid w:val="00E53E09"/>
    <w:rsid w:val="00E5463F"/>
    <w:rsid w:val="00E550F2"/>
    <w:rsid w:val="00E556BA"/>
    <w:rsid w:val="00E562DB"/>
    <w:rsid w:val="00E56821"/>
    <w:rsid w:val="00E5756D"/>
    <w:rsid w:val="00E57703"/>
    <w:rsid w:val="00E61561"/>
    <w:rsid w:val="00E623CF"/>
    <w:rsid w:val="00E62712"/>
    <w:rsid w:val="00E64259"/>
    <w:rsid w:val="00E653AE"/>
    <w:rsid w:val="00E6794C"/>
    <w:rsid w:val="00E679A2"/>
    <w:rsid w:val="00E703B8"/>
    <w:rsid w:val="00E70D62"/>
    <w:rsid w:val="00E70DCD"/>
    <w:rsid w:val="00E713CD"/>
    <w:rsid w:val="00E72560"/>
    <w:rsid w:val="00E72870"/>
    <w:rsid w:val="00E73EA9"/>
    <w:rsid w:val="00E747C3"/>
    <w:rsid w:val="00E76299"/>
    <w:rsid w:val="00E76EC8"/>
    <w:rsid w:val="00E819E4"/>
    <w:rsid w:val="00E81ED6"/>
    <w:rsid w:val="00E82722"/>
    <w:rsid w:val="00E829FE"/>
    <w:rsid w:val="00E82D9A"/>
    <w:rsid w:val="00E83477"/>
    <w:rsid w:val="00E839E6"/>
    <w:rsid w:val="00E83C30"/>
    <w:rsid w:val="00E85046"/>
    <w:rsid w:val="00E8613F"/>
    <w:rsid w:val="00E86F6B"/>
    <w:rsid w:val="00E9141E"/>
    <w:rsid w:val="00E93093"/>
    <w:rsid w:val="00E9310D"/>
    <w:rsid w:val="00E94351"/>
    <w:rsid w:val="00E95252"/>
    <w:rsid w:val="00E970A1"/>
    <w:rsid w:val="00EA0B92"/>
    <w:rsid w:val="00EA2328"/>
    <w:rsid w:val="00EA3CBB"/>
    <w:rsid w:val="00EA4735"/>
    <w:rsid w:val="00EA4BEF"/>
    <w:rsid w:val="00EA5FB0"/>
    <w:rsid w:val="00EA72E5"/>
    <w:rsid w:val="00EA7E1C"/>
    <w:rsid w:val="00EB0A94"/>
    <w:rsid w:val="00EB24B3"/>
    <w:rsid w:val="00EB2577"/>
    <w:rsid w:val="00EB380A"/>
    <w:rsid w:val="00EB420F"/>
    <w:rsid w:val="00EB4CFF"/>
    <w:rsid w:val="00EB5C06"/>
    <w:rsid w:val="00EB6079"/>
    <w:rsid w:val="00EB685E"/>
    <w:rsid w:val="00EB7612"/>
    <w:rsid w:val="00EB7816"/>
    <w:rsid w:val="00EC06C0"/>
    <w:rsid w:val="00EC07E6"/>
    <w:rsid w:val="00EC1029"/>
    <w:rsid w:val="00EC5002"/>
    <w:rsid w:val="00EC60C2"/>
    <w:rsid w:val="00EC630A"/>
    <w:rsid w:val="00ED0BFB"/>
    <w:rsid w:val="00ED2B6B"/>
    <w:rsid w:val="00ED4B29"/>
    <w:rsid w:val="00ED4F81"/>
    <w:rsid w:val="00ED504A"/>
    <w:rsid w:val="00ED51BC"/>
    <w:rsid w:val="00ED5C76"/>
    <w:rsid w:val="00ED6077"/>
    <w:rsid w:val="00ED72B9"/>
    <w:rsid w:val="00ED73C1"/>
    <w:rsid w:val="00EE1380"/>
    <w:rsid w:val="00EE1D95"/>
    <w:rsid w:val="00EE2499"/>
    <w:rsid w:val="00EE2647"/>
    <w:rsid w:val="00EE2D4F"/>
    <w:rsid w:val="00EE6185"/>
    <w:rsid w:val="00EE75F1"/>
    <w:rsid w:val="00EE7C2A"/>
    <w:rsid w:val="00EE7EE3"/>
    <w:rsid w:val="00EF07C8"/>
    <w:rsid w:val="00EF2A76"/>
    <w:rsid w:val="00EF2E20"/>
    <w:rsid w:val="00EF4047"/>
    <w:rsid w:val="00EF466C"/>
    <w:rsid w:val="00EF4BA2"/>
    <w:rsid w:val="00F00A15"/>
    <w:rsid w:val="00F01B48"/>
    <w:rsid w:val="00F028B4"/>
    <w:rsid w:val="00F03EC7"/>
    <w:rsid w:val="00F04267"/>
    <w:rsid w:val="00F04530"/>
    <w:rsid w:val="00F054CC"/>
    <w:rsid w:val="00F05885"/>
    <w:rsid w:val="00F10A91"/>
    <w:rsid w:val="00F116BB"/>
    <w:rsid w:val="00F11D1A"/>
    <w:rsid w:val="00F141DC"/>
    <w:rsid w:val="00F143C2"/>
    <w:rsid w:val="00F1484F"/>
    <w:rsid w:val="00F15269"/>
    <w:rsid w:val="00F15582"/>
    <w:rsid w:val="00F2020D"/>
    <w:rsid w:val="00F24BBD"/>
    <w:rsid w:val="00F25F8C"/>
    <w:rsid w:val="00F26361"/>
    <w:rsid w:val="00F26653"/>
    <w:rsid w:val="00F274DC"/>
    <w:rsid w:val="00F31A64"/>
    <w:rsid w:val="00F352A1"/>
    <w:rsid w:val="00F3739D"/>
    <w:rsid w:val="00F41290"/>
    <w:rsid w:val="00F416E7"/>
    <w:rsid w:val="00F41D00"/>
    <w:rsid w:val="00F42618"/>
    <w:rsid w:val="00F42832"/>
    <w:rsid w:val="00F43A63"/>
    <w:rsid w:val="00F45554"/>
    <w:rsid w:val="00F45582"/>
    <w:rsid w:val="00F4589E"/>
    <w:rsid w:val="00F47A61"/>
    <w:rsid w:val="00F505A1"/>
    <w:rsid w:val="00F51321"/>
    <w:rsid w:val="00F530E6"/>
    <w:rsid w:val="00F54FCF"/>
    <w:rsid w:val="00F5504D"/>
    <w:rsid w:val="00F5583F"/>
    <w:rsid w:val="00F55F2A"/>
    <w:rsid w:val="00F56455"/>
    <w:rsid w:val="00F566B4"/>
    <w:rsid w:val="00F56856"/>
    <w:rsid w:val="00F60B10"/>
    <w:rsid w:val="00F60BB4"/>
    <w:rsid w:val="00F62FF3"/>
    <w:rsid w:val="00F63200"/>
    <w:rsid w:val="00F63BF5"/>
    <w:rsid w:val="00F63C9A"/>
    <w:rsid w:val="00F64581"/>
    <w:rsid w:val="00F6569B"/>
    <w:rsid w:val="00F66718"/>
    <w:rsid w:val="00F70768"/>
    <w:rsid w:val="00F71543"/>
    <w:rsid w:val="00F718D6"/>
    <w:rsid w:val="00F71C58"/>
    <w:rsid w:val="00F72D60"/>
    <w:rsid w:val="00F72F57"/>
    <w:rsid w:val="00F74407"/>
    <w:rsid w:val="00F74411"/>
    <w:rsid w:val="00F749AF"/>
    <w:rsid w:val="00F74DEA"/>
    <w:rsid w:val="00F75665"/>
    <w:rsid w:val="00F75964"/>
    <w:rsid w:val="00F75C0D"/>
    <w:rsid w:val="00F75C8A"/>
    <w:rsid w:val="00F75CA0"/>
    <w:rsid w:val="00F7775D"/>
    <w:rsid w:val="00F77AE4"/>
    <w:rsid w:val="00F809F2"/>
    <w:rsid w:val="00F80C07"/>
    <w:rsid w:val="00F81276"/>
    <w:rsid w:val="00F819B7"/>
    <w:rsid w:val="00F8269A"/>
    <w:rsid w:val="00F82DAF"/>
    <w:rsid w:val="00F82FDF"/>
    <w:rsid w:val="00F83557"/>
    <w:rsid w:val="00F843D5"/>
    <w:rsid w:val="00F850A5"/>
    <w:rsid w:val="00F85378"/>
    <w:rsid w:val="00F8551B"/>
    <w:rsid w:val="00F86FBF"/>
    <w:rsid w:val="00F879ED"/>
    <w:rsid w:val="00F903DE"/>
    <w:rsid w:val="00F910AC"/>
    <w:rsid w:val="00F94031"/>
    <w:rsid w:val="00F95528"/>
    <w:rsid w:val="00FA0021"/>
    <w:rsid w:val="00FA02B6"/>
    <w:rsid w:val="00FA0401"/>
    <w:rsid w:val="00FA2AF9"/>
    <w:rsid w:val="00FA3C48"/>
    <w:rsid w:val="00FA6CE8"/>
    <w:rsid w:val="00FA6F72"/>
    <w:rsid w:val="00FA712A"/>
    <w:rsid w:val="00FA7DB4"/>
    <w:rsid w:val="00FB051D"/>
    <w:rsid w:val="00FB083E"/>
    <w:rsid w:val="00FB27D1"/>
    <w:rsid w:val="00FB29BA"/>
    <w:rsid w:val="00FB29E8"/>
    <w:rsid w:val="00FB32B6"/>
    <w:rsid w:val="00FB32CA"/>
    <w:rsid w:val="00FB3303"/>
    <w:rsid w:val="00FB432F"/>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31EC"/>
    <w:rsid w:val="00FD5076"/>
    <w:rsid w:val="00FD6579"/>
    <w:rsid w:val="00FD7357"/>
    <w:rsid w:val="00FD7883"/>
    <w:rsid w:val="00FE1249"/>
    <w:rsid w:val="00FE6461"/>
    <w:rsid w:val="00FE684B"/>
    <w:rsid w:val="00FE6909"/>
    <w:rsid w:val="00FE74C9"/>
    <w:rsid w:val="00FE7B24"/>
    <w:rsid w:val="00FF002C"/>
    <w:rsid w:val="00FF0729"/>
    <w:rsid w:val="00FF0DFE"/>
    <w:rsid w:val="00FF403D"/>
    <w:rsid w:val="00FF445D"/>
    <w:rsid w:val="00FF48B4"/>
    <w:rsid w:val="00FF53A0"/>
    <w:rsid w:val="00FF5E00"/>
    <w:rsid w:val="00FF645C"/>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4CBCC"/>
  <w15:docId w15:val="{44FDAC05-A4AA-4B2D-8398-02021CC5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qFormat/>
    <w:rsid w:val="006741AA"/>
    <w:rPr>
      <w:rFonts w:ascii="Calibri" w:hAnsi="Calibri"/>
      <w:sz w:val="22"/>
      <w:szCs w:val="22"/>
    </w:rPr>
  </w:style>
  <w:style w:type="character" w:customStyle="1" w:styleId="NoSpacingChar">
    <w:name w:val="No Spacing Char"/>
    <w:link w:val="NoSpacing"/>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29464">
      <w:bodyDiv w:val="1"/>
      <w:marLeft w:val="0"/>
      <w:marRight w:val="0"/>
      <w:marTop w:val="0"/>
      <w:marBottom w:val="0"/>
      <w:divBdr>
        <w:top w:val="none" w:sz="0" w:space="0" w:color="auto"/>
        <w:left w:val="none" w:sz="0" w:space="0" w:color="auto"/>
        <w:bottom w:val="none" w:sz="0" w:space="0" w:color="auto"/>
        <w:right w:val="none" w:sz="0" w:space="0" w:color="auto"/>
      </w:divBdr>
    </w:div>
    <w:div w:id="457719541">
      <w:bodyDiv w:val="1"/>
      <w:marLeft w:val="0"/>
      <w:marRight w:val="0"/>
      <w:marTop w:val="0"/>
      <w:marBottom w:val="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821535024">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l7.org/special/Committees/projman/searchableProjectIndex.cfm?ref=common" TargetMode="External"/><Relationship Id="rId18" Type="http://schemas.openxmlformats.org/officeDocument/2006/relationships/hyperlink" Target="http://www.hl7.org/Special/committees/fhirmg/leadership.cf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forge.hl7.org/gf/project/tsc/frs/?action=FrsReleaseBrowse&amp;frs_package_id=169" TargetMode="External"/><Relationship Id="rId7" Type="http://schemas.openxmlformats.org/officeDocument/2006/relationships/settings" Target="settings.xml"/><Relationship Id="rId12" Type="http://schemas.openxmlformats.org/officeDocument/2006/relationships/hyperlink" Target="http://wiki.hl7.org/index.php?title=Cookbook_for_Security_Considerations" TargetMode="External"/><Relationship Id="rId17" Type="http://schemas.openxmlformats.org/officeDocument/2006/relationships/hyperlink" Target="http://www.hl7.org/special/committees/cdamg/leadership.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l7.org/special/committees/cicmg/leadership.cfm" TargetMode="External"/><Relationship Id="rId20" Type="http://schemas.openxmlformats.org/officeDocument/2006/relationships/hyperlink" Target="mailto:tscpm@HL7.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cpm@HL7.org" TargetMode="External"/><Relationship Id="rId24" Type="http://schemas.openxmlformats.org/officeDocument/2006/relationships/hyperlink" Target="mailto:tscpm@HL7.org" TargetMode="External"/><Relationship Id="rId5" Type="http://schemas.openxmlformats.org/officeDocument/2006/relationships/numbering" Target="numbering.xml"/><Relationship Id="rId15" Type="http://schemas.openxmlformats.org/officeDocument/2006/relationships/hyperlink" Target="http://hl7-tools.herokuapp.com/" TargetMode="External"/><Relationship Id="rId23" Type="http://schemas.openxmlformats.org/officeDocument/2006/relationships/hyperlink" Target="http://www.hl7.org/special/Committees/arb/leadership.cfm" TargetMode="External"/><Relationship Id="rId10" Type="http://schemas.openxmlformats.org/officeDocument/2006/relationships/endnotes" Target="endnotes.xml"/><Relationship Id="rId19" Type="http://schemas.openxmlformats.org/officeDocument/2006/relationships/hyperlink" Target="http://www.hl7.org/Special/committees/publishing/leadership.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l7tsc.org/wiki/index.php?title=2016-04-04_TSC_Call_Agenda" TargetMode="External"/><Relationship Id="rId22" Type="http://schemas.openxmlformats.org/officeDocument/2006/relationships/hyperlink" Target="http://gforge.hl7.org/gf/download/docmanfileversion/9076/13967/PBS%20Metric%20Guidance%20for%20SD%20CoChairs%202016%20Final.do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E1270E4EA2454D8F737376699EE134" ma:contentTypeVersion="2" ma:contentTypeDescription="Create a new document." ma:contentTypeScope="" ma:versionID="609498bf486d39831b0a66138e35e917">
  <xsd:schema xmlns:xsd="http://www.w3.org/2001/XMLSchema" xmlns:xs="http://www.w3.org/2001/XMLSchema" xmlns:p="http://schemas.microsoft.com/office/2006/metadata/properties" xmlns:ns1="http://schemas.microsoft.com/sharepoint/v3" xmlns:ns2="9ed5a28f-e285-4793-933e-f86572ea3e88" xmlns:ns3="01DA2CE5-EE1C-44ED-ACC7-44538796B840" xmlns:ns4="a130c0bc-081d-4a7d-8c4b-0d956631a56e" xmlns:ns5="01da2ce5-ee1c-44ed-acc7-44538796b840" targetNamespace="http://schemas.microsoft.com/office/2006/metadata/properties" ma:root="true" ma:fieldsID="460936448983f35997ab64f1ababea33" ns1:_="" ns2:_="" ns3:_="" ns4:_="" ns5:_="">
    <xsd:import namespace="http://schemas.microsoft.com/sharepoint/v3"/>
    <xsd:import namespace="9ed5a28f-e285-4793-933e-f86572ea3e88"/>
    <xsd:import namespace="01DA2CE5-EE1C-44ED-ACC7-44538796B840"/>
    <xsd:import namespace="a130c0bc-081d-4a7d-8c4b-0d956631a56e"/>
    <xsd:import namespace="01da2ce5-ee1c-44ed-acc7-44538796b840"/>
    <xsd:element name="properties">
      <xsd:complexType>
        <xsd:sequence>
          <xsd:element name="documentManagement">
            <xsd:complexType>
              <xsd:all>
                <xsd:element ref="ns1:PublishingStartDate" minOccurs="0"/>
                <xsd:element ref="ns1:PublishingExpirationDate" minOccurs="0"/>
                <xsd:element ref="ns2:SharedWithUsers" minOccurs="0"/>
                <xsd:element ref="ns3:LCG_x0020_Document_x0020_Workflo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d5a28f-e285-4793-933e-f86572ea3e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A2CE5-EE1C-44ED-ACC7-44538796B840" elementFormDefault="qualified">
    <xsd:import namespace="http://schemas.microsoft.com/office/2006/documentManagement/types"/>
    <xsd:import namespace="http://schemas.microsoft.com/office/infopath/2007/PartnerControls"/>
    <xsd:element name="LCG_x0020_Document_x0020_Workflow" ma:index="11" nillable="true" ma:displayName="LCG Document Workflow" ma:internalName="LCG_x0020_Document_x0020_Workflo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30c0bc-081d-4a7d-8c4b-0d956631a56e"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da2ce5-ee1c-44ed-acc7-44538796b84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G_x0020_Document_x0020_Workflow xmlns="01DA2CE5-EE1C-44ED-ACC7-44538796B840">
      <Url xsi:nil="true"/>
      <Description xsi:nil="true"/>
    </LCG_x0020_Document_x0020_Workflow>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1CC3-C6C3-4A90-B620-C458D5B3B8D7}">
  <ds:schemaRefs>
    <ds:schemaRef ds:uri="http://schemas.microsoft.com/sharepoint/v3/contenttype/forms"/>
  </ds:schemaRefs>
</ds:datastoreItem>
</file>

<file path=customXml/itemProps2.xml><?xml version="1.0" encoding="utf-8"?>
<ds:datastoreItem xmlns:ds="http://schemas.openxmlformats.org/officeDocument/2006/customXml" ds:itemID="{3DD46F54-6E42-434A-A66B-9C4453D5A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d5a28f-e285-4793-933e-f86572ea3e88"/>
    <ds:schemaRef ds:uri="01DA2CE5-EE1C-44ED-ACC7-44538796B840"/>
    <ds:schemaRef ds:uri="a130c0bc-081d-4a7d-8c4b-0d956631a56e"/>
    <ds:schemaRef ds:uri="01da2ce5-ee1c-44ed-acc7-44538796b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9EAD3-3B54-4FD9-A615-BC53AA8443A8}">
  <ds:schemaRefs>
    <ds:schemaRef ds:uri="http://schemas.microsoft.com/office/2006/metadata/properties"/>
    <ds:schemaRef ds:uri="http://schemas.microsoft.com/office/infopath/2007/PartnerControls"/>
    <ds:schemaRef ds:uri="01DA2CE5-EE1C-44ED-ACC7-44538796B840"/>
    <ds:schemaRef ds:uri="http://schemas.microsoft.com/sharepoint/v3"/>
  </ds:schemaRefs>
</ds:datastoreItem>
</file>

<file path=customXml/itemProps4.xml><?xml version="1.0" encoding="utf-8"?>
<ds:datastoreItem xmlns:ds="http://schemas.openxmlformats.org/officeDocument/2006/customXml" ds:itemID="{7409FF45-23C1-CC42-BD7A-9C2EE409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Settings\vhaisahallf\My Documents\HL7 TTPL_RWJ\HL7 Project Scope\Revised for TTPL\HL7 Project Scope Statement Template_revTTPL.dot</Template>
  <TotalTime>1</TotalTime>
  <Pages>6</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17103</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eisenbergfp@gmail.com</cp:lastModifiedBy>
  <cp:revision>2</cp:revision>
  <cp:lastPrinted>2016-03-17T18:37:00Z</cp:lastPrinted>
  <dcterms:created xsi:type="dcterms:W3CDTF">2018-05-22T14:15:00Z</dcterms:created>
  <dcterms:modified xsi:type="dcterms:W3CDTF">2018-05-22T14:15:00Z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0x010100EBE1270E4EA2454D8F737376699EE134</vt:lpwstr>
  </property>
</Properties>
</file>