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A0C71" w14:textId="77777777" w:rsidR="00263A72" w:rsidRPr="005669D4" w:rsidRDefault="00F72DBA" w:rsidP="004B4E5E">
      <w:pPr>
        <w:pStyle w:val="NoSpacing"/>
        <w:jc w:val="center"/>
        <w:outlineLvl w:val="0"/>
        <w:rPr>
          <w:rFonts w:cs="Arial"/>
          <w:b/>
          <w:sz w:val="24"/>
          <w:szCs w:val="24"/>
        </w:rPr>
      </w:pPr>
      <w:r w:rsidRPr="005669D4">
        <w:rPr>
          <w:rFonts w:cs="Arial"/>
          <w:b/>
          <w:sz w:val="24"/>
          <w:szCs w:val="24"/>
        </w:rPr>
        <w:t>HL7 Electronic Health Record</w:t>
      </w:r>
      <w:r w:rsidR="00263A72" w:rsidRPr="005669D4">
        <w:rPr>
          <w:rFonts w:cs="Arial"/>
          <w:b/>
          <w:sz w:val="24"/>
          <w:szCs w:val="24"/>
        </w:rPr>
        <w:t xml:space="preserve"> Work Group</w:t>
      </w:r>
    </w:p>
    <w:p w14:paraId="656C014C" w14:textId="77777777" w:rsidR="00263A72" w:rsidRPr="005669D4" w:rsidRDefault="0046010E" w:rsidP="004B4E5E">
      <w:pPr>
        <w:pStyle w:val="NoSpacing"/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Agenda</w:t>
      </w:r>
      <w:r w:rsidR="00263A72" w:rsidRPr="005669D4">
        <w:rPr>
          <w:rFonts w:cs="Arial"/>
          <w:b/>
          <w:sz w:val="24"/>
          <w:szCs w:val="24"/>
        </w:rPr>
        <w:t xml:space="preserve"> – </w:t>
      </w:r>
      <w:r w:rsidR="003F6914">
        <w:rPr>
          <w:rFonts w:cs="Arial"/>
          <w:b/>
          <w:sz w:val="24"/>
          <w:szCs w:val="24"/>
        </w:rPr>
        <w:t>Immunization Functional Profile</w:t>
      </w:r>
    </w:p>
    <w:p w14:paraId="7B7AADED" w14:textId="77777777" w:rsidR="00263A72" w:rsidRDefault="00EB42D9" w:rsidP="004B4E5E">
      <w:pPr>
        <w:pStyle w:val="NoSpacing"/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2016-10-03</w:t>
      </w:r>
    </w:p>
    <w:p w14:paraId="2C6F5DD3" w14:textId="77777777" w:rsidR="00B40AB9" w:rsidRDefault="00B40AB9" w:rsidP="00B40AB9">
      <w:pPr>
        <w:pStyle w:val="NoSpacing"/>
        <w:outlineLvl w:val="0"/>
        <w:rPr>
          <w:rFonts w:cs="Arial"/>
          <w:b/>
          <w:sz w:val="24"/>
          <w:szCs w:val="24"/>
        </w:rPr>
      </w:pPr>
    </w:p>
    <w:p w14:paraId="476F43E4" w14:textId="77777777" w:rsidR="00263A72" w:rsidRPr="005669D4" w:rsidRDefault="00263A72" w:rsidP="00732A87">
      <w:pPr>
        <w:pStyle w:val="NoSpacing"/>
        <w:rPr>
          <w:rFonts w:eastAsia="MS Mincho" w:cs="Arial"/>
          <w:sz w:val="24"/>
          <w:szCs w:val="24"/>
        </w:rPr>
      </w:pPr>
    </w:p>
    <w:p w14:paraId="128C4C4F" w14:textId="77777777" w:rsidR="00F02E88" w:rsidRPr="00521F29" w:rsidRDefault="00F02E88" w:rsidP="00F02E88">
      <w:pPr>
        <w:pStyle w:val="NoSpacing"/>
        <w:outlineLvl w:val="0"/>
        <w:rPr>
          <w:rFonts w:cs="Arial"/>
          <w:szCs w:val="20"/>
        </w:rPr>
      </w:pPr>
      <w:r w:rsidRPr="00521F29">
        <w:rPr>
          <w:rFonts w:cs="Arial"/>
          <w:szCs w:val="20"/>
        </w:rPr>
        <w:t xml:space="preserve">Presiding Co-chair: </w:t>
      </w:r>
      <w:r>
        <w:rPr>
          <w:rFonts w:cs="Arial"/>
          <w:szCs w:val="20"/>
        </w:rPr>
        <w:t xml:space="preserve"> </w:t>
      </w:r>
      <w:r w:rsidR="003F6914">
        <w:rPr>
          <w:rFonts w:cs="Arial"/>
          <w:szCs w:val="20"/>
        </w:rPr>
        <w:t>Gary Dickinson</w:t>
      </w:r>
    </w:p>
    <w:p w14:paraId="2B583B4E" w14:textId="77777777" w:rsidR="00F02E88" w:rsidRDefault="00F02E88" w:rsidP="00F02E88">
      <w:pPr>
        <w:pStyle w:val="NoSpacing"/>
        <w:rPr>
          <w:rFonts w:cs="Arial"/>
          <w:szCs w:val="20"/>
        </w:rPr>
      </w:pPr>
      <w:r w:rsidRPr="00521F29">
        <w:rPr>
          <w:rFonts w:cs="Arial"/>
          <w:szCs w:val="20"/>
        </w:rPr>
        <w:t xml:space="preserve">Scribe: </w:t>
      </w:r>
      <w:r w:rsidR="003F6914">
        <w:rPr>
          <w:rFonts w:cs="Arial"/>
          <w:szCs w:val="20"/>
        </w:rPr>
        <w:t>Dr. Mark G. Janczewski</w:t>
      </w:r>
    </w:p>
    <w:p w14:paraId="72E7F98C" w14:textId="77777777" w:rsidR="00F02E88" w:rsidRPr="00521F29" w:rsidRDefault="00F02E88" w:rsidP="00F02E88">
      <w:pPr>
        <w:pStyle w:val="NoSpacing"/>
        <w:rPr>
          <w:rFonts w:cs="Arial"/>
          <w:szCs w:val="20"/>
        </w:rPr>
      </w:pPr>
    </w:p>
    <w:tbl>
      <w:tblPr>
        <w:tblStyle w:val="TableGrid"/>
        <w:tblW w:w="8550" w:type="dxa"/>
        <w:tblInd w:w="108" w:type="dxa"/>
        <w:tblLook w:val="01E0" w:firstRow="1" w:lastRow="1" w:firstColumn="1" w:lastColumn="1" w:noHBand="0" w:noVBand="0"/>
      </w:tblPr>
      <w:tblGrid>
        <w:gridCol w:w="937"/>
        <w:gridCol w:w="2033"/>
        <w:gridCol w:w="3533"/>
        <w:gridCol w:w="2047"/>
      </w:tblGrid>
      <w:tr w:rsidR="00F02E88" w:rsidRPr="00803931" w14:paraId="4FFC4E66" w14:textId="77777777" w:rsidTr="001349F5">
        <w:trPr>
          <w:trHeight w:val="20"/>
        </w:trPr>
        <w:tc>
          <w:tcPr>
            <w:tcW w:w="937" w:type="dxa"/>
            <w:shd w:val="clear" w:color="auto" w:fill="FFC000"/>
            <w:vAlign w:val="center"/>
          </w:tcPr>
          <w:p w14:paraId="485D645F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Attended</w:t>
            </w:r>
          </w:p>
        </w:tc>
        <w:tc>
          <w:tcPr>
            <w:tcW w:w="2033" w:type="dxa"/>
            <w:shd w:val="clear" w:color="auto" w:fill="FFC000"/>
            <w:vAlign w:val="center"/>
          </w:tcPr>
          <w:p w14:paraId="41E07BBC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HL7 Members</w:t>
            </w:r>
          </w:p>
        </w:tc>
        <w:tc>
          <w:tcPr>
            <w:tcW w:w="3533" w:type="dxa"/>
            <w:shd w:val="clear" w:color="auto" w:fill="FFC000"/>
            <w:vAlign w:val="center"/>
          </w:tcPr>
          <w:p w14:paraId="5BF7B25D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2047" w:type="dxa"/>
            <w:shd w:val="clear" w:color="auto" w:fill="FFC000"/>
            <w:vAlign w:val="center"/>
          </w:tcPr>
          <w:p w14:paraId="4882762C" w14:textId="77777777" w:rsidR="00F02E88" w:rsidRPr="008E4FFB" w:rsidRDefault="00067B8B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Organization</w:t>
            </w:r>
          </w:p>
        </w:tc>
      </w:tr>
      <w:tr w:rsidR="00F02E88" w:rsidRPr="00803931" w14:paraId="2963D820" w14:textId="77777777" w:rsidTr="001349F5">
        <w:trPr>
          <w:trHeight w:val="20"/>
        </w:trPr>
        <w:tc>
          <w:tcPr>
            <w:tcW w:w="937" w:type="dxa"/>
            <w:vAlign w:val="center"/>
          </w:tcPr>
          <w:p w14:paraId="1D5885C9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6811249E" w14:textId="77777777" w:rsidR="00F02E88" w:rsidRPr="008E4FFB" w:rsidRDefault="00F02E8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Gary Dickinson</w:t>
            </w:r>
          </w:p>
        </w:tc>
        <w:tc>
          <w:tcPr>
            <w:tcW w:w="3533" w:type="dxa"/>
            <w:vAlign w:val="center"/>
          </w:tcPr>
          <w:p w14:paraId="74B6AEDE" w14:textId="77777777" w:rsidR="00F02E88" w:rsidRPr="008E4FFB" w:rsidRDefault="00B210D9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9" w:history="1">
              <w:r w:rsidR="00F02E88" w:rsidRPr="008E4FFB">
                <w:rPr>
                  <w:rStyle w:val="Hyperlink"/>
                  <w:rFonts w:cs="Arial"/>
                  <w:sz w:val="18"/>
                  <w:szCs w:val="18"/>
                </w:rPr>
                <w:t>gdickinson@ehr-standards.com</w:t>
              </w:r>
            </w:hyperlink>
          </w:p>
        </w:tc>
        <w:tc>
          <w:tcPr>
            <w:tcW w:w="2047" w:type="dxa"/>
            <w:vAlign w:val="center"/>
          </w:tcPr>
          <w:p w14:paraId="1F5F62F3" w14:textId="77777777" w:rsidR="00F02E88" w:rsidRPr="008E4FFB" w:rsidRDefault="00F02E88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Co-Chair</w:t>
            </w:r>
          </w:p>
        </w:tc>
      </w:tr>
      <w:tr w:rsidR="00F02E88" w:rsidRPr="00803931" w14:paraId="6AA42027" w14:textId="77777777" w:rsidTr="001349F5">
        <w:trPr>
          <w:trHeight w:val="20"/>
        </w:trPr>
        <w:tc>
          <w:tcPr>
            <w:tcW w:w="937" w:type="dxa"/>
            <w:vAlign w:val="center"/>
          </w:tcPr>
          <w:p w14:paraId="766700EA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689B012C" w14:textId="77777777" w:rsidR="00F02E88" w:rsidRPr="008E4FFB" w:rsidRDefault="00F02E8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Mark Janczewski</w:t>
            </w:r>
          </w:p>
        </w:tc>
        <w:tc>
          <w:tcPr>
            <w:tcW w:w="3533" w:type="dxa"/>
            <w:vAlign w:val="center"/>
          </w:tcPr>
          <w:p w14:paraId="1D88F20B" w14:textId="77777777" w:rsidR="00F02E88" w:rsidRPr="008E4FFB" w:rsidRDefault="00B210D9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0" w:history="1">
              <w:r w:rsidR="00F02E88" w:rsidRPr="008E4FFB">
                <w:rPr>
                  <w:rStyle w:val="Hyperlink"/>
                  <w:rFonts w:cs="Arial"/>
                  <w:sz w:val="18"/>
                  <w:szCs w:val="18"/>
                </w:rPr>
                <w:t>majanczewski@verizon.net</w:t>
              </w:r>
            </w:hyperlink>
          </w:p>
        </w:tc>
        <w:tc>
          <w:tcPr>
            <w:tcW w:w="2047" w:type="dxa"/>
            <w:vAlign w:val="center"/>
          </w:tcPr>
          <w:p w14:paraId="29BA498B" w14:textId="77777777" w:rsidR="00F02E88" w:rsidRPr="008E4FFB" w:rsidRDefault="00F02E88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Co-Chair</w:t>
            </w:r>
            <w:r w:rsidR="00067B8B">
              <w:rPr>
                <w:rFonts w:cs="Arial"/>
                <w:sz w:val="18"/>
                <w:szCs w:val="18"/>
              </w:rPr>
              <w:t>, VA/DoD IPO</w:t>
            </w:r>
          </w:p>
        </w:tc>
      </w:tr>
      <w:tr w:rsidR="003F6914" w:rsidRPr="003F6914" w14:paraId="0143BB94" w14:textId="77777777" w:rsidTr="001349F5">
        <w:trPr>
          <w:trHeight w:val="20"/>
        </w:trPr>
        <w:tc>
          <w:tcPr>
            <w:tcW w:w="937" w:type="dxa"/>
            <w:vAlign w:val="center"/>
          </w:tcPr>
          <w:p w14:paraId="35725D06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7F677562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J. D. Baker</w:t>
            </w:r>
          </w:p>
        </w:tc>
        <w:tc>
          <w:tcPr>
            <w:tcW w:w="3533" w:type="dxa"/>
            <w:vAlign w:val="center"/>
          </w:tcPr>
          <w:p w14:paraId="3F0F385F" w14:textId="77777777" w:rsidR="003F6914" w:rsidRPr="003F6914" w:rsidRDefault="00B210D9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1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jbaker@sparxsystems.com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14:paraId="45F27372" w14:textId="77777777"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Sparx Systems</w:t>
            </w:r>
          </w:p>
        </w:tc>
      </w:tr>
      <w:tr w:rsidR="003F6914" w:rsidRPr="003F6914" w14:paraId="57A677CA" w14:textId="77777777" w:rsidTr="001349F5">
        <w:trPr>
          <w:trHeight w:val="20"/>
        </w:trPr>
        <w:tc>
          <w:tcPr>
            <w:tcW w:w="937" w:type="dxa"/>
            <w:vAlign w:val="center"/>
          </w:tcPr>
          <w:p w14:paraId="1E7FC41B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26930126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Julia Chan</w:t>
            </w:r>
          </w:p>
        </w:tc>
        <w:tc>
          <w:tcPr>
            <w:tcW w:w="3533" w:type="dxa"/>
            <w:vAlign w:val="center"/>
          </w:tcPr>
          <w:p w14:paraId="709FDCC4" w14:textId="77777777" w:rsidR="003F6914" w:rsidRPr="003F6914" w:rsidRDefault="00B210D9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2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jchan@cwglobalconsult.com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14:paraId="3FE5381D" w14:textId="77777777" w:rsidR="003F6914" w:rsidRPr="008E4FFB" w:rsidRDefault="003F6914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F6914" w:rsidRPr="003F6914" w14:paraId="1A57BF16" w14:textId="77777777" w:rsidTr="001349F5">
        <w:trPr>
          <w:trHeight w:val="20"/>
        </w:trPr>
        <w:tc>
          <w:tcPr>
            <w:tcW w:w="937" w:type="dxa"/>
            <w:vAlign w:val="center"/>
          </w:tcPr>
          <w:p w14:paraId="284E769F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65297D5D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Noam Arzt</w:t>
            </w:r>
          </w:p>
        </w:tc>
        <w:tc>
          <w:tcPr>
            <w:tcW w:w="3533" w:type="dxa"/>
            <w:vAlign w:val="center"/>
          </w:tcPr>
          <w:p w14:paraId="03BB3D31" w14:textId="77777777" w:rsidR="003F6914" w:rsidRP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14:paraId="41274390" w14:textId="77777777" w:rsidR="003F6914" w:rsidRPr="008E4FFB" w:rsidRDefault="003F6914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F6914" w:rsidRPr="003F6914" w14:paraId="348CF2B0" w14:textId="77777777" w:rsidTr="001349F5">
        <w:trPr>
          <w:trHeight w:val="20"/>
        </w:trPr>
        <w:tc>
          <w:tcPr>
            <w:tcW w:w="937" w:type="dxa"/>
            <w:vAlign w:val="center"/>
          </w:tcPr>
          <w:p w14:paraId="334A6551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481DA25A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Steve Hufnagel</w:t>
            </w:r>
          </w:p>
        </w:tc>
        <w:tc>
          <w:tcPr>
            <w:tcW w:w="3533" w:type="dxa"/>
            <w:vAlign w:val="center"/>
          </w:tcPr>
          <w:p w14:paraId="33EA2CF0" w14:textId="77777777" w:rsidR="003F6914" w:rsidRP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14:paraId="39CACFA6" w14:textId="77777777"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DoD</w:t>
            </w:r>
          </w:p>
        </w:tc>
      </w:tr>
      <w:tr w:rsidR="003F6914" w:rsidRPr="003F6914" w14:paraId="03B00357" w14:textId="77777777" w:rsidTr="001349F5">
        <w:trPr>
          <w:trHeight w:val="20"/>
        </w:trPr>
        <w:tc>
          <w:tcPr>
            <w:tcW w:w="937" w:type="dxa"/>
            <w:vAlign w:val="center"/>
          </w:tcPr>
          <w:p w14:paraId="1E472C8C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2B84ABD6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Mario Hyland</w:t>
            </w:r>
          </w:p>
        </w:tc>
        <w:tc>
          <w:tcPr>
            <w:tcW w:w="3533" w:type="dxa"/>
            <w:vAlign w:val="center"/>
          </w:tcPr>
          <w:p w14:paraId="1BC0F454" w14:textId="77777777" w:rsidR="003F6914" w:rsidRPr="003F6914" w:rsidRDefault="00B210D9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3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mario.hyland@aegis.net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14:paraId="546A0E36" w14:textId="77777777"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Aegis</w:t>
            </w:r>
          </w:p>
        </w:tc>
      </w:tr>
      <w:tr w:rsidR="003F6914" w:rsidRPr="003F6914" w14:paraId="455A6878" w14:textId="77777777" w:rsidTr="001349F5">
        <w:trPr>
          <w:trHeight w:val="20"/>
        </w:trPr>
        <w:tc>
          <w:tcPr>
            <w:tcW w:w="937" w:type="dxa"/>
            <w:vAlign w:val="center"/>
          </w:tcPr>
          <w:p w14:paraId="127CCC4B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58B608C0" w14:textId="77777777" w:rsid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Eric Larson</w:t>
            </w:r>
          </w:p>
        </w:tc>
        <w:tc>
          <w:tcPr>
            <w:tcW w:w="3533" w:type="dxa"/>
            <w:vAlign w:val="center"/>
          </w:tcPr>
          <w:p w14:paraId="5A7A8DBB" w14:textId="77777777" w:rsidR="003F6914" w:rsidRPr="003F6914" w:rsidRDefault="00B210D9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4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vev5@cdc.gov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14:paraId="2A9C32ED" w14:textId="77777777" w:rsidR="003F6914" w:rsidRPr="008E4FFB" w:rsidRDefault="001349F5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CDC</w:t>
            </w:r>
          </w:p>
        </w:tc>
      </w:tr>
      <w:tr w:rsidR="003F6914" w:rsidRPr="003F6914" w14:paraId="1B5A497D" w14:textId="77777777" w:rsidTr="001349F5">
        <w:trPr>
          <w:trHeight w:val="20"/>
        </w:trPr>
        <w:tc>
          <w:tcPr>
            <w:tcW w:w="937" w:type="dxa"/>
            <w:vAlign w:val="center"/>
          </w:tcPr>
          <w:p w14:paraId="38668A2D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50CFBE3B" w14:textId="77777777" w:rsid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Craig Newman</w:t>
            </w:r>
          </w:p>
        </w:tc>
        <w:tc>
          <w:tcPr>
            <w:tcW w:w="3533" w:type="dxa"/>
            <w:vAlign w:val="center"/>
          </w:tcPr>
          <w:p w14:paraId="4CC1CE20" w14:textId="77777777" w:rsidR="003F6914" w:rsidRPr="003F6914" w:rsidRDefault="00067B8B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67B8B">
              <w:rPr>
                <w:rFonts w:cs="Arial"/>
                <w:sz w:val="18"/>
                <w:szCs w:val="18"/>
              </w:rPr>
              <w:t>yuo9@cdc.gov</w:t>
            </w:r>
          </w:p>
        </w:tc>
        <w:tc>
          <w:tcPr>
            <w:tcW w:w="2047" w:type="dxa"/>
            <w:vAlign w:val="center"/>
          </w:tcPr>
          <w:p w14:paraId="420D82A8" w14:textId="77777777"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CDC</w:t>
            </w:r>
          </w:p>
        </w:tc>
      </w:tr>
      <w:tr w:rsidR="003F6914" w:rsidRPr="003F6914" w14:paraId="340FD5B2" w14:textId="77777777" w:rsidTr="001349F5">
        <w:trPr>
          <w:trHeight w:val="20"/>
        </w:trPr>
        <w:tc>
          <w:tcPr>
            <w:tcW w:w="937" w:type="dxa"/>
            <w:vAlign w:val="center"/>
          </w:tcPr>
          <w:p w14:paraId="71C20DCF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3C98B064" w14:textId="77777777" w:rsid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Eliot Robinson</w:t>
            </w:r>
          </w:p>
        </w:tc>
        <w:tc>
          <w:tcPr>
            <w:tcW w:w="3533" w:type="dxa"/>
            <w:vAlign w:val="center"/>
          </w:tcPr>
          <w:p w14:paraId="48B3BF46" w14:textId="77777777" w:rsidR="00067B8B" w:rsidRPr="003F6914" w:rsidRDefault="00B210D9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5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eliot@robinsonmanagementservice.com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14:paraId="32BDBD31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F6914" w:rsidRPr="003F6914" w14:paraId="49B48F02" w14:textId="77777777" w:rsidTr="001349F5">
        <w:trPr>
          <w:trHeight w:val="20"/>
        </w:trPr>
        <w:tc>
          <w:tcPr>
            <w:tcW w:w="937" w:type="dxa"/>
            <w:vAlign w:val="center"/>
          </w:tcPr>
          <w:p w14:paraId="5E85DFC9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50E6FEDB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Robert Snelick</w:t>
            </w:r>
          </w:p>
        </w:tc>
        <w:tc>
          <w:tcPr>
            <w:tcW w:w="3533" w:type="dxa"/>
            <w:vAlign w:val="center"/>
          </w:tcPr>
          <w:p w14:paraId="48CBF36C" w14:textId="77777777" w:rsidR="003F6914" w:rsidRP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14:paraId="5346443C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F6914" w:rsidRPr="003F6914" w14:paraId="35D0B1B3" w14:textId="77777777" w:rsidTr="001349F5">
        <w:trPr>
          <w:trHeight w:val="20"/>
        </w:trPr>
        <w:tc>
          <w:tcPr>
            <w:tcW w:w="937" w:type="dxa"/>
            <w:vAlign w:val="center"/>
          </w:tcPr>
          <w:p w14:paraId="2EDF1812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3FAB23EF" w14:textId="77777777" w:rsid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David Tao</w:t>
            </w:r>
          </w:p>
        </w:tc>
        <w:tc>
          <w:tcPr>
            <w:tcW w:w="3533" w:type="dxa"/>
            <w:vAlign w:val="center"/>
          </w:tcPr>
          <w:p w14:paraId="238E66E9" w14:textId="77777777" w:rsidR="003F6914" w:rsidRPr="003F6914" w:rsidRDefault="00B210D9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6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dtao12@gmail.com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14:paraId="290EBF61" w14:textId="77777777" w:rsidR="004B171E" w:rsidRPr="008E4FFB" w:rsidRDefault="004B171E" w:rsidP="004B171E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ICSA Labs</w:t>
            </w:r>
          </w:p>
        </w:tc>
      </w:tr>
    </w:tbl>
    <w:p w14:paraId="223DE21E" w14:textId="77777777" w:rsidR="00D95A4B" w:rsidRDefault="00D95A4B" w:rsidP="00732A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highlight w:val="yellow"/>
        </w:rPr>
      </w:pPr>
    </w:p>
    <w:p w14:paraId="3B185451" w14:textId="77777777" w:rsidR="001349F5" w:rsidRDefault="001349F5" w:rsidP="003F11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6782D7" w14:textId="77777777" w:rsidR="003F117A" w:rsidRDefault="003F117A" w:rsidP="003F11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Immunization Functional Profile Project Teleconference</w:t>
      </w:r>
    </w:p>
    <w:p w14:paraId="31133CA9" w14:textId="77777777" w:rsidR="003F117A" w:rsidRDefault="003F117A" w:rsidP="003F11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0AEEF8" w14:textId="77777777" w:rsidR="003F117A" w:rsidRPr="005669D4" w:rsidRDefault="00666497" w:rsidP="003F117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5669D4">
        <w:rPr>
          <w:rFonts w:asciiTheme="majorHAnsi" w:hAnsiTheme="majorHAnsi" w:cs="Calibri"/>
          <w:color w:val="111111"/>
          <w:u w:val="single" w:color="111111"/>
        </w:rPr>
        <w:t>Video</w:t>
      </w:r>
      <w:r w:rsidRPr="005669D4">
        <w:rPr>
          <w:rFonts w:asciiTheme="majorHAnsi" w:hAnsiTheme="majorHAnsi" w:cs="Calibri"/>
          <w:color w:val="111111"/>
          <w:u w:color="111111"/>
        </w:rPr>
        <w:t>:  Use GoToMeeting, Meeting ID: </w:t>
      </w:r>
      <w:r w:rsidR="003F117A">
        <w:rPr>
          <w:rFonts w:ascii="Arial" w:hAnsi="Arial" w:cs="Arial"/>
          <w:sz w:val="22"/>
          <w:szCs w:val="22"/>
        </w:rPr>
        <w:t>597-758-325</w:t>
      </w:r>
    </w:p>
    <w:p w14:paraId="207E7630" w14:textId="77777777" w:rsidR="003F117A" w:rsidRDefault="00B210D9" w:rsidP="004B171E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17" w:history="1">
        <w:r w:rsidR="003F117A">
          <w:rPr>
            <w:rFonts w:ascii="Arial" w:hAnsi="Arial" w:cs="Arial"/>
            <w:color w:val="0000E9"/>
            <w:sz w:val="22"/>
            <w:szCs w:val="22"/>
            <w:u w:val="single" w:color="0000E9"/>
          </w:rPr>
          <w:t>https://global.gotomeeting.com/join/597758325</w:t>
        </w:r>
      </w:hyperlink>
    </w:p>
    <w:p w14:paraId="2E88DDF7" w14:textId="77777777" w:rsidR="00666497" w:rsidRPr="005669D4" w:rsidRDefault="00666497" w:rsidP="003F117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u w:color="111111"/>
        </w:rPr>
      </w:pPr>
      <w:r w:rsidRPr="005669D4">
        <w:rPr>
          <w:rFonts w:asciiTheme="majorHAnsi" w:hAnsiTheme="majorHAnsi" w:cs="Calibri"/>
          <w:u w:color="111111"/>
        </w:rPr>
        <w:t>(When connected via GoToMeeting, you might want to then dial-in using the Access Code and then Audio Code so that you will show up on the Control Panel).</w:t>
      </w:r>
    </w:p>
    <w:p w14:paraId="53B80DFE" w14:textId="77777777" w:rsidR="003F117A" w:rsidRDefault="003F117A" w:rsidP="003F117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11111"/>
          <w:u w:val="single" w:color="111111"/>
        </w:rPr>
      </w:pPr>
    </w:p>
    <w:p w14:paraId="56FDAB21" w14:textId="77777777" w:rsidR="003F117A" w:rsidRPr="003F117A" w:rsidRDefault="00666497" w:rsidP="003F11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9D4">
        <w:rPr>
          <w:rFonts w:asciiTheme="majorHAnsi" w:hAnsiTheme="majorHAnsi" w:cs="Calibri"/>
          <w:color w:val="111111"/>
          <w:u w:val="single" w:color="111111"/>
        </w:rPr>
        <w:t>Audio</w:t>
      </w:r>
      <w:r w:rsidRPr="005669D4">
        <w:rPr>
          <w:rFonts w:asciiTheme="majorHAnsi" w:hAnsiTheme="majorHAnsi" w:cs="Calibri"/>
          <w:color w:val="111111"/>
          <w:u w:color="111111"/>
        </w:rPr>
        <w:t>:  Dial: </w:t>
      </w:r>
      <w:r w:rsidR="003F117A">
        <w:rPr>
          <w:rFonts w:ascii="Arial" w:hAnsi="Arial" w:cs="Arial"/>
          <w:sz w:val="22"/>
          <w:szCs w:val="22"/>
        </w:rPr>
        <w:t>+1 (571) 317-3122, Access Code: 597-758-325</w:t>
      </w:r>
    </w:p>
    <w:p w14:paraId="5C9AF35E" w14:textId="77777777" w:rsidR="003F117A" w:rsidRDefault="003F117A" w:rsidP="003F117A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u w:val="single" w:color="0E0E0E"/>
        </w:rPr>
      </w:pPr>
    </w:p>
    <w:p w14:paraId="3F7749F2" w14:textId="77777777" w:rsidR="00EF150F" w:rsidRPr="004B171E" w:rsidRDefault="002D1FFB" w:rsidP="003F117A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u w:color="0E0E0E"/>
        </w:rPr>
      </w:pPr>
      <w:r>
        <w:rPr>
          <w:rFonts w:ascii="Calibri" w:hAnsi="Calibri" w:cs="Calibri"/>
          <w:b/>
          <w:bCs/>
          <w:u w:val="single" w:color="0E0E0E"/>
        </w:rPr>
        <w:t>Materials</w:t>
      </w:r>
      <w:r w:rsidR="00EF150F" w:rsidRPr="005669D4">
        <w:rPr>
          <w:rFonts w:ascii="Calibri" w:hAnsi="Calibri" w:cs="Calibri"/>
          <w:b/>
          <w:bCs/>
          <w:u w:color="0E0E0E"/>
        </w:rPr>
        <w:t>:</w:t>
      </w:r>
      <w:r w:rsidR="00EF150F">
        <w:rPr>
          <w:rFonts w:ascii="Calibri" w:hAnsi="Calibri" w:cs="Calibri"/>
          <w:b/>
          <w:bCs/>
          <w:u w:color="0E0E0E"/>
        </w:rPr>
        <w:t xml:space="preserve">  </w:t>
      </w:r>
      <w:r w:rsidR="004B171E" w:rsidRPr="004B171E">
        <w:rPr>
          <w:rFonts w:ascii="Calibri" w:hAnsi="Calibri" w:cs="Calibri"/>
          <w:bCs/>
          <w:u w:color="0E0E0E"/>
        </w:rPr>
        <w:t>Provided on Immunization FP HL7 Wiki</w:t>
      </w:r>
      <w:r w:rsidR="004B171E">
        <w:rPr>
          <w:rFonts w:ascii="Calibri" w:hAnsi="Calibri" w:cs="Calibri"/>
          <w:bCs/>
          <w:u w:color="0E0E0E"/>
        </w:rPr>
        <w:t>.  See item 2. Below.</w:t>
      </w:r>
    </w:p>
    <w:p w14:paraId="5E5C98DC" w14:textId="77777777" w:rsidR="00EF150F" w:rsidRPr="00855482" w:rsidRDefault="00EF150F" w:rsidP="00EF150F">
      <w:pPr>
        <w:widowControl w:val="0"/>
        <w:autoSpaceDE w:val="0"/>
        <w:autoSpaceDN w:val="0"/>
        <w:adjustRightInd w:val="0"/>
        <w:rPr>
          <w:rFonts w:ascii="Calibri" w:hAnsi="Calibri" w:cs="Calibri"/>
          <w:u w:color="0E0E0E"/>
        </w:rPr>
      </w:pPr>
    </w:p>
    <w:p w14:paraId="216128DC" w14:textId="77777777" w:rsidR="00EF150F" w:rsidRPr="009860E5" w:rsidRDefault="00EF150F" w:rsidP="00EF150F">
      <w:pPr>
        <w:widowControl w:val="0"/>
        <w:autoSpaceDE w:val="0"/>
        <w:autoSpaceDN w:val="0"/>
        <w:adjustRightInd w:val="0"/>
        <w:rPr>
          <w:rFonts w:ascii="Calibri" w:hAnsi="Calibri" w:cs="Calibri"/>
          <w:u w:color="0E0E0E"/>
        </w:rPr>
      </w:pPr>
      <w:r w:rsidRPr="009860E5">
        <w:rPr>
          <w:rFonts w:ascii="Calibri" w:hAnsi="Calibri" w:cs="Calibri"/>
          <w:b/>
          <w:bCs/>
          <w:u w:val="single" w:color="0E0E0E"/>
        </w:rPr>
        <w:t>Agenda</w:t>
      </w:r>
      <w:r>
        <w:rPr>
          <w:rFonts w:ascii="Calibri" w:hAnsi="Calibri" w:cs="Calibri"/>
          <w:b/>
          <w:bCs/>
          <w:u w:val="single" w:color="0E0E0E"/>
        </w:rPr>
        <w:t xml:space="preserve"> and Minutes</w:t>
      </w:r>
      <w:r w:rsidRPr="009860E5">
        <w:rPr>
          <w:rFonts w:ascii="Calibri" w:hAnsi="Calibri" w:cs="Calibri"/>
          <w:b/>
          <w:bCs/>
          <w:u w:val="single" w:color="0E0E0E"/>
        </w:rPr>
        <w:t>:</w:t>
      </w:r>
    </w:p>
    <w:p w14:paraId="276939D8" w14:textId="77777777" w:rsidR="00EF150F" w:rsidRDefault="00EF150F" w:rsidP="003F691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 w:rsidRPr="005669D4">
        <w:rPr>
          <w:rFonts w:ascii="Calibri" w:hAnsi="Calibri" w:cs="Calibri"/>
          <w:sz w:val="24"/>
          <w:szCs w:val="24"/>
          <w:u w:color="0E0E0E"/>
        </w:rPr>
        <w:t xml:space="preserve">Attendance </w:t>
      </w:r>
      <w:r w:rsidR="004B171E">
        <w:rPr>
          <w:rFonts w:ascii="Calibri" w:hAnsi="Calibri" w:cs="Calibri"/>
          <w:sz w:val="24"/>
          <w:szCs w:val="24"/>
          <w:u w:color="0E0E0E"/>
        </w:rPr>
        <w:t xml:space="preserve">was </w:t>
      </w:r>
      <w:r w:rsidR="003F6914">
        <w:rPr>
          <w:rFonts w:ascii="Calibri" w:hAnsi="Calibri" w:cs="Calibri"/>
          <w:sz w:val="24"/>
          <w:szCs w:val="24"/>
          <w:u w:color="0E0E0E"/>
        </w:rPr>
        <w:t>taken</w:t>
      </w:r>
      <w:r w:rsidR="004B171E">
        <w:rPr>
          <w:rFonts w:ascii="Calibri" w:hAnsi="Calibri" w:cs="Calibri"/>
          <w:sz w:val="24"/>
          <w:szCs w:val="24"/>
          <w:u w:color="0E0E0E"/>
        </w:rPr>
        <w:t>; see table above.</w:t>
      </w:r>
    </w:p>
    <w:p w14:paraId="0ADCD69C" w14:textId="77777777" w:rsidR="003F6914" w:rsidRPr="003F6914" w:rsidRDefault="003F6914" w:rsidP="003F691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 xml:space="preserve">Immunization FP Wiki – Gary provided the link to the Wiki that has artifacts for the Immunization FP </w:t>
      </w:r>
      <w:hyperlink r:id="rId18" w:history="1">
        <w:r w:rsidRPr="003F6914">
          <w:rPr>
            <w:rFonts w:ascii="Arial" w:hAnsi="Arial" w:cs="Arial"/>
            <w:color w:val="0000E9"/>
            <w:u w:val="single" w:color="0000E9"/>
          </w:rPr>
          <w:t>http://wiki.hl7.org/index.php?title=EHR_Immunization_Functional_Profile</w:t>
        </w:r>
      </w:hyperlink>
      <w:r>
        <w:rPr>
          <w:rFonts w:ascii="Arial" w:hAnsi="Arial" w:cs="Arial"/>
        </w:rPr>
        <w:t>.  He then briefly reviewed the list and links to the major artifacts, references and tools, and where to find them on the Wiki.</w:t>
      </w:r>
    </w:p>
    <w:p w14:paraId="5521C88E" w14:textId="77777777" w:rsidR="003F6914" w:rsidRDefault="003F6914" w:rsidP="003F691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International interest has been expressed by the HL7 Affiliates in Brazil, Netherlands and Spain.</w:t>
      </w:r>
    </w:p>
    <w:p w14:paraId="0C17DE09" w14:textId="77777777" w:rsidR="003F6914" w:rsidRDefault="00926EE9" w:rsidP="003F691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 xml:space="preserve">Gary then referenced the slide briefing for the Imm FP (see </w:t>
      </w:r>
      <w:r w:rsidRPr="003F6914">
        <w:rPr>
          <w:rFonts w:ascii="Calibri" w:hAnsi="Calibri" w:cs="Calibri"/>
          <w:i/>
          <w:color w:val="0000FF"/>
          <w:sz w:val="24"/>
          <w:szCs w:val="24"/>
          <w:u w:color="0E0E0E"/>
        </w:rPr>
        <w:t>EHR—Immunization-FP-Overview Slides-20160922-Baltimore.pdf</w:t>
      </w:r>
      <w:r>
        <w:rPr>
          <w:rFonts w:ascii="Calibri" w:hAnsi="Calibri" w:cs="Calibri"/>
          <w:sz w:val="24"/>
          <w:szCs w:val="24"/>
          <w:u w:color="0E0E0E"/>
        </w:rPr>
        <w:t xml:space="preserve">) and is the 2nd item in the Wiki under “Project Overview”.  He started with showing a list of relevant organizations (government, commercial, trade and SCDDos) and a list of organizations (especially those in blue font) that with relevance to the Imm FP effort.  </w:t>
      </w:r>
      <w:r w:rsidR="003F6914">
        <w:rPr>
          <w:rFonts w:ascii="Calibri" w:hAnsi="Calibri" w:cs="Calibri"/>
          <w:sz w:val="24"/>
          <w:szCs w:val="24"/>
          <w:u w:color="0E0E0E"/>
        </w:rPr>
        <w:t>Gary then reviewed the existing EHR WG Functional Profiles in process</w:t>
      </w:r>
      <w:r>
        <w:rPr>
          <w:rFonts w:ascii="Calibri" w:hAnsi="Calibri" w:cs="Calibri"/>
          <w:sz w:val="24"/>
          <w:szCs w:val="24"/>
          <w:u w:color="0E0E0E"/>
        </w:rPr>
        <w:t xml:space="preserve">.  </w:t>
      </w:r>
      <w:r w:rsidR="003F6914">
        <w:rPr>
          <w:rFonts w:ascii="Calibri" w:hAnsi="Calibri" w:cs="Calibri"/>
          <w:sz w:val="24"/>
          <w:szCs w:val="24"/>
          <w:u w:color="0E0E0E"/>
        </w:rPr>
        <w:t xml:space="preserve"> He al</w:t>
      </w:r>
      <w:r>
        <w:rPr>
          <w:rFonts w:ascii="Calibri" w:hAnsi="Calibri" w:cs="Calibri"/>
          <w:sz w:val="24"/>
          <w:szCs w:val="24"/>
          <w:u w:color="0E0E0E"/>
        </w:rPr>
        <w:t xml:space="preserve">so showed </w:t>
      </w:r>
      <w:r w:rsidR="003F6914">
        <w:rPr>
          <w:rFonts w:ascii="Calibri" w:hAnsi="Calibri" w:cs="Calibri"/>
          <w:sz w:val="24"/>
          <w:szCs w:val="24"/>
          <w:u w:color="0E0E0E"/>
        </w:rPr>
        <w:t>the layout of</w:t>
      </w:r>
      <w:r>
        <w:rPr>
          <w:rFonts w:ascii="Calibri" w:hAnsi="Calibri" w:cs="Calibri"/>
          <w:sz w:val="24"/>
          <w:szCs w:val="24"/>
          <w:u w:color="0E0E0E"/>
        </w:rPr>
        <w:t xml:space="preserve"> the EHR-S Functional Model, R2, displaying </w:t>
      </w:r>
      <w:r w:rsidR="003F6914">
        <w:rPr>
          <w:rFonts w:ascii="Calibri" w:hAnsi="Calibri" w:cs="Calibri"/>
          <w:sz w:val="24"/>
          <w:szCs w:val="24"/>
          <w:u w:color="0E0E0E"/>
        </w:rPr>
        <w:t>the major</w:t>
      </w:r>
      <w:r>
        <w:rPr>
          <w:rFonts w:ascii="Calibri" w:hAnsi="Calibri" w:cs="Calibri"/>
          <w:sz w:val="24"/>
          <w:szCs w:val="24"/>
          <w:u w:color="0E0E0E"/>
        </w:rPr>
        <w:t xml:space="preserve"> categories of functions and the Core Functions, making note that much of the information for the Imm FP is coming from CP.6.2 and CPS.6.2, but there are other </w:t>
      </w:r>
      <w:r>
        <w:rPr>
          <w:rFonts w:ascii="Calibri" w:hAnsi="Calibri" w:cs="Calibri"/>
          <w:sz w:val="24"/>
          <w:szCs w:val="24"/>
          <w:u w:color="0E0E0E"/>
        </w:rPr>
        <w:lastRenderedPageBreak/>
        <w:t xml:space="preserve">function as and Conformance Criteria (CCs) that should be explored. </w:t>
      </w:r>
    </w:p>
    <w:p w14:paraId="0AADA8B5" w14:textId="77777777" w:rsidR="00DF5907" w:rsidRPr="00DF5907" w:rsidRDefault="00926EE9" w:rsidP="00926EE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 xml:space="preserve">Gary continued reviewing the slide deck noted with emphasis on current tasks and planning to move this effort forward.  That we will use to incorporate the first 4 Use Cases from the Domain Analysis Model (DAM).  He noted the need to review the EHR-S </w:t>
      </w:r>
      <w:r w:rsidR="00DF5907">
        <w:rPr>
          <w:rFonts w:ascii="Calibri" w:hAnsi="Calibri" w:cs="Calibri"/>
          <w:sz w:val="24"/>
          <w:szCs w:val="24"/>
          <w:u w:color="0E0E0E"/>
        </w:rPr>
        <w:t xml:space="preserve">FM and </w:t>
      </w:r>
      <w:r w:rsidR="00DF5907" w:rsidRPr="00DF5907">
        <w:rPr>
          <w:rFonts w:ascii="Calibri" w:hAnsi="Calibri" w:cs="Calibri"/>
          <w:sz w:val="24"/>
          <w:szCs w:val="24"/>
          <w:u w:color="0E0E0E"/>
        </w:rPr>
        <w:t>PHR-S FM.  Mario and Rober</w:t>
      </w:r>
      <w:r w:rsidRPr="00DF5907">
        <w:rPr>
          <w:rFonts w:ascii="Calibri" w:hAnsi="Calibri" w:cs="Calibri"/>
          <w:sz w:val="24"/>
          <w:szCs w:val="24"/>
          <w:u w:color="0E0E0E"/>
        </w:rPr>
        <w:t>t</w:t>
      </w:r>
      <w:r w:rsidR="00DF5907" w:rsidRPr="00DF5907">
        <w:rPr>
          <w:rFonts w:ascii="Calibri" w:hAnsi="Calibri" w:cs="Calibri"/>
          <w:sz w:val="24"/>
          <w:szCs w:val="24"/>
          <w:u w:color="0E0E0E"/>
        </w:rPr>
        <w:t xml:space="preserve"> Snelick discussed the need to be consistent with workflows and testing.</w:t>
      </w:r>
      <w:r w:rsidRPr="00DF5907">
        <w:rPr>
          <w:rFonts w:ascii="Calibri" w:hAnsi="Calibri" w:cs="Calibri"/>
          <w:sz w:val="24"/>
          <w:szCs w:val="24"/>
          <w:u w:color="0E0E0E"/>
        </w:rPr>
        <w:t xml:space="preserve"> Gary continued disc</w:t>
      </w:r>
      <w:r w:rsidR="00DF5907" w:rsidRPr="00DF5907">
        <w:rPr>
          <w:rFonts w:ascii="Calibri" w:hAnsi="Calibri" w:cs="Calibri"/>
          <w:sz w:val="24"/>
          <w:szCs w:val="24"/>
          <w:u w:color="0E0E0E"/>
        </w:rPr>
        <w:t xml:space="preserve">ussing </w:t>
      </w:r>
      <w:r w:rsidRPr="00DF5907">
        <w:rPr>
          <w:rFonts w:ascii="Calibri" w:hAnsi="Calibri" w:cs="Calibri"/>
          <w:sz w:val="24"/>
          <w:szCs w:val="24"/>
          <w:u w:color="0E0E0E"/>
        </w:rPr>
        <w:t>n</w:t>
      </w:r>
      <w:r w:rsidR="00DF5907" w:rsidRPr="00DF5907">
        <w:rPr>
          <w:rFonts w:ascii="Calibri" w:hAnsi="Calibri" w:cs="Calibri"/>
          <w:sz w:val="24"/>
          <w:szCs w:val="24"/>
          <w:u w:color="0E0E0E"/>
        </w:rPr>
        <w:t>eed to identify data objects and Elements, and then Testing requirements and Registries.</w:t>
      </w:r>
    </w:p>
    <w:p w14:paraId="432DEC63" w14:textId="77777777" w:rsidR="00926EE9" w:rsidRPr="00DF5907" w:rsidRDefault="00926EE9" w:rsidP="00926EE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 w:rsidRPr="00DF5907">
        <w:rPr>
          <w:rFonts w:ascii="Calibri" w:hAnsi="Calibri" w:cs="Calibri"/>
          <w:sz w:val="24"/>
          <w:szCs w:val="24"/>
          <w:u w:color="0E0E0E"/>
        </w:rPr>
        <w:t>Julia Chan tex</w:t>
      </w:r>
      <w:r w:rsidR="00DF5907" w:rsidRPr="00DF5907">
        <w:rPr>
          <w:rFonts w:ascii="Calibri" w:hAnsi="Calibri" w:cs="Calibri"/>
          <w:sz w:val="24"/>
          <w:szCs w:val="24"/>
          <w:u w:color="0E0E0E"/>
        </w:rPr>
        <w:t>ted a link for FHIR Res</w:t>
      </w:r>
      <w:r w:rsidRPr="00DF5907">
        <w:rPr>
          <w:rFonts w:ascii="Calibri" w:hAnsi="Calibri" w:cs="Calibri"/>
          <w:sz w:val="24"/>
          <w:szCs w:val="24"/>
          <w:u w:color="0E0E0E"/>
        </w:rPr>
        <w:t xml:space="preserve">ources for </w:t>
      </w:r>
      <w:r w:rsidR="00DF5907" w:rsidRPr="00DF5907">
        <w:rPr>
          <w:rFonts w:ascii="Calibri" w:hAnsi="Calibri" w:cs="Calibri"/>
          <w:sz w:val="24"/>
          <w:szCs w:val="24"/>
          <w:u w:color="0E0E0E"/>
        </w:rPr>
        <w:t>Immuniz</w:t>
      </w:r>
      <w:r w:rsidR="00DF5907">
        <w:rPr>
          <w:rFonts w:ascii="Calibri" w:hAnsi="Calibri" w:cs="Calibri"/>
          <w:sz w:val="24"/>
          <w:szCs w:val="24"/>
          <w:u w:color="0E0E0E"/>
        </w:rPr>
        <w:t xml:space="preserve">ations at </w:t>
      </w:r>
      <w:hyperlink r:id="rId19" w:history="1">
        <w:r w:rsidRPr="00DF5907">
          <w:rPr>
            <w:rFonts w:ascii="Helvetica Neue" w:hAnsi="Helvetica Neue" w:cs="Helvetica Neue"/>
            <w:color w:val="0000E9"/>
            <w:u w:val="single" w:color="0000E9"/>
          </w:rPr>
          <w:t>http://hl7.org/fhir/2016Sep/immunization.html</w:t>
        </w:r>
      </w:hyperlink>
      <w:r w:rsidRPr="00DF5907">
        <w:rPr>
          <w:rFonts w:ascii="Helvetica Neue" w:hAnsi="Helvetica Neue" w:cs="Helvetica Neue"/>
        </w:rPr>
        <w:t xml:space="preserve"> + </w:t>
      </w:r>
      <w:hyperlink r:id="rId20" w:history="1">
        <w:r w:rsidRPr="00DF5907">
          <w:rPr>
            <w:rFonts w:ascii="Helvetica Neue" w:hAnsi="Helvetica Neue" w:cs="Helvetica Neue"/>
            <w:color w:val="0000E9"/>
            <w:u w:val="single" w:color="0000E9"/>
          </w:rPr>
          <w:t>http://hl7.org/fhir/2016Sep/immunizationrecommendation.html</w:t>
        </w:r>
      </w:hyperlink>
    </w:p>
    <w:p w14:paraId="53D27A7D" w14:textId="77777777" w:rsidR="00EB42D9" w:rsidRPr="003C4B64" w:rsidRDefault="00DF5907" w:rsidP="00EB42D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 xml:space="preserve">Gary then reviewed the </w:t>
      </w:r>
      <w:r w:rsidR="003C4B64">
        <w:rPr>
          <w:rFonts w:ascii="Calibri" w:hAnsi="Calibri" w:cs="Calibri"/>
          <w:i/>
          <w:color w:val="0000FF"/>
          <w:sz w:val="24"/>
          <w:szCs w:val="24"/>
          <w:u w:color="0E0E0E"/>
        </w:rPr>
        <w:t>”H</w:t>
      </w:r>
      <w:r w:rsidR="003C4B64" w:rsidRPr="003C4B64">
        <w:rPr>
          <w:rFonts w:ascii="Calibri" w:hAnsi="Calibri" w:cs="Calibri"/>
          <w:i/>
          <w:color w:val="0000FF"/>
          <w:sz w:val="24"/>
          <w:szCs w:val="24"/>
          <w:u w:color="0E0E0E"/>
        </w:rPr>
        <w:t>L7_V3_DAM_IZ_R1_INFORM_2012MAY</w:t>
      </w:r>
      <w:r w:rsidRPr="003C4B64">
        <w:rPr>
          <w:rFonts w:ascii="Calibri" w:hAnsi="Calibri" w:cs="Calibri"/>
          <w:i/>
          <w:color w:val="0000FF"/>
          <w:sz w:val="24"/>
          <w:szCs w:val="24"/>
          <w:u w:color="0E0E0E"/>
        </w:rPr>
        <w:t>“</w:t>
      </w:r>
      <w:r w:rsidR="003C4B64">
        <w:rPr>
          <w:rFonts w:ascii="Calibri" w:hAnsi="Calibri" w:cs="Calibri"/>
          <w:i/>
          <w:color w:val="0000FF"/>
          <w:sz w:val="24"/>
          <w:szCs w:val="24"/>
          <w:u w:color="0E0E0E"/>
        </w:rPr>
        <w:t xml:space="preserve">  (found at:  </w:t>
      </w:r>
      <w:hyperlink r:id="rId21" w:history="1">
        <w:r w:rsidR="003C4B64" w:rsidRPr="00277D97">
          <w:rPr>
            <w:rStyle w:val="Hyperlink"/>
            <w:rFonts w:ascii="Calibri" w:hAnsi="Calibri" w:cs="Calibri"/>
            <w:i/>
            <w:sz w:val="24"/>
            <w:szCs w:val="24"/>
            <w:u w:color="0E0E0E"/>
          </w:rPr>
          <w:t>http://www.hl7.org/implement/standards/product_brief.cfm?product_id=274</w:t>
        </w:r>
      </w:hyperlink>
      <w:r w:rsidR="003C4B64">
        <w:rPr>
          <w:rFonts w:ascii="Calibri" w:hAnsi="Calibri" w:cs="Calibri"/>
          <w:i/>
          <w:color w:val="0000FF"/>
          <w:sz w:val="24"/>
          <w:szCs w:val="24"/>
          <w:u w:color="0E0E0E"/>
        </w:rPr>
        <w:t xml:space="preserve">) </w:t>
      </w:r>
      <w:r>
        <w:rPr>
          <w:rFonts w:ascii="Calibri" w:hAnsi="Calibri" w:cs="Calibri"/>
          <w:sz w:val="24"/>
          <w:szCs w:val="24"/>
          <w:u w:color="0E0E0E"/>
        </w:rPr>
        <w:t>with respect to Story Boards on pages</w:t>
      </w:r>
      <w:r w:rsidR="00EB42D9">
        <w:rPr>
          <w:rFonts w:ascii="Calibri" w:hAnsi="Calibri" w:cs="Calibri"/>
          <w:sz w:val="24"/>
          <w:szCs w:val="24"/>
          <w:u w:color="0E0E0E"/>
        </w:rPr>
        <w:t xml:space="preserve"> 2-6 and the </w:t>
      </w:r>
      <w:r w:rsidR="00EB42D9" w:rsidRPr="00EB42D9">
        <w:rPr>
          <w:rFonts w:ascii="Calibri" w:hAnsi="Calibri" w:cs="Calibri"/>
          <w:i/>
          <w:color w:val="0000FF"/>
          <w:sz w:val="24"/>
          <w:szCs w:val="24"/>
          <w:u w:color="0E0E0E"/>
        </w:rPr>
        <w:t>“</w:t>
      </w:r>
      <w:r w:rsidR="00EB42D9">
        <w:rPr>
          <w:rFonts w:ascii="Calibri" w:hAnsi="Calibri" w:cs="Calibri"/>
          <w:i/>
          <w:color w:val="0000FF"/>
          <w:sz w:val="24"/>
          <w:szCs w:val="24"/>
          <w:u w:color="0E0E0E"/>
        </w:rPr>
        <w:t>EHR-Immunization-FP-Use Case Scenario Worksheet-20161003.xlsx”</w:t>
      </w:r>
      <w:r w:rsidR="00EB42D9">
        <w:rPr>
          <w:rFonts w:ascii="Calibri" w:hAnsi="Calibri" w:cs="Calibri"/>
          <w:sz w:val="24"/>
          <w:szCs w:val="24"/>
          <w:u w:color="0E0E0E"/>
        </w:rPr>
        <w:t xml:space="preserve"> and the </w:t>
      </w:r>
      <w:r w:rsidR="00EB42D9" w:rsidRPr="00EB42D9">
        <w:rPr>
          <w:rFonts w:ascii="Calibri" w:hAnsi="Calibri" w:cs="Calibri"/>
          <w:i/>
          <w:color w:val="0000FF"/>
          <w:sz w:val="24"/>
          <w:szCs w:val="24"/>
          <w:u w:color="0E0E0E"/>
        </w:rPr>
        <w:t>“ONC-SI-Simplification-Core-Matrix-v3-4-20151228.xlsx”</w:t>
      </w:r>
      <w:r w:rsidR="00EB42D9">
        <w:rPr>
          <w:rFonts w:ascii="Calibri" w:hAnsi="Calibri" w:cs="Calibri"/>
          <w:sz w:val="24"/>
          <w:szCs w:val="24"/>
          <w:u w:color="0E0E0E"/>
        </w:rPr>
        <w:t xml:space="preserve"> and the mapping of the EHR-S FM mapping to the S&amp;I Framework and mapping to data requirements in the Use Case Scenario Worksheet.</w:t>
      </w:r>
      <w:r w:rsidR="00067B8B">
        <w:rPr>
          <w:rFonts w:ascii="Calibri" w:hAnsi="Calibri" w:cs="Calibri"/>
          <w:sz w:val="24"/>
          <w:szCs w:val="24"/>
          <w:u w:color="0E0E0E"/>
        </w:rPr>
        <w:t xml:space="preserve">  Lots of discussion on some of the actions (Column G)</w:t>
      </w:r>
      <w:r w:rsidR="001349F5">
        <w:rPr>
          <w:rFonts w:ascii="Calibri" w:hAnsi="Calibri" w:cs="Calibri"/>
          <w:sz w:val="24"/>
          <w:szCs w:val="24"/>
          <w:u w:color="0E0E0E"/>
        </w:rPr>
        <w:t xml:space="preserve"> from Mario and Craig and mapping of Immunization Information Systems (IIS) to the EHR-S FP; there’s a lot of changes in the industry and there is a lot of updating and evolution, so this mapping would be a moving target.  Gary suggested splitting column G into two columns; one for the mapping to the EHR-Systems and the other mapping to IISs.  Mario supports this under the “mock simulator” approach.  Eric Larson at CDC agrees with this approach.</w:t>
      </w:r>
    </w:p>
    <w:p w14:paraId="4CB1F629" w14:textId="77777777" w:rsidR="00EB42D9" w:rsidRDefault="00820121" w:rsidP="003F691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Gary asked for a volunteer, perhaps clinically oriented, to help with linking to resources for Columns D &amp; E in the Use Case Scenario Worksheet.  Julia Chan volunteered to start looking at workflows.</w:t>
      </w:r>
    </w:p>
    <w:p w14:paraId="623D5A2F" w14:textId="77777777" w:rsidR="00820121" w:rsidRDefault="00820121" w:rsidP="003F691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Meeting was adjourned at 12:03 PM ET.</w:t>
      </w:r>
    </w:p>
    <w:p w14:paraId="66B9AE5D" w14:textId="77777777" w:rsidR="00820121" w:rsidRDefault="00820121" w:rsidP="00820121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u w:color="0E0E0E"/>
        </w:rPr>
      </w:pPr>
    </w:p>
    <w:p w14:paraId="7C631833" w14:textId="77777777" w:rsidR="00820121" w:rsidRPr="00820121" w:rsidRDefault="00820121" w:rsidP="00820121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u w:color="0E0E0E"/>
        </w:rPr>
      </w:pPr>
      <w:r>
        <w:rPr>
          <w:rFonts w:ascii="Calibri" w:hAnsi="Calibri" w:cs="Calibri"/>
          <w:b/>
          <w:u w:color="0E0E0E"/>
        </w:rPr>
        <w:t>NEXT MEETING:  Monday</w:t>
      </w:r>
      <w:r w:rsidR="00B210D9">
        <w:rPr>
          <w:rFonts w:ascii="Calibri" w:hAnsi="Calibri" w:cs="Calibri"/>
          <w:b/>
          <w:u w:color="0E0E0E"/>
        </w:rPr>
        <w:t>, 10 October 2016, 1100-1200 ET.</w:t>
      </w:r>
      <w:bookmarkStart w:id="0" w:name="_GoBack"/>
      <w:bookmarkEnd w:id="0"/>
    </w:p>
    <w:p w14:paraId="00A44462" w14:textId="77777777" w:rsidR="00680FF6" w:rsidRPr="00521F29" w:rsidRDefault="00680FF6" w:rsidP="00680F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680FF6" w:rsidRPr="00521F29" w:rsidSect="00E410A4">
      <w:footerReference w:type="default" r:id="rId22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D298B" w14:textId="77777777" w:rsidR="00523841" w:rsidRDefault="00523841" w:rsidP="00E61CD5">
      <w:r>
        <w:separator/>
      </w:r>
    </w:p>
  </w:endnote>
  <w:endnote w:type="continuationSeparator" w:id="0">
    <w:p w14:paraId="11ED2D81" w14:textId="77777777" w:rsidR="00523841" w:rsidRDefault="00523841" w:rsidP="00E6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267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ACDB0B3" w14:textId="77777777" w:rsidR="004B171E" w:rsidRDefault="004B171E">
            <w:pPr>
              <w:pStyle w:val="Footer"/>
              <w:jc w:val="center"/>
            </w:pPr>
            <w:r w:rsidRPr="00E61CD5">
              <w:rPr>
                <w:rFonts w:ascii="Arial" w:hAnsi="Arial"/>
                <w:sz w:val="20"/>
              </w:rPr>
              <w:t xml:space="preserve">Page </w:t>
            </w:r>
            <w:r w:rsidRPr="00E61CD5">
              <w:rPr>
                <w:rFonts w:ascii="Arial" w:hAnsi="Arial"/>
                <w:sz w:val="20"/>
              </w:rPr>
              <w:fldChar w:fldCharType="begin"/>
            </w:r>
            <w:r w:rsidRPr="00E61CD5">
              <w:rPr>
                <w:rFonts w:ascii="Arial" w:hAnsi="Arial"/>
                <w:sz w:val="20"/>
              </w:rPr>
              <w:instrText xml:space="preserve"> PAGE </w:instrText>
            </w:r>
            <w:r w:rsidRPr="00E61CD5">
              <w:rPr>
                <w:rFonts w:ascii="Arial" w:hAnsi="Arial"/>
                <w:sz w:val="20"/>
              </w:rPr>
              <w:fldChar w:fldCharType="separate"/>
            </w:r>
            <w:r w:rsidR="00B210D9">
              <w:rPr>
                <w:rFonts w:ascii="Arial" w:hAnsi="Arial"/>
                <w:noProof/>
                <w:sz w:val="20"/>
              </w:rPr>
              <w:t>2</w:t>
            </w:r>
            <w:r w:rsidRPr="00E61CD5">
              <w:rPr>
                <w:rFonts w:ascii="Arial" w:hAnsi="Arial"/>
                <w:sz w:val="20"/>
              </w:rPr>
              <w:fldChar w:fldCharType="end"/>
            </w:r>
            <w:r w:rsidRPr="00E61CD5">
              <w:rPr>
                <w:rFonts w:ascii="Arial" w:hAnsi="Arial"/>
                <w:sz w:val="20"/>
              </w:rPr>
              <w:t xml:space="preserve"> of </w:t>
            </w:r>
            <w:r w:rsidRPr="00E61CD5">
              <w:rPr>
                <w:rFonts w:ascii="Arial" w:hAnsi="Arial"/>
                <w:sz w:val="20"/>
              </w:rPr>
              <w:fldChar w:fldCharType="begin"/>
            </w:r>
            <w:r w:rsidRPr="00E61CD5">
              <w:rPr>
                <w:rFonts w:ascii="Arial" w:hAnsi="Arial"/>
                <w:sz w:val="20"/>
              </w:rPr>
              <w:instrText xml:space="preserve"> NUMPAGES  </w:instrText>
            </w:r>
            <w:r w:rsidRPr="00E61CD5">
              <w:rPr>
                <w:rFonts w:ascii="Arial" w:hAnsi="Arial"/>
                <w:sz w:val="20"/>
              </w:rPr>
              <w:fldChar w:fldCharType="separate"/>
            </w:r>
            <w:r w:rsidR="00B210D9">
              <w:rPr>
                <w:rFonts w:ascii="Arial" w:hAnsi="Arial"/>
                <w:noProof/>
                <w:sz w:val="20"/>
              </w:rPr>
              <w:t>2</w:t>
            </w:r>
            <w:r w:rsidRPr="00E61CD5">
              <w:rPr>
                <w:rFonts w:ascii="Arial" w:hAnsi="Arial"/>
                <w:sz w:val="20"/>
              </w:rPr>
              <w:fldChar w:fldCharType="end"/>
            </w:r>
          </w:p>
        </w:sdtContent>
      </w:sdt>
    </w:sdtContent>
  </w:sdt>
  <w:p w14:paraId="4000C7BA" w14:textId="77777777" w:rsidR="004B171E" w:rsidRDefault="004B17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00DC9" w14:textId="77777777" w:rsidR="00523841" w:rsidRDefault="00523841" w:rsidP="00E61CD5">
      <w:r>
        <w:separator/>
      </w:r>
    </w:p>
  </w:footnote>
  <w:footnote w:type="continuationSeparator" w:id="0">
    <w:p w14:paraId="20A1309A" w14:textId="77777777" w:rsidR="00523841" w:rsidRDefault="00523841" w:rsidP="00E6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BC2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21A"/>
    <w:multiLevelType w:val="hybridMultilevel"/>
    <w:tmpl w:val="583C7DF6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62C"/>
    <w:multiLevelType w:val="hybridMultilevel"/>
    <w:tmpl w:val="E64CB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D3549"/>
    <w:multiLevelType w:val="hybridMultilevel"/>
    <w:tmpl w:val="FB1CF432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EB7"/>
    <w:multiLevelType w:val="hybridMultilevel"/>
    <w:tmpl w:val="CD88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5B1D"/>
    <w:multiLevelType w:val="hybridMultilevel"/>
    <w:tmpl w:val="2D22E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96C896A">
      <w:start w:val="1"/>
      <w:numFmt w:val="lowerLetter"/>
      <w:lvlText w:val="%2."/>
      <w:lvlJc w:val="left"/>
      <w:pPr>
        <w:ind w:left="1080" w:hanging="360"/>
      </w:pPr>
      <w:rPr>
        <w:rFonts w:asciiTheme="majorHAnsi" w:hAnsiTheme="majorHAnsi" w:cs="Arial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B2F62"/>
    <w:multiLevelType w:val="hybridMultilevel"/>
    <w:tmpl w:val="34865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C7040"/>
    <w:multiLevelType w:val="hybridMultilevel"/>
    <w:tmpl w:val="3CECB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7FE7BE4">
      <w:start w:val="1"/>
      <w:numFmt w:val="lowerLetter"/>
      <w:lvlText w:val="%2."/>
      <w:lvlJc w:val="left"/>
      <w:pPr>
        <w:ind w:left="1080" w:hanging="360"/>
      </w:pPr>
      <w:rPr>
        <w:rFonts w:asciiTheme="majorHAnsi" w:hAnsiTheme="majorHAnsi" w:cs="Aria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7774F"/>
    <w:multiLevelType w:val="hybridMultilevel"/>
    <w:tmpl w:val="CC02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10D98"/>
    <w:multiLevelType w:val="hybridMultilevel"/>
    <w:tmpl w:val="6174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410C"/>
    <w:multiLevelType w:val="hybridMultilevel"/>
    <w:tmpl w:val="5090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5799D"/>
    <w:multiLevelType w:val="hybridMultilevel"/>
    <w:tmpl w:val="99668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C4C25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04F30"/>
    <w:multiLevelType w:val="hybridMultilevel"/>
    <w:tmpl w:val="5624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174D9"/>
    <w:multiLevelType w:val="hybridMultilevel"/>
    <w:tmpl w:val="0F3CA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DE2CE1A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D4E7C"/>
    <w:multiLevelType w:val="hybridMultilevel"/>
    <w:tmpl w:val="60B6C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C4C25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6E6F"/>
    <w:multiLevelType w:val="hybridMultilevel"/>
    <w:tmpl w:val="B658CA0C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E5BA3"/>
    <w:multiLevelType w:val="hybridMultilevel"/>
    <w:tmpl w:val="A790C9A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>
    <w:nsid w:val="55FC748F"/>
    <w:multiLevelType w:val="hybridMultilevel"/>
    <w:tmpl w:val="BE44BE54"/>
    <w:lvl w:ilvl="0" w:tplc="47F28120">
      <w:start w:val="1"/>
      <w:numFmt w:val="lowerLetter"/>
      <w:lvlText w:val="%1.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668FA"/>
    <w:multiLevelType w:val="hybridMultilevel"/>
    <w:tmpl w:val="CBCA82D8"/>
    <w:lvl w:ilvl="0" w:tplc="2D28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136D13"/>
    <w:multiLevelType w:val="hybridMultilevel"/>
    <w:tmpl w:val="2A54232A"/>
    <w:lvl w:ilvl="0" w:tplc="2C2E2AE0">
      <w:start w:val="1"/>
      <w:numFmt w:val="decimal"/>
      <w:lvlText w:val="%1."/>
      <w:lvlJc w:val="left"/>
      <w:pPr>
        <w:ind w:left="840" w:hanging="48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A7DD0"/>
    <w:multiLevelType w:val="hybridMultilevel"/>
    <w:tmpl w:val="D0389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462391"/>
    <w:multiLevelType w:val="hybridMultilevel"/>
    <w:tmpl w:val="3C9CB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EAE21D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1B650A"/>
    <w:multiLevelType w:val="hybridMultilevel"/>
    <w:tmpl w:val="FD46F4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A22A0"/>
    <w:multiLevelType w:val="hybridMultilevel"/>
    <w:tmpl w:val="F9FE3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C4C25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1795A"/>
    <w:multiLevelType w:val="hybridMultilevel"/>
    <w:tmpl w:val="AD82F824"/>
    <w:lvl w:ilvl="0" w:tplc="47F28120">
      <w:start w:val="1"/>
      <w:numFmt w:val="lowerLetter"/>
      <w:lvlText w:val="%1.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26">
    <w:nsid w:val="68751113"/>
    <w:multiLevelType w:val="hybridMultilevel"/>
    <w:tmpl w:val="39EC5B6C"/>
    <w:lvl w:ilvl="0" w:tplc="051EB8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pStyle w:val="BodyBullet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FC2765"/>
    <w:multiLevelType w:val="hybridMultilevel"/>
    <w:tmpl w:val="08E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102AC"/>
    <w:multiLevelType w:val="hybridMultilevel"/>
    <w:tmpl w:val="51E2ACE6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0"/>
  </w:num>
  <w:num w:numId="5">
    <w:abstractNumId w:val="12"/>
  </w:num>
  <w:num w:numId="6">
    <w:abstractNumId w:val="6"/>
  </w:num>
  <w:num w:numId="7">
    <w:abstractNumId w:val="21"/>
  </w:num>
  <w:num w:numId="8">
    <w:abstractNumId w:val="2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  <w:num w:numId="14">
    <w:abstractNumId w:val="22"/>
  </w:num>
  <w:num w:numId="15">
    <w:abstractNumId w:val="13"/>
  </w:num>
  <w:num w:numId="16">
    <w:abstractNumId w:val="8"/>
  </w:num>
  <w:num w:numId="17">
    <w:abstractNumId w:val="19"/>
  </w:num>
  <w:num w:numId="18">
    <w:abstractNumId w:val="27"/>
  </w:num>
  <w:num w:numId="19">
    <w:abstractNumId w:val="16"/>
  </w:num>
  <w:num w:numId="20">
    <w:abstractNumId w:val="4"/>
  </w:num>
  <w:num w:numId="21">
    <w:abstractNumId w:val="3"/>
  </w:num>
  <w:num w:numId="22">
    <w:abstractNumId w:val="24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18"/>
  </w:num>
  <w:num w:numId="28">
    <w:abstractNumId w:val="20"/>
  </w:num>
  <w:num w:numId="29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CE"/>
    <w:rsid w:val="00000863"/>
    <w:rsid w:val="00005B44"/>
    <w:rsid w:val="00013B2E"/>
    <w:rsid w:val="00017C96"/>
    <w:rsid w:val="000205D7"/>
    <w:rsid w:val="000208B8"/>
    <w:rsid w:val="000300D8"/>
    <w:rsid w:val="000350C8"/>
    <w:rsid w:val="00041F1E"/>
    <w:rsid w:val="00044616"/>
    <w:rsid w:val="00046C4D"/>
    <w:rsid w:val="00054548"/>
    <w:rsid w:val="0005570B"/>
    <w:rsid w:val="00055D89"/>
    <w:rsid w:val="000628E3"/>
    <w:rsid w:val="00063724"/>
    <w:rsid w:val="00064985"/>
    <w:rsid w:val="00067B8B"/>
    <w:rsid w:val="000708F5"/>
    <w:rsid w:val="0007486C"/>
    <w:rsid w:val="00076D11"/>
    <w:rsid w:val="000824F8"/>
    <w:rsid w:val="0008367C"/>
    <w:rsid w:val="000861E8"/>
    <w:rsid w:val="0008622E"/>
    <w:rsid w:val="0009168C"/>
    <w:rsid w:val="00093A2C"/>
    <w:rsid w:val="0009551E"/>
    <w:rsid w:val="00095E62"/>
    <w:rsid w:val="00096719"/>
    <w:rsid w:val="00097DBA"/>
    <w:rsid w:val="000A0E09"/>
    <w:rsid w:val="000A21D8"/>
    <w:rsid w:val="000B0DAB"/>
    <w:rsid w:val="000B15BD"/>
    <w:rsid w:val="000B4F10"/>
    <w:rsid w:val="000B5ED1"/>
    <w:rsid w:val="000B625B"/>
    <w:rsid w:val="000B643F"/>
    <w:rsid w:val="000B6448"/>
    <w:rsid w:val="000C2744"/>
    <w:rsid w:val="000C2818"/>
    <w:rsid w:val="000C7A20"/>
    <w:rsid w:val="000D0735"/>
    <w:rsid w:val="000D32E0"/>
    <w:rsid w:val="000D64F8"/>
    <w:rsid w:val="000D66E0"/>
    <w:rsid w:val="000D77D8"/>
    <w:rsid w:val="000E28CA"/>
    <w:rsid w:val="000E318B"/>
    <w:rsid w:val="000E4850"/>
    <w:rsid w:val="000E7136"/>
    <w:rsid w:val="000F025E"/>
    <w:rsid w:val="000F0506"/>
    <w:rsid w:val="000F07DC"/>
    <w:rsid w:val="000F3E30"/>
    <w:rsid w:val="00100806"/>
    <w:rsid w:val="00100F11"/>
    <w:rsid w:val="001047AA"/>
    <w:rsid w:val="001057B0"/>
    <w:rsid w:val="00107329"/>
    <w:rsid w:val="00107E4C"/>
    <w:rsid w:val="00111DE5"/>
    <w:rsid w:val="0011495C"/>
    <w:rsid w:val="0012361B"/>
    <w:rsid w:val="00123C0C"/>
    <w:rsid w:val="0012685C"/>
    <w:rsid w:val="001349F5"/>
    <w:rsid w:val="00136127"/>
    <w:rsid w:val="001362F1"/>
    <w:rsid w:val="001367A6"/>
    <w:rsid w:val="0013758C"/>
    <w:rsid w:val="0014033E"/>
    <w:rsid w:val="00142088"/>
    <w:rsid w:val="00143858"/>
    <w:rsid w:val="00146DDD"/>
    <w:rsid w:val="0015029C"/>
    <w:rsid w:val="00152FD4"/>
    <w:rsid w:val="0015480A"/>
    <w:rsid w:val="00154AF9"/>
    <w:rsid w:val="00156F59"/>
    <w:rsid w:val="00160600"/>
    <w:rsid w:val="0016122D"/>
    <w:rsid w:val="00165CB9"/>
    <w:rsid w:val="001670C1"/>
    <w:rsid w:val="001749BC"/>
    <w:rsid w:val="00175EAA"/>
    <w:rsid w:val="001773A7"/>
    <w:rsid w:val="0018288D"/>
    <w:rsid w:val="00186F15"/>
    <w:rsid w:val="00197556"/>
    <w:rsid w:val="00197634"/>
    <w:rsid w:val="001A105D"/>
    <w:rsid w:val="001A2FEA"/>
    <w:rsid w:val="001A3BEA"/>
    <w:rsid w:val="001A56CD"/>
    <w:rsid w:val="001B0659"/>
    <w:rsid w:val="001B19FE"/>
    <w:rsid w:val="001B43AF"/>
    <w:rsid w:val="001B6347"/>
    <w:rsid w:val="001C27BF"/>
    <w:rsid w:val="001D4804"/>
    <w:rsid w:val="001D4C0D"/>
    <w:rsid w:val="001D7315"/>
    <w:rsid w:val="001E2D70"/>
    <w:rsid w:val="001E5217"/>
    <w:rsid w:val="001E6149"/>
    <w:rsid w:val="001F01DC"/>
    <w:rsid w:val="001F1091"/>
    <w:rsid w:val="001F34CE"/>
    <w:rsid w:val="001F6583"/>
    <w:rsid w:val="001F7D58"/>
    <w:rsid w:val="00201925"/>
    <w:rsid w:val="00202692"/>
    <w:rsid w:val="00202EA4"/>
    <w:rsid w:val="00203D94"/>
    <w:rsid w:val="0021228E"/>
    <w:rsid w:val="002214B5"/>
    <w:rsid w:val="00223254"/>
    <w:rsid w:val="00223AD8"/>
    <w:rsid w:val="00223CC8"/>
    <w:rsid w:val="00225009"/>
    <w:rsid w:val="00225126"/>
    <w:rsid w:val="00225457"/>
    <w:rsid w:val="00225794"/>
    <w:rsid w:val="00226AC5"/>
    <w:rsid w:val="00226F8F"/>
    <w:rsid w:val="00227C09"/>
    <w:rsid w:val="0024448C"/>
    <w:rsid w:val="00245F10"/>
    <w:rsid w:val="00250633"/>
    <w:rsid w:val="002566F9"/>
    <w:rsid w:val="00256C40"/>
    <w:rsid w:val="00260431"/>
    <w:rsid w:val="00262EED"/>
    <w:rsid w:val="00263A72"/>
    <w:rsid w:val="00276A73"/>
    <w:rsid w:val="00277638"/>
    <w:rsid w:val="00282A8D"/>
    <w:rsid w:val="00285893"/>
    <w:rsid w:val="002934B1"/>
    <w:rsid w:val="00294FE4"/>
    <w:rsid w:val="00297776"/>
    <w:rsid w:val="002A068F"/>
    <w:rsid w:val="002A29A6"/>
    <w:rsid w:val="002A3EF8"/>
    <w:rsid w:val="002A6713"/>
    <w:rsid w:val="002A7CBF"/>
    <w:rsid w:val="002B1131"/>
    <w:rsid w:val="002B1B4C"/>
    <w:rsid w:val="002B2911"/>
    <w:rsid w:val="002B652D"/>
    <w:rsid w:val="002C05DD"/>
    <w:rsid w:val="002C2D6A"/>
    <w:rsid w:val="002C3AEB"/>
    <w:rsid w:val="002C4222"/>
    <w:rsid w:val="002C4BB8"/>
    <w:rsid w:val="002C53A9"/>
    <w:rsid w:val="002D0278"/>
    <w:rsid w:val="002D1FFB"/>
    <w:rsid w:val="002D274E"/>
    <w:rsid w:val="002D5AF3"/>
    <w:rsid w:val="002E1C45"/>
    <w:rsid w:val="002E2953"/>
    <w:rsid w:val="002E333A"/>
    <w:rsid w:val="002E3B68"/>
    <w:rsid w:val="002E4170"/>
    <w:rsid w:val="002E43A6"/>
    <w:rsid w:val="002E47A0"/>
    <w:rsid w:val="002F079D"/>
    <w:rsid w:val="002F12FB"/>
    <w:rsid w:val="002F3720"/>
    <w:rsid w:val="0030545A"/>
    <w:rsid w:val="003060D6"/>
    <w:rsid w:val="003062FE"/>
    <w:rsid w:val="00310C49"/>
    <w:rsid w:val="00323188"/>
    <w:rsid w:val="003267A2"/>
    <w:rsid w:val="003273C3"/>
    <w:rsid w:val="00331C7D"/>
    <w:rsid w:val="00332677"/>
    <w:rsid w:val="00332EC8"/>
    <w:rsid w:val="00334B53"/>
    <w:rsid w:val="003350AA"/>
    <w:rsid w:val="003371AA"/>
    <w:rsid w:val="00342669"/>
    <w:rsid w:val="00343646"/>
    <w:rsid w:val="00345B5B"/>
    <w:rsid w:val="003461C4"/>
    <w:rsid w:val="00354E31"/>
    <w:rsid w:val="00356DAB"/>
    <w:rsid w:val="0036080B"/>
    <w:rsid w:val="00363486"/>
    <w:rsid w:val="00363F7D"/>
    <w:rsid w:val="0036453B"/>
    <w:rsid w:val="00367E14"/>
    <w:rsid w:val="00372373"/>
    <w:rsid w:val="00372DFF"/>
    <w:rsid w:val="00373C7F"/>
    <w:rsid w:val="003762AB"/>
    <w:rsid w:val="003818A5"/>
    <w:rsid w:val="003844FC"/>
    <w:rsid w:val="003856A2"/>
    <w:rsid w:val="00387848"/>
    <w:rsid w:val="00387FB6"/>
    <w:rsid w:val="0039003A"/>
    <w:rsid w:val="00393322"/>
    <w:rsid w:val="00395119"/>
    <w:rsid w:val="003A4425"/>
    <w:rsid w:val="003A74E6"/>
    <w:rsid w:val="003B1DF5"/>
    <w:rsid w:val="003B237B"/>
    <w:rsid w:val="003B2418"/>
    <w:rsid w:val="003B248C"/>
    <w:rsid w:val="003B33FB"/>
    <w:rsid w:val="003B3E8B"/>
    <w:rsid w:val="003B5BDD"/>
    <w:rsid w:val="003C1AD5"/>
    <w:rsid w:val="003C2AF1"/>
    <w:rsid w:val="003C31CE"/>
    <w:rsid w:val="003C36F7"/>
    <w:rsid w:val="003C3DA9"/>
    <w:rsid w:val="003C3F30"/>
    <w:rsid w:val="003C4B64"/>
    <w:rsid w:val="003C60A9"/>
    <w:rsid w:val="003C60E0"/>
    <w:rsid w:val="003C622C"/>
    <w:rsid w:val="003C77F7"/>
    <w:rsid w:val="003D0300"/>
    <w:rsid w:val="003D0384"/>
    <w:rsid w:val="003D2395"/>
    <w:rsid w:val="003D293F"/>
    <w:rsid w:val="003D3009"/>
    <w:rsid w:val="003D618A"/>
    <w:rsid w:val="003E283A"/>
    <w:rsid w:val="003E3F4A"/>
    <w:rsid w:val="003F117A"/>
    <w:rsid w:val="003F2912"/>
    <w:rsid w:val="003F3ACD"/>
    <w:rsid w:val="003F6914"/>
    <w:rsid w:val="003F6CA8"/>
    <w:rsid w:val="003F7C75"/>
    <w:rsid w:val="004009C7"/>
    <w:rsid w:val="0040112C"/>
    <w:rsid w:val="00403D06"/>
    <w:rsid w:val="00406818"/>
    <w:rsid w:val="004108AC"/>
    <w:rsid w:val="004142A9"/>
    <w:rsid w:val="00415B1A"/>
    <w:rsid w:val="0041606E"/>
    <w:rsid w:val="00417DBE"/>
    <w:rsid w:val="00422A34"/>
    <w:rsid w:val="00423435"/>
    <w:rsid w:val="0042373A"/>
    <w:rsid w:val="00426909"/>
    <w:rsid w:val="00431DDE"/>
    <w:rsid w:val="00435BB0"/>
    <w:rsid w:val="004367A8"/>
    <w:rsid w:val="00440FE4"/>
    <w:rsid w:val="00442E7F"/>
    <w:rsid w:val="0044521A"/>
    <w:rsid w:val="0045232C"/>
    <w:rsid w:val="00453C7D"/>
    <w:rsid w:val="0046010E"/>
    <w:rsid w:val="00461890"/>
    <w:rsid w:val="00464EAD"/>
    <w:rsid w:val="004657BD"/>
    <w:rsid w:val="00466A1B"/>
    <w:rsid w:val="0047024E"/>
    <w:rsid w:val="00471350"/>
    <w:rsid w:val="0047228A"/>
    <w:rsid w:val="0047242B"/>
    <w:rsid w:val="00475AF4"/>
    <w:rsid w:val="00477DAB"/>
    <w:rsid w:val="00485C22"/>
    <w:rsid w:val="00486867"/>
    <w:rsid w:val="004A093E"/>
    <w:rsid w:val="004A2F54"/>
    <w:rsid w:val="004A3474"/>
    <w:rsid w:val="004A3CE3"/>
    <w:rsid w:val="004A418F"/>
    <w:rsid w:val="004A644F"/>
    <w:rsid w:val="004B171E"/>
    <w:rsid w:val="004B3F60"/>
    <w:rsid w:val="004B4E5E"/>
    <w:rsid w:val="004C0498"/>
    <w:rsid w:val="004C2A92"/>
    <w:rsid w:val="004C3BB8"/>
    <w:rsid w:val="004C5F3C"/>
    <w:rsid w:val="004C623E"/>
    <w:rsid w:val="004D04F9"/>
    <w:rsid w:val="004D2279"/>
    <w:rsid w:val="004E297E"/>
    <w:rsid w:val="004E2E6A"/>
    <w:rsid w:val="004E48D8"/>
    <w:rsid w:val="004E537A"/>
    <w:rsid w:val="004F6095"/>
    <w:rsid w:val="005006C0"/>
    <w:rsid w:val="00500F34"/>
    <w:rsid w:val="005012B7"/>
    <w:rsid w:val="0050183D"/>
    <w:rsid w:val="005038FD"/>
    <w:rsid w:val="0050547E"/>
    <w:rsid w:val="005120FD"/>
    <w:rsid w:val="00513CA0"/>
    <w:rsid w:val="00520552"/>
    <w:rsid w:val="0052169B"/>
    <w:rsid w:val="00523841"/>
    <w:rsid w:val="005251CE"/>
    <w:rsid w:val="00525492"/>
    <w:rsid w:val="005273A0"/>
    <w:rsid w:val="00527433"/>
    <w:rsid w:val="00527FAC"/>
    <w:rsid w:val="00531F19"/>
    <w:rsid w:val="005343DA"/>
    <w:rsid w:val="0054060B"/>
    <w:rsid w:val="005440AE"/>
    <w:rsid w:val="00544292"/>
    <w:rsid w:val="005448BB"/>
    <w:rsid w:val="00550501"/>
    <w:rsid w:val="005505C0"/>
    <w:rsid w:val="0055289D"/>
    <w:rsid w:val="00553374"/>
    <w:rsid w:val="00553A8C"/>
    <w:rsid w:val="00555493"/>
    <w:rsid w:val="00556A49"/>
    <w:rsid w:val="0055719E"/>
    <w:rsid w:val="0056462D"/>
    <w:rsid w:val="005669D4"/>
    <w:rsid w:val="0057419F"/>
    <w:rsid w:val="00580507"/>
    <w:rsid w:val="00580CB2"/>
    <w:rsid w:val="0058199C"/>
    <w:rsid w:val="00581A6C"/>
    <w:rsid w:val="005832DB"/>
    <w:rsid w:val="005904B1"/>
    <w:rsid w:val="00591F6E"/>
    <w:rsid w:val="00592D91"/>
    <w:rsid w:val="005943B2"/>
    <w:rsid w:val="00594EC5"/>
    <w:rsid w:val="005A0494"/>
    <w:rsid w:val="005A0E54"/>
    <w:rsid w:val="005A2998"/>
    <w:rsid w:val="005A33FB"/>
    <w:rsid w:val="005A6478"/>
    <w:rsid w:val="005B39D9"/>
    <w:rsid w:val="005B5132"/>
    <w:rsid w:val="005B6624"/>
    <w:rsid w:val="005C2409"/>
    <w:rsid w:val="005C2462"/>
    <w:rsid w:val="005C253E"/>
    <w:rsid w:val="005C3DC1"/>
    <w:rsid w:val="005C75A2"/>
    <w:rsid w:val="005C7C89"/>
    <w:rsid w:val="005D34E7"/>
    <w:rsid w:val="005D4839"/>
    <w:rsid w:val="005D57A2"/>
    <w:rsid w:val="005E0143"/>
    <w:rsid w:val="005E351E"/>
    <w:rsid w:val="005E6081"/>
    <w:rsid w:val="005F0537"/>
    <w:rsid w:val="005F4CAA"/>
    <w:rsid w:val="005F501A"/>
    <w:rsid w:val="005F5136"/>
    <w:rsid w:val="006014C5"/>
    <w:rsid w:val="0061378B"/>
    <w:rsid w:val="00614876"/>
    <w:rsid w:val="006148BD"/>
    <w:rsid w:val="00615F24"/>
    <w:rsid w:val="0062423B"/>
    <w:rsid w:val="00627E8C"/>
    <w:rsid w:val="00632270"/>
    <w:rsid w:val="0063410F"/>
    <w:rsid w:val="006353D7"/>
    <w:rsid w:val="00635DAF"/>
    <w:rsid w:val="006409EE"/>
    <w:rsid w:val="00644A05"/>
    <w:rsid w:val="006514F1"/>
    <w:rsid w:val="00653D3A"/>
    <w:rsid w:val="00654B11"/>
    <w:rsid w:val="00661581"/>
    <w:rsid w:val="00663970"/>
    <w:rsid w:val="006646DA"/>
    <w:rsid w:val="00666497"/>
    <w:rsid w:val="00672449"/>
    <w:rsid w:val="00672BEE"/>
    <w:rsid w:val="0067360B"/>
    <w:rsid w:val="00674ECE"/>
    <w:rsid w:val="006754EA"/>
    <w:rsid w:val="0067592B"/>
    <w:rsid w:val="00677646"/>
    <w:rsid w:val="00680FF6"/>
    <w:rsid w:val="0068157D"/>
    <w:rsid w:val="00682774"/>
    <w:rsid w:val="0068328E"/>
    <w:rsid w:val="00687958"/>
    <w:rsid w:val="006903A7"/>
    <w:rsid w:val="006908E8"/>
    <w:rsid w:val="00696D7A"/>
    <w:rsid w:val="006A42D5"/>
    <w:rsid w:val="006A7487"/>
    <w:rsid w:val="006A7895"/>
    <w:rsid w:val="006A7EAA"/>
    <w:rsid w:val="006B0DA4"/>
    <w:rsid w:val="006B183A"/>
    <w:rsid w:val="006B3351"/>
    <w:rsid w:val="006B557C"/>
    <w:rsid w:val="006B5D25"/>
    <w:rsid w:val="006B60DB"/>
    <w:rsid w:val="006C05CB"/>
    <w:rsid w:val="006C2711"/>
    <w:rsid w:val="006C2957"/>
    <w:rsid w:val="006C34DC"/>
    <w:rsid w:val="006C3C03"/>
    <w:rsid w:val="006C4123"/>
    <w:rsid w:val="006C5AB2"/>
    <w:rsid w:val="006C7717"/>
    <w:rsid w:val="006D01D9"/>
    <w:rsid w:val="006D3F7C"/>
    <w:rsid w:val="006D4633"/>
    <w:rsid w:val="006D4E95"/>
    <w:rsid w:val="006D59FD"/>
    <w:rsid w:val="006D694F"/>
    <w:rsid w:val="006E1283"/>
    <w:rsid w:val="006E32E6"/>
    <w:rsid w:val="006E370B"/>
    <w:rsid w:val="006E42F6"/>
    <w:rsid w:val="006E77B4"/>
    <w:rsid w:val="006F1DB3"/>
    <w:rsid w:val="006F5C06"/>
    <w:rsid w:val="00704BA0"/>
    <w:rsid w:val="00705F02"/>
    <w:rsid w:val="00705FC0"/>
    <w:rsid w:val="00706C88"/>
    <w:rsid w:val="00707FB9"/>
    <w:rsid w:val="00711B05"/>
    <w:rsid w:val="007205CC"/>
    <w:rsid w:val="00722933"/>
    <w:rsid w:val="00723C8F"/>
    <w:rsid w:val="00723D85"/>
    <w:rsid w:val="00732A87"/>
    <w:rsid w:val="007353CB"/>
    <w:rsid w:val="0074039C"/>
    <w:rsid w:val="007403ED"/>
    <w:rsid w:val="007500AA"/>
    <w:rsid w:val="007517CE"/>
    <w:rsid w:val="0076783A"/>
    <w:rsid w:val="00774BF2"/>
    <w:rsid w:val="007757AA"/>
    <w:rsid w:val="00776BEF"/>
    <w:rsid w:val="00780086"/>
    <w:rsid w:val="00780493"/>
    <w:rsid w:val="00781AD9"/>
    <w:rsid w:val="00782F28"/>
    <w:rsid w:val="00783519"/>
    <w:rsid w:val="007836FB"/>
    <w:rsid w:val="00785D53"/>
    <w:rsid w:val="007906AE"/>
    <w:rsid w:val="007911FE"/>
    <w:rsid w:val="007953B3"/>
    <w:rsid w:val="007A1E1F"/>
    <w:rsid w:val="007A1FB4"/>
    <w:rsid w:val="007A2923"/>
    <w:rsid w:val="007A2A96"/>
    <w:rsid w:val="007A57C8"/>
    <w:rsid w:val="007A68C5"/>
    <w:rsid w:val="007A7B97"/>
    <w:rsid w:val="007C0A49"/>
    <w:rsid w:val="007C133D"/>
    <w:rsid w:val="007C49FC"/>
    <w:rsid w:val="007C52DA"/>
    <w:rsid w:val="007C60A6"/>
    <w:rsid w:val="007C6BAA"/>
    <w:rsid w:val="007D0AF8"/>
    <w:rsid w:val="007D1785"/>
    <w:rsid w:val="007D3763"/>
    <w:rsid w:val="007D55F5"/>
    <w:rsid w:val="007E1956"/>
    <w:rsid w:val="007E19B9"/>
    <w:rsid w:val="007E595C"/>
    <w:rsid w:val="007F082B"/>
    <w:rsid w:val="007F23F9"/>
    <w:rsid w:val="007F582D"/>
    <w:rsid w:val="00800FCF"/>
    <w:rsid w:val="00801E47"/>
    <w:rsid w:val="0080437B"/>
    <w:rsid w:val="008055E1"/>
    <w:rsid w:val="00807D47"/>
    <w:rsid w:val="00810A20"/>
    <w:rsid w:val="008111D2"/>
    <w:rsid w:val="00813BF6"/>
    <w:rsid w:val="00814EB4"/>
    <w:rsid w:val="00817F5C"/>
    <w:rsid w:val="00820121"/>
    <w:rsid w:val="00821194"/>
    <w:rsid w:val="00821377"/>
    <w:rsid w:val="008241AB"/>
    <w:rsid w:val="00836766"/>
    <w:rsid w:val="00837F36"/>
    <w:rsid w:val="00840CCD"/>
    <w:rsid w:val="008418B8"/>
    <w:rsid w:val="00842326"/>
    <w:rsid w:val="00843DCD"/>
    <w:rsid w:val="00844131"/>
    <w:rsid w:val="00846692"/>
    <w:rsid w:val="0084766B"/>
    <w:rsid w:val="00847B4D"/>
    <w:rsid w:val="00851F31"/>
    <w:rsid w:val="008525E6"/>
    <w:rsid w:val="008532D4"/>
    <w:rsid w:val="00855482"/>
    <w:rsid w:val="00855EE1"/>
    <w:rsid w:val="00861239"/>
    <w:rsid w:val="0087293B"/>
    <w:rsid w:val="00876393"/>
    <w:rsid w:val="008810D8"/>
    <w:rsid w:val="00882FCF"/>
    <w:rsid w:val="00893BA0"/>
    <w:rsid w:val="00896519"/>
    <w:rsid w:val="008A3BB8"/>
    <w:rsid w:val="008B048A"/>
    <w:rsid w:val="008B2DB3"/>
    <w:rsid w:val="008B7E50"/>
    <w:rsid w:val="008C12F1"/>
    <w:rsid w:val="008C1882"/>
    <w:rsid w:val="008C3BA1"/>
    <w:rsid w:val="008C401B"/>
    <w:rsid w:val="008E1DA1"/>
    <w:rsid w:val="008E5F59"/>
    <w:rsid w:val="008E7F39"/>
    <w:rsid w:val="008F0251"/>
    <w:rsid w:val="008F232D"/>
    <w:rsid w:val="008F5D9D"/>
    <w:rsid w:val="008F5F1D"/>
    <w:rsid w:val="008F6EE8"/>
    <w:rsid w:val="0090205A"/>
    <w:rsid w:val="00903976"/>
    <w:rsid w:val="00905C62"/>
    <w:rsid w:val="00905CEF"/>
    <w:rsid w:val="00907DFD"/>
    <w:rsid w:val="00915DA4"/>
    <w:rsid w:val="009164B3"/>
    <w:rsid w:val="00917221"/>
    <w:rsid w:val="00917CEA"/>
    <w:rsid w:val="00923782"/>
    <w:rsid w:val="00923E7F"/>
    <w:rsid w:val="009248DD"/>
    <w:rsid w:val="00926EE9"/>
    <w:rsid w:val="0094016B"/>
    <w:rsid w:val="009413D8"/>
    <w:rsid w:val="00943751"/>
    <w:rsid w:val="009512A1"/>
    <w:rsid w:val="0095421E"/>
    <w:rsid w:val="00955064"/>
    <w:rsid w:val="0095599B"/>
    <w:rsid w:val="00970031"/>
    <w:rsid w:val="0097300F"/>
    <w:rsid w:val="009742EC"/>
    <w:rsid w:val="00974D97"/>
    <w:rsid w:val="00975720"/>
    <w:rsid w:val="00976741"/>
    <w:rsid w:val="0097686C"/>
    <w:rsid w:val="009771A6"/>
    <w:rsid w:val="009808C4"/>
    <w:rsid w:val="0098137D"/>
    <w:rsid w:val="0098323A"/>
    <w:rsid w:val="00984697"/>
    <w:rsid w:val="00984F43"/>
    <w:rsid w:val="009860E5"/>
    <w:rsid w:val="009865E9"/>
    <w:rsid w:val="00990581"/>
    <w:rsid w:val="0099085A"/>
    <w:rsid w:val="00990A43"/>
    <w:rsid w:val="00995349"/>
    <w:rsid w:val="009A2334"/>
    <w:rsid w:val="009A58D2"/>
    <w:rsid w:val="009A5FE1"/>
    <w:rsid w:val="009A7ACE"/>
    <w:rsid w:val="009B01A2"/>
    <w:rsid w:val="009B2279"/>
    <w:rsid w:val="009B2912"/>
    <w:rsid w:val="009B4EB7"/>
    <w:rsid w:val="009B7440"/>
    <w:rsid w:val="009C128F"/>
    <w:rsid w:val="009C16AA"/>
    <w:rsid w:val="009C16BE"/>
    <w:rsid w:val="009C29BA"/>
    <w:rsid w:val="009C72FC"/>
    <w:rsid w:val="009D0E1F"/>
    <w:rsid w:val="009D6150"/>
    <w:rsid w:val="009E07BE"/>
    <w:rsid w:val="009E07E9"/>
    <w:rsid w:val="009E3103"/>
    <w:rsid w:val="009E6BD6"/>
    <w:rsid w:val="009E7DC9"/>
    <w:rsid w:val="009F1DCD"/>
    <w:rsid w:val="009F37DF"/>
    <w:rsid w:val="009F46DF"/>
    <w:rsid w:val="009F5C33"/>
    <w:rsid w:val="009F6CA0"/>
    <w:rsid w:val="009F6EA5"/>
    <w:rsid w:val="009F73D4"/>
    <w:rsid w:val="009F7E3E"/>
    <w:rsid w:val="00A05B59"/>
    <w:rsid w:val="00A06EA1"/>
    <w:rsid w:val="00A10AEB"/>
    <w:rsid w:val="00A116DD"/>
    <w:rsid w:val="00A11BDC"/>
    <w:rsid w:val="00A1279A"/>
    <w:rsid w:val="00A13D46"/>
    <w:rsid w:val="00A1571D"/>
    <w:rsid w:val="00A166D2"/>
    <w:rsid w:val="00A17861"/>
    <w:rsid w:val="00A21801"/>
    <w:rsid w:val="00A22FE0"/>
    <w:rsid w:val="00A2520E"/>
    <w:rsid w:val="00A255ED"/>
    <w:rsid w:val="00A32F6B"/>
    <w:rsid w:val="00A3410B"/>
    <w:rsid w:val="00A354F5"/>
    <w:rsid w:val="00A41B5D"/>
    <w:rsid w:val="00A430F3"/>
    <w:rsid w:val="00A44856"/>
    <w:rsid w:val="00A44AB5"/>
    <w:rsid w:val="00A46024"/>
    <w:rsid w:val="00A47588"/>
    <w:rsid w:val="00A50984"/>
    <w:rsid w:val="00A5459C"/>
    <w:rsid w:val="00A604BE"/>
    <w:rsid w:val="00A61233"/>
    <w:rsid w:val="00A62DD4"/>
    <w:rsid w:val="00A704A2"/>
    <w:rsid w:val="00A71C34"/>
    <w:rsid w:val="00A72B30"/>
    <w:rsid w:val="00A80B18"/>
    <w:rsid w:val="00A82046"/>
    <w:rsid w:val="00A851C1"/>
    <w:rsid w:val="00A86063"/>
    <w:rsid w:val="00A903AE"/>
    <w:rsid w:val="00A91D00"/>
    <w:rsid w:val="00AA0AC9"/>
    <w:rsid w:val="00AA1370"/>
    <w:rsid w:val="00AA13A2"/>
    <w:rsid w:val="00AA2EF9"/>
    <w:rsid w:val="00AA4100"/>
    <w:rsid w:val="00AA4496"/>
    <w:rsid w:val="00AA54EE"/>
    <w:rsid w:val="00AB65AE"/>
    <w:rsid w:val="00AC4D58"/>
    <w:rsid w:val="00AC74EC"/>
    <w:rsid w:val="00AC77BD"/>
    <w:rsid w:val="00AD375B"/>
    <w:rsid w:val="00AD5AB6"/>
    <w:rsid w:val="00AE1A5E"/>
    <w:rsid w:val="00AE58DA"/>
    <w:rsid w:val="00AF0DCB"/>
    <w:rsid w:val="00AF7C79"/>
    <w:rsid w:val="00B0090C"/>
    <w:rsid w:val="00B00A96"/>
    <w:rsid w:val="00B00DF7"/>
    <w:rsid w:val="00B013BE"/>
    <w:rsid w:val="00B02E21"/>
    <w:rsid w:val="00B05642"/>
    <w:rsid w:val="00B063A8"/>
    <w:rsid w:val="00B07061"/>
    <w:rsid w:val="00B103A2"/>
    <w:rsid w:val="00B128E1"/>
    <w:rsid w:val="00B14F22"/>
    <w:rsid w:val="00B15889"/>
    <w:rsid w:val="00B210D9"/>
    <w:rsid w:val="00B3089F"/>
    <w:rsid w:val="00B32D55"/>
    <w:rsid w:val="00B33BA6"/>
    <w:rsid w:val="00B37482"/>
    <w:rsid w:val="00B40AB9"/>
    <w:rsid w:val="00B45F18"/>
    <w:rsid w:val="00B50C36"/>
    <w:rsid w:val="00B54DB2"/>
    <w:rsid w:val="00B56EAB"/>
    <w:rsid w:val="00B57352"/>
    <w:rsid w:val="00B60F1D"/>
    <w:rsid w:val="00B63DFB"/>
    <w:rsid w:val="00B6451C"/>
    <w:rsid w:val="00B65AAF"/>
    <w:rsid w:val="00B673CF"/>
    <w:rsid w:val="00B67D9E"/>
    <w:rsid w:val="00B7041E"/>
    <w:rsid w:val="00B716DB"/>
    <w:rsid w:val="00B74027"/>
    <w:rsid w:val="00B76B1F"/>
    <w:rsid w:val="00B76B82"/>
    <w:rsid w:val="00B81D35"/>
    <w:rsid w:val="00B831A2"/>
    <w:rsid w:val="00B8491E"/>
    <w:rsid w:val="00B86BAE"/>
    <w:rsid w:val="00B92079"/>
    <w:rsid w:val="00B936D3"/>
    <w:rsid w:val="00B940DA"/>
    <w:rsid w:val="00B954A8"/>
    <w:rsid w:val="00BA097B"/>
    <w:rsid w:val="00BA1830"/>
    <w:rsid w:val="00BA4942"/>
    <w:rsid w:val="00BA67E1"/>
    <w:rsid w:val="00BB5A7F"/>
    <w:rsid w:val="00BB6944"/>
    <w:rsid w:val="00BC0D50"/>
    <w:rsid w:val="00BC16AA"/>
    <w:rsid w:val="00BD48AF"/>
    <w:rsid w:val="00BD5F6D"/>
    <w:rsid w:val="00BD77AA"/>
    <w:rsid w:val="00BE1647"/>
    <w:rsid w:val="00BE1BB9"/>
    <w:rsid w:val="00BE2174"/>
    <w:rsid w:val="00BE4FA8"/>
    <w:rsid w:val="00BE5807"/>
    <w:rsid w:val="00BF0791"/>
    <w:rsid w:val="00BF0B71"/>
    <w:rsid w:val="00BF0FEE"/>
    <w:rsid w:val="00C00BDF"/>
    <w:rsid w:val="00C07348"/>
    <w:rsid w:val="00C11520"/>
    <w:rsid w:val="00C12DC2"/>
    <w:rsid w:val="00C13947"/>
    <w:rsid w:val="00C208AE"/>
    <w:rsid w:val="00C24223"/>
    <w:rsid w:val="00C255B3"/>
    <w:rsid w:val="00C30314"/>
    <w:rsid w:val="00C3051B"/>
    <w:rsid w:val="00C3084F"/>
    <w:rsid w:val="00C3123D"/>
    <w:rsid w:val="00C314F8"/>
    <w:rsid w:val="00C330D4"/>
    <w:rsid w:val="00C33857"/>
    <w:rsid w:val="00C429C2"/>
    <w:rsid w:val="00C42B88"/>
    <w:rsid w:val="00C44DA5"/>
    <w:rsid w:val="00C4505E"/>
    <w:rsid w:val="00C45703"/>
    <w:rsid w:val="00C45CEE"/>
    <w:rsid w:val="00C519C1"/>
    <w:rsid w:val="00C52955"/>
    <w:rsid w:val="00C529C0"/>
    <w:rsid w:val="00C53DE0"/>
    <w:rsid w:val="00C54AF9"/>
    <w:rsid w:val="00C55DE3"/>
    <w:rsid w:val="00C578D7"/>
    <w:rsid w:val="00C60C79"/>
    <w:rsid w:val="00C60D1D"/>
    <w:rsid w:val="00C62F6B"/>
    <w:rsid w:val="00C66802"/>
    <w:rsid w:val="00C70E64"/>
    <w:rsid w:val="00C71F94"/>
    <w:rsid w:val="00C74C99"/>
    <w:rsid w:val="00C76A88"/>
    <w:rsid w:val="00C92638"/>
    <w:rsid w:val="00C92C8B"/>
    <w:rsid w:val="00C93BD1"/>
    <w:rsid w:val="00CA424F"/>
    <w:rsid w:val="00CB009D"/>
    <w:rsid w:val="00CB12CB"/>
    <w:rsid w:val="00CB1B76"/>
    <w:rsid w:val="00CB2F8A"/>
    <w:rsid w:val="00CB36F5"/>
    <w:rsid w:val="00CB55CA"/>
    <w:rsid w:val="00CB58C0"/>
    <w:rsid w:val="00CB660A"/>
    <w:rsid w:val="00CC40BF"/>
    <w:rsid w:val="00CC5A0F"/>
    <w:rsid w:val="00CC6EF6"/>
    <w:rsid w:val="00CC745C"/>
    <w:rsid w:val="00CD0092"/>
    <w:rsid w:val="00CE20DD"/>
    <w:rsid w:val="00CE2928"/>
    <w:rsid w:val="00CE2ABE"/>
    <w:rsid w:val="00CE324C"/>
    <w:rsid w:val="00CE5402"/>
    <w:rsid w:val="00CE59D8"/>
    <w:rsid w:val="00CE5D7B"/>
    <w:rsid w:val="00CE662B"/>
    <w:rsid w:val="00CF12A6"/>
    <w:rsid w:val="00CF2B98"/>
    <w:rsid w:val="00CF3EE9"/>
    <w:rsid w:val="00CF4A77"/>
    <w:rsid w:val="00CF7983"/>
    <w:rsid w:val="00D02A1F"/>
    <w:rsid w:val="00D04A22"/>
    <w:rsid w:val="00D12D80"/>
    <w:rsid w:val="00D14AF1"/>
    <w:rsid w:val="00D221B5"/>
    <w:rsid w:val="00D225F5"/>
    <w:rsid w:val="00D22C4E"/>
    <w:rsid w:val="00D27694"/>
    <w:rsid w:val="00D279C8"/>
    <w:rsid w:val="00D30DB9"/>
    <w:rsid w:val="00D31EC3"/>
    <w:rsid w:val="00D33CCF"/>
    <w:rsid w:val="00D348B6"/>
    <w:rsid w:val="00D41535"/>
    <w:rsid w:val="00D4470B"/>
    <w:rsid w:val="00D5288A"/>
    <w:rsid w:val="00D54F07"/>
    <w:rsid w:val="00D55F45"/>
    <w:rsid w:val="00D56126"/>
    <w:rsid w:val="00D566AF"/>
    <w:rsid w:val="00D57A53"/>
    <w:rsid w:val="00D60D02"/>
    <w:rsid w:val="00D62024"/>
    <w:rsid w:val="00D636CD"/>
    <w:rsid w:val="00D65942"/>
    <w:rsid w:val="00D66D16"/>
    <w:rsid w:val="00D730C3"/>
    <w:rsid w:val="00D77176"/>
    <w:rsid w:val="00D8117D"/>
    <w:rsid w:val="00D8203B"/>
    <w:rsid w:val="00D862B0"/>
    <w:rsid w:val="00D87C71"/>
    <w:rsid w:val="00D913BF"/>
    <w:rsid w:val="00D941FB"/>
    <w:rsid w:val="00D94E61"/>
    <w:rsid w:val="00D95A4B"/>
    <w:rsid w:val="00D97090"/>
    <w:rsid w:val="00DA38EC"/>
    <w:rsid w:val="00DA4112"/>
    <w:rsid w:val="00DA5B4F"/>
    <w:rsid w:val="00DB1D21"/>
    <w:rsid w:val="00DB26D7"/>
    <w:rsid w:val="00DB3B1E"/>
    <w:rsid w:val="00DB562B"/>
    <w:rsid w:val="00DB613B"/>
    <w:rsid w:val="00DB79FE"/>
    <w:rsid w:val="00DC0304"/>
    <w:rsid w:val="00DC0EAB"/>
    <w:rsid w:val="00DC3EAF"/>
    <w:rsid w:val="00DD0C47"/>
    <w:rsid w:val="00DD381D"/>
    <w:rsid w:val="00DD3E69"/>
    <w:rsid w:val="00DD40E9"/>
    <w:rsid w:val="00DD5506"/>
    <w:rsid w:val="00DE1A1B"/>
    <w:rsid w:val="00DE3A7C"/>
    <w:rsid w:val="00DE3C14"/>
    <w:rsid w:val="00DE6C6A"/>
    <w:rsid w:val="00DF33F4"/>
    <w:rsid w:val="00DF5907"/>
    <w:rsid w:val="00DF65CB"/>
    <w:rsid w:val="00DF72BB"/>
    <w:rsid w:val="00E01455"/>
    <w:rsid w:val="00E03F96"/>
    <w:rsid w:val="00E03FD6"/>
    <w:rsid w:val="00E05EA5"/>
    <w:rsid w:val="00E07DF5"/>
    <w:rsid w:val="00E10D8A"/>
    <w:rsid w:val="00E128BA"/>
    <w:rsid w:val="00E135B3"/>
    <w:rsid w:val="00E1372F"/>
    <w:rsid w:val="00E13849"/>
    <w:rsid w:val="00E16154"/>
    <w:rsid w:val="00E16C42"/>
    <w:rsid w:val="00E17DB2"/>
    <w:rsid w:val="00E20E4D"/>
    <w:rsid w:val="00E214A9"/>
    <w:rsid w:val="00E23994"/>
    <w:rsid w:val="00E2638E"/>
    <w:rsid w:val="00E274BA"/>
    <w:rsid w:val="00E3011A"/>
    <w:rsid w:val="00E31061"/>
    <w:rsid w:val="00E3242B"/>
    <w:rsid w:val="00E35DC9"/>
    <w:rsid w:val="00E40CEA"/>
    <w:rsid w:val="00E410A4"/>
    <w:rsid w:val="00E43164"/>
    <w:rsid w:val="00E43628"/>
    <w:rsid w:val="00E45C44"/>
    <w:rsid w:val="00E54E5E"/>
    <w:rsid w:val="00E55E30"/>
    <w:rsid w:val="00E57942"/>
    <w:rsid w:val="00E61CD5"/>
    <w:rsid w:val="00E62AA8"/>
    <w:rsid w:val="00E63D7E"/>
    <w:rsid w:val="00E64B12"/>
    <w:rsid w:val="00E72A9D"/>
    <w:rsid w:val="00E745D5"/>
    <w:rsid w:val="00E90143"/>
    <w:rsid w:val="00E922B8"/>
    <w:rsid w:val="00E931F9"/>
    <w:rsid w:val="00E94EA4"/>
    <w:rsid w:val="00E95087"/>
    <w:rsid w:val="00EA281F"/>
    <w:rsid w:val="00EB349F"/>
    <w:rsid w:val="00EB42D9"/>
    <w:rsid w:val="00EC28D7"/>
    <w:rsid w:val="00EC620D"/>
    <w:rsid w:val="00ED2318"/>
    <w:rsid w:val="00ED2C1D"/>
    <w:rsid w:val="00ED41FE"/>
    <w:rsid w:val="00ED46E9"/>
    <w:rsid w:val="00ED48DB"/>
    <w:rsid w:val="00ED4E0C"/>
    <w:rsid w:val="00EE33A1"/>
    <w:rsid w:val="00EE355F"/>
    <w:rsid w:val="00EE7681"/>
    <w:rsid w:val="00EE7EAF"/>
    <w:rsid w:val="00EF01CE"/>
    <w:rsid w:val="00EF150F"/>
    <w:rsid w:val="00EF24DD"/>
    <w:rsid w:val="00EF33CD"/>
    <w:rsid w:val="00EF4616"/>
    <w:rsid w:val="00EF5FAC"/>
    <w:rsid w:val="00EF7D08"/>
    <w:rsid w:val="00F01EC2"/>
    <w:rsid w:val="00F02064"/>
    <w:rsid w:val="00F02E88"/>
    <w:rsid w:val="00F15EC7"/>
    <w:rsid w:val="00F164A8"/>
    <w:rsid w:val="00F22C8F"/>
    <w:rsid w:val="00F2616D"/>
    <w:rsid w:val="00F277A7"/>
    <w:rsid w:val="00F30482"/>
    <w:rsid w:val="00F35605"/>
    <w:rsid w:val="00F44ACD"/>
    <w:rsid w:val="00F45C61"/>
    <w:rsid w:val="00F46754"/>
    <w:rsid w:val="00F47EC7"/>
    <w:rsid w:val="00F51039"/>
    <w:rsid w:val="00F53217"/>
    <w:rsid w:val="00F54FFA"/>
    <w:rsid w:val="00F62E09"/>
    <w:rsid w:val="00F633D3"/>
    <w:rsid w:val="00F63B64"/>
    <w:rsid w:val="00F663F7"/>
    <w:rsid w:val="00F66D0E"/>
    <w:rsid w:val="00F67FBB"/>
    <w:rsid w:val="00F7008C"/>
    <w:rsid w:val="00F714E0"/>
    <w:rsid w:val="00F72DBA"/>
    <w:rsid w:val="00F73920"/>
    <w:rsid w:val="00F75FBB"/>
    <w:rsid w:val="00F76E73"/>
    <w:rsid w:val="00F80FFD"/>
    <w:rsid w:val="00F813DA"/>
    <w:rsid w:val="00F82E6C"/>
    <w:rsid w:val="00F83E9D"/>
    <w:rsid w:val="00F85F1A"/>
    <w:rsid w:val="00F86721"/>
    <w:rsid w:val="00F87577"/>
    <w:rsid w:val="00F910E3"/>
    <w:rsid w:val="00F92513"/>
    <w:rsid w:val="00F93B1F"/>
    <w:rsid w:val="00FA1C91"/>
    <w:rsid w:val="00FA35A8"/>
    <w:rsid w:val="00FB03B4"/>
    <w:rsid w:val="00FB37D1"/>
    <w:rsid w:val="00FB6A5E"/>
    <w:rsid w:val="00FB763F"/>
    <w:rsid w:val="00FB7DD4"/>
    <w:rsid w:val="00FC483F"/>
    <w:rsid w:val="00FC62E6"/>
    <w:rsid w:val="00FC7ADA"/>
    <w:rsid w:val="00FD5C89"/>
    <w:rsid w:val="00FE0DB5"/>
    <w:rsid w:val="00FE14CC"/>
    <w:rsid w:val="00FE1EF1"/>
    <w:rsid w:val="00FF0D7E"/>
    <w:rsid w:val="00FF6E5D"/>
    <w:rsid w:val="00FF75E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4F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5A"/>
  </w:style>
  <w:style w:type="paragraph" w:styleId="Heading1">
    <w:name w:val="heading 1"/>
    <w:basedOn w:val="Normal"/>
    <w:next w:val="Normal"/>
    <w:link w:val="Heading1Char"/>
    <w:uiPriority w:val="9"/>
    <w:qFormat/>
    <w:rsid w:val="00D04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7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A72"/>
    <w:rPr>
      <w:rFonts w:ascii="Arial" w:hAnsi="Arial"/>
      <w:sz w:val="20"/>
      <w:szCs w:val="22"/>
    </w:rPr>
  </w:style>
  <w:style w:type="character" w:styleId="Hyperlink">
    <w:name w:val="Hyperlink"/>
    <w:basedOn w:val="DefaultParagraphFont"/>
    <w:rsid w:val="00263A72"/>
    <w:rPr>
      <w:color w:val="0000FF"/>
      <w:u w:val="single"/>
    </w:rPr>
  </w:style>
  <w:style w:type="table" w:styleId="TableGrid">
    <w:name w:val="Table Grid"/>
    <w:basedOn w:val="TableNormal"/>
    <w:rsid w:val="00263A72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63A72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3A72"/>
    <w:rPr>
      <w:sz w:val="22"/>
      <w:szCs w:val="22"/>
    </w:rPr>
  </w:style>
  <w:style w:type="paragraph" w:customStyle="1" w:styleId="Default">
    <w:name w:val="Default"/>
    <w:rsid w:val="004A3C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17D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CD5"/>
  </w:style>
  <w:style w:type="paragraph" w:styleId="Footer">
    <w:name w:val="footer"/>
    <w:basedOn w:val="Normal"/>
    <w:link w:val="FooterChar"/>
    <w:uiPriority w:val="99"/>
    <w:unhideWhenUsed/>
    <w:rsid w:val="00E6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D5"/>
  </w:style>
  <w:style w:type="paragraph" w:styleId="NormalWeb">
    <w:name w:val="Normal (Web)"/>
    <w:basedOn w:val="Normal"/>
    <w:uiPriority w:val="99"/>
    <w:semiHidden/>
    <w:unhideWhenUsed/>
    <w:rsid w:val="000D77D8"/>
    <w:rPr>
      <w:rFonts w:ascii="Times New Roman" w:eastAsiaTheme="minorHAnsi" w:hAnsi="Times New Roman" w:cs="Times New Roman"/>
    </w:rPr>
  </w:style>
  <w:style w:type="paragraph" w:customStyle="1" w:styleId="BodyBullet">
    <w:name w:val="Body Bullet"/>
    <w:basedOn w:val="Normal"/>
    <w:rsid w:val="002E47A0"/>
    <w:pPr>
      <w:keepNext/>
      <w:keepLines/>
      <w:numPr>
        <w:ilvl w:val="2"/>
        <w:numId w:val="2"/>
      </w:numPr>
      <w:tabs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5-BoldNumbered">
    <w:name w:val="Heading 5 - Bold Numbered"/>
    <w:basedOn w:val="Heading5"/>
    <w:next w:val="Normal"/>
    <w:rsid w:val="002E47A0"/>
    <w:pPr>
      <w:keepNext w:val="0"/>
      <w:keepLines w:val="0"/>
      <w:numPr>
        <w:numId w:val="3"/>
      </w:numPr>
      <w:tabs>
        <w:tab w:val="clear" w:pos="360"/>
      </w:tabs>
      <w:spacing w:before="240" w:after="60"/>
      <w:ind w:left="720"/>
      <w:jc w:val="both"/>
    </w:pPr>
    <w:rPr>
      <w:rFonts w:ascii="Arial" w:eastAsia="Times New Roman" w:hAnsi="Arial" w:cs="Times New Roman"/>
      <w:b/>
      <w:color w:val="auto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7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A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9512A1"/>
  </w:style>
  <w:style w:type="paragraph" w:styleId="ListBullet">
    <w:name w:val="List Bullet"/>
    <w:basedOn w:val="Normal"/>
    <w:uiPriority w:val="99"/>
    <w:unhideWhenUsed/>
    <w:rsid w:val="00EF01CE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3C1AD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0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DDD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DDD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5A"/>
  </w:style>
  <w:style w:type="paragraph" w:styleId="Heading1">
    <w:name w:val="heading 1"/>
    <w:basedOn w:val="Normal"/>
    <w:next w:val="Normal"/>
    <w:link w:val="Heading1Char"/>
    <w:uiPriority w:val="9"/>
    <w:qFormat/>
    <w:rsid w:val="00D04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7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A72"/>
    <w:rPr>
      <w:rFonts w:ascii="Arial" w:hAnsi="Arial"/>
      <w:sz w:val="20"/>
      <w:szCs w:val="22"/>
    </w:rPr>
  </w:style>
  <w:style w:type="character" w:styleId="Hyperlink">
    <w:name w:val="Hyperlink"/>
    <w:basedOn w:val="DefaultParagraphFont"/>
    <w:rsid w:val="00263A72"/>
    <w:rPr>
      <w:color w:val="0000FF"/>
      <w:u w:val="single"/>
    </w:rPr>
  </w:style>
  <w:style w:type="table" w:styleId="TableGrid">
    <w:name w:val="Table Grid"/>
    <w:basedOn w:val="TableNormal"/>
    <w:rsid w:val="00263A72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63A72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3A72"/>
    <w:rPr>
      <w:sz w:val="22"/>
      <w:szCs w:val="22"/>
    </w:rPr>
  </w:style>
  <w:style w:type="paragraph" w:customStyle="1" w:styleId="Default">
    <w:name w:val="Default"/>
    <w:rsid w:val="004A3C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17D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CD5"/>
  </w:style>
  <w:style w:type="paragraph" w:styleId="Footer">
    <w:name w:val="footer"/>
    <w:basedOn w:val="Normal"/>
    <w:link w:val="FooterChar"/>
    <w:uiPriority w:val="99"/>
    <w:unhideWhenUsed/>
    <w:rsid w:val="00E6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D5"/>
  </w:style>
  <w:style w:type="paragraph" w:styleId="NormalWeb">
    <w:name w:val="Normal (Web)"/>
    <w:basedOn w:val="Normal"/>
    <w:uiPriority w:val="99"/>
    <w:semiHidden/>
    <w:unhideWhenUsed/>
    <w:rsid w:val="000D77D8"/>
    <w:rPr>
      <w:rFonts w:ascii="Times New Roman" w:eastAsiaTheme="minorHAnsi" w:hAnsi="Times New Roman" w:cs="Times New Roman"/>
    </w:rPr>
  </w:style>
  <w:style w:type="paragraph" w:customStyle="1" w:styleId="BodyBullet">
    <w:name w:val="Body Bullet"/>
    <w:basedOn w:val="Normal"/>
    <w:rsid w:val="002E47A0"/>
    <w:pPr>
      <w:keepNext/>
      <w:keepLines/>
      <w:numPr>
        <w:ilvl w:val="2"/>
        <w:numId w:val="2"/>
      </w:numPr>
      <w:tabs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5-BoldNumbered">
    <w:name w:val="Heading 5 - Bold Numbered"/>
    <w:basedOn w:val="Heading5"/>
    <w:next w:val="Normal"/>
    <w:rsid w:val="002E47A0"/>
    <w:pPr>
      <w:keepNext w:val="0"/>
      <w:keepLines w:val="0"/>
      <w:numPr>
        <w:numId w:val="3"/>
      </w:numPr>
      <w:tabs>
        <w:tab w:val="clear" w:pos="360"/>
      </w:tabs>
      <w:spacing w:before="240" w:after="60"/>
      <w:ind w:left="720"/>
      <w:jc w:val="both"/>
    </w:pPr>
    <w:rPr>
      <w:rFonts w:ascii="Arial" w:eastAsia="Times New Roman" w:hAnsi="Arial" w:cs="Times New Roman"/>
      <w:b/>
      <w:color w:val="auto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7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A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9512A1"/>
  </w:style>
  <w:style w:type="paragraph" w:styleId="ListBullet">
    <w:name w:val="List Bullet"/>
    <w:basedOn w:val="Normal"/>
    <w:uiPriority w:val="99"/>
    <w:unhideWhenUsed/>
    <w:rsid w:val="00EF01CE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3C1AD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0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DDD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DDD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77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85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9982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3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34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57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dickinson@ehr-standards.com" TargetMode="External"/><Relationship Id="rId20" Type="http://schemas.openxmlformats.org/officeDocument/2006/relationships/hyperlink" Target="http://hl7.org/fhir/2016Sep/immunizationrecommendation.html" TargetMode="External"/><Relationship Id="rId21" Type="http://schemas.openxmlformats.org/officeDocument/2006/relationships/hyperlink" Target="http://www.hl7.org/implement/standards/product_brief.cfm?product_id=274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majanczewski@verizon.net" TargetMode="External"/><Relationship Id="rId11" Type="http://schemas.openxmlformats.org/officeDocument/2006/relationships/hyperlink" Target="mailto:jbaker@sparxsystems.com" TargetMode="External"/><Relationship Id="rId12" Type="http://schemas.openxmlformats.org/officeDocument/2006/relationships/hyperlink" Target="mailto:jchan@cwglobalconsult.com" TargetMode="External"/><Relationship Id="rId13" Type="http://schemas.openxmlformats.org/officeDocument/2006/relationships/hyperlink" Target="mailto:mario.hyland@aegis.net" TargetMode="External"/><Relationship Id="rId14" Type="http://schemas.openxmlformats.org/officeDocument/2006/relationships/hyperlink" Target="mailto:vev5@cdc.gov" TargetMode="External"/><Relationship Id="rId15" Type="http://schemas.openxmlformats.org/officeDocument/2006/relationships/hyperlink" Target="mailto:eliot@robinsonmanagementservice.com" TargetMode="External"/><Relationship Id="rId16" Type="http://schemas.openxmlformats.org/officeDocument/2006/relationships/hyperlink" Target="mailto:dtao12@gmail.com" TargetMode="External"/><Relationship Id="rId17" Type="http://schemas.openxmlformats.org/officeDocument/2006/relationships/hyperlink" Target="https://global.gotomeeting.com/join/597758325" TargetMode="External"/><Relationship Id="rId18" Type="http://schemas.openxmlformats.org/officeDocument/2006/relationships/hyperlink" Target="http://wiki.hl7.org/index.php?title=EHR_Immunization_Functional_Profile" TargetMode="External"/><Relationship Id="rId19" Type="http://schemas.openxmlformats.org/officeDocument/2006/relationships/hyperlink" Target="http://hl7.org/fhir/2016Sep/immunization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4E6C7-B567-A94C-8CBD-DAAFE75A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745</Words>
  <Characters>4248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Made Simple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Janczewski</dc:creator>
  <cp:lastModifiedBy>Gary Dickinson</cp:lastModifiedBy>
  <cp:revision>7</cp:revision>
  <cp:lastPrinted>2016-08-09T20:02:00Z</cp:lastPrinted>
  <dcterms:created xsi:type="dcterms:W3CDTF">2016-10-03T15:31:00Z</dcterms:created>
  <dcterms:modified xsi:type="dcterms:W3CDTF">2016-10-09T18:52:00Z</dcterms:modified>
</cp:coreProperties>
</file>