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 xml:space="preserve">- </w:t>
      </w:r>
      <w:r w:rsidR="002647C9">
        <w:t>PHMR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E16272">
        <w:rPr>
          <w:rFonts w:ascii="Arial" w:hAnsi="Arial"/>
          <w:sz w:val="20"/>
          <w:szCs w:val="20"/>
        </w:rPr>
        <w:t>May</w:t>
      </w:r>
      <w:r w:rsidR="009C3C88">
        <w:rPr>
          <w:rFonts w:ascii="Arial" w:hAnsi="Arial"/>
          <w:sz w:val="20"/>
          <w:szCs w:val="20"/>
        </w:rPr>
        <w:t xml:space="preserve">. </w:t>
      </w:r>
      <w:r w:rsidR="00CD3B7B">
        <w:rPr>
          <w:rFonts w:ascii="Arial" w:hAnsi="Arial"/>
          <w:sz w:val="20"/>
          <w:szCs w:val="20"/>
        </w:rPr>
        <w:t>27</w:t>
      </w:r>
      <w:bookmarkStart w:id="2" w:name="_GoBack"/>
      <w:bookmarkEnd w:id="2"/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94F96">
        <w:rPr>
          <w:rFonts w:ascii="Arial" w:hAnsi="Arial"/>
          <w:sz w:val="20"/>
          <w:szCs w:val="20"/>
        </w:rPr>
        <w:t>5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</w:t>
      </w:r>
      <w:r w:rsidR="002647C9">
        <w:rPr>
          <w:rFonts w:ascii="Arial" w:hAnsi="Arial"/>
          <w:sz w:val="20"/>
          <w:szCs w:val="20"/>
        </w:rPr>
        <w:t>10:00a</w:t>
      </w:r>
      <w:r w:rsidR="00FB616B">
        <w:rPr>
          <w:rFonts w:ascii="Arial" w:hAnsi="Arial"/>
          <w:sz w:val="20"/>
          <w:szCs w:val="20"/>
        </w:rPr>
        <w:t xml:space="preserve">m to </w:t>
      </w:r>
      <w:r w:rsidR="003E0AF2">
        <w:rPr>
          <w:rFonts w:ascii="Arial" w:hAnsi="Arial"/>
          <w:sz w:val="20"/>
          <w:szCs w:val="20"/>
        </w:rPr>
        <w:t>11</w:t>
      </w:r>
      <w:r w:rsidR="006E6E6B">
        <w:rPr>
          <w:rFonts w:ascii="Arial" w:hAnsi="Arial"/>
          <w:sz w:val="20"/>
          <w:szCs w:val="20"/>
        </w:rPr>
        <w:t>:</w:t>
      </w:r>
      <w:r w:rsidR="003E0AF2">
        <w:rPr>
          <w:rFonts w:ascii="Arial" w:hAnsi="Arial"/>
          <w:sz w:val="20"/>
          <w:szCs w:val="20"/>
        </w:rPr>
        <w:t>01</w:t>
      </w:r>
      <w:r w:rsidR="002647C9">
        <w:rPr>
          <w:rFonts w:ascii="Arial" w:hAnsi="Arial"/>
          <w:sz w:val="20"/>
          <w:szCs w:val="20"/>
        </w:rPr>
        <w:t>a</w:t>
      </w:r>
      <w:r w:rsidR="00297E8A">
        <w:rPr>
          <w:rFonts w:ascii="Arial" w:hAnsi="Arial"/>
          <w:sz w:val="20"/>
          <w:szCs w:val="20"/>
        </w:rPr>
        <w:t>m E</w:t>
      </w:r>
      <w:r w:rsidR="002647C9">
        <w:rPr>
          <w:rFonts w:ascii="Arial" w:hAnsi="Arial"/>
          <w:sz w:val="20"/>
          <w:szCs w:val="20"/>
        </w:rPr>
        <w:t>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E16272" w:rsidRPr="00047040" w:rsidRDefault="00047040" w:rsidP="00E16272">
      <w:pPr>
        <w:autoSpaceDE w:val="0"/>
        <w:autoSpaceDN w:val="0"/>
        <w:ind w:left="720"/>
        <w:rPr>
          <w:rFonts w:ascii="Arial" w:eastAsia="Calibri" w:hAnsi="Arial" w:cs="Arial"/>
          <w:sz w:val="16"/>
          <w:szCs w:val="16"/>
          <w:lang w:eastAsia="en-US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</w:p>
    <w:tbl>
      <w:tblPr>
        <w:tblW w:w="5000" w:type="pct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 w:rsidP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Wednesday, May 2</w:t>
            </w:r>
            <w:r w:rsidR="002A1928">
              <w:rPr>
                <w:rFonts w:ascii="Arial" w:hAnsi="Arial" w:cs="Arial"/>
                <w:color w:val="666666"/>
                <w:sz w:val="23"/>
                <w:szCs w:val="23"/>
              </w:rPr>
              <w:t>7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, 2015 </w:t>
            </w:r>
          </w:p>
        </w:tc>
      </w:tr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10:00 am  |  Eastern Daylight Time (New York, GMT-04:00)  |  1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</w:p>
        </w:tc>
      </w:tr>
    </w:tbl>
    <w:p w:rsidR="00E16272" w:rsidRDefault="00E16272" w:rsidP="00E16272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2194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CD3B7B">
            <w:pPr>
              <w:spacing w:line="300" w:lineRule="atLeast"/>
              <w:rPr>
                <w:rFonts w:ascii="Arial" w:hAnsi="Arial" w:cs="Arial"/>
                <w:color w:val="00AFF9"/>
              </w:rPr>
            </w:pPr>
            <w:hyperlink r:id="rId6" w:history="1">
              <w:r w:rsidR="002A1928">
                <w:rPr>
                  <w:rStyle w:val="Hyperlink"/>
                  <w:b/>
                  <w:bCs/>
                  <w:color w:val="00AFF9"/>
                </w:rPr>
                <w:t>Join WebEx meeting</w:t>
              </w:r>
              <w:r w:rsidR="002A1928">
                <w:rPr>
                  <w:rStyle w:val="Hyperlink"/>
                  <w:color w:val="00AFF9"/>
                </w:rPr>
                <w:t xml:space="preserve"> </w:t>
              </w:r>
            </w:hyperlink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3171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325"/>
      </w:tblGrid>
      <w:tr w:rsidR="002A1928" w:rsidTr="002A19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Meeting number: </w:t>
            </w:r>
          </w:p>
        </w:tc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927 997 268 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1928" w:rsidRDefault="002A1928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2A1928" w:rsidRDefault="002A19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Join by phone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t>+1-855-797-9485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 free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t>+1-415-655-0002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Access code: 927 997 268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CD3B7B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7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Global call-in numbers</w:t>
              </w:r>
            </w:hyperlink>
            <w:r w:rsidR="002A1928">
              <w:rPr>
                <w:rFonts w:ascii="Arial" w:hAnsi="Arial" w:cs="Arial"/>
                <w:color w:val="666666"/>
                <w:sz w:val="23"/>
                <w:szCs w:val="23"/>
              </w:rPr>
              <w:t>  |  </w:t>
            </w:r>
            <w:hyperlink r:id="rId8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Toll-free calling restrictions</w:t>
              </w:r>
            </w:hyperlink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CD3B7B">
            <w:pPr>
              <w:spacing w:line="30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9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Add this meeting</w:t>
              </w:r>
            </w:hyperlink>
            <w:r w:rsidR="002A1928">
              <w:rPr>
                <w:rFonts w:ascii="Arial" w:hAnsi="Arial" w:cs="Arial"/>
                <w:color w:val="666666"/>
                <w:sz w:val="20"/>
                <w:szCs w:val="20"/>
              </w:rPr>
              <w:t xml:space="preserve"> to your calendar.</w:t>
            </w:r>
          </w:p>
        </w:tc>
      </w:tr>
    </w:tbl>
    <w:p w:rsidR="00CA7503" w:rsidRDefault="00047040" w:rsidP="00E16272">
      <w:pPr>
        <w:autoSpaceDE w:val="0"/>
        <w:autoSpaceDN w:val="0"/>
        <w:ind w:left="720"/>
        <w:rPr>
          <w:rFonts w:ascii="Arial" w:hAnsi="Arial"/>
          <w:sz w:val="20"/>
          <w:szCs w:val="20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="00226C52"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CA7503" w:rsidRDefault="00CA7503" w:rsidP="00CA7503">
      <w:pPr>
        <w:ind w:left="720"/>
        <w:rPr>
          <w:rFonts w:ascii="Arial" w:hAnsi="Arial"/>
          <w:sz w:val="20"/>
          <w:szCs w:val="20"/>
        </w:rPr>
      </w:pPr>
    </w:p>
    <w:p w:rsidR="002964F7" w:rsidRPr="006956B4" w:rsidRDefault="002964F7" w:rsidP="00CA7503">
      <w:pPr>
        <w:ind w:left="72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613FE8" w:rsidP="00613FE8">
            <w:pPr>
              <w:tabs>
                <w:tab w:val="center" w:pos="891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DB21EB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Cerner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160381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726CA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2647C9" w:rsidRPr="00A05F09" w:rsidTr="00A05F09">
        <w:trPr>
          <w:trHeight w:val="300"/>
        </w:trPr>
        <w:tc>
          <w:tcPr>
            <w:tcW w:w="1998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Reinhold</w:t>
            </w:r>
          </w:p>
        </w:tc>
        <w:tc>
          <w:tcPr>
            <w:tcW w:w="3690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Lamprey Networks</w:t>
            </w:r>
          </w:p>
        </w:tc>
        <w:tc>
          <w:tcPr>
            <w:tcW w:w="1015" w:type="dxa"/>
            <w:noWrap/>
          </w:tcPr>
          <w:p w:rsidR="002647C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8F4977" w:rsidRPr="00A05F09" w:rsidTr="00A05F09">
        <w:trPr>
          <w:trHeight w:val="300"/>
        </w:trPr>
        <w:tc>
          <w:tcPr>
            <w:tcW w:w="1998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Johnson</w:t>
            </w:r>
          </w:p>
        </w:tc>
        <w:tc>
          <w:tcPr>
            <w:tcW w:w="3690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Blue Cross 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Blue Shield</w:t>
            </w:r>
          </w:p>
        </w:tc>
        <w:tc>
          <w:tcPr>
            <w:tcW w:w="1015" w:type="dxa"/>
            <w:noWrap/>
          </w:tcPr>
          <w:p w:rsidR="008F4977" w:rsidRDefault="008F4977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4F88" w:rsidRPr="00A05F09" w:rsidTr="00A05F09">
        <w:trPr>
          <w:trHeight w:val="300"/>
        </w:trPr>
        <w:tc>
          <w:tcPr>
            <w:tcW w:w="1998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Muhammad</w:t>
            </w:r>
          </w:p>
        </w:tc>
        <w:tc>
          <w:tcPr>
            <w:tcW w:w="3690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</w:tcPr>
          <w:p w:rsidR="00AE4F88" w:rsidRDefault="00AE4F88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126" w:rsidRPr="00A05F09" w:rsidTr="00A05F09">
        <w:trPr>
          <w:trHeight w:val="300"/>
        </w:trPr>
        <w:tc>
          <w:tcPr>
            <w:tcW w:w="1998" w:type="dxa"/>
            <w:noWrap/>
          </w:tcPr>
          <w:p w:rsidR="00A05126" w:rsidRDefault="00C5436A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</w:t>
            </w:r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rrell </w:t>
            </w:r>
            <w:proofErr w:type="spellStart"/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Woelk</w:t>
            </w:r>
            <w:proofErr w:type="spellEnd"/>
          </w:p>
        </w:tc>
        <w:tc>
          <w:tcPr>
            <w:tcW w:w="3690" w:type="dxa"/>
            <w:noWrap/>
          </w:tcPr>
          <w:p w:rsidR="00A05126" w:rsidRDefault="000C584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SocialCare</w:t>
            </w:r>
            <w:proofErr w:type="spellEnd"/>
          </w:p>
        </w:tc>
        <w:tc>
          <w:tcPr>
            <w:tcW w:w="1015" w:type="dxa"/>
            <w:noWrap/>
          </w:tcPr>
          <w:p w:rsidR="00A05126" w:rsidRDefault="00A051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744" w:rsidRPr="00A05F09" w:rsidTr="00A05F09">
        <w:trPr>
          <w:trHeight w:val="300"/>
        </w:trPr>
        <w:tc>
          <w:tcPr>
            <w:tcW w:w="1998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Gejdos</w:t>
            </w:r>
            <w:proofErr w:type="spellEnd"/>
          </w:p>
        </w:tc>
        <w:tc>
          <w:tcPr>
            <w:tcW w:w="3690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Roche</w:t>
            </w:r>
          </w:p>
        </w:tc>
        <w:tc>
          <w:tcPr>
            <w:tcW w:w="1015" w:type="dxa"/>
            <w:noWrap/>
          </w:tcPr>
          <w:p w:rsidR="001A1744" w:rsidRDefault="00FA2AB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9C6E66" w:rsidRPr="00A05F09" w:rsidTr="00A05F09">
        <w:trPr>
          <w:trHeight w:val="300"/>
        </w:trPr>
        <w:tc>
          <w:tcPr>
            <w:tcW w:w="1998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Russ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Leftwich</w:t>
            </w:r>
            <w:proofErr w:type="spellEnd"/>
          </w:p>
        </w:tc>
        <w:tc>
          <w:tcPr>
            <w:tcW w:w="3690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State of Tenn.</w:t>
            </w:r>
          </w:p>
        </w:tc>
        <w:tc>
          <w:tcPr>
            <w:tcW w:w="1015" w:type="dxa"/>
            <w:noWrap/>
          </w:tcPr>
          <w:p w:rsidR="009C6E66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2960CA" w:rsidRPr="00803248" w:rsidRDefault="00EF2D75" w:rsidP="00803248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4454A0" w:rsidRDefault="003E0AF2" w:rsidP="00202ED0">
      <w:pPr>
        <w:pStyle w:val="ListParagraph"/>
        <w:numPr>
          <w:ilvl w:val="0"/>
          <w:numId w:val="28"/>
        </w:numPr>
      </w:pPr>
      <w:r>
        <w:lastRenderedPageBreak/>
        <w:t>B</w:t>
      </w:r>
      <w:r w:rsidR="00E16272">
        <w:t>allot reconciliation</w:t>
      </w:r>
      <w:r>
        <w:t xml:space="preserve"> – device representation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9C3C88" w:rsidP="00C918B6">
      <w:r>
        <w:rPr>
          <w:sz w:val="20"/>
          <w:szCs w:val="20"/>
        </w:rPr>
        <w:t xml:space="preserve">Minutes from </w:t>
      </w:r>
      <w:r w:rsidR="00FA2AB6">
        <w:rPr>
          <w:sz w:val="20"/>
          <w:szCs w:val="20"/>
        </w:rPr>
        <w:t>May</w:t>
      </w:r>
      <w:r w:rsidR="00E16272">
        <w:rPr>
          <w:sz w:val="20"/>
          <w:szCs w:val="20"/>
        </w:rPr>
        <w:t xml:space="preserve"> 2</w:t>
      </w:r>
      <w:r w:rsidR="00FA2AB6">
        <w:rPr>
          <w:sz w:val="20"/>
          <w:szCs w:val="20"/>
        </w:rPr>
        <w:t>0</w:t>
      </w:r>
      <w:r w:rsidR="00613FE8">
        <w:rPr>
          <w:sz w:val="20"/>
          <w:szCs w:val="20"/>
        </w:rPr>
        <w:t>, 201</w:t>
      </w:r>
      <w:r w:rsidR="00FA2AB6">
        <w:rPr>
          <w:sz w:val="20"/>
          <w:szCs w:val="20"/>
        </w:rPr>
        <w:t>5</w:t>
      </w:r>
      <w:r w:rsidR="00613FE8">
        <w:rPr>
          <w:sz w:val="20"/>
          <w:szCs w:val="20"/>
        </w:rPr>
        <w:t xml:space="preserve"> – </w:t>
      </w:r>
      <w:r w:rsidR="0045688E">
        <w:rPr>
          <w:sz w:val="20"/>
          <w:szCs w:val="20"/>
        </w:rPr>
        <w:t>approved</w:t>
      </w:r>
    </w:p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160381" w:rsidRDefault="00160381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Discuss device organizer in the SDWG - Brian</w:t>
      </w:r>
    </w:p>
    <w:p w:rsidR="00CA7503" w:rsidRDefault="00CA7503">
      <w:pPr>
        <w:rPr>
          <w:rFonts w:ascii="Verdana" w:hAnsi="Verdana"/>
          <w:bCs/>
          <w:sz w:val="20"/>
          <w:szCs w:val="20"/>
        </w:rPr>
      </w:pPr>
    </w:p>
    <w:p w:rsidR="000C7F65" w:rsidRPr="002C0E5D" w:rsidRDefault="00E16272" w:rsidP="000C7F65">
      <w:pPr>
        <w:pStyle w:val="NormalWeb"/>
        <w:numPr>
          <w:ilvl w:val="0"/>
          <w:numId w:val="35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Ballot reconciliation process steps</w:t>
      </w:r>
    </w:p>
    <w:p w:rsidR="00E16272" w:rsidRDefault="00E16272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16272" w:rsidRPr="002A1928" w:rsidRDefault="00CD7987" w:rsidP="00CD798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 briefly review the </w:t>
      </w:r>
      <w:hyperlink r:id="rId10" w:history="1">
        <w:r w:rsidRPr="00CD7987">
          <w:rPr>
            <w:rStyle w:val="Hyperlink"/>
            <w:rFonts w:ascii="Verdana" w:hAnsi="Verdana"/>
            <w:bCs/>
            <w:sz w:val="20"/>
            <w:szCs w:val="20"/>
          </w:rPr>
          <w:t>ballot amalgamated file</w:t>
        </w:r>
      </w:hyperlink>
      <w:r>
        <w:rPr>
          <w:rFonts w:ascii="Verdana" w:hAnsi="Verdana"/>
          <w:bCs/>
          <w:sz w:val="20"/>
          <w:szCs w:val="20"/>
        </w:rPr>
        <w:t xml:space="preserve"> and quickly focus on </w:t>
      </w:r>
      <w:r w:rsidR="00160381">
        <w:rPr>
          <w:rFonts w:ascii="Verdana" w:hAnsi="Verdana"/>
          <w:bCs/>
          <w:sz w:val="20"/>
          <w:szCs w:val="20"/>
        </w:rPr>
        <w:t xml:space="preserve">the issue that Brian raised regarding the limited CDA device schema (see Brian’s email to SDWG from </w:t>
      </w:r>
      <w:r w:rsidR="00160381" w:rsidRPr="00160381">
        <w:rPr>
          <w:rFonts w:ascii="Verdana" w:hAnsi="Verdana"/>
          <w:bCs/>
          <w:sz w:val="20"/>
          <w:szCs w:val="20"/>
        </w:rPr>
        <w:t>Wed 5/27/2015 6:01 AM</w:t>
      </w:r>
      <w:r w:rsidR="00160381">
        <w:rPr>
          <w:rFonts w:ascii="Verdana" w:hAnsi="Verdana"/>
          <w:bCs/>
          <w:sz w:val="20"/>
          <w:szCs w:val="20"/>
        </w:rPr>
        <w:t xml:space="preserve"> EDT)</w:t>
      </w:r>
      <w:r w:rsidR="00FA2AB6">
        <w:rPr>
          <w:rFonts w:ascii="Verdana" w:hAnsi="Verdana"/>
          <w:bCs/>
          <w:sz w:val="20"/>
          <w:szCs w:val="20"/>
        </w:rPr>
        <w:t xml:space="preserve">. Nested observations can be used to enable the representation of the device. This however is not ideal because </w:t>
      </w:r>
      <w:r w:rsidR="008A4290">
        <w:rPr>
          <w:rFonts w:ascii="Verdana" w:hAnsi="Verdana"/>
          <w:bCs/>
          <w:sz w:val="20"/>
          <w:szCs w:val="20"/>
        </w:rPr>
        <w:t>it does not solve the issue of the limited device schema.</w:t>
      </w:r>
      <w:r w:rsidR="002A1928">
        <w:rPr>
          <w:rFonts w:ascii="Verdana" w:hAnsi="Verdana"/>
          <w:bCs/>
          <w:sz w:val="20"/>
          <w:szCs w:val="20"/>
        </w:rPr>
        <w:t xml:space="preserve"> We will present this option to SDWG on the next SDWG call.</w:t>
      </w:r>
    </w:p>
    <w:p w:rsidR="00E6385F" w:rsidRDefault="00E6385F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160381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June</w:t>
      </w:r>
      <w:r w:rsidR="005541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3</w:t>
      </w:r>
      <w:r w:rsidR="007F6CDD">
        <w:rPr>
          <w:rFonts w:ascii="Arial" w:hAnsi="Arial"/>
          <w:sz w:val="20"/>
          <w:szCs w:val="20"/>
        </w:rPr>
        <w:t>,</w:t>
      </w:r>
      <w:r w:rsidR="004D2331">
        <w:rPr>
          <w:rFonts w:ascii="Arial" w:hAnsi="Arial"/>
          <w:sz w:val="20"/>
          <w:szCs w:val="20"/>
        </w:rPr>
        <w:t xml:space="preserve"> 2015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6pt;height:13.6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200D4"/>
    <w:multiLevelType w:val="hybridMultilevel"/>
    <w:tmpl w:val="DFA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7E1E"/>
    <w:multiLevelType w:val="hybridMultilevel"/>
    <w:tmpl w:val="28CC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7206B"/>
    <w:multiLevelType w:val="hybridMultilevel"/>
    <w:tmpl w:val="6FD003FA"/>
    <w:lvl w:ilvl="0" w:tplc="5450F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AC5934"/>
    <w:multiLevelType w:val="hybridMultilevel"/>
    <w:tmpl w:val="BB1E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</w:num>
  <w:num w:numId="7">
    <w:abstractNumId w:val="21"/>
  </w:num>
  <w:num w:numId="8">
    <w:abstractNumId w:val="27"/>
  </w:num>
  <w:num w:numId="9">
    <w:abstractNumId w:val="31"/>
  </w:num>
  <w:num w:numId="10">
    <w:abstractNumId w:val="16"/>
  </w:num>
  <w:num w:numId="11">
    <w:abstractNumId w:val="2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5"/>
  </w:num>
  <w:num w:numId="15">
    <w:abstractNumId w:val="34"/>
  </w:num>
  <w:num w:numId="16">
    <w:abstractNumId w:val="33"/>
  </w:num>
  <w:num w:numId="17">
    <w:abstractNumId w:val="2"/>
  </w:num>
  <w:num w:numId="18">
    <w:abstractNumId w:val="7"/>
  </w:num>
  <w:num w:numId="19">
    <w:abstractNumId w:val="6"/>
  </w:num>
  <w:num w:numId="20">
    <w:abstractNumId w:val="26"/>
  </w:num>
  <w:num w:numId="21">
    <w:abstractNumId w:val="3"/>
  </w:num>
  <w:num w:numId="22">
    <w:abstractNumId w:val="18"/>
  </w:num>
  <w:num w:numId="23">
    <w:abstractNumId w:val="29"/>
  </w:num>
  <w:num w:numId="24">
    <w:abstractNumId w:val="9"/>
  </w:num>
  <w:num w:numId="25">
    <w:abstractNumId w:val="19"/>
  </w:num>
  <w:num w:numId="26">
    <w:abstractNumId w:val="15"/>
  </w:num>
  <w:num w:numId="27">
    <w:abstractNumId w:val="32"/>
  </w:num>
  <w:num w:numId="28">
    <w:abstractNumId w:val="17"/>
  </w:num>
  <w:num w:numId="29">
    <w:abstractNumId w:val="36"/>
  </w:num>
  <w:num w:numId="30">
    <w:abstractNumId w:val="23"/>
  </w:num>
  <w:num w:numId="31">
    <w:abstractNumId w:val="22"/>
  </w:num>
  <w:num w:numId="32">
    <w:abstractNumId w:val="13"/>
  </w:num>
  <w:num w:numId="33">
    <w:abstractNumId w:val="37"/>
  </w:num>
  <w:num w:numId="34">
    <w:abstractNumId w:val="8"/>
  </w:num>
  <w:num w:numId="35">
    <w:abstractNumId w:val="24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0A3F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47040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74D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5848"/>
    <w:rsid w:val="000C60E4"/>
    <w:rsid w:val="000C7093"/>
    <w:rsid w:val="000C7ED5"/>
    <w:rsid w:val="000C7F6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07D0"/>
    <w:rsid w:val="00101DA6"/>
    <w:rsid w:val="00103545"/>
    <w:rsid w:val="00103BEC"/>
    <w:rsid w:val="001047C9"/>
    <w:rsid w:val="00105FAF"/>
    <w:rsid w:val="001070BA"/>
    <w:rsid w:val="001071E2"/>
    <w:rsid w:val="00114BA2"/>
    <w:rsid w:val="001165B1"/>
    <w:rsid w:val="001166EE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0D59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0381"/>
    <w:rsid w:val="001649FE"/>
    <w:rsid w:val="00164CD2"/>
    <w:rsid w:val="00166267"/>
    <w:rsid w:val="001669D5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1744"/>
    <w:rsid w:val="001A2DB9"/>
    <w:rsid w:val="001A3CE9"/>
    <w:rsid w:val="001A4750"/>
    <w:rsid w:val="001A61BC"/>
    <w:rsid w:val="001A6C25"/>
    <w:rsid w:val="001A71FF"/>
    <w:rsid w:val="001B00D9"/>
    <w:rsid w:val="001B0D7F"/>
    <w:rsid w:val="001B11F9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4EF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5C30"/>
    <w:rsid w:val="00226C52"/>
    <w:rsid w:val="00227FE0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37928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7C9"/>
    <w:rsid w:val="00264CF2"/>
    <w:rsid w:val="00265E2A"/>
    <w:rsid w:val="002705FF"/>
    <w:rsid w:val="00272B81"/>
    <w:rsid w:val="0027334F"/>
    <w:rsid w:val="002742BC"/>
    <w:rsid w:val="00274B68"/>
    <w:rsid w:val="00274C6D"/>
    <w:rsid w:val="00275F76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0CA"/>
    <w:rsid w:val="002964F7"/>
    <w:rsid w:val="00296D4E"/>
    <w:rsid w:val="0029724B"/>
    <w:rsid w:val="00297E8A"/>
    <w:rsid w:val="002A03A6"/>
    <w:rsid w:val="002A1928"/>
    <w:rsid w:val="002A2241"/>
    <w:rsid w:val="002A2741"/>
    <w:rsid w:val="002A3639"/>
    <w:rsid w:val="002A4372"/>
    <w:rsid w:val="002A5B87"/>
    <w:rsid w:val="002A5E12"/>
    <w:rsid w:val="002A72AA"/>
    <w:rsid w:val="002A7446"/>
    <w:rsid w:val="002A7C09"/>
    <w:rsid w:val="002B1296"/>
    <w:rsid w:val="002B3362"/>
    <w:rsid w:val="002B3A6E"/>
    <w:rsid w:val="002B3AA9"/>
    <w:rsid w:val="002B44E4"/>
    <w:rsid w:val="002B5A2E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604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1C31"/>
    <w:rsid w:val="002F3464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206F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3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0AF2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4A0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688E"/>
    <w:rsid w:val="00457BE3"/>
    <w:rsid w:val="00462A7D"/>
    <w:rsid w:val="00463F1A"/>
    <w:rsid w:val="00465A5C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042E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4DDA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2331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0050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069E7"/>
    <w:rsid w:val="005110AA"/>
    <w:rsid w:val="00511271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3FF7"/>
    <w:rsid w:val="005541DC"/>
    <w:rsid w:val="00554EC7"/>
    <w:rsid w:val="00555B25"/>
    <w:rsid w:val="00555E2E"/>
    <w:rsid w:val="00560051"/>
    <w:rsid w:val="00570343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563"/>
    <w:rsid w:val="005B0B6F"/>
    <w:rsid w:val="005B0CBB"/>
    <w:rsid w:val="005B11E0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27A1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4CBD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439"/>
    <w:rsid w:val="00611BC3"/>
    <w:rsid w:val="00612856"/>
    <w:rsid w:val="00613FE8"/>
    <w:rsid w:val="0061560A"/>
    <w:rsid w:val="0061577E"/>
    <w:rsid w:val="0061600B"/>
    <w:rsid w:val="00616B62"/>
    <w:rsid w:val="00620B36"/>
    <w:rsid w:val="00622797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50D3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87E85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833"/>
    <w:rsid w:val="006C2B88"/>
    <w:rsid w:val="006C5BA5"/>
    <w:rsid w:val="006C60EA"/>
    <w:rsid w:val="006D13C8"/>
    <w:rsid w:val="006D331F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ED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6CAF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44C"/>
    <w:rsid w:val="00767D8C"/>
    <w:rsid w:val="00770117"/>
    <w:rsid w:val="00770D5D"/>
    <w:rsid w:val="00770F00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97E9F"/>
    <w:rsid w:val="007A0B4A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438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7F6CDD"/>
    <w:rsid w:val="00800F3F"/>
    <w:rsid w:val="00801247"/>
    <w:rsid w:val="00801368"/>
    <w:rsid w:val="00801ECC"/>
    <w:rsid w:val="00802D2E"/>
    <w:rsid w:val="0080308D"/>
    <w:rsid w:val="00803248"/>
    <w:rsid w:val="008042DD"/>
    <w:rsid w:val="008055D1"/>
    <w:rsid w:val="00807208"/>
    <w:rsid w:val="00821FE2"/>
    <w:rsid w:val="00826D68"/>
    <w:rsid w:val="00834B87"/>
    <w:rsid w:val="00835ECF"/>
    <w:rsid w:val="00836E7A"/>
    <w:rsid w:val="00836FA3"/>
    <w:rsid w:val="00840327"/>
    <w:rsid w:val="0084081B"/>
    <w:rsid w:val="00840E0E"/>
    <w:rsid w:val="008429B3"/>
    <w:rsid w:val="008469BF"/>
    <w:rsid w:val="00846F97"/>
    <w:rsid w:val="00847316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1F10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4290"/>
    <w:rsid w:val="008A5B7E"/>
    <w:rsid w:val="008A6CC5"/>
    <w:rsid w:val="008A6FF9"/>
    <w:rsid w:val="008A72E3"/>
    <w:rsid w:val="008B00B2"/>
    <w:rsid w:val="008B0607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2126"/>
    <w:rsid w:val="008F3111"/>
    <w:rsid w:val="008F4977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046"/>
    <w:rsid w:val="0099084C"/>
    <w:rsid w:val="00990DAB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3AB4"/>
    <w:rsid w:val="009A467B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3C88"/>
    <w:rsid w:val="009C57F6"/>
    <w:rsid w:val="009C6E6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126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6FC"/>
    <w:rsid w:val="00A26717"/>
    <w:rsid w:val="00A26D2D"/>
    <w:rsid w:val="00A27490"/>
    <w:rsid w:val="00A27C31"/>
    <w:rsid w:val="00A307D7"/>
    <w:rsid w:val="00A3229A"/>
    <w:rsid w:val="00A33247"/>
    <w:rsid w:val="00A368FB"/>
    <w:rsid w:val="00A3705E"/>
    <w:rsid w:val="00A37DF1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08B9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7B7"/>
    <w:rsid w:val="00A84E0C"/>
    <w:rsid w:val="00A86659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4F88"/>
    <w:rsid w:val="00AE5295"/>
    <w:rsid w:val="00AE54E6"/>
    <w:rsid w:val="00AE7302"/>
    <w:rsid w:val="00AF0414"/>
    <w:rsid w:val="00AF0C3E"/>
    <w:rsid w:val="00AF2BE0"/>
    <w:rsid w:val="00AF2F90"/>
    <w:rsid w:val="00AF2FFF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97F9E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62F1"/>
    <w:rsid w:val="00C372C0"/>
    <w:rsid w:val="00C37921"/>
    <w:rsid w:val="00C40223"/>
    <w:rsid w:val="00C407A8"/>
    <w:rsid w:val="00C41286"/>
    <w:rsid w:val="00C42179"/>
    <w:rsid w:val="00C425AB"/>
    <w:rsid w:val="00C42A3B"/>
    <w:rsid w:val="00C43CDB"/>
    <w:rsid w:val="00C43DF6"/>
    <w:rsid w:val="00C508AE"/>
    <w:rsid w:val="00C51792"/>
    <w:rsid w:val="00C522EF"/>
    <w:rsid w:val="00C531AA"/>
    <w:rsid w:val="00C53691"/>
    <w:rsid w:val="00C53E82"/>
    <w:rsid w:val="00C53FAB"/>
    <w:rsid w:val="00C5436A"/>
    <w:rsid w:val="00C55F55"/>
    <w:rsid w:val="00C56E8E"/>
    <w:rsid w:val="00C6145A"/>
    <w:rsid w:val="00C62BFD"/>
    <w:rsid w:val="00C6301C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5B0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A7503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C7E82"/>
    <w:rsid w:val="00CD0A0F"/>
    <w:rsid w:val="00CD0F00"/>
    <w:rsid w:val="00CD1564"/>
    <w:rsid w:val="00CD161F"/>
    <w:rsid w:val="00CD3B7B"/>
    <w:rsid w:val="00CD623E"/>
    <w:rsid w:val="00CD7987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485A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1EB"/>
    <w:rsid w:val="00DB2BFC"/>
    <w:rsid w:val="00DB3485"/>
    <w:rsid w:val="00DB355D"/>
    <w:rsid w:val="00DB4265"/>
    <w:rsid w:val="00DB5604"/>
    <w:rsid w:val="00DB649F"/>
    <w:rsid w:val="00DB7353"/>
    <w:rsid w:val="00DC015A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B48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272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374C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385F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623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C64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769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1BB5"/>
    <w:rsid w:val="00F823EA"/>
    <w:rsid w:val="00F82BD2"/>
    <w:rsid w:val="00F82F4F"/>
    <w:rsid w:val="00F87754"/>
    <w:rsid w:val="00F903C1"/>
    <w:rsid w:val="00F90934"/>
    <w:rsid w:val="00F932B0"/>
    <w:rsid w:val="00F93F07"/>
    <w:rsid w:val="00F94F96"/>
    <w:rsid w:val="00F95575"/>
    <w:rsid w:val="00F9583D"/>
    <w:rsid w:val="00F977C1"/>
    <w:rsid w:val="00FA050E"/>
    <w:rsid w:val="00FA2223"/>
    <w:rsid w:val="00FA29F7"/>
    <w:rsid w:val="00FA2A9E"/>
    <w:rsid w:val="00FA2AB6"/>
    <w:rsid w:val="00FA5E13"/>
    <w:rsid w:val="00FA65B7"/>
    <w:rsid w:val="00FA7242"/>
    <w:rsid w:val="00FB010B"/>
    <w:rsid w:val="00FB07FD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C6942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4296C-F856-48F8-A3CA-DE0AA3D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A05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386670772&amp;tollFree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544be98988342368b882b5b0222412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mages/4/40/CDAR2_IG_PHMR_R1_N1_2015MAY_Amalgamated_2015052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halliance.webex.com/pchalliance/j.php?MTID=m089e2f09a664ce08b6e2549d57c5702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1A7C-C005-4AB7-B7A4-030FA8F9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2137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209</cp:revision>
  <dcterms:created xsi:type="dcterms:W3CDTF">2012-11-14T15:07:00Z</dcterms:created>
  <dcterms:modified xsi:type="dcterms:W3CDTF">2015-05-28T14:16:00Z</dcterms:modified>
</cp:coreProperties>
</file>