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9D6F79">
      <w:pPr>
        <w:pStyle w:val="Title"/>
      </w:pPr>
      <w:bookmarkStart w:id="0" w:name="OLE_LINK1"/>
      <w:bookmarkStart w:id="1" w:name="OLE_LINK2"/>
      <w:bookmarkStart w:id="2" w:name="_GoBack"/>
      <w:bookmarkEnd w:id="2"/>
      <w:r>
        <w:t xml:space="preserve">SDWG </w:t>
      </w:r>
      <w:r w:rsidR="003C58BB">
        <w:t xml:space="preserve">- </w:t>
      </w:r>
      <w:r w:rsidR="002647C9">
        <w:t>PHMR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F94F96">
        <w:rPr>
          <w:rFonts w:ascii="Arial" w:hAnsi="Arial"/>
          <w:sz w:val="20"/>
          <w:szCs w:val="20"/>
        </w:rPr>
        <w:t>Jan</w:t>
      </w:r>
      <w:r w:rsidR="009C3C88">
        <w:rPr>
          <w:rFonts w:ascii="Arial" w:hAnsi="Arial"/>
          <w:sz w:val="20"/>
          <w:szCs w:val="20"/>
        </w:rPr>
        <w:t xml:space="preserve">. </w:t>
      </w:r>
      <w:r w:rsidR="00C6301C">
        <w:rPr>
          <w:rFonts w:ascii="Arial" w:hAnsi="Arial"/>
          <w:sz w:val="20"/>
          <w:szCs w:val="20"/>
        </w:rPr>
        <w:t>28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94F96">
        <w:rPr>
          <w:rFonts w:ascii="Arial" w:hAnsi="Arial"/>
          <w:sz w:val="20"/>
          <w:szCs w:val="20"/>
        </w:rPr>
        <w:t>5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</w:t>
      </w:r>
      <w:r w:rsidR="002647C9">
        <w:rPr>
          <w:rFonts w:ascii="Arial" w:hAnsi="Arial"/>
          <w:sz w:val="20"/>
          <w:szCs w:val="20"/>
        </w:rPr>
        <w:t>10:00a</w:t>
      </w:r>
      <w:r w:rsidR="00FB616B">
        <w:rPr>
          <w:rFonts w:ascii="Arial" w:hAnsi="Arial"/>
          <w:sz w:val="20"/>
          <w:szCs w:val="20"/>
        </w:rPr>
        <w:t xml:space="preserve">m to </w:t>
      </w:r>
      <w:r w:rsidR="00227FE0">
        <w:rPr>
          <w:rFonts w:ascii="Arial" w:hAnsi="Arial"/>
          <w:sz w:val="20"/>
          <w:szCs w:val="20"/>
        </w:rPr>
        <w:t>10</w:t>
      </w:r>
      <w:r w:rsidR="006E6E6B">
        <w:rPr>
          <w:rFonts w:ascii="Arial" w:hAnsi="Arial"/>
          <w:sz w:val="20"/>
          <w:szCs w:val="20"/>
        </w:rPr>
        <w:t>:</w:t>
      </w:r>
      <w:r w:rsidR="00227FE0">
        <w:rPr>
          <w:rFonts w:ascii="Arial" w:hAnsi="Arial"/>
          <w:sz w:val="20"/>
          <w:szCs w:val="20"/>
        </w:rPr>
        <w:t>30</w:t>
      </w:r>
      <w:r w:rsidR="002647C9">
        <w:rPr>
          <w:rFonts w:ascii="Arial" w:hAnsi="Arial"/>
          <w:sz w:val="20"/>
          <w:szCs w:val="20"/>
        </w:rPr>
        <w:t>a</w:t>
      </w:r>
      <w:r w:rsidR="00297E8A">
        <w:rPr>
          <w:rFonts w:ascii="Arial" w:hAnsi="Arial"/>
          <w:sz w:val="20"/>
          <w:szCs w:val="20"/>
        </w:rPr>
        <w:t>m E</w:t>
      </w:r>
      <w:r w:rsidR="002647C9">
        <w:rPr>
          <w:rFonts w:ascii="Arial" w:hAnsi="Arial"/>
          <w:sz w:val="20"/>
          <w:szCs w:val="20"/>
        </w:rPr>
        <w:t>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047040" w:rsidRPr="00047040" w:rsidRDefault="00047040" w:rsidP="00047040">
      <w:pPr>
        <w:autoSpaceDE w:val="0"/>
        <w:autoSpaceDN w:val="0"/>
        <w:ind w:left="720"/>
        <w:rPr>
          <w:rFonts w:ascii="Arial" w:eastAsia="Calibri" w:hAnsi="Arial" w:cs="Arial"/>
          <w:lang w:eastAsia="en-US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hyperlink r:id="rId6" w:history="1">
        <w:r w:rsidRPr="00047040">
          <w:rPr>
            <w:rFonts w:ascii="Arial" w:eastAsia="Calibri" w:hAnsi="Arial" w:cs="Arial"/>
            <w:color w:val="00AFF9"/>
            <w:u w:val="single"/>
            <w:lang w:eastAsia="en-US"/>
          </w:rPr>
          <w:t>Join WebEx meeting</w:t>
        </w:r>
      </w:hyperlink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047040" w:rsidRPr="00047040" w:rsidRDefault="00047040" w:rsidP="00047040">
      <w:pPr>
        <w:autoSpaceDE w:val="0"/>
        <w:autoSpaceDN w:val="0"/>
        <w:ind w:firstLine="720"/>
        <w:rPr>
          <w:rFonts w:ascii="Arial" w:eastAsia="Calibri" w:hAnsi="Arial" w:cs="Arial"/>
          <w:lang w:eastAsia="en-US"/>
        </w:rPr>
      </w:pP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Meeting number:</w:t>
      </w:r>
      <w:r w:rsidRPr="00047040">
        <w:rPr>
          <w:rFonts w:ascii="Arial" w:eastAsia="Calibri" w:hAnsi="Arial" w:cs="Arial"/>
          <w:lang w:eastAsia="en-US"/>
        </w:rPr>
        <w:t xml:space="preserve">           </w:t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499 933 849</w:t>
      </w:r>
      <w:r w:rsidRPr="00047040">
        <w:rPr>
          <w:rFonts w:ascii="Arial" w:eastAsia="Calibri" w:hAnsi="Arial" w:cs="Arial"/>
          <w:lang w:eastAsia="en-US"/>
        </w:rPr>
        <w:t xml:space="preserve">      </w:t>
      </w:r>
    </w:p>
    <w:p w:rsidR="00CA7503" w:rsidRDefault="00047040" w:rsidP="00CA7503">
      <w:pPr>
        <w:ind w:left="720"/>
        <w:rPr>
          <w:rFonts w:ascii="Arial" w:hAnsi="Arial"/>
          <w:sz w:val="20"/>
          <w:szCs w:val="20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Pr="00047040">
        <w:rPr>
          <w:rFonts w:ascii="Arial" w:eastAsia="Calibri" w:hAnsi="Arial" w:cs="Arial"/>
          <w:color w:val="666666"/>
          <w:lang w:eastAsia="en-US"/>
        </w:rPr>
        <w:t>Join by phone</w:t>
      </w:r>
      <w:r w:rsidR="004B4DDA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b/>
          <w:bCs/>
          <w:color w:val="666666"/>
          <w:sz w:val="20"/>
          <w:szCs w:val="20"/>
          <w:lang w:eastAsia="en-US"/>
        </w:rPr>
        <w:t>1-650-479-3208</w:t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 Call-in toll number (US/Canada)</w:t>
      </w:r>
      <w:r w:rsidR="004B4DDA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Access code: 499 933 849</w:t>
      </w:r>
      <w:proofErr w:type="gramStart"/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proofErr w:type="gramEnd"/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hyperlink r:id="rId7" w:history="1">
        <w:r w:rsidRPr="00047040">
          <w:rPr>
            <w:rFonts w:ascii="Arial" w:eastAsia="Calibri" w:hAnsi="Arial" w:cs="Arial"/>
            <w:color w:val="00AFF9"/>
            <w:sz w:val="16"/>
            <w:szCs w:val="16"/>
            <w:u w:val="single"/>
            <w:lang w:eastAsia="en-US"/>
          </w:rPr>
          <w:t>Global call-in numbers</w:t>
        </w:r>
      </w:hyperlink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Pr="00047040">
        <w:rPr>
          <w:rFonts w:ascii="Arial" w:eastAsia="Calibri" w:hAnsi="Arial" w:cs="Arial"/>
          <w:color w:val="666666"/>
          <w:sz w:val="16"/>
          <w:szCs w:val="16"/>
          <w:lang w:eastAsia="en-US"/>
        </w:rPr>
        <w:t>Can't join the meeting?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hyperlink r:id="rId8" w:history="1">
        <w:r w:rsidRPr="00047040">
          <w:rPr>
            <w:rFonts w:ascii="Arial" w:eastAsia="Calibri" w:hAnsi="Arial" w:cs="Arial"/>
            <w:color w:val="00AFF9"/>
            <w:sz w:val="16"/>
            <w:szCs w:val="16"/>
            <w:u w:val="single"/>
            <w:lang w:eastAsia="en-US"/>
          </w:rPr>
          <w:t>Contact support.</w:t>
        </w:r>
      </w:hyperlink>
      <w:r w:rsidRPr="00047040">
        <w:rPr>
          <w:rFonts w:ascii="Arial" w:eastAsia="Calibri" w:hAnsi="Arial" w:cs="Arial"/>
          <w:sz w:val="16"/>
          <w:szCs w:val="16"/>
          <w:lang w:eastAsia="en-US"/>
        </w:rPr>
        <w:t xml:space="preserve"> 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="00226C52"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CA7503" w:rsidRDefault="00CA7503" w:rsidP="00CA7503">
      <w:pPr>
        <w:ind w:left="720"/>
        <w:rPr>
          <w:rFonts w:ascii="Arial" w:hAnsi="Arial"/>
          <w:sz w:val="20"/>
          <w:szCs w:val="20"/>
        </w:rPr>
      </w:pPr>
    </w:p>
    <w:p w:rsidR="002964F7" w:rsidRPr="006956B4" w:rsidRDefault="002964F7" w:rsidP="00CA7503">
      <w:pPr>
        <w:ind w:left="72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613FE8" w:rsidP="00613FE8">
            <w:pPr>
              <w:tabs>
                <w:tab w:val="center" w:pos="891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7A0B4A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Siemens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726CA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2647C9" w:rsidRPr="00A05F09" w:rsidTr="00A05F09">
        <w:trPr>
          <w:trHeight w:val="300"/>
        </w:trPr>
        <w:tc>
          <w:tcPr>
            <w:tcW w:w="1998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Reinhold</w:t>
            </w:r>
          </w:p>
        </w:tc>
        <w:tc>
          <w:tcPr>
            <w:tcW w:w="3690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Lamprey Networks</w:t>
            </w:r>
          </w:p>
        </w:tc>
        <w:tc>
          <w:tcPr>
            <w:tcW w:w="1015" w:type="dxa"/>
            <w:noWrap/>
          </w:tcPr>
          <w:p w:rsidR="002647C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8F4977" w:rsidRPr="00A05F09" w:rsidTr="00A05F09">
        <w:trPr>
          <w:trHeight w:val="300"/>
        </w:trPr>
        <w:tc>
          <w:tcPr>
            <w:tcW w:w="1998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Johnson</w:t>
            </w:r>
          </w:p>
        </w:tc>
        <w:tc>
          <w:tcPr>
            <w:tcW w:w="3690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Blue Cross 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Blue Shield</w:t>
            </w:r>
          </w:p>
        </w:tc>
        <w:tc>
          <w:tcPr>
            <w:tcW w:w="1015" w:type="dxa"/>
            <w:noWrap/>
          </w:tcPr>
          <w:p w:rsidR="008F4977" w:rsidRDefault="008F4977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4F88" w:rsidRPr="00A05F09" w:rsidTr="00A05F09">
        <w:trPr>
          <w:trHeight w:val="300"/>
        </w:trPr>
        <w:tc>
          <w:tcPr>
            <w:tcW w:w="1998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Muhammad</w:t>
            </w:r>
          </w:p>
        </w:tc>
        <w:tc>
          <w:tcPr>
            <w:tcW w:w="3690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</w:tcPr>
          <w:p w:rsidR="00AE4F88" w:rsidRDefault="00AE4F88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126" w:rsidRPr="00A05F09" w:rsidTr="00A05F09">
        <w:trPr>
          <w:trHeight w:val="300"/>
        </w:trPr>
        <w:tc>
          <w:tcPr>
            <w:tcW w:w="1998" w:type="dxa"/>
            <w:noWrap/>
          </w:tcPr>
          <w:p w:rsidR="00A05126" w:rsidRDefault="00C5436A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</w:t>
            </w:r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rrell </w:t>
            </w:r>
            <w:proofErr w:type="spellStart"/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Woelk</w:t>
            </w:r>
            <w:proofErr w:type="spellEnd"/>
          </w:p>
        </w:tc>
        <w:tc>
          <w:tcPr>
            <w:tcW w:w="3690" w:type="dxa"/>
            <w:noWrap/>
          </w:tcPr>
          <w:p w:rsidR="00A05126" w:rsidRDefault="000C584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SocialCare</w:t>
            </w:r>
            <w:proofErr w:type="spellEnd"/>
          </w:p>
        </w:tc>
        <w:tc>
          <w:tcPr>
            <w:tcW w:w="1015" w:type="dxa"/>
            <w:noWrap/>
          </w:tcPr>
          <w:p w:rsidR="00A05126" w:rsidRDefault="00A051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744" w:rsidRPr="00A05F09" w:rsidTr="00A05F09">
        <w:trPr>
          <w:trHeight w:val="300"/>
        </w:trPr>
        <w:tc>
          <w:tcPr>
            <w:tcW w:w="1998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Gejdos</w:t>
            </w:r>
            <w:proofErr w:type="spellEnd"/>
          </w:p>
        </w:tc>
        <w:tc>
          <w:tcPr>
            <w:tcW w:w="3690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Roche</w:t>
            </w:r>
          </w:p>
        </w:tc>
        <w:tc>
          <w:tcPr>
            <w:tcW w:w="1015" w:type="dxa"/>
            <w:noWrap/>
          </w:tcPr>
          <w:p w:rsidR="001A1744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9C6E66" w:rsidRPr="00A05F09" w:rsidTr="00A05F09">
        <w:trPr>
          <w:trHeight w:val="300"/>
        </w:trPr>
        <w:tc>
          <w:tcPr>
            <w:tcW w:w="1998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Russ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Leftwich</w:t>
            </w:r>
            <w:proofErr w:type="spellEnd"/>
          </w:p>
        </w:tc>
        <w:tc>
          <w:tcPr>
            <w:tcW w:w="3690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State of Tenn.</w:t>
            </w:r>
          </w:p>
        </w:tc>
        <w:tc>
          <w:tcPr>
            <w:tcW w:w="1015" w:type="dxa"/>
            <w:noWrap/>
          </w:tcPr>
          <w:p w:rsidR="009C6E66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2960CA" w:rsidRPr="00803248" w:rsidRDefault="00EF2D75" w:rsidP="00803248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202ED0" w:rsidRDefault="002647C9" w:rsidP="00202ED0">
      <w:pPr>
        <w:pStyle w:val="ListParagraph"/>
        <w:numPr>
          <w:ilvl w:val="0"/>
          <w:numId w:val="28"/>
        </w:numPr>
      </w:pPr>
      <w:r>
        <w:t xml:space="preserve">Review latest draft PHMR </w:t>
      </w:r>
      <w:r w:rsidR="00803248">
        <w:t xml:space="preserve">objects in </w:t>
      </w:r>
      <w:proofErr w:type="spellStart"/>
      <w:r w:rsidR="00803248">
        <w:t>Trifolia</w:t>
      </w:r>
      <w:proofErr w:type="spellEnd"/>
      <w:r w:rsidR="00803248">
        <w:t xml:space="preserve"> tool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9C3C88" w:rsidP="00C918B6">
      <w:r>
        <w:rPr>
          <w:sz w:val="20"/>
          <w:szCs w:val="20"/>
        </w:rPr>
        <w:t xml:space="preserve">Minutes from </w:t>
      </w:r>
      <w:r w:rsidR="00227FE0">
        <w:rPr>
          <w:sz w:val="20"/>
          <w:szCs w:val="20"/>
        </w:rPr>
        <w:t>January</w:t>
      </w:r>
      <w:r w:rsidR="001165B1">
        <w:rPr>
          <w:sz w:val="20"/>
          <w:szCs w:val="20"/>
        </w:rPr>
        <w:t xml:space="preserve"> </w:t>
      </w:r>
      <w:r w:rsidR="00227FE0">
        <w:rPr>
          <w:sz w:val="20"/>
          <w:szCs w:val="20"/>
        </w:rPr>
        <w:t>14</w:t>
      </w:r>
      <w:r w:rsidR="00613FE8">
        <w:rPr>
          <w:sz w:val="20"/>
          <w:szCs w:val="20"/>
        </w:rPr>
        <w:t xml:space="preserve">, 2014 – </w:t>
      </w:r>
      <w:r w:rsidR="00DE7B48">
        <w:rPr>
          <w:sz w:val="20"/>
          <w:szCs w:val="20"/>
        </w:rPr>
        <w:t>approved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803248" w:rsidRDefault="00803248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Martin – </w:t>
      </w:r>
      <w:r w:rsidR="002B5A2E">
        <w:rPr>
          <w:rFonts w:ascii="Verdana" w:hAnsi="Verdana"/>
          <w:bCs/>
          <w:sz w:val="20"/>
          <w:szCs w:val="20"/>
        </w:rPr>
        <w:t xml:space="preserve">work on </w:t>
      </w:r>
      <w:r w:rsidR="00465A5C">
        <w:rPr>
          <w:rFonts w:ascii="Verdana" w:hAnsi="Verdana"/>
          <w:bCs/>
          <w:sz w:val="20"/>
          <w:szCs w:val="20"/>
        </w:rPr>
        <w:t>Vital Signs Organizer</w:t>
      </w:r>
      <w:r w:rsidR="002B1296">
        <w:rPr>
          <w:rFonts w:ascii="Verdana" w:hAnsi="Verdana"/>
          <w:bCs/>
          <w:sz w:val="20"/>
          <w:szCs w:val="20"/>
        </w:rPr>
        <w:t>.</w:t>
      </w:r>
    </w:p>
    <w:p w:rsidR="00227FE0" w:rsidRDefault="00227FE0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Martin – check on ballot process steps timing.</w:t>
      </w:r>
    </w:p>
    <w:p w:rsidR="004B4DDA" w:rsidRPr="00227FE0" w:rsidRDefault="00803248" w:rsidP="00227FE0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Brian – draft other CCDA-consistent PHMR objects.</w:t>
      </w:r>
    </w:p>
    <w:p w:rsidR="00CA7503" w:rsidRDefault="00CA7503">
      <w:pPr>
        <w:rPr>
          <w:rFonts w:ascii="Verdana" w:hAnsi="Verdana"/>
          <w:bCs/>
          <w:sz w:val="20"/>
          <w:szCs w:val="20"/>
        </w:rPr>
      </w:pPr>
    </w:p>
    <w:p w:rsidR="00202ED0" w:rsidRPr="002C0E5D" w:rsidRDefault="00803248" w:rsidP="00CA7503">
      <w:pPr>
        <w:pStyle w:val="NormalWeb"/>
        <w:numPr>
          <w:ilvl w:val="0"/>
          <w:numId w:val="35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latest draft PHMR objects in </w:t>
      </w:r>
      <w:proofErr w:type="spellStart"/>
      <w:r>
        <w:rPr>
          <w:rFonts w:ascii="Verdana" w:hAnsi="Verdana"/>
          <w:b/>
          <w:bCs/>
          <w:color w:val="0000FF"/>
          <w:sz w:val="20"/>
          <w:szCs w:val="20"/>
        </w:rPr>
        <w:t>Trifolia</w:t>
      </w:r>
      <w:proofErr w:type="spellEnd"/>
      <w:r>
        <w:rPr>
          <w:rFonts w:ascii="Verdana" w:hAnsi="Verdana"/>
          <w:b/>
          <w:bCs/>
          <w:color w:val="0000FF"/>
          <w:sz w:val="20"/>
          <w:szCs w:val="20"/>
        </w:rPr>
        <w:t xml:space="preserve"> tool</w:t>
      </w:r>
    </w:p>
    <w:p w:rsidR="0084081B" w:rsidRDefault="0084081B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The</w:t>
      </w:r>
      <w:r w:rsidR="00C508AE">
        <w:rPr>
          <w:rFonts w:ascii="Verdana" w:hAnsi="Verdana"/>
          <w:bCs/>
          <w:sz w:val="20"/>
          <w:szCs w:val="20"/>
        </w:rPr>
        <w:t xml:space="preserve"> discussion on value format and code ensued. How do we allow for values from different sources adhering to different code sets</w:t>
      </w:r>
      <w:r w:rsidR="00227FE0">
        <w:rPr>
          <w:rFonts w:ascii="Verdana" w:hAnsi="Verdana"/>
          <w:bCs/>
          <w:sz w:val="20"/>
          <w:szCs w:val="20"/>
        </w:rPr>
        <w:t xml:space="preserve"> (such as ASN.1)</w:t>
      </w:r>
      <w:r w:rsidR="00C508AE">
        <w:rPr>
          <w:rFonts w:ascii="Verdana" w:hAnsi="Verdana"/>
          <w:bCs/>
          <w:sz w:val="20"/>
          <w:szCs w:val="20"/>
        </w:rPr>
        <w:t xml:space="preserve">? This discussion to be continued in the </w:t>
      </w:r>
      <w:r w:rsidR="00227FE0">
        <w:rPr>
          <w:rFonts w:ascii="Verdana" w:hAnsi="Verdana"/>
          <w:bCs/>
          <w:sz w:val="20"/>
          <w:szCs w:val="20"/>
        </w:rPr>
        <w:t xml:space="preserve">main SDWG </w:t>
      </w:r>
      <w:r w:rsidR="00C508AE">
        <w:rPr>
          <w:rFonts w:ascii="Verdana" w:hAnsi="Verdana"/>
          <w:bCs/>
          <w:sz w:val="20"/>
          <w:szCs w:val="20"/>
        </w:rPr>
        <w:t>call.</w:t>
      </w:r>
    </w:p>
    <w:p w:rsidR="00F81BB5" w:rsidRDefault="00F81BB5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227FE0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February 4</w:t>
      </w:r>
      <w:r w:rsidR="004D2331">
        <w:rPr>
          <w:rFonts w:ascii="Arial" w:hAnsi="Arial"/>
          <w:sz w:val="20"/>
          <w:szCs w:val="20"/>
        </w:rPr>
        <w:t>, 2015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escription: image008" style="width:13.5pt;height:13.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200D4"/>
    <w:multiLevelType w:val="hybridMultilevel"/>
    <w:tmpl w:val="DFA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7206B"/>
    <w:multiLevelType w:val="hybridMultilevel"/>
    <w:tmpl w:val="6FD003FA"/>
    <w:lvl w:ilvl="0" w:tplc="5450F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20"/>
  </w:num>
  <w:num w:numId="8">
    <w:abstractNumId w:val="26"/>
  </w:num>
  <w:num w:numId="9">
    <w:abstractNumId w:val="29"/>
  </w:num>
  <w:num w:numId="10">
    <w:abstractNumId w:val="15"/>
  </w:num>
  <w:num w:numId="11">
    <w:abstractNumId w:val="2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3"/>
  </w:num>
  <w:num w:numId="15">
    <w:abstractNumId w:val="32"/>
  </w:num>
  <w:num w:numId="16">
    <w:abstractNumId w:val="31"/>
  </w:num>
  <w:num w:numId="17">
    <w:abstractNumId w:val="2"/>
  </w:num>
  <w:num w:numId="18">
    <w:abstractNumId w:val="6"/>
  </w:num>
  <w:num w:numId="19">
    <w:abstractNumId w:val="5"/>
  </w:num>
  <w:num w:numId="20">
    <w:abstractNumId w:val="25"/>
  </w:num>
  <w:num w:numId="21">
    <w:abstractNumId w:val="3"/>
  </w:num>
  <w:num w:numId="22">
    <w:abstractNumId w:val="17"/>
  </w:num>
  <w:num w:numId="23">
    <w:abstractNumId w:val="28"/>
  </w:num>
  <w:num w:numId="24">
    <w:abstractNumId w:val="8"/>
  </w:num>
  <w:num w:numId="25">
    <w:abstractNumId w:val="18"/>
  </w:num>
  <w:num w:numId="26">
    <w:abstractNumId w:val="14"/>
  </w:num>
  <w:num w:numId="27">
    <w:abstractNumId w:val="30"/>
  </w:num>
  <w:num w:numId="28">
    <w:abstractNumId w:val="16"/>
  </w:num>
  <w:num w:numId="29">
    <w:abstractNumId w:val="34"/>
  </w:num>
  <w:num w:numId="30">
    <w:abstractNumId w:val="22"/>
  </w:num>
  <w:num w:numId="31">
    <w:abstractNumId w:val="21"/>
  </w:num>
  <w:num w:numId="32">
    <w:abstractNumId w:val="12"/>
  </w:num>
  <w:num w:numId="33">
    <w:abstractNumId w:val="35"/>
  </w:num>
  <w:num w:numId="34">
    <w:abstractNumId w:val="7"/>
  </w:num>
  <w:num w:numId="35">
    <w:abstractNumId w:val="23"/>
  </w:num>
  <w:num w:numId="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0A3F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47040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74D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5848"/>
    <w:rsid w:val="000C60E4"/>
    <w:rsid w:val="000C7093"/>
    <w:rsid w:val="000C7ED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3545"/>
    <w:rsid w:val="00103BEC"/>
    <w:rsid w:val="001047C9"/>
    <w:rsid w:val="00105FAF"/>
    <w:rsid w:val="001070BA"/>
    <w:rsid w:val="001071E2"/>
    <w:rsid w:val="00114BA2"/>
    <w:rsid w:val="001165B1"/>
    <w:rsid w:val="001166EE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49FE"/>
    <w:rsid w:val="00164CD2"/>
    <w:rsid w:val="00166267"/>
    <w:rsid w:val="001669D5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1744"/>
    <w:rsid w:val="001A2DB9"/>
    <w:rsid w:val="001A3CE9"/>
    <w:rsid w:val="001A4750"/>
    <w:rsid w:val="001A61BC"/>
    <w:rsid w:val="001A6C25"/>
    <w:rsid w:val="001A71FF"/>
    <w:rsid w:val="001B00D9"/>
    <w:rsid w:val="001B0D7F"/>
    <w:rsid w:val="001B11F9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4EF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27FE0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37928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7C9"/>
    <w:rsid w:val="00264CF2"/>
    <w:rsid w:val="00265E2A"/>
    <w:rsid w:val="002705FF"/>
    <w:rsid w:val="00272B81"/>
    <w:rsid w:val="0027334F"/>
    <w:rsid w:val="002742BC"/>
    <w:rsid w:val="00274B68"/>
    <w:rsid w:val="00274C6D"/>
    <w:rsid w:val="00275F76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0CA"/>
    <w:rsid w:val="002964F7"/>
    <w:rsid w:val="00296D4E"/>
    <w:rsid w:val="0029724B"/>
    <w:rsid w:val="00297E8A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A7C09"/>
    <w:rsid w:val="002B1296"/>
    <w:rsid w:val="002B3362"/>
    <w:rsid w:val="002B3A6E"/>
    <w:rsid w:val="002B3AA9"/>
    <w:rsid w:val="002B44E4"/>
    <w:rsid w:val="002B5A2E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1C31"/>
    <w:rsid w:val="002F3464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206F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3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7BE3"/>
    <w:rsid w:val="00462A7D"/>
    <w:rsid w:val="00463F1A"/>
    <w:rsid w:val="00465A5C"/>
    <w:rsid w:val="00467BFE"/>
    <w:rsid w:val="00470981"/>
    <w:rsid w:val="0047173D"/>
    <w:rsid w:val="00471FF4"/>
    <w:rsid w:val="0047249B"/>
    <w:rsid w:val="004736D0"/>
    <w:rsid w:val="00473F24"/>
    <w:rsid w:val="00474F21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042E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4DDA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2331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069E7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3FF7"/>
    <w:rsid w:val="00554EC7"/>
    <w:rsid w:val="00555B25"/>
    <w:rsid w:val="00555E2E"/>
    <w:rsid w:val="00560051"/>
    <w:rsid w:val="00570343"/>
    <w:rsid w:val="005731FA"/>
    <w:rsid w:val="0057352C"/>
    <w:rsid w:val="00573707"/>
    <w:rsid w:val="005752ED"/>
    <w:rsid w:val="00576215"/>
    <w:rsid w:val="0057623C"/>
    <w:rsid w:val="00581CE7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563"/>
    <w:rsid w:val="005B0B6F"/>
    <w:rsid w:val="005B0CBB"/>
    <w:rsid w:val="005B11E0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88C"/>
    <w:rsid w:val="005D1C8E"/>
    <w:rsid w:val="005D247A"/>
    <w:rsid w:val="005D27A1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BC3"/>
    <w:rsid w:val="00612856"/>
    <w:rsid w:val="00613FE8"/>
    <w:rsid w:val="0061560A"/>
    <w:rsid w:val="0061577E"/>
    <w:rsid w:val="0061600B"/>
    <w:rsid w:val="00616B62"/>
    <w:rsid w:val="00620B36"/>
    <w:rsid w:val="00622797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50D3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87E85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B88"/>
    <w:rsid w:val="006C5BA5"/>
    <w:rsid w:val="006C60EA"/>
    <w:rsid w:val="006D13C8"/>
    <w:rsid w:val="006D331F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6CAF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44C"/>
    <w:rsid w:val="00767D8C"/>
    <w:rsid w:val="00770117"/>
    <w:rsid w:val="00770D5D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97E9F"/>
    <w:rsid w:val="007A0B4A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5D81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3248"/>
    <w:rsid w:val="008042DD"/>
    <w:rsid w:val="008055D1"/>
    <w:rsid w:val="00807208"/>
    <w:rsid w:val="00826D68"/>
    <w:rsid w:val="00834B87"/>
    <w:rsid w:val="00835ECF"/>
    <w:rsid w:val="00836E7A"/>
    <w:rsid w:val="00836FA3"/>
    <w:rsid w:val="00840327"/>
    <w:rsid w:val="0084081B"/>
    <w:rsid w:val="00840E0E"/>
    <w:rsid w:val="008429B3"/>
    <w:rsid w:val="008469BF"/>
    <w:rsid w:val="00846F97"/>
    <w:rsid w:val="00847316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1F10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607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4977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4539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3812"/>
    <w:rsid w:val="009A3AB4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3C88"/>
    <w:rsid w:val="009C57F6"/>
    <w:rsid w:val="009C6E6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126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6FC"/>
    <w:rsid w:val="00A26717"/>
    <w:rsid w:val="00A26D2D"/>
    <w:rsid w:val="00A27490"/>
    <w:rsid w:val="00A27C31"/>
    <w:rsid w:val="00A307D7"/>
    <w:rsid w:val="00A3229A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4F88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5E0F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97F9E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2C0"/>
    <w:rsid w:val="00C37921"/>
    <w:rsid w:val="00C40223"/>
    <w:rsid w:val="00C407A8"/>
    <w:rsid w:val="00C41286"/>
    <w:rsid w:val="00C42179"/>
    <w:rsid w:val="00C425AB"/>
    <w:rsid w:val="00C42A3B"/>
    <w:rsid w:val="00C43CDB"/>
    <w:rsid w:val="00C43DF6"/>
    <w:rsid w:val="00C508AE"/>
    <w:rsid w:val="00C522EF"/>
    <w:rsid w:val="00C531AA"/>
    <w:rsid w:val="00C53691"/>
    <w:rsid w:val="00C53E82"/>
    <w:rsid w:val="00C53FAB"/>
    <w:rsid w:val="00C5436A"/>
    <w:rsid w:val="00C55F55"/>
    <w:rsid w:val="00C56E8E"/>
    <w:rsid w:val="00C6145A"/>
    <w:rsid w:val="00C62BFD"/>
    <w:rsid w:val="00C6301C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A7503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C7E82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485A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649F"/>
    <w:rsid w:val="00DB7353"/>
    <w:rsid w:val="00DC015A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B48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374C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1BB5"/>
    <w:rsid w:val="00F823EA"/>
    <w:rsid w:val="00F82BD2"/>
    <w:rsid w:val="00F82F4F"/>
    <w:rsid w:val="00F87754"/>
    <w:rsid w:val="00F903C1"/>
    <w:rsid w:val="00F90934"/>
    <w:rsid w:val="00F932B0"/>
    <w:rsid w:val="00F93F07"/>
    <w:rsid w:val="00F94F96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4296C-F856-48F8-A3CA-DE0AA3D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A05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mc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globalcallin.php?serviceType=MC&amp;ED=301222953&amp;tollFree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tinuaalliance.webex.com/continuaalliance/j.php?ED=301222953&amp;UID=0&amp;RT=MiMxMQ%3D%3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74CB-F88B-4BFE-9610-D692A118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1724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Rosner, Martin</cp:lastModifiedBy>
  <cp:revision>178</cp:revision>
  <dcterms:created xsi:type="dcterms:W3CDTF">2012-11-14T15:07:00Z</dcterms:created>
  <dcterms:modified xsi:type="dcterms:W3CDTF">2015-01-28T15:28:00Z</dcterms:modified>
</cp:coreProperties>
</file>