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48" w:rsidRPr="001A2075" w:rsidRDefault="00BA4548" w:rsidP="00BF562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A2075">
        <w:rPr>
          <w:rFonts w:cstheme="minorHAnsi"/>
          <w:b/>
          <w:sz w:val="20"/>
          <w:szCs w:val="20"/>
        </w:rPr>
        <w:t>HL7</w:t>
      </w:r>
    </w:p>
    <w:p w:rsidR="00BA4548" w:rsidRPr="001A2075" w:rsidRDefault="00BA4548" w:rsidP="00BF562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A2075">
        <w:rPr>
          <w:rFonts w:cstheme="minorHAnsi"/>
          <w:b/>
          <w:sz w:val="20"/>
          <w:szCs w:val="20"/>
        </w:rPr>
        <w:t>Patient Care Work Group</w:t>
      </w:r>
    </w:p>
    <w:p w:rsidR="007078D3" w:rsidRPr="001A2075" w:rsidRDefault="00BA4548" w:rsidP="00BF562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A2075">
        <w:rPr>
          <w:rFonts w:cstheme="minorHAnsi"/>
          <w:b/>
          <w:sz w:val="20"/>
          <w:szCs w:val="20"/>
        </w:rPr>
        <w:t>Allergies Sub-Group</w:t>
      </w:r>
    </w:p>
    <w:p w:rsidR="007078D3" w:rsidRPr="001A2075" w:rsidRDefault="007078D3" w:rsidP="00BF5626">
      <w:pPr>
        <w:spacing w:line="240" w:lineRule="auto"/>
        <w:rPr>
          <w:rFonts w:cstheme="minorHAnsi"/>
          <w:sz w:val="20"/>
          <w:szCs w:val="20"/>
        </w:rPr>
      </w:pPr>
      <w:r w:rsidRPr="001A2075">
        <w:rPr>
          <w:rFonts w:cstheme="minorHAnsi"/>
          <w:sz w:val="20"/>
          <w:szCs w:val="20"/>
        </w:rPr>
        <w:t xml:space="preserve">Date: </w:t>
      </w:r>
      <w:r w:rsidR="00B336C4">
        <w:rPr>
          <w:rFonts w:cstheme="minorHAnsi"/>
          <w:sz w:val="20"/>
          <w:szCs w:val="20"/>
        </w:rPr>
        <w:t>August 2</w:t>
      </w:r>
      <w:r w:rsidRPr="001A2075">
        <w:rPr>
          <w:rFonts w:cstheme="minorHAnsi"/>
          <w:sz w:val="20"/>
          <w:szCs w:val="20"/>
        </w:rPr>
        <w:t>, 5</w:t>
      </w:r>
      <w:r w:rsidR="00BA4548" w:rsidRPr="001A2075">
        <w:rPr>
          <w:rFonts w:cstheme="minorHAnsi"/>
          <w:sz w:val="20"/>
          <w:szCs w:val="20"/>
        </w:rPr>
        <w:t>-6</w:t>
      </w:r>
      <w:r w:rsidRPr="001A2075">
        <w:rPr>
          <w:rFonts w:cstheme="minorHAnsi"/>
          <w:sz w:val="20"/>
          <w:szCs w:val="20"/>
        </w:rPr>
        <w:t xml:space="preserve"> PM</w:t>
      </w:r>
      <w:r w:rsidR="00B336C4">
        <w:rPr>
          <w:rFonts w:cstheme="minorHAnsi"/>
          <w:sz w:val="20"/>
          <w:szCs w:val="20"/>
        </w:rPr>
        <w:t xml:space="preserve"> US</w:t>
      </w:r>
      <w:r w:rsidRPr="001A2075">
        <w:rPr>
          <w:rFonts w:cstheme="minorHAnsi"/>
          <w:sz w:val="20"/>
          <w:szCs w:val="20"/>
        </w:rPr>
        <w:t xml:space="preserve"> EDT</w:t>
      </w:r>
    </w:p>
    <w:p w:rsidR="007078D3" w:rsidRPr="001A2075" w:rsidRDefault="007078D3" w:rsidP="00BF5626">
      <w:pPr>
        <w:spacing w:line="240" w:lineRule="auto"/>
        <w:rPr>
          <w:rFonts w:cstheme="minorHAnsi"/>
          <w:sz w:val="20"/>
          <w:szCs w:val="20"/>
        </w:rPr>
      </w:pPr>
      <w:r w:rsidRPr="001A2075">
        <w:rPr>
          <w:rFonts w:cstheme="minorHAnsi"/>
          <w:sz w:val="20"/>
          <w:szCs w:val="20"/>
        </w:rPr>
        <w:t>Participants:</w:t>
      </w:r>
    </w:p>
    <w:tbl>
      <w:tblPr>
        <w:tblStyle w:val="TableGrid"/>
        <w:tblW w:w="7110" w:type="dxa"/>
        <w:tblInd w:w="720" w:type="dxa"/>
        <w:tblLook w:val="04A0" w:firstRow="1" w:lastRow="0" w:firstColumn="1" w:lastColumn="0" w:noHBand="0" w:noVBand="1"/>
      </w:tblPr>
      <w:tblGrid>
        <w:gridCol w:w="3780"/>
        <w:gridCol w:w="3330"/>
      </w:tblGrid>
      <w:tr w:rsidR="00407C09" w:rsidRPr="001A2075" w:rsidTr="005F317A">
        <w:tc>
          <w:tcPr>
            <w:tcW w:w="3780" w:type="dxa"/>
          </w:tcPr>
          <w:p w:rsidR="00407C09" w:rsidRPr="001A2075" w:rsidRDefault="00407C09" w:rsidP="00BF5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2075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330" w:type="dxa"/>
          </w:tcPr>
          <w:p w:rsidR="00407C09" w:rsidRPr="001A2075" w:rsidRDefault="00407C09" w:rsidP="009E21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2075">
              <w:rPr>
                <w:rFonts w:cstheme="minorHAnsi"/>
                <w:b/>
                <w:sz w:val="20"/>
                <w:szCs w:val="20"/>
              </w:rPr>
              <w:t xml:space="preserve">Attendees for </w:t>
            </w:r>
            <w:r w:rsidR="008330BE" w:rsidRPr="001A2075">
              <w:rPr>
                <w:rFonts w:cstheme="minorHAnsi"/>
                <w:b/>
                <w:sz w:val="20"/>
                <w:szCs w:val="20"/>
              </w:rPr>
              <w:t>08</w:t>
            </w:r>
            <w:r w:rsidR="00A61B24" w:rsidRPr="001A2075">
              <w:rPr>
                <w:rFonts w:cstheme="minorHAnsi"/>
                <w:b/>
                <w:sz w:val="20"/>
                <w:szCs w:val="20"/>
              </w:rPr>
              <w:t>/</w:t>
            </w:r>
            <w:r w:rsidR="008330BE" w:rsidRPr="001A2075">
              <w:rPr>
                <w:rFonts w:cstheme="minorHAnsi"/>
                <w:b/>
                <w:sz w:val="20"/>
                <w:szCs w:val="20"/>
              </w:rPr>
              <w:t>02</w:t>
            </w:r>
            <w:r w:rsidRPr="001A2075">
              <w:rPr>
                <w:rFonts w:cstheme="minorHAnsi"/>
                <w:b/>
                <w:sz w:val="20"/>
                <w:szCs w:val="20"/>
              </w:rPr>
              <w:t>/</w:t>
            </w:r>
            <w:r w:rsidR="008330BE" w:rsidRPr="001A2075">
              <w:rPr>
                <w:rFonts w:cstheme="minorHAnsi"/>
                <w:b/>
                <w:sz w:val="20"/>
                <w:szCs w:val="20"/>
              </w:rPr>
              <w:t>20</w:t>
            </w:r>
            <w:r w:rsidRPr="001A2075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</w:tr>
      <w:tr w:rsidR="009E215D" w:rsidRPr="001A2075" w:rsidTr="005F317A">
        <w:tc>
          <w:tcPr>
            <w:tcW w:w="3780" w:type="dxa"/>
          </w:tcPr>
          <w:p w:rsidR="009E215D" w:rsidRPr="001A2075" w:rsidRDefault="009E215D" w:rsidP="00BF5626">
            <w:pPr>
              <w:rPr>
                <w:rFonts w:cstheme="minorHAnsi"/>
                <w:sz w:val="20"/>
                <w:szCs w:val="20"/>
              </w:rPr>
            </w:pPr>
            <w:r w:rsidRPr="001A2075">
              <w:rPr>
                <w:rFonts w:cstheme="minorHAnsi"/>
                <w:sz w:val="20"/>
                <w:szCs w:val="20"/>
              </w:rPr>
              <w:t>Stephen Chu</w:t>
            </w:r>
          </w:p>
        </w:tc>
        <w:tc>
          <w:tcPr>
            <w:tcW w:w="3330" w:type="dxa"/>
          </w:tcPr>
          <w:p w:rsidR="009E215D" w:rsidRPr="001A2075" w:rsidRDefault="008330BE" w:rsidP="00BF5626">
            <w:pPr>
              <w:rPr>
                <w:rFonts w:cstheme="minorHAnsi"/>
                <w:sz w:val="20"/>
                <w:szCs w:val="20"/>
              </w:rPr>
            </w:pPr>
            <w:r w:rsidRPr="001A2075">
              <w:rPr>
                <w:rFonts w:cstheme="minorHAnsi"/>
                <w:sz w:val="20"/>
                <w:szCs w:val="20"/>
              </w:rPr>
              <w:t>√</w:t>
            </w:r>
          </w:p>
        </w:tc>
      </w:tr>
      <w:tr w:rsidR="009E215D" w:rsidRPr="001A2075" w:rsidTr="005F317A">
        <w:tc>
          <w:tcPr>
            <w:tcW w:w="3780" w:type="dxa"/>
          </w:tcPr>
          <w:p w:rsidR="009E215D" w:rsidRPr="001A2075" w:rsidRDefault="009E215D" w:rsidP="00BF5626">
            <w:pPr>
              <w:rPr>
                <w:rFonts w:cstheme="minorHAnsi"/>
                <w:sz w:val="20"/>
                <w:szCs w:val="20"/>
              </w:rPr>
            </w:pPr>
            <w:r w:rsidRPr="001A2075">
              <w:rPr>
                <w:rFonts w:cstheme="minorHAnsi"/>
                <w:sz w:val="20"/>
                <w:szCs w:val="20"/>
              </w:rPr>
              <w:t>Andre Boudreau</w:t>
            </w:r>
          </w:p>
        </w:tc>
        <w:tc>
          <w:tcPr>
            <w:tcW w:w="3330" w:type="dxa"/>
          </w:tcPr>
          <w:p w:rsidR="009E215D" w:rsidRPr="001A2075" w:rsidRDefault="009E215D" w:rsidP="00BF5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215D" w:rsidRPr="001A2075" w:rsidTr="005F317A">
        <w:tc>
          <w:tcPr>
            <w:tcW w:w="3780" w:type="dxa"/>
          </w:tcPr>
          <w:p w:rsidR="009E215D" w:rsidRPr="001A2075" w:rsidRDefault="009E215D" w:rsidP="00BF5626">
            <w:pPr>
              <w:rPr>
                <w:rFonts w:cstheme="minorHAnsi"/>
                <w:sz w:val="20"/>
                <w:szCs w:val="20"/>
              </w:rPr>
            </w:pPr>
            <w:r w:rsidRPr="001A2075">
              <w:rPr>
                <w:rFonts w:cstheme="minorHAnsi"/>
                <w:sz w:val="20"/>
                <w:szCs w:val="20"/>
              </w:rPr>
              <w:t>David Shields</w:t>
            </w:r>
          </w:p>
        </w:tc>
        <w:tc>
          <w:tcPr>
            <w:tcW w:w="3330" w:type="dxa"/>
          </w:tcPr>
          <w:p w:rsidR="009E215D" w:rsidRPr="001A2075" w:rsidRDefault="008330BE" w:rsidP="00BF5626">
            <w:pPr>
              <w:rPr>
                <w:rFonts w:cstheme="minorHAnsi"/>
                <w:sz w:val="20"/>
                <w:szCs w:val="20"/>
              </w:rPr>
            </w:pPr>
            <w:r w:rsidRPr="001A2075">
              <w:rPr>
                <w:rFonts w:cstheme="minorHAnsi"/>
                <w:sz w:val="20"/>
                <w:szCs w:val="20"/>
              </w:rPr>
              <w:t>√</w:t>
            </w:r>
          </w:p>
        </w:tc>
      </w:tr>
      <w:tr w:rsidR="009E215D" w:rsidRPr="001A2075" w:rsidTr="005F317A">
        <w:tc>
          <w:tcPr>
            <w:tcW w:w="3780" w:type="dxa"/>
          </w:tcPr>
          <w:p w:rsidR="009E215D" w:rsidRPr="001A2075" w:rsidRDefault="009E215D" w:rsidP="00BF5626">
            <w:pPr>
              <w:rPr>
                <w:rFonts w:cstheme="minorHAnsi"/>
                <w:sz w:val="20"/>
                <w:szCs w:val="20"/>
              </w:rPr>
            </w:pPr>
            <w:r w:rsidRPr="001A2075">
              <w:rPr>
                <w:rFonts w:cstheme="minorHAnsi"/>
                <w:sz w:val="20"/>
                <w:szCs w:val="20"/>
              </w:rPr>
              <w:t>Debra Hahn</w:t>
            </w:r>
          </w:p>
        </w:tc>
        <w:tc>
          <w:tcPr>
            <w:tcW w:w="3330" w:type="dxa"/>
          </w:tcPr>
          <w:p w:rsidR="009E215D" w:rsidRPr="001A2075" w:rsidRDefault="009E215D" w:rsidP="00BF5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215D" w:rsidRPr="001A2075" w:rsidTr="005F317A">
        <w:tc>
          <w:tcPr>
            <w:tcW w:w="3780" w:type="dxa"/>
          </w:tcPr>
          <w:p w:rsidR="009E215D" w:rsidRPr="001A2075" w:rsidRDefault="009E215D" w:rsidP="00BF5626">
            <w:pPr>
              <w:rPr>
                <w:rFonts w:cstheme="minorHAnsi"/>
                <w:sz w:val="20"/>
                <w:szCs w:val="20"/>
              </w:rPr>
            </w:pPr>
            <w:r w:rsidRPr="001A2075">
              <w:rPr>
                <w:rFonts w:cstheme="minorHAnsi"/>
                <w:sz w:val="20"/>
                <w:szCs w:val="20"/>
              </w:rPr>
              <w:t>Elaine Ayres</w:t>
            </w:r>
          </w:p>
        </w:tc>
        <w:tc>
          <w:tcPr>
            <w:tcW w:w="3330" w:type="dxa"/>
          </w:tcPr>
          <w:p w:rsidR="009E215D" w:rsidRPr="001A2075" w:rsidRDefault="009E215D" w:rsidP="00BF5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215D" w:rsidRPr="001A2075" w:rsidTr="005F317A">
        <w:tc>
          <w:tcPr>
            <w:tcW w:w="3780" w:type="dxa"/>
          </w:tcPr>
          <w:p w:rsidR="009E215D" w:rsidRPr="001A2075" w:rsidRDefault="009E215D" w:rsidP="00BF5626">
            <w:pPr>
              <w:rPr>
                <w:rFonts w:cstheme="minorHAnsi"/>
                <w:sz w:val="20"/>
                <w:szCs w:val="20"/>
              </w:rPr>
            </w:pPr>
            <w:r w:rsidRPr="001A2075">
              <w:rPr>
                <w:rFonts w:cstheme="minorHAnsi"/>
                <w:sz w:val="20"/>
                <w:szCs w:val="20"/>
              </w:rPr>
              <w:t>Galen Mulrooney</w:t>
            </w:r>
          </w:p>
        </w:tc>
        <w:tc>
          <w:tcPr>
            <w:tcW w:w="3330" w:type="dxa"/>
          </w:tcPr>
          <w:p w:rsidR="009E215D" w:rsidRPr="001A2075" w:rsidRDefault="008330BE" w:rsidP="00BF5626">
            <w:pPr>
              <w:rPr>
                <w:rFonts w:cstheme="minorHAnsi"/>
                <w:sz w:val="20"/>
                <w:szCs w:val="20"/>
              </w:rPr>
            </w:pPr>
            <w:r w:rsidRPr="001A2075">
              <w:rPr>
                <w:rFonts w:cstheme="minorHAnsi"/>
                <w:sz w:val="20"/>
                <w:szCs w:val="20"/>
              </w:rPr>
              <w:t>√</w:t>
            </w:r>
          </w:p>
        </w:tc>
      </w:tr>
      <w:tr w:rsidR="009E215D" w:rsidRPr="001A2075" w:rsidTr="005F317A">
        <w:tc>
          <w:tcPr>
            <w:tcW w:w="3780" w:type="dxa"/>
          </w:tcPr>
          <w:p w:rsidR="009E215D" w:rsidRPr="001A2075" w:rsidRDefault="009E215D" w:rsidP="00BF5626">
            <w:pPr>
              <w:rPr>
                <w:rFonts w:cstheme="minorHAnsi"/>
                <w:sz w:val="20"/>
                <w:szCs w:val="20"/>
              </w:rPr>
            </w:pPr>
            <w:r w:rsidRPr="001A2075">
              <w:rPr>
                <w:rFonts w:cstheme="minorHAnsi"/>
                <w:sz w:val="20"/>
                <w:szCs w:val="20"/>
              </w:rPr>
              <w:t>Heather Leslie</w:t>
            </w:r>
          </w:p>
        </w:tc>
        <w:tc>
          <w:tcPr>
            <w:tcW w:w="3330" w:type="dxa"/>
          </w:tcPr>
          <w:p w:rsidR="009E215D" w:rsidRPr="001A2075" w:rsidRDefault="00661D03" w:rsidP="00BF5626">
            <w:pPr>
              <w:rPr>
                <w:rFonts w:cstheme="minorHAnsi"/>
                <w:sz w:val="20"/>
                <w:szCs w:val="20"/>
              </w:rPr>
            </w:pPr>
            <w:r w:rsidRPr="001A2075">
              <w:rPr>
                <w:rFonts w:cstheme="minorHAnsi"/>
                <w:sz w:val="20"/>
                <w:szCs w:val="20"/>
              </w:rPr>
              <w:t>√</w:t>
            </w:r>
          </w:p>
        </w:tc>
      </w:tr>
      <w:tr w:rsidR="009E215D" w:rsidRPr="001A2075" w:rsidTr="005F317A">
        <w:tc>
          <w:tcPr>
            <w:tcW w:w="3780" w:type="dxa"/>
          </w:tcPr>
          <w:p w:rsidR="009E215D" w:rsidRPr="001A2075" w:rsidRDefault="009E215D" w:rsidP="00BF5626">
            <w:pPr>
              <w:rPr>
                <w:rFonts w:cstheme="minorHAnsi"/>
                <w:sz w:val="20"/>
                <w:szCs w:val="20"/>
              </w:rPr>
            </w:pPr>
            <w:r w:rsidRPr="001A2075">
              <w:rPr>
                <w:rFonts w:cstheme="minorHAnsi"/>
                <w:sz w:val="20"/>
                <w:szCs w:val="20"/>
              </w:rPr>
              <w:t>Holly Porter</w:t>
            </w:r>
          </w:p>
        </w:tc>
        <w:tc>
          <w:tcPr>
            <w:tcW w:w="3330" w:type="dxa"/>
          </w:tcPr>
          <w:p w:rsidR="009E215D" w:rsidRPr="001A2075" w:rsidRDefault="008330BE" w:rsidP="00BF5626">
            <w:pPr>
              <w:rPr>
                <w:rFonts w:cstheme="minorHAnsi"/>
                <w:sz w:val="20"/>
                <w:szCs w:val="20"/>
              </w:rPr>
            </w:pPr>
            <w:r w:rsidRPr="001A2075">
              <w:rPr>
                <w:rFonts w:cstheme="minorHAnsi"/>
                <w:sz w:val="20"/>
                <w:szCs w:val="20"/>
              </w:rPr>
              <w:t>√</w:t>
            </w:r>
          </w:p>
        </w:tc>
      </w:tr>
      <w:tr w:rsidR="009E215D" w:rsidRPr="001A2075" w:rsidTr="005F317A">
        <w:tc>
          <w:tcPr>
            <w:tcW w:w="3780" w:type="dxa"/>
          </w:tcPr>
          <w:p w:rsidR="009E215D" w:rsidRPr="001A2075" w:rsidRDefault="009E215D" w:rsidP="00BF5626">
            <w:pPr>
              <w:rPr>
                <w:rFonts w:cstheme="minorHAnsi"/>
                <w:sz w:val="20"/>
                <w:szCs w:val="20"/>
              </w:rPr>
            </w:pPr>
            <w:r w:rsidRPr="001A2075">
              <w:rPr>
                <w:rFonts w:cstheme="minorHAnsi"/>
                <w:sz w:val="20"/>
                <w:szCs w:val="20"/>
              </w:rPr>
              <w:t>Hugh Leslie</w:t>
            </w:r>
          </w:p>
        </w:tc>
        <w:tc>
          <w:tcPr>
            <w:tcW w:w="3330" w:type="dxa"/>
          </w:tcPr>
          <w:p w:rsidR="009E215D" w:rsidRPr="001A2075" w:rsidRDefault="008330BE" w:rsidP="00BF5626">
            <w:pPr>
              <w:rPr>
                <w:rFonts w:cstheme="minorHAnsi"/>
                <w:sz w:val="20"/>
                <w:szCs w:val="20"/>
              </w:rPr>
            </w:pPr>
            <w:r w:rsidRPr="001A2075">
              <w:rPr>
                <w:rFonts w:cstheme="minorHAnsi"/>
                <w:sz w:val="20"/>
                <w:szCs w:val="20"/>
              </w:rPr>
              <w:t>√</w:t>
            </w:r>
          </w:p>
        </w:tc>
      </w:tr>
      <w:tr w:rsidR="009E215D" w:rsidRPr="001A2075" w:rsidTr="005F317A">
        <w:tc>
          <w:tcPr>
            <w:tcW w:w="3780" w:type="dxa"/>
          </w:tcPr>
          <w:p w:rsidR="009E215D" w:rsidRPr="001A2075" w:rsidRDefault="009E215D" w:rsidP="00BF5626">
            <w:pPr>
              <w:rPr>
                <w:rFonts w:cstheme="minorHAnsi"/>
                <w:sz w:val="20"/>
                <w:szCs w:val="20"/>
              </w:rPr>
            </w:pPr>
            <w:r w:rsidRPr="001A2075">
              <w:rPr>
                <w:rFonts w:cstheme="minorHAnsi"/>
                <w:sz w:val="20"/>
                <w:szCs w:val="20"/>
              </w:rPr>
              <w:t>Jim Cimino</w:t>
            </w:r>
          </w:p>
        </w:tc>
        <w:tc>
          <w:tcPr>
            <w:tcW w:w="3330" w:type="dxa"/>
          </w:tcPr>
          <w:p w:rsidR="009E215D" w:rsidRPr="001A2075" w:rsidRDefault="008330BE" w:rsidP="00BF5626">
            <w:pPr>
              <w:rPr>
                <w:rFonts w:cstheme="minorHAnsi"/>
                <w:sz w:val="20"/>
                <w:szCs w:val="20"/>
              </w:rPr>
            </w:pPr>
            <w:r w:rsidRPr="001A2075">
              <w:rPr>
                <w:rFonts w:cstheme="minorHAnsi"/>
                <w:sz w:val="20"/>
                <w:szCs w:val="20"/>
              </w:rPr>
              <w:t>√</w:t>
            </w:r>
          </w:p>
        </w:tc>
      </w:tr>
      <w:tr w:rsidR="009E215D" w:rsidRPr="001A2075" w:rsidTr="005F317A">
        <w:tc>
          <w:tcPr>
            <w:tcW w:w="3780" w:type="dxa"/>
          </w:tcPr>
          <w:p w:rsidR="009E215D" w:rsidRPr="001A2075" w:rsidRDefault="009E215D" w:rsidP="00BF5626">
            <w:pPr>
              <w:rPr>
                <w:rFonts w:cstheme="minorHAnsi"/>
                <w:sz w:val="20"/>
                <w:szCs w:val="20"/>
              </w:rPr>
            </w:pPr>
            <w:r w:rsidRPr="001A2075">
              <w:rPr>
                <w:rFonts w:cstheme="minorHAnsi"/>
                <w:sz w:val="20"/>
                <w:szCs w:val="20"/>
              </w:rPr>
              <w:t xml:space="preserve">Jim </w:t>
            </w:r>
            <w:proofErr w:type="spellStart"/>
            <w:r w:rsidRPr="001A2075">
              <w:rPr>
                <w:rFonts w:cstheme="minorHAnsi"/>
                <w:sz w:val="20"/>
                <w:szCs w:val="20"/>
              </w:rPr>
              <w:t>McClay</w:t>
            </w:r>
            <w:proofErr w:type="spellEnd"/>
          </w:p>
        </w:tc>
        <w:tc>
          <w:tcPr>
            <w:tcW w:w="3330" w:type="dxa"/>
          </w:tcPr>
          <w:p w:rsidR="009E215D" w:rsidRPr="001A2075" w:rsidRDefault="009E215D" w:rsidP="00BF5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215D" w:rsidRPr="001A2075" w:rsidTr="005F317A">
        <w:tc>
          <w:tcPr>
            <w:tcW w:w="3780" w:type="dxa"/>
          </w:tcPr>
          <w:p w:rsidR="009E215D" w:rsidRPr="001A2075" w:rsidRDefault="009E215D" w:rsidP="00BF5626">
            <w:pPr>
              <w:rPr>
                <w:rFonts w:cstheme="minorHAnsi"/>
                <w:sz w:val="20"/>
                <w:szCs w:val="20"/>
              </w:rPr>
            </w:pPr>
            <w:r w:rsidRPr="001A2075">
              <w:rPr>
                <w:rFonts w:cstheme="minorHAnsi"/>
                <w:sz w:val="20"/>
                <w:szCs w:val="20"/>
              </w:rPr>
              <w:t>Kevin Coonan</w:t>
            </w:r>
          </w:p>
        </w:tc>
        <w:tc>
          <w:tcPr>
            <w:tcW w:w="3330" w:type="dxa"/>
          </w:tcPr>
          <w:p w:rsidR="009E215D" w:rsidRPr="001A2075" w:rsidRDefault="008330BE" w:rsidP="00BF5626">
            <w:pPr>
              <w:rPr>
                <w:rFonts w:cstheme="minorHAnsi"/>
                <w:sz w:val="20"/>
                <w:szCs w:val="20"/>
              </w:rPr>
            </w:pPr>
            <w:r w:rsidRPr="001A2075">
              <w:rPr>
                <w:rFonts w:cstheme="minorHAnsi"/>
                <w:sz w:val="20"/>
                <w:szCs w:val="20"/>
              </w:rPr>
              <w:t>√</w:t>
            </w:r>
          </w:p>
        </w:tc>
      </w:tr>
      <w:tr w:rsidR="009E215D" w:rsidRPr="001A2075" w:rsidTr="005F317A">
        <w:tc>
          <w:tcPr>
            <w:tcW w:w="3780" w:type="dxa"/>
          </w:tcPr>
          <w:p w:rsidR="009E215D" w:rsidRPr="001A2075" w:rsidRDefault="009E215D" w:rsidP="00BF5626">
            <w:pPr>
              <w:rPr>
                <w:rFonts w:cstheme="minorHAnsi"/>
                <w:sz w:val="20"/>
                <w:szCs w:val="20"/>
              </w:rPr>
            </w:pPr>
            <w:r w:rsidRPr="001A2075">
              <w:rPr>
                <w:rFonts w:cstheme="minorHAnsi"/>
                <w:sz w:val="20"/>
                <w:szCs w:val="20"/>
              </w:rPr>
              <w:t>Margaret Dittloff</w:t>
            </w:r>
          </w:p>
        </w:tc>
        <w:tc>
          <w:tcPr>
            <w:tcW w:w="3330" w:type="dxa"/>
          </w:tcPr>
          <w:p w:rsidR="009E215D" w:rsidRPr="001A2075" w:rsidRDefault="009E215D" w:rsidP="00BF5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215D" w:rsidRPr="001A2075" w:rsidTr="005F317A">
        <w:tc>
          <w:tcPr>
            <w:tcW w:w="3780" w:type="dxa"/>
          </w:tcPr>
          <w:p w:rsidR="009E215D" w:rsidRPr="001A2075" w:rsidRDefault="009E215D" w:rsidP="00BF5626">
            <w:pPr>
              <w:rPr>
                <w:rFonts w:cstheme="minorHAnsi"/>
                <w:sz w:val="20"/>
                <w:szCs w:val="20"/>
              </w:rPr>
            </w:pPr>
            <w:r w:rsidRPr="001A2075">
              <w:rPr>
                <w:rFonts w:cstheme="minorHAnsi"/>
                <w:sz w:val="20"/>
                <w:szCs w:val="20"/>
              </w:rPr>
              <w:t>Marty Yadrick</w:t>
            </w:r>
          </w:p>
        </w:tc>
        <w:tc>
          <w:tcPr>
            <w:tcW w:w="3330" w:type="dxa"/>
          </w:tcPr>
          <w:p w:rsidR="009E215D" w:rsidRPr="001A2075" w:rsidRDefault="009E215D" w:rsidP="00BF5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215D" w:rsidRPr="001A2075" w:rsidTr="005F317A">
        <w:tc>
          <w:tcPr>
            <w:tcW w:w="3780" w:type="dxa"/>
          </w:tcPr>
          <w:p w:rsidR="009E215D" w:rsidRPr="001A2075" w:rsidRDefault="009E215D" w:rsidP="00BF5626">
            <w:pPr>
              <w:rPr>
                <w:rFonts w:cstheme="minorHAnsi"/>
                <w:sz w:val="20"/>
                <w:szCs w:val="20"/>
              </w:rPr>
            </w:pPr>
            <w:r w:rsidRPr="001A2075">
              <w:rPr>
                <w:rFonts w:cstheme="minorHAnsi"/>
                <w:sz w:val="20"/>
                <w:szCs w:val="20"/>
              </w:rPr>
              <w:t>Melanie Allred</w:t>
            </w:r>
          </w:p>
        </w:tc>
        <w:tc>
          <w:tcPr>
            <w:tcW w:w="3330" w:type="dxa"/>
          </w:tcPr>
          <w:p w:rsidR="009E215D" w:rsidRPr="001A2075" w:rsidRDefault="009E215D" w:rsidP="00BF5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21E0" w:rsidRPr="001A2075" w:rsidTr="005F317A">
        <w:tc>
          <w:tcPr>
            <w:tcW w:w="3780" w:type="dxa"/>
          </w:tcPr>
          <w:p w:rsidR="005821E0" w:rsidRPr="001A2075" w:rsidRDefault="005821E0" w:rsidP="00BF5626">
            <w:pPr>
              <w:rPr>
                <w:rFonts w:cstheme="minorHAnsi"/>
                <w:sz w:val="20"/>
                <w:szCs w:val="20"/>
              </w:rPr>
            </w:pPr>
            <w:r w:rsidRPr="001A2075">
              <w:rPr>
                <w:rFonts w:cstheme="minorHAnsi"/>
                <w:sz w:val="20"/>
                <w:szCs w:val="20"/>
              </w:rPr>
              <w:t xml:space="preserve">Mike </w:t>
            </w:r>
            <w:proofErr w:type="spellStart"/>
            <w:r w:rsidRPr="001A2075">
              <w:rPr>
                <w:rFonts w:cstheme="minorHAnsi"/>
                <w:sz w:val="20"/>
                <w:szCs w:val="20"/>
              </w:rPr>
              <w:t>Krugman</w:t>
            </w:r>
            <w:proofErr w:type="spellEnd"/>
          </w:p>
        </w:tc>
        <w:tc>
          <w:tcPr>
            <w:tcW w:w="3330" w:type="dxa"/>
          </w:tcPr>
          <w:p w:rsidR="005821E0" w:rsidRPr="001A2075" w:rsidRDefault="00A70E74" w:rsidP="00BF5626">
            <w:pPr>
              <w:rPr>
                <w:rFonts w:cstheme="minorHAnsi"/>
                <w:sz w:val="20"/>
                <w:szCs w:val="20"/>
              </w:rPr>
            </w:pPr>
            <w:r w:rsidRPr="001A2075">
              <w:rPr>
                <w:rFonts w:cstheme="minorHAnsi"/>
                <w:sz w:val="20"/>
                <w:szCs w:val="20"/>
              </w:rPr>
              <w:t>√</w:t>
            </w:r>
          </w:p>
        </w:tc>
      </w:tr>
      <w:tr w:rsidR="009E215D" w:rsidRPr="001A2075" w:rsidTr="005F317A">
        <w:tc>
          <w:tcPr>
            <w:tcW w:w="3780" w:type="dxa"/>
          </w:tcPr>
          <w:p w:rsidR="009E215D" w:rsidRPr="001A2075" w:rsidRDefault="009E215D" w:rsidP="00BF5626">
            <w:pPr>
              <w:rPr>
                <w:rFonts w:cstheme="minorHAnsi"/>
                <w:sz w:val="20"/>
                <w:szCs w:val="20"/>
              </w:rPr>
            </w:pPr>
            <w:r w:rsidRPr="001A2075">
              <w:rPr>
                <w:rFonts w:cstheme="minorHAnsi"/>
                <w:sz w:val="20"/>
                <w:szCs w:val="20"/>
              </w:rPr>
              <w:t>Russ Leftwich</w:t>
            </w:r>
          </w:p>
        </w:tc>
        <w:tc>
          <w:tcPr>
            <w:tcW w:w="3330" w:type="dxa"/>
          </w:tcPr>
          <w:p w:rsidR="009E215D" w:rsidRPr="001A2075" w:rsidRDefault="001A2075" w:rsidP="00BF5626">
            <w:pPr>
              <w:rPr>
                <w:rFonts w:cstheme="minorHAnsi"/>
                <w:sz w:val="20"/>
                <w:szCs w:val="20"/>
              </w:rPr>
            </w:pPr>
            <w:r w:rsidRPr="001A2075">
              <w:rPr>
                <w:rFonts w:cstheme="minorHAnsi"/>
                <w:sz w:val="20"/>
                <w:szCs w:val="20"/>
              </w:rPr>
              <w:t>√</w:t>
            </w:r>
          </w:p>
        </w:tc>
      </w:tr>
      <w:tr w:rsidR="009E215D" w:rsidRPr="001A2075" w:rsidTr="005F317A">
        <w:tc>
          <w:tcPr>
            <w:tcW w:w="3780" w:type="dxa"/>
          </w:tcPr>
          <w:p w:rsidR="009E215D" w:rsidRPr="001A2075" w:rsidRDefault="009E215D" w:rsidP="00BF5626">
            <w:pPr>
              <w:rPr>
                <w:rFonts w:cstheme="minorHAnsi"/>
                <w:sz w:val="20"/>
                <w:szCs w:val="20"/>
              </w:rPr>
            </w:pPr>
            <w:r w:rsidRPr="001A2075">
              <w:rPr>
                <w:rFonts w:cstheme="minorHAnsi"/>
                <w:sz w:val="20"/>
                <w:szCs w:val="20"/>
              </w:rPr>
              <w:t>Tom de Jong</w:t>
            </w:r>
          </w:p>
        </w:tc>
        <w:tc>
          <w:tcPr>
            <w:tcW w:w="3330" w:type="dxa"/>
          </w:tcPr>
          <w:p w:rsidR="009E215D" w:rsidRPr="001A2075" w:rsidRDefault="009E215D" w:rsidP="00BF5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21E0" w:rsidRPr="001A2075" w:rsidTr="005F317A">
        <w:tc>
          <w:tcPr>
            <w:tcW w:w="3780" w:type="dxa"/>
          </w:tcPr>
          <w:p w:rsidR="005821E0" w:rsidRPr="001A2075" w:rsidRDefault="005821E0" w:rsidP="00BF5626">
            <w:pPr>
              <w:rPr>
                <w:rFonts w:cstheme="minorHAnsi"/>
                <w:sz w:val="20"/>
                <w:szCs w:val="20"/>
              </w:rPr>
            </w:pPr>
            <w:r w:rsidRPr="001A2075">
              <w:rPr>
                <w:rFonts w:cstheme="minorHAnsi"/>
                <w:sz w:val="20"/>
                <w:szCs w:val="20"/>
              </w:rPr>
              <w:t>Viet Nguyen</w:t>
            </w:r>
          </w:p>
        </w:tc>
        <w:tc>
          <w:tcPr>
            <w:tcW w:w="3330" w:type="dxa"/>
          </w:tcPr>
          <w:p w:rsidR="005821E0" w:rsidRPr="001A2075" w:rsidRDefault="005821E0" w:rsidP="00BF5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0E03" w:rsidRPr="001A2075" w:rsidTr="005F317A">
        <w:tc>
          <w:tcPr>
            <w:tcW w:w="3780" w:type="dxa"/>
          </w:tcPr>
          <w:p w:rsidR="002D0E03" w:rsidRPr="001A2075" w:rsidRDefault="002D0E03" w:rsidP="00BF5626">
            <w:pPr>
              <w:rPr>
                <w:rFonts w:cstheme="minorHAnsi"/>
                <w:sz w:val="20"/>
                <w:szCs w:val="20"/>
              </w:rPr>
            </w:pPr>
            <w:r w:rsidRPr="001A2075">
              <w:rPr>
                <w:rFonts w:cstheme="minorHAnsi"/>
                <w:sz w:val="20"/>
                <w:szCs w:val="20"/>
              </w:rPr>
              <w:t>Wendy Huang</w:t>
            </w:r>
            <w:bookmarkStart w:id="0" w:name="_GoBack"/>
            <w:bookmarkEnd w:id="0"/>
          </w:p>
        </w:tc>
        <w:tc>
          <w:tcPr>
            <w:tcW w:w="3330" w:type="dxa"/>
          </w:tcPr>
          <w:p w:rsidR="002D0E03" w:rsidRPr="001A2075" w:rsidRDefault="002D0E03" w:rsidP="00BF5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215D" w:rsidRPr="001A2075" w:rsidTr="005F317A">
        <w:tc>
          <w:tcPr>
            <w:tcW w:w="3780" w:type="dxa"/>
          </w:tcPr>
          <w:p w:rsidR="009E215D" w:rsidRPr="001A2075" w:rsidRDefault="009E215D" w:rsidP="00BF5626">
            <w:pPr>
              <w:rPr>
                <w:rFonts w:cstheme="minorHAnsi"/>
                <w:sz w:val="20"/>
                <w:szCs w:val="20"/>
              </w:rPr>
            </w:pPr>
            <w:r w:rsidRPr="001A2075">
              <w:rPr>
                <w:rFonts w:cstheme="minorHAnsi"/>
                <w:sz w:val="20"/>
                <w:szCs w:val="20"/>
              </w:rPr>
              <w:t>William Hess</w:t>
            </w:r>
          </w:p>
        </w:tc>
        <w:tc>
          <w:tcPr>
            <w:tcW w:w="3330" w:type="dxa"/>
          </w:tcPr>
          <w:p w:rsidR="009E215D" w:rsidRPr="001A2075" w:rsidRDefault="00E94ED1" w:rsidP="00BF5626">
            <w:pPr>
              <w:rPr>
                <w:rFonts w:cstheme="minorHAnsi"/>
                <w:sz w:val="20"/>
                <w:szCs w:val="20"/>
              </w:rPr>
            </w:pPr>
            <w:r w:rsidRPr="001A2075">
              <w:rPr>
                <w:rFonts w:cstheme="minorHAnsi"/>
                <w:sz w:val="20"/>
                <w:szCs w:val="20"/>
              </w:rPr>
              <w:t>√</w:t>
            </w:r>
          </w:p>
        </w:tc>
      </w:tr>
    </w:tbl>
    <w:p w:rsidR="00840967" w:rsidRPr="001A2075" w:rsidRDefault="00840967" w:rsidP="00BF5626">
      <w:pPr>
        <w:spacing w:line="240" w:lineRule="auto"/>
        <w:rPr>
          <w:rFonts w:cstheme="minorHAnsi"/>
          <w:sz w:val="20"/>
          <w:szCs w:val="20"/>
          <w:u w:val="single"/>
        </w:rPr>
      </w:pPr>
    </w:p>
    <w:p w:rsidR="007078D3" w:rsidRPr="001A2075" w:rsidRDefault="00E41820" w:rsidP="00BF5626">
      <w:pPr>
        <w:spacing w:line="240" w:lineRule="auto"/>
        <w:rPr>
          <w:rFonts w:cstheme="minorHAnsi"/>
          <w:b/>
          <w:sz w:val="20"/>
          <w:szCs w:val="20"/>
          <w:u w:val="single"/>
        </w:rPr>
      </w:pPr>
      <w:r w:rsidRPr="001A2075">
        <w:rPr>
          <w:rFonts w:cstheme="minorHAnsi"/>
          <w:b/>
          <w:sz w:val="20"/>
          <w:szCs w:val="20"/>
          <w:u w:val="single"/>
        </w:rPr>
        <w:t>Agenda</w:t>
      </w:r>
    </w:p>
    <w:p w:rsidR="00004889" w:rsidRPr="001A2075" w:rsidRDefault="001A2075" w:rsidP="00004889">
      <w:pPr>
        <w:spacing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AGENDA for August</w:t>
      </w:r>
      <w:r w:rsidR="00004889" w:rsidRPr="001A2075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02</w:t>
      </w:r>
    </w:p>
    <w:p w:rsidR="00004889" w:rsidRPr="001A2075" w:rsidRDefault="00004889" w:rsidP="00004889">
      <w:pPr>
        <w:pStyle w:val="ListParagraph"/>
        <w:numPr>
          <w:ilvl w:val="1"/>
          <w:numId w:val="11"/>
        </w:numPr>
        <w:spacing w:line="240" w:lineRule="auto"/>
        <w:rPr>
          <w:rFonts w:cstheme="minorHAnsi"/>
          <w:b/>
          <w:sz w:val="20"/>
          <w:szCs w:val="20"/>
        </w:rPr>
      </w:pPr>
      <w:r w:rsidRPr="001A2075">
        <w:rPr>
          <w:rFonts w:cstheme="minorHAnsi"/>
          <w:b/>
          <w:sz w:val="20"/>
          <w:szCs w:val="20"/>
        </w:rPr>
        <w:t>Review and approve minutes from July 5, 2011.</w:t>
      </w:r>
    </w:p>
    <w:p w:rsidR="001A2075" w:rsidRDefault="001A2075" w:rsidP="00004889">
      <w:pPr>
        <w:pStyle w:val="ListParagraph"/>
        <w:numPr>
          <w:ilvl w:val="1"/>
          <w:numId w:val="11"/>
        </w:numPr>
        <w:spacing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Walkthrough of Patient Care Allergy/Intolerance Topic model (September 2007 ballot) development</w:t>
      </w:r>
    </w:p>
    <w:p w:rsidR="00004889" w:rsidRPr="001A2075" w:rsidRDefault="001A2075" w:rsidP="00004889">
      <w:pPr>
        <w:pStyle w:val="ListParagraph"/>
        <w:numPr>
          <w:ilvl w:val="1"/>
          <w:numId w:val="11"/>
        </w:numPr>
        <w:spacing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Project objective – what are we trying to achieve?</w:t>
      </w:r>
      <w:r w:rsidR="00004889" w:rsidRPr="001A2075">
        <w:rPr>
          <w:rFonts w:cstheme="minorHAnsi"/>
          <w:b/>
          <w:sz w:val="20"/>
          <w:szCs w:val="20"/>
        </w:rPr>
        <w:t xml:space="preserve"> </w:t>
      </w:r>
    </w:p>
    <w:p w:rsidR="00004889" w:rsidRPr="001A2075" w:rsidRDefault="001A2075" w:rsidP="00004889">
      <w:pPr>
        <w:pStyle w:val="ListParagraph"/>
        <w:numPr>
          <w:ilvl w:val="2"/>
          <w:numId w:val="11"/>
        </w:numPr>
        <w:spacing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Review 2007 model against requirements?</w:t>
      </w:r>
    </w:p>
    <w:p w:rsidR="00004889" w:rsidRPr="001A2075" w:rsidRDefault="001A2075" w:rsidP="00004889">
      <w:pPr>
        <w:pStyle w:val="ListParagraph"/>
        <w:numPr>
          <w:ilvl w:val="2"/>
          <w:numId w:val="11"/>
        </w:numPr>
        <w:spacing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Rework 2007 model if necessary?</w:t>
      </w:r>
    </w:p>
    <w:p w:rsidR="00004889" w:rsidRDefault="00004889" w:rsidP="00004889">
      <w:pPr>
        <w:pStyle w:val="ListParagraph"/>
        <w:numPr>
          <w:ilvl w:val="1"/>
          <w:numId w:val="11"/>
        </w:numPr>
        <w:spacing w:line="240" w:lineRule="auto"/>
        <w:rPr>
          <w:rFonts w:cstheme="minorHAnsi"/>
          <w:b/>
          <w:sz w:val="20"/>
          <w:szCs w:val="20"/>
        </w:rPr>
      </w:pPr>
      <w:r w:rsidRPr="001A2075">
        <w:rPr>
          <w:rFonts w:cstheme="minorHAnsi"/>
          <w:b/>
          <w:sz w:val="20"/>
          <w:szCs w:val="20"/>
        </w:rPr>
        <w:t>Project plan and project scope statement.</w:t>
      </w:r>
    </w:p>
    <w:p w:rsidR="001A2075" w:rsidRPr="001A2075" w:rsidRDefault="001A2075" w:rsidP="00004889">
      <w:pPr>
        <w:pStyle w:val="ListParagraph"/>
        <w:numPr>
          <w:ilvl w:val="1"/>
          <w:numId w:val="11"/>
        </w:numPr>
        <w:spacing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Wiki as repository resources: who and how</w:t>
      </w:r>
    </w:p>
    <w:p w:rsidR="00004889" w:rsidRPr="001A2075" w:rsidRDefault="00004889" w:rsidP="00004889">
      <w:pPr>
        <w:pStyle w:val="ListParagraph"/>
        <w:numPr>
          <w:ilvl w:val="1"/>
          <w:numId w:val="11"/>
        </w:numPr>
        <w:spacing w:line="240" w:lineRule="auto"/>
        <w:rPr>
          <w:rFonts w:cstheme="minorHAnsi"/>
          <w:b/>
          <w:sz w:val="20"/>
          <w:szCs w:val="20"/>
        </w:rPr>
      </w:pPr>
      <w:r w:rsidRPr="001A2075">
        <w:rPr>
          <w:rFonts w:cstheme="minorHAnsi"/>
          <w:b/>
          <w:sz w:val="20"/>
          <w:szCs w:val="20"/>
        </w:rPr>
        <w:t>Plan agenda for August 2, 2011 conference call.</w:t>
      </w:r>
    </w:p>
    <w:p w:rsidR="002E4E1F" w:rsidRDefault="002E4E1F" w:rsidP="00AC3C3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AC3C3D" w:rsidRPr="001A2075" w:rsidRDefault="00004889" w:rsidP="00AC3C3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A2075">
        <w:rPr>
          <w:rFonts w:cstheme="minorHAnsi"/>
          <w:b/>
          <w:sz w:val="20"/>
          <w:szCs w:val="20"/>
          <w:u w:val="single"/>
        </w:rPr>
        <w:t>Review of Minutes</w:t>
      </w:r>
    </w:p>
    <w:p w:rsidR="00004889" w:rsidRPr="001A2075" w:rsidRDefault="00004889" w:rsidP="00AC3C3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004889" w:rsidRPr="001A2075" w:rsidRDefault="00004889" w:rsidP="00AC3C3D">
      <w:pPr>
        <w:spacing w:after="0" w:line="240" w:lineRule="auto"/>
        <w:rPr>
          <w:rFonts w:cstheme="minorHAnsi"/>
          <w:sz w:val="20"/>
          <w:szCs w:val="20"/>
        </w:rPr>
      </w:pPr>
      <w:r w:rsidRPr="001A2075">
        <w:rPr>
          <w:rFonts w:cstheme="minorHAnsi"/>
          <w:sz w:val="20"/>
          <w:szCs w:val="20"/>
        </w:rPr>
        <w:t>Review and approval of the July 5, 2011 minu</w:t>
      </w:r>
      <w:r w:rsidR="001A2075">
        <w:rPr>
          <w:rFonts w:cstheme="minorHAnsi"/>
          <w:sz w:val="20"/>
          <w:szCs w:val="20"/>
        </w:rPr>
        <w:t>tes – moved by Hugh; seconded by Russ</w:t>
      </w:r>
      <w:r w:rsidRPr="001A2075">
        <w:rPr>
          <w:rFonts w:cstheme="minorHAnsi"/>
          <w:sz w:val="20"/>
          <w:szCs w:val="20"/>
        </w:rPr>
        <w:t>.</w:t>
      </w:r>
      <w:r w:rsidR="001A2075">
        <w:rPr>
          <w:rFonts w:cstheme="minorHAnsi"/>
          <w:sz w:val="20"/>
          <w:szCs w:val="20"/>
        </w:rPr>
        <w:t xml:space="preserve"> No objection, no amendment, minutes approved</w:t>
      </w:r>
    </w:p>
    <w:p w:rsidR="00EA2EFE" w:rsidRDefault="00EA2EFE" w:rsidP="00AC3C3D">
      <w:pPr>
        <w:spacing w:after="0" w:line="240" w:lineRule="auto"/>
        <w:rPr>
          <w:rFonts w:cstheme="minorHAnsi"/>
          <w:sz w:val="20"/>
          <w:szCs w:val="20"/>
        </w:rPr>
      </w:pPr>
    </w:p>
    <w:p w:rsidR="002E4E1F" w:rsidRPr="001A2075" w:rsidRDefault="002E4E1F" w:rsidP="00AC3C3D">
      <w:pPr>
        <w:spacing w:after="0" w:line="240" w:lineRule="auto"/>
        <w:rPr>
          <w:rFonts w:cstheme="minorHAnsi"/>
          <w:sz w:val="20"/>
          <w:szCs w:val="20"/>
        </w:rPr>
      </w:pPr>
    </w:p>
    <w:p w:rsidR="00EA2EFE" w:rsidRPr="001A2075" w:rsidRDefault="002E4E1F" w:rsidP="00AC3C3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lastRenderedPageBreak/>
        <w:t>Walkthrough of 2007 Allergy/Intolerance model development history – Kevin Coonan</w:t>
      </w:r>
    </w:p>
    <w:p w:rsidR="00132AFB" w:rsidRDefault="002E4E1F" w:rsidP="00AC3C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Several groups worked on similar topic resulting in incompatible models being created</w:t>
      </w:r>
    </w:p>
    <w:p w:rsidR="002E4E1F" w:rsidRDefault="002E4E1F" w:rsidP="00AC3C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Patient Care attempted to bring these models into harmonisation/normalisation based on the Clinical Statement Pattern</w:t>
      </w:r>
    </w:p>
    <w:p w:rsidR="002E4E1F" w:rsidRDefault="002E4E1F" w:rsidP="00AC3C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Some unmanaged overlaps still exist, e.g. models for reporting to regulatory bodies, models for documenting clinical manifestation, ICH, </w:t>
      </w:r>
      <w:proofErr w:type="spellStart"/>
      <w:r>
        <w:rPr>
          <w:rFonts w:cstheme="minorHAnsi"/>
          <w:sz w:val="20"/>
          <w:szCs w:val="20"/>
        </w:rPr>
        <w:t>etc</w:t>
      </w:r>
      <w:proofErr w:type="spellEnd"/>
    </w:p>
    <w:p w:rsidR="002E4E1F" w:rsidRDefault="002E4E1F" w:rsidP="00AC3C3D">
      <w:pPr>
        <w:spacing w:after="0" w:line="240" w:lineRule="auto"/>
        <w:rPr>
          <w:rFonts w:cstheme="minorHAnsi"/>
          <w:sz w:val="20"/>
          <w:szCs w:val="20"/>
        </w:rPr>
      </w:pPr>
    </w:p>
    <w:p w:rsidR="002E4E1F" w:rsidRPr="001A2075" w:rsidRDefault="002E4E1F" w:rsidP="00AC3C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Important question/issue:</w:t>
      </w:r>
    </w:p>
    <w:p w:rsidR="00132AFB" w:rsidRDefault="002E4E1F" w:rsidP="00AC3C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is the allergy/intolerance model intended for?</w:t>
      </w:r>
    </w:p>
    <w:p w:rsidR="002E4E1F" w:rsidRDefault="002E4E1F" w:rsidP="00AC3C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What are the properties for representing allergy/intolerance as clinical manifestations, problem/diagnosis (condition or concern), </w:t>
      </w:r>
      <w:proofErr w:type="gramStart"/>
      <w:r>
        <w:rPr>
          <w:rFonts w:cstheme="minorHAnsi"/>
          <w:sz w:val="20"/>
          <w:szCs w:val="20"/>
        </w:rPr>
        <w:t>exposure</w:t>
      </w:r>
      <w:proofErr w:type="gramEnd"/>
      <w:r>
        <w:rPr>
          <w:rFonts w:cstheme="minorHAnsi"/>
          <w:sz w:val="20"/>
          <w:szCs w:val="20"/>
        </w:rPr>
        <w:t>?</w:t>
      </w:r>
    </w:p>
    <w:p w:rsidR="002E4E1F" w:rsidRPr="001A2075" w:rsidRDefault="002E4E1F" w:rsidP="00AC3C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is it different from representing health concerns?</w:t>
      </w:r>
    </w:p>
    <w:p w:rsidR="00EA2EFE" w:rsidRDefault="002E4E1F" w:rsidP="00AC3C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is the model used in clinical applications: EMR/DSS?</w:t>
      </w:r>
    </w:p>
    <w:p w:rsidR="002E4E1F" w:rsidRDefault="002E4E1F" w:rsidP="00AC3C3D">
      <w:pPr>
        <w:spacing w:after="0" w:line="240" w:lineRule="auto"/>
        <w:rPr>
          <w:rFonts w:cstheme="minorHAnsi"/>
          <w:sz w:val="20"/>
          <w:szCs w:val="20"/>
        </w:rPr>
      </w:pPr>
    </w:p>
    <w:p w:rsidR="002E4E1F" w:rsidRDefault="002E4E1F" w:rsidP="00AC3C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Suggestion:</w:t>
      </w:r>
    </w:p>
    <w:p w:rsidR="002E4E1F" w:rsidRDefault="004343D0" w:rsidP="00AC3C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Analyse materials on Patient Care Allergy/Intolerance topic page on substance allergy, substance intolerance, history of adverse reaction.</w:t>
      </w:r>
    </w:p>
    <w:p w:rsidR="002E4E1F" w:rsidRPr="001A2075" w:rsidRDefault="002E4E1F" w:rsidP="00AC3C3D">
      <w:pPr>
        <w:spacing w:after="0" w:line="240" w:lineRule="auto"/>
        <w:rPr>
          <w:rFonts w:cstheme="minorHAnsi"/>
          <w:sz w:val="20"/>
          <w:szCs w:val="20"/>
        </w:rPr>
      </w:pPr>
    </w:p>
    <w:p w:rsidR="00162E87" w:rsidRPr="001A2075" w:rsidRDefault="00162E87" w:rsidP="00AC3C3D">
      <w:pPr>
        <w:spacing w:after="0" w:line="240" w:lineRule="auto"/>
        <w:rPr>
          <w:rFonts w:cstheme="minorHAnsi"/>
          <w:sz w:val="20"/>
          <w:szCs w:val="20"/>
        </w:rPr>
      </w:pPr>
    </w:p>
    <w:p w:rsidR="00132AFB" w:rsidRDefault="004343D0" w:rsidP="00AC3C3D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4343D0">
        <w:rPr>
          <w:rFonts w:cstheme="minorHAnsi"/>
          <w:b/>
          <w:sz w:val="20"/>
          <w:szCs w:val="20"/>
          <w:u w:val="single"/>
        </w:rPr>
        <w:t>Objective/Scope of Project</w:t>
      </w:r>
      <w:r w:rsidR="00D20FC0" w:rsidRPr="004343D0">
        <w:rPr>
          <w:rFonts w:cstheme="minorHAnsi"/>
          <w:sz w:val="20"/>
          <w:szCs w:val="20"/>
          <w:u w:val="single"/>
        </w:rPr>
        <w:t xml:space="preserve"> </w:t>
      </w:r>
    </w:p>
    <w:p w:rsidR="004343D0" w:rsidRDefault="004343D0" w:rsidP="00AC3C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It is agreed that the starting point will be to analyse all models presented (HL7 Allergy/Intolerance, US-FHIM, UK-NHS, Australian, </w:t>
      </w:r>
      <w:proofErr w:type="gramStart"/>
      <w:r>
        <w:rPr>
          <w:rFonts w:cstheme="minorHAnsi"/>
          <w:sz w:val="20"/>
          <w:szCs w:val="20"/>
        </w:rPr>
        <w:t>Canadian</w:t>
      </w:r>
      <w:proofErr w:type="gramEnd"/>
      <w:r>
        <w:rPr>
          <w:rFonts w:cstheme="minorHAnsi"/>
          <w:sz w:val="20"/>
          <w:szCs w:val="20"/>
        </w:rPr>
        <w:t xml:space="preserve">). </w:t>
      </w:r>
    </w:p>
    <w:p w:rsidR="004343D0" w:rsidRDefault="004343D0" w:rsidP="00AC3C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Analysis to focus on </w:t>
      </w:r>
      <w:r w:rsidR="006600C4">
        <w:rPr>
          <w:rFonts w:cstheme="minorHAnsi"/>
          <w:sz w:val="20"/>
          <w:szCs w:val="20"/>
        </w:rPr>
        <w:t>the purposes of use, the properties and semantics based on different purposes of use</w:t>
      </w:r>
      <w:r>
        <w:rPr>
          <w:rFonts w:cstheme="minorHAnsi"/>
          <w:sz w:val="20"/>
          <w:szCs w:val="20"/>
        </w:rPr>
        <w:t xml:space="preserve"> </w:t>
      </w:r>
    </w:p>
    <w:p w:rsidR="004343D0" w:rsidRDefault="004343D0" w:rsidP="00AC3C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Goal: to attempt rationalisation/harmonisation of all models</w:t>
      </w:r>
    </w:p>
    <w:p w:rsidR="004343D0" w:rsidRDefault="004343D0" w:rsidP="00AC3C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It is important to note the differences in purposes between the HL7 model (for supporting exchange) and models presented/created by different nations (for supporting EMR/documentation).</w:t>
      </w:r>
    </w:p>
    <w:p w:rsidR="00DD37F7" w:rsidRDefault="00DD37F7" w:rsidP="00AC3C3D">
      <w:pPr>
        <w:spacing w:after="0" w:line="240" w:lineRule="auto"/>
        <w:rPr>
          <w:rFonts w:cstheme="minorHAnsi"/>
          <w:sz w:val="20"/>
          <w:szCs w:val="20"/>
        </w:rPr>
      </w:pPr>
    </w:p>
    <w:p w:rsidR="00DD37F7" w:rsidRDefault="00DD37F7" w:rsidP="00AC3C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Comparative analysis of the</w:t>
      </w:r>
      <w:r w:rsidR="00F92C53">
        <w:rPr>
          <w:rFonts w:cstheme="minorHAnsi"/>
          <w:sz w:val="20"/>
          <w:szCs w:val="20"/>
        </w:rPr>
        <w:t xml:space="preserve"> properties of</w:t>
      </w:r>
      <w:r>
        <w:rPr>
          <w:rFonts w:cstheme="minorHAnsi"/>
          <w:sz w:val="20"/>
          <w:szCs w:val="20"/>
        </w:rPr>
        <w:t xml:space="preserve"> rationalised/harmonised model and HL7 Patient Care Health Concern topic should be done</w:t>
      </w:r>
    </w:p>
    <w:p w:rsidR="00DD37F7" w:rsidRDefault="00DD37F7" w:rsidP="00AC3C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Goal: to determine how these models are different beyond semantics (e.g. vocabularies/ACT codes)</w:t>
      </w:r>
    </w:p>
    <w:p w:rsidR="00F92C53" w:rsidRDefault="00F92C53" w:rsidP="00AC3C3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i.e</w:t>
      </w:r>
      <w:proofErr w:type="gramEnd"/>
      <w:r>
        <w:rPr>
          <w:rFonts w:cstheme="minorHAnsi"/>
          <w:sz w:val="20"/>
          <w:szCs w:val="20"/>
        </w:rPr>
        <w:t>. to determine the difference in properties (structural/syntactic) of these two models</w:t>
      </w:r>
    </w:p>
    <w:p w:rsidR="00F92C53" w:rsidRDefault="00F92C53" w:rsidP="00AC3C3D">
      <w:pPr>
        <w:spacing w:after="0" w:line="240" w:lineRule="auto"/>
        <w:rPr>
          <w:rFonts w:cstheme="minorHAnsi"/>
          <w:sz w:val="20"/>
          <w:szCs w:val="20"/>
        </w:rPr>
      </w:pPr>
    </w:p>
    <w:p w:rsidR="00F92C53" w:rsidRDefault="00F92C53" w:rsidP="00AC3C3D">
      <w:pPr>
        <w:spacing w:after="0" w:line="240" w:lineRule="auto"/>
        <w:rPr>
          <w:rFonts w:cstheme="minorHAnsi"/>
          <w:sz w:val="20"/>
          <w:szCs w:val="20"/>
        </w:rPr>
      </w:pPr>
    </w:p>
    <w:p w:rsidR="00F92C53" w:rsidRPr="00F92C53" w:rsidRDefault="00F92C53" w:rsidP="00AC3C3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F92C53">
        <w:rPr>
          <w:rFonts w:cstheme="minorHAnsi"/>
          <w:b/>
          <w:sz w:val="20"/>
          <w:szCs w:val="20"/>
          <w:u w:val="single"/>
        </w:rPr>
        <w:t>Rationalisation/Harmonisation Approach/Methodology</w:t>
      </w:r>
    </w:p>
    <w:p w:rsidR="00F92C53" w:rsidRDefault="00F92C53" w:rsidP="00AC3C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It is agreed that use cases/storyboards for this topic have been “done to death” and there is not much value in revisiting this </w:t>
      </w:r>
    </w:p>
    <w:p w:rsidR="00F92C53" w:rsidRDefault="00F92C53" w:rsidP="00AC3C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Across the models comparative analysis should commence without the need to review or redevelop storyboards. Anyone interested in these storyboards can access them through the Allergy/Intolerance topic 2007 Ballot link:</w:t>
      </w:r>
    </w:p>
    <w:p w:rsidR="00F92C53" w:rsidRPr="004343D0" w:rsidRDefault="00A70E74" w:rsidP="00AC3C3D">
      <w:pPr>
        <w:spacing w:after="0" w:line="240" w:lineRule="auto"/>
        <w:rPr>
          <w:rFonts w:cstheme="minorHAnsi"/>
          <w:sz w:val="20"/>
          <w:szCs w:val="20"/>
        </w:rPr>
      </w:pPr>
      <w:hyperlink r:id="rId7" w:history="1">
        <w:r w:rsidR="00F92C53" w:rsidRPr="001A2075">
          <w:rPr>
            <w:rStyle w:val="Hyperlink"/>
            <w:rFonts w:cstheme="minorHAnsi"/>
            <w:sz w:val="20"/>
            <w:szCs w:val="20"/>
            <w:lang w:val="en-CA"/>
          </w:rPr>
          <w:t>http://archive.hl7.org/v3ballotarchive/v3ballot2007sep/html/welcome/environment/index.htm</w:t>
        </w:r>
      </w:hyperlink>
    </w:p>
    <w:p w:rsidR="004343D0" w:rsidRDefault="004343D0" w:rsidP="00AC3C3D">
      <w:pPr>
        <w:spacing w:after="0" w:line="240" w:lineRule="auto"/>
        <w:rPr>
          <w:rFonts w:cstheme="minorHAnsi"/>
          <w:sz w:val="20"/>
          <w:szCs w:val="20"/>
        </w:rPr>
      </w:pPr>
    </w:p>
    <w:p w:rsidR="00F92C53" w:rsidRDefault="00F92C53" w:rsidP="00AC3C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Any disagreements will be resolved by “logical proof” – use practical clinical examples to demonstrate requirements and to arrive at agreements through discussions/negotiations</w:t>
      </w:r>
    </w:p>
    <w:p w:rsidR="00F92C53" w:rsidRDefault="00F92C53" w:rsidP="00AC3C3D">
      <w:pPr>
        <w:spacing w:after="0" w:line="240" w:lineRule="auto"/>
        <w:rPr>
          <w:rFonts w:cstheme="minorHAnsi"/>
          <w:sz w:val="20"/>
          <w:szCs w:val="20"/>
        </w:rPr>
      </w:pPr>
    </w:p>
    <w:p w:rsidR="00F92C53" w:rsidRDefault="00F92C53" w:rsidP="00AC3C3D">
      <w:pPr>
        <w:spacing w:after="0" w:line="240" w:lineRule="auto"/>
        <w:rPr>
          <w:rFonts w:cstheme="minorHAnsi"/>
          <w:sz w:val="20"/>
          <w:szCs w:val="20"/>
        </w:rPr>
      </w:pPr>
    </w:p>
    <w:p w:rsidR="00F92C53" w:rsidRPr="00F92C53" w:rsidRDefault="00F92C53" w:rsidP="00AC3C3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F92C53">
        <w:rPr>
          <w:rFonts w:cstheme="minorHAnsi"/>
          <w:b/>
          <w:sz w:val="20"/>
          <w:szCs w:val="20"/>
          <w:u w:val="single"/>
        </w:rPr>
        <w:t>Allergy list not just a query</w:t>
      </w:r>
    </w:p>
    <w:p w:rsidR="00F92C53" w:rsidRDefault="00F92C53" w:rsidP="00AC3C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Allergy list can exist in two environments:</w:t>
      </w:r>
    </w:p>
    <w:p w:rsidR="00F92C53" w:rsidRDefault="00F92C53" w:rsidP="00AC3C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EMR – </w:t>
      </w:r>
      <w:r w:rsidR="00C46AC3">
        <w:rPr>
          <w:rFonts w:cstheme="minorHAnsi"/>
          <w:sz w:val="20"/>
          <w:szCs w:val="20"/>
        </w:rPr>
        <w:t xml:space="preserve">[as views] </w:t>
      </w:r>
      <w:r>
        <w:rPr>
          <w:rFonts w:cstheme="minorHAnsi"/>
          <w:sz w:val="20"/>
          <w:szCs w:val="20"/>
        </w:rPr>
        <w:t xml:space="preserve">through query </w:t>
      </w:r>
      <w:r w:rsidR="00C46AC3">
        <w:rPr>
          <w:rFonts w:cstheme="minorHAnsi"/>
          <w:sz w:val="20"/>
          <w:szCs w:val="20"/>
        </w:rPr>
        <w:t>on EMR allergy/intolerance problem/diagnosis</w:t>
      </w:r>
    </w:p>
    <w:p w:rsidR="00C46AC3" w:rsidRDefault="00C46AC3" w:rsidP="00AC3C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As managed list in shared EHR (needs to be maintained)</w:t>
      </w:r>
    </w:p>
    <w:p w:rsidR="00F92C53" w:rsidRDefault="00F92C53" w:rsidP="00AC3C3D">
      <w:pPr>
        <w:spacing w:after="0" w:line="240" w:lineRule="auto"/>
        <w:rPr>
          <w:rFonts w:cstheme="minorHAnsi"/>
          <w:sz w:val="20"/>
          <w:szCs w:val="20"/>
        </w:rPr>
      </w:pPr>
    </w:p>
    <w:p w:rsidR="00C46AC3" w:rsidRDefault="00B715B8" w:rsidP="00AC3C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Russ</w:t>
      </w:r>
      <w:r w:rsidR="00C46AC3">
        <w:rPr>
          <w:rFonts w:cstheme="minorHAnsi"/>
          <w:sz w:val="20"/>
          <w:szCs w:val="20"/>
        </w:rPr>
        <w:t xml:space="preserve"> – to analyse the uses and properties of each and to produce document for discussion at the next conference call</w:t>
      </w:r>
    </w:p>
    <w:p w:rsidR="00C32504" w:rsidRDefault="00C32504" w:rsidP="00AC3C3D">
      <w:pPr>
        <w:spacing w:after="0" w:line="240" w:lineRule="auto"/>
        <w:rPr>
          <w:rFonts w:cstheme="minorHAnsi"/>
          <w:sz w:val="20"/>
          <w:szCs w:val="20"/>
        </w:rPr>
      </w:pPr>
    </w:p>
    <w:p w:rsidR="00B715B8" w:rsidRDefault="00B715B8" w:rsidP="00AC3C3D">
      <w:pPr>
        <w:spacing w:after="0" w:line="240" w:lineRule="auto"/>
        <w:rPr>
          <w:rFonts w:cstheme="minorHAnsi"/>
          <w:sz w:val="20"/>
          <w:szCs w:val="20"/>
        </w:rPr>
      </w:pPr>
    </w:p>
    <w:p w:rsidR="00C32504" w:rsidRPr="00C32504" w:rsidRDefault="00C32504" w:rsidP="00AC3C3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C32504">
        <w:rPr>
          <w:rFonts w:cstheme="minorHAnsi"/>
          <w:b/>
          <w:sz w:val="20"/>
          <w:szCs w:val="20"/>
          <w:u w:val="single"/>
        </w:rPr>
        <w:lastRenderedPageBreak/>
        <w:t>Model of Meaning and Model of Use</w:t>
      </w:r>
    </w:p>
    <w:p w:rsidR="00C32504" w:rsidRDefault="00C32504" w:rsidP="00AC3C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It is proposed that the model of meaning can be used as bases for rationalisation/harmonization.</w:t>
      </w:r>
    </w:p>
    <w:p w:rsidR="00C32504" w:rsidRDefault="00C32504" w:rsidP="00AC3C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It is noted that models of meaning are ontological </w:t>
      </w:r>
      <w:r w:rsidR="00F5235B">
        <w:rPr>
          <w:rFonts w:cstheme="minorHAnsi"/>
          <w:sz w:val="20"/>
          <w:szCs w:val="20"/>
        </w:rPr>
        <w:t>(and terminology) in nature. They are linked to model of use to provide semantic clarity and do not replace models of use (information models)</w:t>
      </w:r>
    </w:p>
    <w:p w:rsidR="00F5235B" w:rsidRDefault="00F5235B" w:rsidP="00AC3C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If models of meaning are to be considered as reference points for model of use harmonization, three distinct concepts will need to be considered:</w:t>
      </w:r>
    </w:p>
    <w:p w:rsidR="00F5235B" w:rsidRDefault="00F5235B" w:rsidP="00AC3C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Allergy/Intolerance as health concerns, problems or diagnosis</w:t>
      </w:r>
    </w:p>
    <w:p w:rsidR="00F5235B" w:rsidRDefault="00F5235B" w:rsidP="00AC3C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Adverse reactions (after exposure)</w:t>
      </w:r>
    </w:p>
    <w:p w:rsidR="00F5235B" w:rsidRDefault="00F5235B" w:rsidP="00AC3C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Propensity to adverse reactions</w:t>
      </w:r>
    </w:p>
    <w:p w:rsidR="00F5235B" w:rsidRDefault="00F5235B" w:rsidP="00AC3C3D">
      <w:pPr>
        <w:spacing w:after="0" w:line="240" w:lineRule="auto"/>
        <w:rPr>
          <w:rFonts w:cstheme="minorHAnsi"/>
          <w:sz w:val="20"/>
          <w:szCs w:val="20"/>
        </w:rPr>
      </w:pPr>
    </w:p>
    <w:p w:rsidR="00F5235B" w:rsidRDefault="00F5235B" w:rsidP="00AC3C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It is agreed that this should be discussed outside the conference call via email or on the wiki page to solicit wider inputs.</w:t>
      </w:r>
    </w:p>
    <w:p w:rsidR="00F5235B" w:rsidRDefault="00F5235B" w:rsidP="00AC3C3D">
      <w:pPr>
        <w:spacing w:after="0" w:line="240" w:lineRule="auto"/>
        <w:rPr>
          <w:rFonts w:cstheme="minorHAnsi"/>
          <w:sz w:val="20"/>
          <w:szCs w:val="20"/>
        </w:rPr>
      </w:pPr>
    </w:p>
    <w:p w:rsidR="00F5235B" w:rsidRDefault="00F5235B" w:rsidP="00AC3C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Stephen and Kevin to communicate via email to discuss the best way to engage interested parties in wider discussion; and how to set up the wiki for such purpose.</w:t>
      </w:r>
    </w:p>
    <w:p w:rsidR="00F5235B" w:rsidRDefault="00F5235B" w:rsidP="00AC3C3D">
      <w:pPr>
        <w:spacing w:after="0" w:line="240" w:lineRule="auto"/>
        <w:rPr>
          <w:rFonts w:cstheme="minorHAnsi"/>
          <w:sz w:val="20"/>
          <w:szCs w:val="20"/>
        </w:rPr>
      </w:pPr>
    </w:p>
    <w:p w:rsidR="00F5235B" w:rsidRPr="00B715B8" w:rsidRDefault="00B715B8" w:rsidP="00AC3C3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B715B8">
        <w:rPr>
          <w:rFonts w:cstheme="minorHAnsi"/>
          <w:b/>
          <w:sz w:val="20"/>
          <w:szCs w:val="20"/>
          <w:u w:val="single"/>
        </w:rPr>
        <w:t xml:space="preserve">DSS </w:t>
      </w:r>
      <w:proofErr w:type="spellStart"/>
      <w:r w:rsidRPr="00B715B8">
        <w:rPr>
          <w:rFonts w:cstheme="minorHAnsi"/>
          <w:b/>
          <w:sz w:val="20"/>
          <w:szCs w:val="20"/>
          <w:u w:val="single"/>
        </w:rPr>
        <w:t>vMR</w:t>
      </w:r>
      <w:proofErr w:type="spellEnd"/>
      <w:r w:rsidRPr="00B715B8">
        <w:rPr>
          <w:rFonts w:cstheme="minorHAnsi"/>
          <w:b/>
          <w:sz w:val="20"/>
          <w:szCs w:val="20"/>
          <w:u w:val="single"/>
        </w:rPr>
        <w:t xml:space="preserve"> DAM</w:t>
      </w:r>
    </w:p>
    <w:p w:rsidR="00B715B8" w:rsidRDefault="00B715B8" w:rsidP="00AC3C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David Shields in a post conference call email alerting this group to the DAM developed by DSS that is in the September 2011 ballot.</w:t>
      </w:r>
    </w:p>
    <w:p w:rsidR="00B715B8" w:rsidRDefault="00B715B8" w:rsidP="00AC3C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This DAM may be of interest to the allergy topic group. Plan is to get </w:t>
      </w:r>
      <w:r>
        <w:rPr>
          <w:rFonts w:ascii="Calibri" w:hAnsi="Calibri" w:cs="Calibri"/>
          <w:color w:val="1F497D"/>
          <w:lang w:val="en-US"/>
        </w:rPr>
        <w:t>Kensaku Kawamoto</w:t>
      </w:r>
      <w:r>
        <w:rPr>
          <w:rFonts w:cstheme="minorHAnsi"/>
          <w:sz w:val="20"/>
          <w:szCs w:val="20"/>
        </w:rPr>
        <w:t xml:space="preserve"> who led the effort to give a walkthrough if he is available.</w:t>
      </w:r>
    </w:p>
    <w:p w:rsidR="00B715B8" w:rsidRDefault="00B715B8" w:rsidP="00AC3C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DSS </w:t>
      </w:r>
      <w:proofErr w:type="spellStart"/>
      <w:r>
        <w:rPr>
          <w:rFonts w:cstheme="minorHAnsi"/>
          <w:sz w:val="20"/>
          <w:szCs w:val="20"/>
        </w:rPr>
        <w:t>vMR</w:t>
      </w:r>
      <w:proofErr w:type="spellEnd"/>
      <w:r>
        <w:rPr>
          <w:rFonts w:cstheme="minorHAnsi"/>
          <w:sz w:val="20"/>
          <w:szCs w:val="20"/>
        </w:rPr>
        <w:t xml:space="preserve"> DAM ballot materials are available from these links:</w:t>
      </w:r>
    </w:p>
    <w:p w:rsidR="00B715B8" w:rsidRPr="00B715B8" w:rsidRDefault="00B715B8" w:rsidP="00B715B8">
      <w:pPr>
        <w:spacing w:after="0"/>
        <w:rPr>
          <w:rFonts w:ascii="Calibri" w:hAnsi="Calibri" w:cs="Calibri"/>
          <w:color w:val="1F497D"/>
          <w:sz w:val="20"/>
          <w:szCs w:val="20"/>
          <w:lang w:val="en-US"/>
        </w:rPr>
      </w:pPr>
      <w:r w:rsidRPr="00B715B8">
        <w:rPr>
          <w:rFonts w:ascii="Calibri" w:hAnsi="Calibri" w:cs="Calibri"/>
          <w:color w:val="1F497D"/>
          <w:sz w:val="20"/>
          <w:szCs w:val="20"/>
          <w:lang w:val="en-US"/>
        </w:rPr>
        <w:t xml:space="preserve">The model itself is available in the ballot package on the DSS wiki at </w:t>
      </w:r>
    </w:p>
    <w:p w:rsidR="00B715B8" w:rsidRPr="00B715B8" w:rsidRDefault="00A70E74" w:rsidP="00B715B8">
      <w:pPr>
        <w:spacing w:after="0"/>
        <w:rPr>
          <w:rFonts w:ascii="Calibri" w:hAnsi="Calibri" w:cs="Calibri"/>
          <w:color w:val="1F497D"/>
          <w:sz w:val="20"/>
          <w:szCs w:val="20"/>
          <w:lang w:val="en-US"/>
        </w:rPr>
      </w:pPr>
      <w:hyperlink r:id="rId8" w:history="1">
        <w:r w:rsidR="00B715B8" w:rsidRPr="00B715B8">
          <w:rPr>
            <w:rStyle w:val="Hyperlink"/>
            <w:rFonts w:ascii="Calibri" w:hAnsi="Calibri" w:cs="Calibri"/>
            <w:sz w:val="20"/>
            <w:szCs w:val="20"/>
            <w:lang w:val="en-US"/>
          </w:rPr>
          <w:t>http://wiki.hl7.org/index.php?title=File:HL7vMR_vMR_Domain_Analysis_Model_Ballot_v2011-07-19.zip</w:t>
        </w:r>
      </w:hyperlink>
    </w:p>
    <w:p w:rsidR="00B715B8" w:rsidRPr="00B715B8" w:rsidRDefault="00B715B8" w:rsidP="00B715B8">
      <w:pPr>
        <w:spacing w:after="0"/>
        <w:rPr>
          <w:rFonts w:ascii="Calibri" w:hAnsi="Calibri" w:cs="Calibri"/>
          <w:color w:val="1F497D"/>
          <w:sz w:val="20"/>
          <w:szCs w:val="20"/>
          <w:lang w:val="en-US"/>
        </w:rPr>
      </w:pPr>
      <w:proofErr w:type="gramStart"/>
      <w:r w:rsidRPr="00B715B8">
        <w:rPr>
          <w:rFonts w:ascii="Calibri" w:hAnsi="Calibri" w:cs="Calibri"/>
          <w:color w:val="1F497D"/>
          <w:sz w:val="20"/>
          <w:szCs w:val="20"/>
          <w:lang w:val="en-US"/>
        </w:rPr>
        <w:t>and</w:t>
      </w:r>
      <w:proofErr w:type="gramEnd"/>
      <w:r w:rsidRPr="00B715B8">
        <w:rPr>
          <w:rFonts w:ascii="Calibri" w:hAnsi="Calibri" w:cs="Calibri"/>
          <w:color w:val="1F497D"/>
          <w:sz w:val="20"/>
          <w:szCs w:val="20"/>
          <w:lang w:val="en-US"/>
        </w:rPr>
        <w:t xml:space="preserve"> also in a larger package with additional documentation at</w:t>
      </w:r>
    </w:p>
    <w:p w:rsidR="00B715B8" w:rsidRPr="00B715B8" w:rsidRDefault="00A70E74" w:rsidP="00B715B8">
      <w:pPr>
        <w:spacing w:after="0"/>
        <w:rPr>
          <w:rFonts w:ascii="Calibri" w:hAnsi="Calibri" w:cs="Calibri"/>
          <w:color w:val="1F497D"/>
          <w:sz w:val="20"/>
          <w:szCs w:val="20"/>
          <w:lang w:val="en-US"/>
        </w:rPr>
      </w:pPr>
      <w:hyperlink r:id="rId9" w:history="1">
        <w:r w:rsidR="00B715B8" w:rsidRPr="00B715B8">
          <w:rPr>
            <w:rStyle w:val="Hyperlink"/>
            <w:rFonts w:ascii="Calibri" w:hAnsi="Calibri" w:cs="Calibri"/>
            <w:sz w:val="20"/>
            <w:szCs w:val="20"/>
            <w:lang w:val="en-US"/>
          </w:rPr>
          <w:t>http://wiki.hl7.org/index.php?title=File:HL7vMR_vMR_Domain_Analysis_Model_2011_Sept_Ballot.zip</w:t>
        </w:r>
      </w:hyperlink>
      <w:r w:rsidR="00B715B8" w:rsidRPr="00B715B8">
        <w:rPr>
          <w:rFonts w:ascii="Calibri" w:hAnsi="Calibri" w:cs="Calibri"/>
          <w:color w:val="1F497D"/>
          <w:sz w:val="20"/>
          <w:szCs w:val="20"/>
          <w:lang w:val="en-US"/>
        </w:rPr>
        <w:t xml:space="preserve"> </w:t>
      </w:r>
    </w:p>
    <w:p w:rsidR="00B715B8" w:rsidRPr="00B715B8" w:rsidRDefault="00B715B8" w:rsidP="00B715B8">
      <w:pPr>
        <w:spacing w:after="0"/>
        <w:rPr>
          <w:rFonts w:ascii="Calibri" w:hAnsi="Calibri" w:cs="Calibri"/>
          <w:color w:val="1F497D"/>
          <w:sz w:val="20"/>
          <w:szCs w:val="20"/>
          <w:lang w:val="en-US"/>
        </w:rPr>
      </w:pPr>
      <w:r w:rsidRPr="00B715B8">
        <w:rPr>
          <w:rFonts w:ascii="Calibri" w:hAnsi="Calibri" w:cs="Calibri"/>
          <w:color w:val="1F497D"/>
          <w:sz w:val="20"/>
          <w:szCs w:val="20"/>
          <w:lang w:val="en-US"/>
        </w:rPr>
        <w:t>The DSS wiki itself with a complete record of the WG discussions is at</w:t>
      </w:r>
    </w:p>
    <w:p w:rsidR="00B715B8" w:rsidRPr="00B715B8" w:rsidRDefault="00A70E74" w:rsidP="00B715B8">
      <w:pPr>
        <w:spacing w:after="0"/>
        <w:rPr>
          <w:rFonts w:ascii="Calibri" w:hAnsi="Calibri" w:cs="Calibri"/>
          <w:color w:val="1F497D"/>
          <w:sz w:val="20"/>
          <w:szCs w:val="20"/>
          <w:lang w:val="en-US"/>
        </w:rPr>
      </w:pPr>
      <w:hyperlink r:id="rId10" w:history="1">
        <w:r w:rsidR="00B715B8" w:rsidRPr="00B715B8">
          <w:rPr>
            <w:rStyle w:val="Hyperlink"/>
            <w:rFonts w:ascii="Calibri" w:hAnsi="Calibri" w:cs="Calibri"/>
            <w:sz w:val="20"/>
            <w:szCs w:val="20"/>
            <w:lang w:val="en-US"/>
          </w:rPr>
          <w:t>http://wiki.hl7.org/index.php?title=Virtual_Medical_Record_%28vMR%29</w:t>
        </w:r>
      </w:hyperlink>
      <w:r w:rsidR="00B715B8" w:rsidRPr="00B715B8">
        <w:rPr>
          <w:rFonts w:ascii="Calibri" w:hAnsi="Calibri" w:cs="Calibri"/>
          <w:color w:val="1F497D"/>
          <w:sz w:val="20"/>
          <w:szCs w:val="20"/>
          <w:lang w:val="en-US"/>
        </w:rPr>
        <w:t xml:space="preserve"> </w:t>
      </w:r>
    </w:p>
    <w:p w:rsidR="00B715B8" w:rsidRDefault="00B715B8" w:rsidP="00AC3C3D">
      <w:pPr>
        <w:spacing w:after="0" w:line="240" w:lineRule="auto"/>
        <w:rPr>
          <w:rFonts w:ascii="Calibri" w:hAnsi="Calibri" w:cs="Calibri"/>
          <w:color w:val="1F497D"/>
          <w:lang w:val="en-US"/>
        </w:rPr>
      </w:pPr>
    </w:p>
    <w:p w:rsidR="008C2006" w:rsidRPr="008C2006" w:rsidRDefault="008C2006" w:rsidP="00AC3C3D">
      <w:pPr>
        <w:spacing w:after="0" w:line="240" w:lineRule="auto"/>
        <w:rPr>
          <w:rFonts w:cstheme="minorHAnsi"/>
          <w:color w:val="1F497D"/>
          <w:sz w:val="20"/>
          <w:szCs w:val="20"/>
          <w:lang w:val="en-US"/>
        </w:rPr>
      </w:pPr>
      <w:r w:rsidRPr="008C2006">
        <w:rPr>
          <w:rFonts w:cstheme="minorHAnsi"/>
          <w:b/>
          <w:color w:val="1F497D"/>
          <w:sz w:val="20"/>
          <w:szCs w:val="20"/>
          <w:u w:val="single"/>
          <w:lang w:val="en-US"/>
        </w:rPr>
        <w:t>September 2011 V3 ballot</w:t>
      </w:r>
      <w:r w:rsidRPr="008C2006">
        <w:rPr>
          <w:rFonts w:cstheme="minorHAnsi"/>
          <w:color w:val="1F497D"/>
          <w:sz w:val="20"/>
          <w:szCs w:val="20"/>
          <w:lang w:val="en-US"/>
        </w:rPr>
        <w:t xml:space="preserve"> is available at this link:</w:t>
      </w:r>
    </w:p>
    <w:p w:rsidR="008C2006" w:rsidRPr="008C2006" w:rsidRDefault="00A70E74" w:rsidP="008C2006">
      <w:pPr>
        <w:rPr>
          <w:rFonts w:cstheme="minorHAnsi"/>
          <w:sz w:val="20"/>
          <w:szCs w:val="20"/>
          <w:lang w:val="en-US"/>
        </w:rPr>
      </w:pPr>
      <w:hyperlink r:id="rId11" w:tooltip="blocked::http://www.hl7.org/v3ballot/html/welcome/environment/index.html" w:history="1">
        <w:r w:rsidR="008C2006" w:rsidRPr="008C2006">
          <w:rPr>
            <w:rStyle w:val="Hyperlink"/>
            <w:rFonts w:cstheme="minorHAnsi"/>
            <w:sz w:val="20"/>
            <w:szCs w:val="20"/>
            <w:lang w:val="en-US"/>
          </w:rPr>
          <w:t>http://www.hl7.org/v3ballot/html/welcome/environment/index.html</w:t>
        </w:r>
      </w:hyperlink>
      <w:r w:rsidR="008C2006" w:rsidRPr="008C2006">
        <w:rPr>
          <w:rFonts w:cstheme="minorHAnsi"/>
          <w:sz w:val="20"/>
          <w:szCs w:val="20"/>
          <w:lang w:val="en-US"/>
        </w:rPr>
        <w:t xml:space="preserve"> </w:t>
      </w:r>
    </w:p>
    <w:p w:rsidR="00B715B8" w:rsidRDefault="00B715B8" w:rsidP="00AC3C3D">
      <w:pPr>
        <w:spacing w:after="0" w:line="240" w:lineRule="auto"/>
        <w:rPr>
          <w:rFonts w:cstheme="minorHAnsi"/>
          <w:sz w:val="20"/>
          <w:szCs w:val="20"/>
        </w:rPr>
      </w:pPr>
    </w:p>
    <w:p w:rsidR="00F5235B" w:rsidRDefault="00F5235B" w:rsidP="00AC3C3D">
      <w:pPr>
        <w:spacing w:after="0" w:line="240" w:lineRule="auto"/>
        <w:rPr>
          <w:rFonts w:cstheme="minorHAnsi"/>
          <w:sz w:val="20"/>
          <w:szCs w:val="20"/>
        </w:rPr>
      </w:pPr>
      <w:r w:rsidRPr="00F5235B">
        <w:rPr>
          <w:rFonts w:cstheme="minorHAnsi"/>
          <w:b/>
          <w:sz w:val="20"/>
          <w:szCs w:val="20"/>
          <w:u w:val="single"/>
        </w:rPr>
        <w:t>Proposed Agenda for Next Meeting</w:t>
      </w:r>
      <w:r>
        <w:rPr>
          <w:rFonts w:cstheme="minorHAnsi"/>
          <w:sz w:val="20"/>
          <w:szCs w:val="20"/>
        </w:rPr>
        <w:t xml:space="preserve"> (Tuesday 16 August 5:00pm US Eastern time)</w:t>
      </w:r>
    </w:p>
    <w:p w:rsidR="00B715B8" w:rsidRDefault="00F5235B" w:rsidP="00AC3C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Confirmation of conference call minutes (19 July and 2 August</w:t>
      </w:r>
      <w:proofErr w:type="gramStart"/>
      <w:r>
        <w:rPr>
          <w:rFonts w:cstheme="minorHAnsi"/>
          <w:sz w:val="20"/>
          <w:szCs w:val="20"/>
        </w:rPr>
        <w:t>)</w:t>
      </w:r>
      <w:proofErr w:type="gramEnd"/>
      <w:r w:rsidR="00B715B8">
        <w:rPr>
          <w:rFonts w:cstheme="minorHAnsi"/>
          <w:sz w:val="20"/>
          <w:szCs w:val="20"/>
        </w:rPr>
        <w:br/>
        <w:t xml:space="preserve">Walkthrough of DSS </w:t>
      </w:r>
      <w:proofErr w:type="spellStart"/>
      <w:r w:rsidR="00B715B8">
        <w:rPr>
          <w:rFonts w:cstheme="minorHAnsi"/>
          <w:sz w:val="20"/>
          <w:szCs w:val="20"/>
        </w:rPr>
        <w:t>vMR</w:t>
      </w:r>
      <w:proofErr w:type="spellEnd"/>
      <w:r w:rsidR="00B715B8">
        <w:rPr>
          <w:rFonts w:cstheme="minorHAnsi"/>
          <w:sz w:val="20"/>
          <w:szCs w:val="20"/>
        </w:rPr>
        <w:t xml:space="preserve"> DAM if </w:t>
      </w:r>
      <w:r w:rsidR="00B715B8">
        <w:rPr>
          <w:rFonts w:ascii="Calibri" w:hAnsi="Calibri" w:cs="Calibri"/>
          <w:color w:val="1F497D"/>
          <w:lang w:val="en-US"/>
        </w:rPr>
        <w:t>Kensaku Kawamoto</w:t>
      </w:r>
      <w:r w:rsidR="00B715B8">
        <w:rPr>
          <w:rFonts w:cstheme="minorHAnsi"/>
          <w:sz w:val="20"/>
          <w:szCs w:val="20"/>
        </w:rPr>
        <w:t xml:space="preserve"> is available</w:t>
      </w:r>
    </w:p>
    <w:p w:rsidR="00F5235B" w:rsidRDefault="00F5235B" w:rsidP="00F5235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Allergy</w:t>
      </w:r>
      <w:r w:rsidR="00B715B8">
        <w:rPr>
          <w:rFonts w:cstheme="minorHAnsi"/>
          <w:sz w:val="20"/>
          <w:szCs w:val="20"/>
        </w:rPr>
        <w:t xml:space="preserve"> list – discussion (</w:t>
      </w:r>
      <w:r>
        <w:rPr>
          <w:rFonts w:cstheme="minorHAnsi"/>
          <w:sz w:val="20"/>
          <w:szCs w:val="20"/>
        </w:rPr>
        <w:t>Russ to lead)</w:t>
      </w:r>
    </w:p>
    <w:p w:rsidR="00F5235B" w:rsidRDefault="00F5235B" w:rsidP="00AC3C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Model of meaning and model of use – summarise wider discussions outcomes</w:t>
      </w:r>
    </w:p>
    <w:p w:rsidR="00F5235B" w:rsidRDefault="00F5235B" w:rsidP="00AC3C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Rationalisation/Harmonization of models: approach/methodology discussions and agreement</w:t>
      </w:r>
    </w:p>
    <w:p w:rsidR="00B336C4" w:rsidRDefault="00B336C4" w:rsidP="00AC3C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Project scope statement</w:t>
      </w:r>
    </w:p>
    <w:p w:rsidR="00B336C4" w:rsidRPr="00C32504" w:rsidRDefault="00B336C4" w:rsidP="00AC3C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Project deliverables and timeline</w:t>
      </w:r>
    </w:p>
    <w:p w:rsidR="004343D0" w:rsidRDefault="00B336C4" w:rsidP="00AC3C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Allergy/Intolerance topic wiki page</w:t>
      </w:r>
    </w:p>
    <w:p w:rsidR="00B336C4" w:rsidRDefault="00B336C4" w:rsidP="00AC3C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Other business</w:t>
      </w:r>
    </w:p>
    <w:p w:rsidR="00B336C4" w:rsidRDefault="00B336C4" w:rsidP="00AC3C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Draft agenda for next </w:t>
      </w:r>
      <w:proofErr w:type="spellStart"/>
      <w:r>
        <w:rPr>
          <w:rFonts w:cstheme="minorHAnsi"/>
          <w:sz w:val="20"/>
          <w:szCs w:val="20"/>
        </w:rPr>
        <w:t>conf</w:t>
      </w:r>
      <w:proofErr w:type="spellEnd"/>
      <w:r>
        <w:rPr>
          <w:rFonts w:cstheme="minorHAnsi"/>
          <w:sz w:val="20"/>
          <w:szCs w:val="20"/>
        </w:rPr>
        <w:t xml:space="preserve"> call (30 August)</w:t>
      </w:r>
    </w:p>
    <w:p w:rsidR="00B336C4" w:rsidRDefault="00B336C4" w:rsidP="00AC3C3D">
      <w:pPr>
        <w:spacing w:after="0" w:line="240" w:lineRule="auto"/>
        <w:rPr>
          <w:rFonts w:cstheme="minorHAnsi"/>
          <w:sz w:val="20"/>
          <w:szCs w:val="20"/>
        </w:rPr>
      </w:pPr>
    </w:p>
    <w:p w:rsidR="00B336C4" w:rsidRDefault="00B336C4" w:rsidP="00AC3C3D">
      <w:pPr>
        <w:spacing w:after="0" w:line="240" w:lineRule="auto"/>
        <w:rPr>
          <w:rFonts w:cstheme="minorHAnsi"/>
          <w:sz w:val="20"/>
          <w:szCs w:val="20"/>
        </w:rPr>
      </w:pPr>
    </w:p>
    <w:p w:rsidR="00B336C4" w:rsidRPr="001A2075" w:rsidRDefault="00B336C4" w:rsidP="00B336C4">
      <w:pPr>
        <w:spacing w:line="240" w:lineRule="auto"/>
        <w:rPr>
          <w:rFonts w:cstheme="minorHAnsi"/>
          <w:b/>
          <w:sz w:val="20"/>
          <w:szCs w:val="20"/>
        </w:rPr>
      </w:pPr>
      <w:r w:rsidRPr="001A2075">
        <w:rPr>
          <w:rFonts w:cstheme="minorHAnsi"/>
          <w:b/>
          <w:sz w:val="20"/>
          <w:szCs w:val="20"/>
        </w:rPr>
        <w:t>NOTE:  HL7 Working Group Meeting in San Diego, CA September 11-16, 2011</w:t>
      </w:r>
    </w:p>
    <w:p w:rsidR="00B336C4" w:rsidRDefault="00B336C4" w:rsidP="00AC3C3D">
      <w:pPr>
        <w:spacing w:after="0" w:line="240" w:lineRule="auto"/>
        <w:rPr>
          <w:rFonts w:cstheme="minorHAnsi"/>
          <w:sz w:val="20"/>
          <w:szCs w:val="20"/>
        </w:rPr>
      </w:pPr>
    </w:p>
    <w:p w:rsidR="00C32504" w:rsidRPr="004343D0" w:rsidRDefault="00C32504" w:rsidP="00AC3C3D">
      <w:pPr>
        <w:spacing w:after="0" w:line="240" w:lineRule="auto"/>
        <w:rPr>
          <w:rFonts w:cstheme="minorHAnsi"/>
          <w:sz w:val="20"/>
          <w:szCs w:val="20"/>
        </w:rPr>
      </w:pPr>
    </w:p>
    <w:p w:rsidR="004D31E0" w:rsidRPr="001A2075" w:rsidRDefault="00A24D1D" w:rsidP="004D31E0">
      <w:pPr>
        <w:spacing w:line="240" w:lineRule="auto"/>
        <w:rPr>
          <w:rFonts w:cstheme="minorHAnsi"/>
          <w:sz w:val="20"/>
          <w:szCs w:val="20"/>
        </w:rPr>
      </w:pPr>
      <w:r w:rsidRPr="001A2075">
        <w:rPr>
          <w:rFonts w:cstheme="minorHAnsi"/>
          <w:b/>
          <w:sz w:val="20"/>
          <w:szCs w:val="20"/>
          <w:u w:val="single"/>
        </w:rPr>
        <w:t xml:space="preserve">These are the links </w:t>
      </w:r>
      <w:r w:rsidR="004D31E0" w:rsidRPr="001A2075">
        <w:rPr>
          <w:rFonts w:cstheme="minorHAnsi"/>
          <w:b/>
          <w:sz w:val="20"/>
          <w:szCs w:val="20"/>
          <w:u w:val="single"/>
        </w:rPr>
        <w:t>to HL7 Allergy and Intolerance historical materials</w:t>
      </w:r>
      <w:r w:rsidR="004D31E0" w:rsidRPr="001A2075">
        <w:rPr>
          <w:rFonts w:cstheme="minorHAnsi"/>
          <w:sz w:val="20"/>
          <w:szCs w:val="20"/>
        </w:rPr>
        <w:t>:</w:t>
      </w:r>
    </w:p>
    <w:p w:rsidR="005356C5" w:rsidRPr="001A2075" w:rsidRDefault="005356C5" w:rsidP="005356C5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0"/>
          <w:szCs w:val="20"/>
        </w:rPr>
      </w:pPr>
      <w:r w:rsidRPr="001A2075">
        <w:rPr>
          <w:rFonts w:cstheme="minorHAnsi"/>
          <w:sz w:val="20"/>
          <w:szCs w:val="20"/>
        </w:rPr>
        <w:lastRenderedPageBreak/>
        <w:t xml:space="preserve">The Allergy Project wiki: </w:t>
      </w:r>
      <w:hyperlink r:id="rId12" w:history="1">
        <w:r w:rsidRPr="001A2075">
          <w:rPr>
            <w:rStyle w:val="Hyperlink"/>
            <w:rFonts w:cstheme="minorHAnsi"/>
            <w:sz w:val="20"/>
            <w:szCs w:val="20"/>
          </w:rPr>
          <w:t>http://wiki.hl7.org/index.php?title=Allergy_%26_Intolerance</w:t>
        </w:r>
      </w:hyperlink>
    </w:p>
    <w:p w:rsidR="006319CF" w:rsidRPr="001A2075" w:rsidRDefault="006319CF" w:rsidP="006319CF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E54501" w:rsidRPr="001A2075" w:rsidRDefault="005356C5" w:rsidP="004D31E0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0"/>
          <w:szCs w:val="20"/>
        </w:rPr>
      </w:pPr>
      <w:r w:rsidRPr="001A2075">
        <w:rPr>
          <w:rFonts w:cstheme="minorHAnsi"/>
          <w:sz w:val="20"/>
          <w:szCs w:val="20"/>
        </w:rPr>
        <w:t xml:space="preserve">The Allergy DSTU: </w:t>
      </w:r>
      <w:hyperlink r:id="rId13" w:history="1">
        <w:r w:rsidR="00E54501" w:rsidRPr="001A2075">
          <w:rPr>
            <w:rStyle w:val="Hyperlink"/>
            <w:rFonts w:cstheme="minorHAnsi"/>
            <w:sz w:val="20"/>
            <w:szCs w:val="20"/>
            <w:lang w:val="en-CA"/>
          </w:rPr>
          <w:t>http://www.hl7.org/dstucomments/</w:t>
        </w:r>
      </w:hyperlink>
      <w:r w:rsidR="00F90823" w:rsidRPr="001A2075">
        <w:rPr>
          <w:rFonts w:cstheme="minorHAnsi"/>
          <w:sz w:val="20"/>
          <w:szCs w:val="20"/>
          <w:lang w:val="en-CA"/>
        </w:rPr>
        <w:t xml:space="preserve">  (see note from Andre below)</w:t>
      </w:r>
    </w:p>
    <w:p w:rsidR="0093387F" w:rsidRPr="001A2075" w:rsidRDefault="00E54501" w:rsidP="005356C5">
      <w:pPr>
        <w:spacing w:line="240" w:lineRule="auto"/>
        <w:ind w:left="810"/>
        <w:rPr>
          <w:rFonts w:cstheme="minorHAnsi"/>
          <w:sz w:val="20"/>
          <w:szCs w:val="20"/>
          <w:lang w:val="en-CA"/>
        </w:rPr>
      </w:pPr>
      <w:r w:rsidRPr="001A2075">
        <w:rPr>
          <w:rFonts w:cstheme="minorHAnsi"/>
          <w:sz w:val="20"/>
          <w:szCs w:val="20"/>
          <w:lang w:val="en-CA"/>
        </w:rPr>
        <w:t xml:space="preserve">The allergy DSTU has a close date of </w:t>
      </w:r>
      <w:r w:rsidRPr="001A2075">
        <w:rPr>
          <w:rFonts w:cstheme="minorHAnsi"/>
          <w:b/>
          <w:sz w:val="20"/>
          <w:szCs w:val="20"/>
          <w:lang w:val="en-CA"/>
        </w:rPr>
        <w:t>June 9, 2012</w:t>
      </w:r>
      <w:r w:rsidR="00A24D1D" w:rsidRPr="001A2075">
        <w:rPr>
          <w:rFonts w:cstheme="minorHAnsi"/>
          <w:b/>
          <w:sz w:val="20"/>
          <w:szCs w:val="20"/>
          <w:lang w:val="en-CA"/>
        </w:rPr>
        <w:t>.</w:t>
      </w:r>
      <w:r w:rsidR="00A24D1D" w:rsidRPr="001A2075">
        <w:rPr>
          <w:rFonts w:cstheme="minorHAnsi"/>
          <w:sz w:val="20"/>
          <w:szCs w:val="20"/>
          <w:lang w:val="en-CA"/>
        </w:rPr>
        <w:t xml:space="preserve">  </w:t>
      </w:r>
      <w:r w:rsidR="00831157" w:rsidRPr="001A2075">
        <w:rPr>
          <w:rFonts w:cstheme="minorHAnsi"/>
          <w:sz w:val="20"/>
          <w:szCs w:val="20"/>
          <w:lang w:val="en-CA"/>
        </w:rPr>
        <w:t xml:space="preserve">The files are available as a zip file:  </w:t>
      </w:r>
      <w:r w:rsidR="0093387F" w:rsidRPr="001A2075">
        <w:rPr>
          <w:rFonts w:cstheme="minorHAnsi"/>
          <w:sz w:val="20"/>
          <w:szCs w:val="20"/>
          <w:lang w:val="en-CA"/>
        </w:rPr>
        <w:t>V3_PC_ALLERGY_DSTU_R1_2008JUNE.zip</w:t>
      </w:r>
    </w:p>
    <w:p w:rsidR="006F7975" w:rsidRPr="001A2075" w:rsidRDefault="006F7975" w:rsidP="005356C5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0"/>
          <w:szCs w:val="20"/>
        </w:rPr>
      </w:pPr>
      <w:r w:rsidRPr="001A2075">
        <w:rPr>
          <w:rFonts w:cstheme="minorHAnsi"/>
          <w:sz w:val="20"/>
          <w:szCs w:val="20"/>
        </w:rPr>
        <w:t xml:space="preserve">2009 Ballot: </w:t>
      </w:r>
      <w:hyperlink r:id="rId14" w:history="1">
        <w:r w:rsidRPr="001A2075">
          <w:rPr>
            <w:rStyle w:val="Hyperlink"/>
            <w:rFonts w:cstheme="minorHAnsi"/>
            <w:sz w:val="20"/>
            <w:szCs w:val="20"/>
          </w:rPr>
          <w:t>http://www.hl7.org/v3ballot2009may/html/welcome/environment/index.htm</w:t>
        </w:r>
      </w:hyperlink>
    </w:p>
    <w:p w:rsidR="006319CF" w:rsidRPr="001A2075" w:rsidRDefault="006319CF" w:rsidP="006319CF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745533" w:rsidRPr="001A2075" w:rsidRDefault="00745533" w:rsidP="005356C5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0"/>
          <w:szCs w:val="20"/>
          <w:lang w:val="en-CA"/>
        </w:rPr>
      </w:pPr>
      <w:r w:rsidRPr="001A2075">
        <w:rPr>
          <w:rFonts w:cstheme="minorHAnsi"/>
          <w:sz w:val="20"/>
          <w:szCs w:val="20"/>
          <w:lang w:val="en-CA"/>
        </w:rPr>
        <w:t xml:space="preserve">September 2007 DSTU Ballot link:  </w:t>
      </w:r>
      <w:hyperlink r:id="rId15" w:history="1">
        <w:r w:rsidRPr="001A2075">
          <w:rPr>
            <w:rStyle w:val="Hyperlink"/>
            <w:rFonts w:cstheme="minorHAnsi"/>
            <w:sz w:val="20"/>
            <w:szCs w:val="20"/>
            <w:lang w:val="en-CA"/>
          </w:rPr>
          <w:t>http://archive.hl7.org/v3ballotarchive/v3ballot2007sep/html/welcome/environment/index.htm</w:t>
        </w:r>
      </w:hyperlink>
    </w:p>
    <w:p w:rsidR="002F40C0" w:rsidRPr="001A2075" w:rsidRDefault="002F40C0" w:rsidP="000A6645">
      <w:pPr>
        <w:spacing w:line="240" w:lineRule="auto"/>
        <w:rPr>
          <w:rFonts w:cstheme="minorHAnsi"/>
          <w:b/>
          <w:sz w:val="20"/>
          <w:szCs w:val="20"/>
        </w:rPr>
      </w:pPr>
    </w:p>
    <w:p w:rsidR="00A24D1D" w:rsidRPr="001A2075" w:rsidRDefault="00A24D1D" w:rsidP="0093387F">
      <w:pPr>
        <w:rPr>
          <w:rFonts w:cstheme="minorHAnsi"/>
          <w:sz w:val="20"/>
          <w:szCs w:val="20"/>
          <w:lang w:val="en-CA"/>
        </w:rPr>
      </w:pPr>
    </w:p>
    <w:sectPr w:rsidR="00A24D1D" w:rsidRPr="001A2075" w:rsidSect="00DF1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318A"/>
    <w:multiLevelType w:val="hybridMultilevel"/>
    <w:tmpl w:val="4CB2A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E5A31"/>
    <w:multiLevelType w:val="hybridMultilevel"/>
    <w:tmpl w:val="177C6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380609"/>
    <w:multiLevelType w:val="hybridMultilevel"/>
    <w:tmpl w:val="6298D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D3000"/>
    <w:multiLevelType w:val="hybridMultilevel"/>
    <w:tmpl w:val="4D5E7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61C31"/>
    <w:multiLevelType w:val="hybridMultilevel"/>
    <w:tmpl w:val="810AD2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813D0D"/>
    <w:multiLevelType w:val="hybridMultilevel"/>
    <w:tmpl w:val="19AAC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495C03"/>
    <w:multiLevelType w:val="hybridMultilevel"/>
    <w:tmpl w:val="7640D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0124E"/>
    <w:multiLevelType w:val="hybridMultilevel"/>
    <w:tmpl w:val="DA603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957533"/>
    <w:multiLevelType w:val="hybridMultilevel"/>
    <w:tmpl w:val="CE7621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A87E4A"/>
    <w:multiLevelType w:val="hybridMultilevel"/>
    <w:tmpl w:val="4790E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D05EF"/>
    <w:multiLevelType w:val="hybridMultilevel"/>
    <w:tmpl w:val="12523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E55BD"/>
    <w:multiLevelType w:val="hybridMultilevel"/>
    <w:tmpl w:val="D674CD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331BF3"/>
    <w:multiLevelType w:val="hybridMultilevel"/>
    <w:tmpl w:val="71F4138E"/>
    <w:lvl w:ilvl="0" w:tplc="C6DA0B50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687758CB"/>
    <w:multiLevelType w:val="hybridMultilevel"/>
    <w:tmpl w:val="6E7AC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D14B0F"/>
    <w:multiLevelType w:val="hybridMultilevel"/>
    <w:tmpl w:val="A4DC1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47127"/>
    <w:multiLevelType w:val="hybridMultilevel"/>
    <w:tmpl w:val="6ACCA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F3469A"/>
    <w:multiLevelType w:val="multilevel"/>
    <w:tmpl w:val="A17A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0D0C43"/>
    <w:multiLevelType w:val="hybridMultilevel"/>
    <w:tmpl w:val="31F601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1"/>
  </w:num>
  <w:num w:numId="8">
    <w:abstractNumId w:val="4"/>
  </w:num>
  <w:num w:numId="9">
    <w:abstractNumId w:val="12"/>
  </w:num>
  <w:num w:numId="10">
    <w:abstractNumId w:val="13"/>
  </w:num>
  <w:num w:numId="11">
    <w:abstractNumId w:val="6"/>
  </w:num>
  <w:num w:numId="12">
    <w:abstractNumId w:val="3"/>
  </w:num>
  <w:num w:numId="13">
    <w:abstractNumId w:val="9"/>
  </w:num>
  <w:num w:numId="14">
    <w:abstractNumId w:val="15"/>
  </w:num>
  <w:num w:numId="15">
    <w:abstractNumId w:val="14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D3"/>
    <w:rsid w:val="00004889"/>
    <w:rsid w:val="00014578"/>
    <w:rsid w:val="0003751E"/>
    <w:rsid w:val="00041FC8"/>
    <w:rsid w:val="0005706B"/>
    <w:rsid w:val="0008037B"/>
    <w:rsid w:val="00082FC2"/>
    <w:rsid w:val="000A6645"/>
    <w:rsid w:val="000B3D24"/>
    <w:rsid w:val="000B4209"/>
    <w:rsid w:val="000D1069"/>
    <w:rsid w:val="000D3E3A"/>
    <w:rsid w:val="000E0EE4"/>
    <w:rsid w:val="000E21F8"/>
    <w:rsid w:val="000F29C5"/>
    <w:rsid w:val="00127D42"/>
    <w:rsid w:val="00132AFB"/>
    <w:rsid w:val="00142D4D"/>
    <w:rsid w:val="00146286"/>
    <w:rsid w:val="0014702C"/>
    <w:rsid w:val="00154E16"/>
    <w:rsid w:val="00156584"/>
    <w:rsid w:val="00162E87"/>
    <w:rsid w:val="00176DFF"/>
    <w:rsid w:val="00184F0F"/>
    <w:rsid w:val="0019254B"/>
    <w:rsid w:val="001A0D03"/>
    <w:rsid w:val="001A2075"/>
    <w:rsid w:val="001A5896"/>
    <w:rsid w:val="002146D4"/>
    <w:rsid w:val="00240941"/>
    <w:rsid w:val="002529BF"/>
    <w:rsid w:val="00260ABD"/>
    <w:rsid w:val="002B2BB9"/>
    <w:rsid w:val="002C4B64"/>
    <w:rsid w:val="002C4DE2"/>
    <w:rsid w:val="002D0DA0"/>
    <w:rsid w:val="002D0E03"/>
    <w:rsid w:val="002D7C9B"/>
    <w:rsid w:val="002E4E1F"/>
    <w:rsid w:val="002F40C0"/>
    <w:rsid w:val="00302467"/>
    <w:rsid w:val="003152B9"/>
    <w:rsid w:val="00322F05"/>
    <w:rsid w:val="00332612"/>
    <w:rsid w:val="00336ACB"/>
    <w:rsid w:val="00342BAB"/>
    <w:rsid w:val="003650C2"/>
    <w:rsid w:val="00387706"/>
    <w:rsid w:val="003A1D9B"/>
    <w:rsid w:val="003B3A5E"/>
    <w:rsid w:val="003C05F1"/>
    <w:rsid w:val="003D3093"/>
    <w:rsid w:val="003F4D4F"/>
    <w:rsid w:val="004072CD"/>
    <w:rsid w:val="00407C09"/>
    <w:rsid w:val="00407C74"/>
    <w:rsid w:val="00416E2A"/>
    <w:rsid w:val="004239BE"/>
    <w:rsid w:val="004343D0"/>
    <w:rsid w:val="004738E2"/>
    <w:rsid w:val="004A1B30"/>
    <w:rsid w:val="004A3732"/>
    <w:rsid w:val="004A3BF4"/>
    <w:rsid w:val="004D0F6A"/>
    <w:rsid w:val="004D31E0"/>
    <w:rsid w:val="004E3EBC"/>
    <w:rsid w:val="005356C5"/>
    <w:rsid w:val="005463CD"/>
    <w:rsid w:val="00546D88"/>
    <w:rsid w:val="005821E0"/>
    <w:rsid w:val="0059129B"/>
    <w:rsid w:val="005C7BCB"/>
    <w:rsid w:val="005D5D6E"/>
    <w:rsid w:val="005F18AA"/>
    <w:rsid w:val="005F235D"/>
    <w:rsid w:val="005F317A"/>
    <w:rsid w:val="006319CF"/>
    <w:rsid w:val="00653880"/>
    <w:rsid w:val="006600C4"/>
    <w:rsid w:val="00660B64"/>
    <w:rsid w:val="00661D03"/>
    <w:rsid w:val="006800B1"/>
    <w:rsid w:val="00693119"/>
    <w:rsid w:val="006A3A58"/>
    <w:rsid w:val="006A514D"/>
    <w:rsid w:val="006B37D1"/>
    <w:rsid w:val="006C2C9A"/>
    <w:rsid w:val="006E6ED7"/>
    <w:rsid w:val="006F7975"/>
    <w:rsid w:val="007078D3"/>
    <w:rsid w:val="007150D9"/>
    <w:rsid w:val="007344A9"/>
    <w:rsid w:val="00745533"/>
    <w:rsid w:val="0075190E"/>
    <w:rsid w:val="00762D9C"/>
    <w:rsid w:val="007D160C"/>
    <w:rsid w:val="007E0F13"/>
    <w:rsid w:val="007F72BF"/>
    <w:rsid w:val="008010BC"/>
    <w:rsid w:val="0080371A"/>
    <w:rsid w:val="0081568F"/>
    <w:rsid w:val="00820240"/>
    <w:rsid w:val="00831157"/>
    <w:rsid w:val="008330BE"/>
    <w:rsid w:val="00836E0F"/>
    <w:rsid w:val="00840967"/>
    <w:rsid w:val="008526CD"/>
    <w:rsid w:val="008C2006"/>
    <w:rsid w:val="008E1851"/>
    <w:rsid w:val="008E1A3D"/>
    <w:rsid w:val="008F4249"/>
    <w:rsid w:val="0090657D"/>
    <w:rsid w:val="009233F6"/>
    <w:rsid w:val="0093387F"/>
    <w:rsid w:val="009869DC"/>
    <w:rsid w:val="009A76D5"/>
    <w:rsid w:val="009E215D"/>
    <w:rsid w:val="00A11346"/>
    <w:rsid w:val="00A1727D"/>
    <w:rsid w:val="00A238FE"/>
    <w:rsid w:val="00A24D1D"/>
    <w:rsid w:val="00A61B24"/>
    <w:rsid w:val="00A70E74"/>
    <w:rsid w:val="00A77992"/>
    <w:rsid w:val="00AA19D8"/>
    <w:rsid w:val="00AB2D69"/>
    <w:rsid w:val="00AB7036"/>
    <w:rsid w:val="00AC3C3D"/>
    <w:rsid w:val="00AE757F"/>
    <w:rsid w:val="00B21105"/>
    <w:rsid w:val="00B2571B"/>
    <w:rsid w:val="00B336C4"/>
    <w:rsid w:val="00B715B8"/>
    <w:rsid w:val="00B92D1D"/>
    <w:rsid w:val="00BA4548"/>
    <w:rsid w:val="00BD28CA"/>
    <w:rsid w:val="00BD307F"/>
    <w:rsid w:val="00BE4A11"/>
    <w:rsid w:val="00BE7515"/>
    <w:rsid w:val="00BF5626"/>
    <w:rsid w:val="00C3060C"/>
    <w:rsid w:val="00C32504"/>
    <w:rsid w:val="00C46AC3"/>
    <w:rsid w:val="00C55B55"/>
    <w:rsid w:val="00C656BE"/>
    <w:rsid w:val="00C9676F"/>
    <w:rsid w:val="00CA5137"/>
    <w:rsid w:val="00CB772E"/>
    <w:rsid w:val="00CC4D66"/>
    <w:rsid w:val="00CD0B68"/>
    <w:rsid w:val="00D1641A"/>
    <w:rsid w:val="00D20FC0"/>
    <w:rsid w:val="00D26CF9"/>
    <w:rsid w:val="00D417E3"/>
    <w:rsid w:val="00D4563A"/>
    <w:rsid w:val="00D52CFE"/>
    <w:rsid w:val="00D54D74"/>
    <w:rsid w:val="00D97B75"/>
    <w:rsid w:val="00DA3B4C"/>
    <w:rsid w:val="00DB061B"/>
    <w:rsid w:val="00DD37F7"/>
    <w:rsid w:val="00DD5770"/>
    <w:rsid w:val="00DF1556"/>
    <w:rsid w:val="00E41820"/>
    <w:rsid w:val="00E54501"/>
    <w:rsid w:val="00E66E04"/>
    <w:rsid w:val="00E94ED1"/>
    <w:rsid w:val="00EA1220"/>
    <w:rsid w:val="00EA2EFE"/>
    <w:rsid w:val="00ED7CC2"/>
    <w:rsid w:val="00EF78B5"/>
    <w:rsid w:val="00F10814"/>
    <w:rsid w:val="00F13BF5"/>
    <w:rsid w:val="00F451B3"/>
    <w:rsid w:val="00F5235B"/>
    <w:rsid w:val="00F77E69"/>
    <w:rsid w:val="00F85DD2"/>
    <w:rsid w:val="00F90823"/>
    <w:rsid w:val="00F90DF1"/>
    <w:rsid w:val="00F92C53"/>
    <w:rsid w:val="00FA7849"/>
    <w:rsid w:val="00FA7F62"/>
    <w:rsid w:val="00FB6ECB"/>
    <w:rsid w:val="00FC224A"/>
    <w:rsid w:val="00FF01CD"/>
    <w:rsid w:val="00FF024D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06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7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E04"/>
    <w:rPr>
      <w:color w:val="800080" w:themeColor="followedHyperlink"/>
      <w:u w:val="single"/>
    </w:rPr>
  </w:style>
  <w:style w:type="paragraph" w:customStyle="1" w:styleId="h2">
    <w:name w:val="h2"/>
    <w:basedOn w:val="Normal"/>
    <w:rsid w:val="00FA7F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7F62"/>
  </w:style>
  <w:style w:type="character" w:customStyle="1" w:styleId="toctitlearrow1">
    <w:name w:val="toctitlearrow1"/>
    <w:basedOn w:val="DefaultParagraphFont"/>
    <w:rsid w:val="00FA7F62"/>
  </w:style>
  <w:style w:type="character" w:styleId="Strong">
    <w:name w:val="Strong"/>
    <w:basedOn w:val="DefaultParagraphFont"/>
    <w:uiPriority w:val="22"/>
    <w:qFormat/>
    <w:rsid w:val="00FA7F62"/>
    <w:rPr>
      <w:b/>
      <w:bCs/>
    </w:rPr>
  </w:style>
  <w:style w:type="paragraph" w:customStyle="1" w:styleId="H20">
    <w:name w:val="H2"/>
    <w:basedOn w:val="Normal"/>
    <w:uiPriority w:val="99"/>
    <w:rsid w:val="0093387F"/>
    <w:pPr>
      <w:keepNext/>
      <w:autoSpaceDE w:val="0"/>
      <w:autoSpaceDN w:val="0"/>
      <w:spacing w:before="100" w:after="100" w:line="240" w:lineRule="auto"/>
    </w:pPr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customStyle="1" w:styleId="toctitlearrow10">
    <w:name w:val="toc_title_arrow1"/>
    <w:basedOn w:val="DefaultParagraphFont"/>
    <w:rsid w:val="0093387F"/>
    <w:rPr>
      <w:rFonts w:ascii="Arial" w:hAnsi="Arial" w:cs="Arial" w:hint="default"/>
      <w:color w:va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7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5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5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51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06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7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E04"/>
    <w:rPr>
      <w:color w:val="800080" w:themeColor="followedHyperlink"/>
      <w:u w:val="single"/>
    </w:rPr>
  </w:style>
  <w:style w:type="paragraph" w:customStyle="1" w:styleId="h2">
    <w:name w:val="h2"/>
    <w:basedOn w:val="Normal"/>
    <w:rsid w:val="00FA7F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7F62"/>
  </w:style>
  <w:style w:type="character" w:customStyle="1" w:styleId="toctitlearrow1">
    <w:name w:val="toctitlearrow1"/>
    <w:basedOn w:val="DefaultParagraphFont"/>
    <w:rsid w:val="00FA7F62"/>
  </w:style>
  <w:style w:type="character" w:styleId="Strong">
    <w:name w:val="Strong"/>
    <w:basedOn w:val="DefaultParagraphFont"/>
    <w:uiPriority w:val="22"/>
    <w:qFormat/>
    <w:rsid w:val="00FA7F62"/>
    <w:rPr>
      <w:b/>
      <w:bCs/>
    </w:rPr>
  </w:style>
  <w:style w:type="paragraph" w:customStyle="1" w:styleId="H20">
    <w:name w:val="H2"/>
    <w:basedOn w:val="Normal"/>
    <w:uiPriority w:val="99"/>
    <w:rsid w:val="0093387F"/>
    <w:pPr>
      <w:keepNext/>
      <w:autoSpaceDE w:val="0"/>
      <w:autoSpaceDN w:val="0"/>
      <w:spacing w:before="100" w:after="100" w:line="240" w:lineRule="auto"/>
    </w:pPr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customStyle="1" w:styleId="toctitlearrow10">
    <w:name w:val="toc_title_arrow1"/>
    <w:basedOn w:val="DefaultParagraphFont"/>
    <w:rsid w:val="0093387F"/>
    <w:rPr>
      <w:rFonts w:ascii="Arial" w:hAnsi="Arial" w:cs="Arial" w:hint="default"/>
      <w:color w:va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7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5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5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5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hl7.org/index.php?title=File:HL7vMR_vMR_Domain_Analysis_Model_Ballot_v2011-07-19.zip" TargetMode="External"/><Relationship Id="rId13" Type="http://schemas.openxmlformats.org/officeDocument/2006/relationships/hyperlink" Target="http://www.hl7.org/dstucomments/" TargetMode="External"/><Relationship Id="rId3" Type="http://schemas.openxmlformats.org/officeDocument/2006/relationships/styles" Target="styles.xml"/><Relationship Id="rId7" Type="http://schemas.openxmlformats.org/officeDocument/2006/relationships/hyperlink" Target="http://archive.hl7.org/v3ballotarchive/v3ballot2007sep/html/welcome/environment/index.htm" TargetMode="External"/><Relationship Id="rId12" Type="http://schemas.openxmlformats.org/officeDocument/2006/relationships/hyperlink" Target="http://wiki.hl7.org/index.php?title=Allergy_%26_Intoleranc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l7.org/v3ballot/html/welcome/environment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rchive.hl7.org/v3ballotarchive/v3ballot2007sep/html/welcome/environment/index.htm" TargetMode="External"/><Relationship Id="rId10" Type="http://schemas.openxmlformats.org/officeDocument/2006/relationships/hyperlink" Target="http://wiki.hl7.org/index.php?title=Virtual_Medical_Record_%28vMR%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iki.hl7.org/index.php?title=File:HL7vMR_vMR_Domain_Analysis_Model_2011_Sept_Ballot.zip" TargetMode="External"/><Relationship Id="rId14" Type="http://schemas.openxmlformats.org/officeDocument/2006/relationships/hyperlink" Target="http://www.hl7.org/v3ballot2009may/html/welcome/environment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F71D7-A36B-4FC6-805F-39D98FBB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The CBORD Group, Inc.</Company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Dittloff</dc:creator>
  <cp:lastModifiedBy>Stephen Chu</cp:lastModifiedBy>
  <cp:revision>10</cp:revision>
  <dcterms:created xsi:type="dcterms:W3CDTF">2011-08-02T23:02:00Z</dcterms:created>
  <dcterms:modified xsi:type="dcterms:W3CDTF">2011-08-08T22:33:00Z</dcterms:modified>
</cp:coreProperties>
</file>