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7" w:rsidRPr="008C6390" w:rsidRDefault="00286002" w:rsidP="00551347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ind w:left="6030"/>
        <w:rPr>
          <w:rFonts w:ascii="Garamond" w:hAnsi="Garamond"/>
          <w:sz w:val="20"/>
        </w:rPr>
      </w:pPr>
      <w:r w:rsidRPr="008C6390">
        <w:rPr>
          <w:rFonts w:ascii="Garamond" w:hAnsi="Garamond"/>
          <w:b/>
          <w:bCs/>
          <w:sz w:val="20"/>
        </w:rPr>
        <w:t>Release Notes:</w:t>
      </w:r>
      <w:r w:rsidR="00A231C8" w:rsidRPr="008C6390">
        <w:rPr>
          <w:rFonts w:ascii="Garamond" w:hAnsi="Garamond"/>
          <w:b/>
          <w:bCs/>
          <w:sz w:val="20"/>
        </w:rPr>
        <w:t xml:space="preserve">  </w:t>
      </w:r>
      <w:r w:rsidRPr="008C6390">
        <w:rPr>
          <w:rFonts w:ascii="Garamond" w:hAnsi="Garamond"/>
          <w:sz w:val="20"/>
        </w:rPr>
        <w:t>Data Dictionary</w:t>
      </w:r>
    </w:p>
    <w:p w:rsidR="00551347" w:rsidRPr="008C6390" w:rsidRDefault="00551347" w:rsidP="00551347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ind w:left="6030"/>
        <w:rPr>
          <w:rFonts w:ascii="Garamond" w:hAnsi="Garamond"/>
          <w:sz w:val="20"/>
        </w:rPr>
      </w:pPr>
      <w:r w:rsidRPr="008C6390">
        <w:rPr>
          <w:rFonts w:ascii="Garamond" w:hAnsi="Garamond"/>
          <w:sz w:val="20"/>
        </w:rPr>
        <w:t>V</w:t>
      </w:r>
      <w:r w:rsidR="00286002" w:rsidRPr="008C6390">
        <w:rPr>
          <w:rFonts w:ascii="Garamond" w:hAnsi="Garamond"/>
          <w:sz w:val="20"/>
        </w:rPr>
        <w:t xml:space="preserve">ersion </w:t>
      </w:r>
      <w:r w:rsidR="00155395" w:rsidRPr="008C6390">
        <w:rPr>
          <w:rFonts w:ascii="Garamond" w:hAnsi="Garamond"/>
          <w:sz w:val="20"/>
        </w:rPr>
        <w:t>2010</w:t>
      </w:r>
      <w:r w:rsidR="00A231C8" w:rsidRPr="008C6390">
        <w:rPr>
          <w:rFonts w:ascii="Garamond" w:hAnsi="Garamond"/>
          <w:sz w:val="20"/>
        </w:rPr>
        <w:t xml:space="preserve">      Initial Date:  </w:t>
      </w:r>
      <w:r w:rsidR="00964E1A" w:rsidRPr="008C6390">
        <w:rPr>
          <w:rFonts w:ascii="Garamond" w:hAnsi="Garamond"/>
          <w:sz w:val="20"/>
        </w:rPr>
        <w:t>5</w:t>
      </w:r>
      <w:r w:rsidR="00A231C8" w:rsidRPr="008C6390">
        <w:rPr>
          <w:rFonts w:ascii="Garamond" w:hAnsi="Garamond"/>
          <w:sz w:val="20"/>
        </w:rPr>
        <w:t>/</w:t>
      </w:r>
      <w:r w:rsidR="007445AE" w:rsidRPr="008C6390">
        <w:rPr>
          <w:rFonts w:ascii="Garamond" w:hAnsi="Garamond"/>
          <w:sz w:val="20"/>
        </w:rPr>
        <w:t>21</w:t>
      </w:r>
      <w:r w:rsidR="00A231C8" w:rsidRPr="008C6390">
        <w:rPr>
          <w:rFonts w:ascii="Garamond" w:hAnsi="Garamond"/>
          <w:sz w:val="20"/>
        </w:rPr>
        <w:t>/2010</w:t>
      </w:r>
    </w:p>
    <w:p w:rsidR="00286002" w:rsidRPr="008C6390" w:rsidRDefault="00551347" w:rsidP="00551347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ind w:left="6030"/>
        <w:rPr>
          <w:rFonts w:ascii="Garamond" w:hAnsi="Garamond"/>
          <w:sz w:val="20"/>
        </w:rPr>
      </w:pPr>
      <w:r w:rsidRPr="008C6390">
        <w:rPr>
          <w:rFonts w:ascii="Garamond" w:hAnsi="Garamond"/>
          <w:sz w:val="20"/>
        </w:rPr>
        <w:t xml:space="preserve"> </w:t>
      </w:r>
      <w:r w:rsidR="00A231C8" w:rsidRPr="008C6390">
        <w:rPr>
          <w:rFonts w:ascii="Garamond" w:hAnsi="Garamond"/>
          <w:sz w:val="20"/>
        </w:rPr>
        <w:t xml:space="preserve">              </w:t>
      </w:r>
      <w:r w:rsidRPr="008C6390">
        <w:rPr>
          <w:rFonts w:ascii="Garamond" w:hAnsi="Garamond"/>
          <w:sz w:val="20"/>
        </w:rPr>
        <w:t xml:space="preserve">  </w:t>
      </w:r>
      <w:r w:rsidR="00F064DA" w:rsidRPr="008C6390">
        <w:rPr>
          <w:rFonts w:ascii="Garamond" w:hAnsi="Garamond"/>
          <w:sz w:val="20"/>
        </w:rPr>
        <w:t>Modification Date: 6/21/2010</w:t>
      </w:r>
    </w:p>
    <w:p w:rsidR="00286002" w:rsidRPr="008C6390" w:rsidRDefault="00286002" w:rsidP="00196460">
      <w:pPr>
        <w:pStyle w:val="Title"/>
        <w:spacing w:before="0" w:after="0"/>
        <w:rPr>
          <w:rFonts w:ascii="Garamond" w:hAnsi="Garamond"/>
          <w:sz w:val="24"/>
          <w:szCs w:val="24"/>
        </w:rPr>
      </w:pPr>
    </w:p>
    <w:p w:rsidR="007445AE" w:rsidRDefault="00196460" w:rsidP="00144A7A">
      <w:pPr>
        <w:pStyle w:val="Title"/>
        <w:spacing w:before="0" w:after="0"/>
        <w:rPr>
          <w:rFonts w:ascii="Garamond" w:hAnsi="Garamond"/>
        </w:rPr>
      </w:pPr>
      <w:r w:rsidRPr="008C6390">
        <w:rPr>
          <w:rFonts w:ascii="Garamond" w:hAnsi="Garamond"/>
        </w:rPr>
        <w:t>Data Dictionary</w:t>
      </w:r>
      <w:r w:rsidR="00144A7A">
        <w:rPr>
          <w:rFonts w:ascii="Garamond" w:hAnsi="Garamond"/>
        </w:rPr>
        <w:t xml:space="preserve"> </w:t>
      </w:r>
      <w:r w:rsidRPr="008C6390">
        <w:rPr>
          <w:rFonts w:ascii="Garamond" w:hAnsi="Garamond"/>
        </w:rPr>
        <w:t xml:space="preserve">for HCO-level </w:t>
      </w:r>
    </w:p>
    <w:p w:rsidR="00144A7A" w:rsidRPr="008C6390" w:rsidRDefault="00144A7A" w:rsidP="00144A7A">
      <w:pPr>
        <w:pStyle w:val="Title"/>
        <w:spacing w:before="0" w:after="0"/>
        <w:rPr>
          <w:rFonts w:ascii="Garamond" w:hAnsi="Garamond"/>
        </w:rPr>
      </w:pPr>
      <w:r>
        <w:rPr>
          <w:rFonts w:ascii="Garamond" w:hAnsi="Garamond"/>
        </w:rPr>
        <w:t>Consolidated version for HL7 review</w:t>
      </w:r>
    </w:p>
    <w:p w:rsidR="00D74AF7" w:rsidRDefault="00D74AF7" w:rsidP="00A252B1">
      <w:pPr>
        <w:rPr>
          <w:rFonts w:ascii="Garamond" w:hAnsi="Garamond"/>
        </w:rPr>
      </w:pPr>
    </w:p>
    <w:p w:rsidR="008A45BC" w:rsidRDefault="008A45BC" w:rsidP="00A252B1">
      <w:pPr>
        <w:rPr>
          <w:rFonts w:ascii="Garamond" w:hAnsi="Garamond"/>
        </w:rPr>
      </w:pPr>
      <w:r>
        <w:rPr>
          <w:rFonts w:ascii="Garamond" w:hAnsi="Garamond"/>
        </w:rPr>
        <w:t xml:space="preserve">The first </w:t>
      </w:r>
      <w:proofErr w:type="gramStart"/>
      <w:r>
        <w:rPr>
          <w:rFonts w:ascii="Garamond" w:hAnsi="Garamond"/>
        </w:rPr>
        <w:t>5</w:t>
      </w:r>
      <w:proofErr w:type="gramEnd"/>
      <w:r>
        <w:rPr>
          <w:rFonts w:ascii="Garamond" w:hAnsi="Garamond"/>
        </w:rPr>
        <w:t xml:space="preserve"> data elements are collected by both the Joint Commission and CMS for inpatient and outpatient hospital measures.</w:t>
      </w:r>
    </w:p>
    <w:p w:rsidR="008A45BC" w:rsidRDefault="008A45BC" w:rsidP="00A252B1">
      <w:pPr>
        <w:rPr>
          <w:rFonts w:ascii="Garamond" w:hAnsi="Garamond"/>
        </w:rPr>
      </w:pPr>
    </w:p>
    <w:p w:rsidR="008A45BC" w:rsidRPr="008C6390" w:rsidRDefault="008A45BC" w:rsidP="00A252B1">
      <w:pPr>
        <w:rPr>
          <w:rFonts w:ascii="Garamond" w:hAnsi="Garamond"/>
        </w:rPr>
      </w:pPr>
      <w:r>
        <w:rPr>
          <w:rFonts w:ascii="Garamond" w:hAnsi="Garamond"/>
        </w:rPr>
        <w:t xml:space="preserve">The rest of the data elements </w:t>
      </w:r>
      <w:proofErr w:type="gramStart"/>
      <w:r>
        <w:rPr>
          <w:rFonts w:ascii="Garamond" w:hAnsi="Garamond"/>
        </w:rPr>
        <w:t>are collected</w:t>
      </w:r>
      <w:proofErr w:type="gramEnd"/>
      <w:r>
        <w:rPr>
          <w:rFonts w:ascii="Garamond" w:hAnsi="Garamond"/>
        </w:rPr>
        <w:t xml:space="preserve"> by the Joint Commission for </w:t>
      </w:r>
      <w:r w:rsidR="00AA672B">
        <w:rPr>
          <w:rFonts w:ascii="Garamond" w:hAnsi="Garamond"/>
        </w:rPr>
        <w:t>i</w:t>
      </w:r>
      <w:r>
        <w:rPr>
          <w:rFonts w:ascii="Garamond" w:hAnsi="Garamond"/>
        </w:rPr>
        <w:t>npatient and outpatient hospital measures, long-term care measures, home care measures, and behavioral health measures.</w:t>
      </w:r>
    </w:p>
    <w:p w:rsidR="00256E60" w:rsidRPr="00256E60" w:rsidRDefault="00A252B1" w:rsidP="008A45BC">
      <w:pPr>
        <w:rPr>
          <w:rFonts w:ascii="Arial" w:eastAsia="Calibri" w:hAnsi="Arial" w:cs="Arial"/>
          <w:color w:val="000000"/>
          <w:sz w:val="23"/>
          <w:szCs w:val="23"/>
        </w:rPr>
      </w:pPr>
      <w:r w:rsidRPr="008C6390">
        <w:rPr>
          <w:rFonts w:ascii="Garamond" w:eastAsia="Arial Unicode MS" w:hAnsi="Garamond"/>
        </w:rPr>
        <w:br w:type="page"/>
      </w:r>
      <w:r w:rsidR="00256E60"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lastRenderedPageBreak/>
        <w:t xml:space="preserve">Data Element Name: </w:t>
      </w:r>
      <w:r w:rsidR="00256E60" w:rsidRPr="00256E60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Initial Patient Population Size – Medicare Only </w:t>
      </w:r>
    </w:p>
    <w:p w:rsidR="00327840" w:rsidRDefault="00327840" w:rsidP="00256E6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:rsidR="008A45BC" w:rsidRDefault="008A45BC" w:rsidP="00256E60">
      <w:pPr>
        <w:autoSpaceDE w:val="0"/>
        <w:autoSpaceDN w:val="0"/>
        <w:adjustRightInd w:val="0"/>
        <w:rPr>
          <w:rFonts w:ascii="Garamond" w:hAnsi="Garamond"/>
        </w:rPr>
      </w:pPr>
      <w:r w:rsidRPr="00B906EC">
        <w:rPr>
          <w:rFonts w:ascii="Garamond" w:hAnsi="Garamond"/>
          <w:b/>
        </w:rPr>
        <w:t>Used For:</w:t>
      </w:r>
      <w:r w:rsidRPr="00B906EC">
        <w:rPr>
          <w:rFonts w:ascii="Garamond" w:hAnsi="Garamond"/>
          <w:b/>
        </w:rPr>
        <w:tab/>
      </w:r>
      <w:r w:rsidRPr="00B906EC">
        <w:rPr>
          <w:rFonts w:ascii="Garamond" w:hAnsi="Garamond"/>
        </w:rPr>
        <w:t>Data Quality</w:t>
      </w:r>
    </w:p>
    <w:p w:rsidR="008A45BC" w:rsidRDefault="008A45BC" w:rsidP="00256E6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:rsidR="00256E60" w:rsidRPr="00256E60" w:rsidRDefault="00256E60" w:rsidP="00256E6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Definition: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Indicates the number of episode of care (EOC) records identified for a hospital with Medicare listed as a payment source prior to the application of data integrity filters, measure exclusions, and/or sampling methodology for the specified </w:t>
      </w: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>time period</w:t>
      </w:r>
      <w:proofErr w:type="gramEnd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. </w:t>
      </w:r>
    </w:p>
    <w:p w:rsidR="00256E60" w:rsidRPr="00256E60" w:rsidRDefault="00256E60" w:rsidP="00256E6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>The data element is based on the hospital's initial identification of Medicare EOC records for a measure set, stratum, or sub-population</w:t>
      </w: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. </w:t>
      </w:r>
      <w:proofErr w:type="gramEnd"/>
      <w:r w:rsidRPr="00256E60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Initial Patient Population Size – Medicare Only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>includes all patients that are billed under Medicare or Title 18</w:t>
      </w: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. </w:t>
      </w:r>
      <w:proofErr w:type="gramEnd"/>
      <w:r w:rsidRPr="00256E60">
        <w:rPr>
          <w:rFonts w:ascii="Arial" w:eastAsia="Calibri" w:hAnsi="Arial" w:cs="Arial"/>
          <w:color w:val="000000"/>
          <w:sz w:val="23"/>
          <w:szCs w:val="23"/>
        </w:rPr>
        <w:t>Medicare can be listed as a primary, secondary, tertiary or lower on the list of payment sources for the patient</w:t>
      </w: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. </w:t>
      </w:r>
      <w:proofErr w:type="gramEnd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In addition, patients who are participating as a member of a Medicare HMO/Medicare Advantage are included in the Medicare counts, e.g., Medicare Blue, Humana Gold, Secure Horizons, AARP, Coventry </w:t>
      </w:r>
      <w:proofErr w:type="spellStart"/>
      <w:r w:rsidRPr="00256E60">
        <w:rPr>
          <w:rFonts w:ascii="Arial" w:eastAsia="Calibri" w:hAnsi="Arial" w:cs="Arial"/>
          <w:color w:val="000000"/>
          <w:sz w:val="23"/>
          <w:szCs w:val="23"/>
        </w:rPr>
        <w:t>Advantra</w:t>
      </w:r>
      <w:proofErr w:type="spellEnd"/>
      <w:r w:rsidRPr="00256E60">
        <w:rPr>
          <w:rFonts w:ascii="Arial" w:eastAsia="Calibri" w:hAnsi="Arial" w:cs="Arial"/>
          <w:color w:val="000000"/>
          <w:sz w:val="23"/>
          <w:szCs w:val="23"/>
        </w:rPr>
        <w:t>, etc</w:t>
      </w: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. </w:t>
      </w:r>
      <w:proofErr w:type="gramEnd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This initial data pull utilizes administrative data such as ICD-9-CM diagnosis and procedure codes, admission date, and </w:t>
      </w:r>
      <w:proofErr w:type="spellStart"/>
      <w:r w:rsidRPr="00256E60">
        <w:rPr>
          <w:rFonts w:ascii="Arial" w:eastAsia="Calibri" w:hAnsi="Arial" w:cs="Arial"/>
          <w:color w:val="000000"/>
          <w:sz w:val="23"/>
          <w:szCs w:val="23"/>
        </w:rPr>
        <w:t>birthdate</w:t>
      </w:r>
      <w:proofErr w:type="spellEnd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. </w:t>
      </w:r>
    </w:p>
    <w:p w:rsidR="00256E60" w:rsidRPr="00256E60" w:rsidRDefault="00256E60" w:rsidP="00256E6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For specific measure set, </w:t>
      </w: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>stratum, or sub-population definitions, refer</w:t>
      </w:r>
      <w:proofErr w:type="gramEnd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 to the appropriate Initial Patient Population discussion in the Measure Information section of this manual. </w:t>
      </w:r>
    </w:p>
    <w:p w:rsidR="00256E60" w:rsidRPr="00256E60" w:rsidRDefault="00256E60" w:rsidP="00256E6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>Note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: If the hospital’s data </w:t>
      </w: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>has been sampled</w:t>
      </w:r>
      <w:proofErr w:type="gramEnd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, this field contains the population from which the sample was originally drawn, NOT the sample size. </w:t>
      </w:r>
    </w:p>
    <w:p w:rsidR="00327840" w:rsidRDefault="00327840" w:rsidP="00256E6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:rsidR="00256E60" w:rsidRPr="00256E60" w:rsidRDefault="00256E60" w:rsidP="00256E6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Format: </w:t>
      </w:r>
    </w:p>
    <w:p w:rsidR="00256E60" w:rsidRPr="00256E60" w:rsidRDefault="00256E60" w:rsidP="00256E60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Length: </w:t>
      </w: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>6</w:t>
      </w:r>
      <w:proofErr w:type="gramEnd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:rsidR="00256E60" w:rsidRPr="00256E60" w:rsidRDefault="00256E60" w:rsidP="00256E60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Type: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Numeric </w:t>
      </w:r>
    </w:p>
    <w:p w:rsidR="00256E60" w:rsidRPr="00256E60" w:rsidRDefault="00256E60" w:rsidP="00256E60">
      <w:pPr>
        <w:autoSpaceDE w:val="0"/>
        <w:autoSpaceDN w:val="0"/>
        <w:adjustRightInd w:val="0"/>
        <w:ind w:left="1700" w:hanging="98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Occurs: </w:t>
      </w:r>
      <w:r w:rsidR="0032784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Non-stratified Measure Sets: One </w:t>
      </w:r>
      <w:r w:rsidRPr="00256E60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Initial Patient Population Size Medicare Only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per hospital’s measure set (e.g., AMI, GLB, HF, PN, and STK). </w:t>
      </w:r>
    </w:p>
    <w:p w:rsidR="00327840" w:rsidRDefault="00327840" w:rsidP="00256E60">
      <w:pPr>
        <w:autoSpaceDE w:val="0"/>
        <w:autoSpaceDN w:val="0"/>
        <w:adjustRightInd w:val="0"/>
        <w:ind w:left="1700"/>
        <w:rPr>
          <w:rFonts w:ascii="Arial" w:eastAsia="Calibri" w:hAnsi="Arial" w:cs="Arial"/>
          <w:color w:val="000000"/>
          <w:sz w:val="23"/>
          <w:szCs w:val="23"/>
        </w:rPr>
      </w:pPr>
    </w:p>
    <w:p w:rsidR="00256E60" w:rsidRPr="00256E60" w:rsidRDefault="00256E60" w:rsidP="00256E60">
      <w:pPr>
        <w:autoSpaceDE w:val="0"/>
        <w:autoSpaceDN w:val="0"/>
        <w:adjustRightInd w:val="0"/>
        <w:ind w:left="170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Stratified Measure Sets: One </w:t>
      </w:r>
      <w:r w:rsidRPr="00256E60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Initial Patient Population Size – Medicare Only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per measure set stratum or sub-population the hospital is participating in: </w:t>
      </w:r>
    </w:p>
    <w:p w:rsidR="00256E60" w:rsidRPr="00256E60" w:rsidRDefault="00256E6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The SCIP measure set has eight occurrences, one for each stratum. </w:t>
      </w:r>
    </w:p>
    <w:p w:rsidR="00256E60" w:rsidRPr="00256E60" w:rsidRDefault="00256E6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>The CAC measure set has three occurrences, one for each age stratum.</w:t>
      </w:r>
    </w:p>
    <w:p w:rsidR="00327840" w:rsidRDefault="00256E6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>The VTE measure set has three occurrenc</w:t>
      </w:r>
      <w:r w:rsidR="00327840">
        <w:rPr>
          <w:rFonts w:ascii="Arial" w:eastAsia="Calibri" w:hAnsi="Arial" w:cs="Arial"/>
          <w:color w:val="000000"/>
          <w:sz w:val="23"/>
          <w:szCs w:val="23"/>
        </w:rPr>
        <w:t>es, one for each sub-population</w:t>
      </w:r>
    </w:p>
    <w:p w:rsidR="00256E60" w:rsidRDefault="00256E6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>(No VTE, Principal VTE, and Other VTE Only).</w:t>
      </w:r>
      <w:proofErr w:type="gramEnd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:rsidR="00327840" w:rsidRPr="00256E60" w:rsidRDefault="0032784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NOTE:  This does not include the OP, HBIPS, and PC measure sets.</w:t>
      </w:r>
    </w:p>
    <w:p w:rsidR="00256E60" w:rsidRPr="00256E60" w:rsidRDefault="00256E60" w:rsidP="00256E6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</w:p>
    <w:p w:rsidR="00256E60" w:rsidRPr="00256E60" w:rsidRDefault="00256E60" w:rsidP="00327840">
      <w:pPr>
        <w:autoSpaceDE w:val="0"/>
        <w:autoSpaceDN w:val="0"/>
        <w:adjustRightInd w:val="0"/>
        <w:ind w:left="2880" w:hanging="288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Allowable Values: </w:t>
      </w: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>0</w:t>
      </w:r>
      <w:proofErr w:type="gramEnd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 through 999,999 </w:t>
      </w:r>
    </w:p>
    <w:p w:rsidR="00327840" w:rsidRDefault="00327840" w:rsidP="00256E60">
      <w:pPr>
        <w:autoSpaceDE w:val="0"/>
        <w:autoSpaceDN w:val="0"/>
        <w:adjustRightInd w:val="0"/>
        <w:ind w:hanging="288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                                            </w:t>
      </w:r>
    </w:p>
    <w:p w:rsidR="00256E60" w:rsidRPr="00256E60" w:rsidRDefault="00256E60" w:rsidP="00327840">
      <w:pPr>
        <w:autoSpaceDE w:val="0"/>
        <w:autoSpaceDN w:val="0"/>
        <w:adjustRightInd w:val="0"/>
        <w:ind w:left="2160" w:hanging="216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Notes for Abstraction: </w:t>
      </w:r>
    </w:p>
    <w:p w:rsidR="00256E60" w:rsidRDefault="00256E60" w:rsidP="00327840">
      <w:pPr>
        <w:tabs>
          <w:tab w:val="left" w:pos="2880"/>
        </w:tabs>
        <w:rPr>
          <w:rFonts w:ascii="Garamond" w:hAnsi="Garamond"/>
          <w:b/>
          <w:i/>
        </w:rPr>
      </w:pPr>
      <w:r w:rsidRPr="00256E60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Initial Patient Population Size – Medicare Only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>must contain the actual number of patients in the population even if the hospital has five or fewer discharges (both Medicare and non-Medicare combined) in a quarter and has decided to not submit patient level data.</w:t>
      </w:r>
    </w:p>
    <w:p w:rsidR="00327840" w:rsidRDefault="00327840" w:rsidP="00327840">
      <w:pPr>
        <w:pStyle w:val="Default"/>
        <w:ind w:hanging="2880"/>
        <w:rPr>
          <w:sz w:val="23"/>
          <w:szCs w:val="23"/>
        </w:rPr>
      </w:pPr>
      <w:r>
        <w:rPr>
          <w:rFonts w:ascii="Garamond" w:hAnsi="Garamond"/>
          <w:b/>
          <w:i/>
        </w:rPr>
        <w:br w:type="page"/>
      </w:r>
      <w:r>
        <w:rPr>
          <w:b/>
          <w:bCs/>
          <w:sz w:val="23"/>
          <w:szCs w:val="23"/>
        </w:rPr>
        <w:lastRenderedPageBreak/>
        <w:t xml:space="preserve">Data Element </w:t>
      </w:r>
      <w:r>
        <w:rPr>
          <w:b/>
          <w:bCs/>
          <w:sz w:val="23"/>
          <w:szCs w:val="23"/>
        </w:rPr>
        <w:tab/>
        <w:t xml:space="preserve">Name: </w:t>
      </w:r>
      <w:r>
        <w:rPr>
          <w:i/>
          <w:iCs/>
          <w:sz w:val="23"/>
          <w:szCs w:val="23"/>
        </w:rPr>
        <w:t xml:space="preserve">Initial Patient Population Size – Non-Medicare Only </w:t>
      </w:r>
    </w:p>
    <w:p w:rsidR="00327840" w:rsidRDefault="00327840" w:rsidP="00327840">
      <w:pPr>
        <w:pStyle w:val="Default"/>
        <w:rPr>
          <w:b/>
          <w:bCs/>
          <w:sz w:val="23"/>
          <w:szCs w:val="23"/>
        </w:rPr>
      </w:pPr>
    </w:p>
    <w:p w:rsidR="00327840" w:rsidRDefault="008A45BC" w:rsidP="00327840">
      <w:pPr>
        <w:pStyle w:val="Default"/>
        <w:rPr>
          <w:rFonts w:ascii="Garamond" w:hAnsi="Garamond"/>
        </w:rPr>
      </w:pPr>
      <w:r w:rsidRPr="00B906EC">
        <w:rPr>
          <w:rFonts w:ascii="Garamond" w:hAnsi="Garamond"/>
          <w:b/>
        </w:rPr>
        <w:t>Used For:</w:t>
      </w:r>
      <w:r w:rsidRPr="00B906EC">
        <w:rPr>
          <w:rFonts w:ascii="Garamond" w:hAnsi="Garamond"/>
          <w:b/>
        </w:rPr>
        <w:tab/>
      </w:r>
      <w:r w:rsidRPr="00B906EC">
        <w:rPr>
          <w:rFonts w:ascii="Garamond" w:hAnsi="Garamond"/>
        </w:rPr>
        <w:t>Data Quality</w:t>
      </w:r>
    </w:p>
    <w:p w:rsidR="008A45BC" w:rsidRDefault="008A45BC" w:rsidP="00327840">
      <w:pPr>
        <w:pStyle w:val="Default"/>
        <w:rPr>
          <w:b/>
          <w:bCs/>
          <w:sz w:val="23"/>
          <w:szCs w:val="23"/>
        </w:rPr>
      </w:pP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Definition: </w:t>
      </w:r>
      <w:r>
        <w:rPr>
          <w:sz w:val="23"/>
          <w:szCs w:val="23"/>
        </w:rPr>
        <w:t xml:space="preserve">Indicates the number of episode of care (EOC) records identified for a hospital with Medicare NOT listed as a payment source prior to the application of data integrity filters, measure exclusions, and/or sampling methodology for the specified </w:t>
      </w:r>
      <w:proofErr w:type="gramStart"/>
      <w:r>
        <w:rPr>
          <w:sz w:val="23"/>
          <w:szCs w:val="23"/>
        </w:rPr>
        <w:t>time period</w:t>
      </w:r>
      <w:proofErr w:type="gramEnd"/>
      <w:r>
        <w:rPr>
          <w:sz w:val="23"/>
          <w:szCs w:val="23"/>
        </w:rPr>
        <w:t xml:space="preserve">. </w:t>
      </w: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data element is based on the hospital's initial identification of non-Medicare EOC records for a measure set, stratum, or sub-population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This initial data pull utilizes administrative data such as ICD-9-CM diagnosis and procedure codes, admission date, and </w:t>
      </w:r>
      <w:proofErr w:type="spellStart"/>
      <w:r>
        <w:rPr>
          <w:sz w:val="23"/>
          <w:szCs w:val="23"/>
        </w:rPr>
        <w:t>birthdate</w:t>
      </w:r>
      <w:proofErr w:type="spellEnd"/>
      <w:r>
        <w:rPr>
          <w:sz w:val="23"/>
          <w:szCs w:val="23"/>
        </w:rPr>
        <w:t xml:space="preserve">. For specific measure set, </w:t>
      </w:r>
      <w:proofErr w:type="gramStart"/>
      <w:r>
        <w:rPr>
          <w:sz w:val="23"/>
          <w:szCs w:val="23"/>
        </w:rPr>
        <w:t>stratum, or sub-population definitions, refer</w:t>
      </w:r>
      <w:proofErr w:type="gramEnd"/>
      <w:r>
        <w:rPr>
          <w:sz w:val="23"/>
          <w:szCs w:val="23"/>
        </w:rPr>
        <w:t xml:space="preserve"> to the appropriate Initial Patient Population discussion in the Measure Information section of this manual. </w:t>
      </w: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Note: </w:t>
      </w:r>
      <w:r>
        <w:rPr>
          <w:sz w:val="23"/>
          <w:szCs w:val="23"/>
        </w:rPr>
        <w:t xml:space="preserve">If the hospital’s data </w:t>
      </w:r>
      <w:proofErr w:type="gramStart"/>
      <w:r>
        <w:rPr>
          <w:sz w:val="23"/>
          <w:szCs w:val="23"/>
        </w:rPr>
        <w:t>has been sampled</w:t>
      </w:r>
      <w:proofErr w:type="gramEnd"/>
      <w:r>
        <w:rPr>
          <w:sz w:val="23"/>
          <w:szCs w:val="23"/>
        </w:rPr>
        <w:t xml:space="preserve">, this field contains the population from which the sample was originally drawn, NOT the sample size. </w:t>
      </w:r>
    </w:p>
    <w:p w:rsidR="00327840" w:rsidRDefault="00327840" w:rsidP="00327840">
      <w:pPr>
        <w:pStyle w:val="Default"/>
        <w:rPr>
          <w:b/>
          <w:bCs/>
          <w:sz w:val="23"/>
          <w:szCs w:val="23"/>
        </w:rPr>
      </w:pPr>
    </w:p>
    <w:p w:rsidR="00327840" w:rsidRPr="00256E60" w:rsidRDefault="00327840" w:rsidP="0032784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Format: </w:t>
      </w:r>
    </w:p>
    <w:p w:rsidR="00327840" w:rsidRPr="00256E60" w:rsidRDefault="00327840" w:rsidP="00327840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Length: </w:t>
      </w: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>6</w:t>
      </w:r>
      <w:proofErr w:type="gramEnd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:rsidR="00327840" w:rsidRPr="00256E60" w:rsidRDefault="00327840" w:rsidP="00327840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Type: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Numeric </w:t>
      </w:r>
    </w:p>
    <w:p w:rsidR="00327840" w:rsidRPr="00256E60" w:rsidRDefault="00327840" w:rsidP="00327840">
      <w:pPr>
        <w:autoSpaceDE w:val="0"/>
        <w:autoSpaceDN w:val="0"/>
        <w:adjustRightInd w:val="0"/>
        <w:ind w:left="1700" w:hanging="98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Occurs: 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Non-stratified Measure Sets: One </w:t>
      </w:r>
      <w:r w:rsidRPr="00256E60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Initial Patient Population Size Medicare Only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per hospital’s measure set (e.g., AMI, GLB, HF, PN, and STK). </w:t>
      </w:r>
    </w:p>
    <w:p w:rsidR="00327840" w:rsidRDefault="00327840" w:rsidP="00327840">
      <w:pPr>
        <w:autoSpaceDE w:val="0"/>
        <w:autoSpaceDN w:val="0"/>
        <w:adjustRightInd w:val="0"/>
        <w:ind w:left="1700"/>
        <w:rPr>
          <w:rFonts w:ascii="Arial" w:eastAsia="Calibri" w:hAnsi="Arial" w:cs="Arial"/>
          <w:color w:val="000000"/>
          <w:sz w:val="23"/>
          <w:szCs w:val="23"/>
        </w:rPr>
      </w:pPr>
    </w:p>
    <w:p w:rsidR="00327840" w:rsidRPr="00256E60" w:rsidRDefault="00327840" w:rsidP="00327840">
      <w:pPr>
        <w:autoSpaceDE w:val="0"/>
        <w:autoSpaceDN w:val="0"/>
        <w:adjustRightInd w:val="0"/>
        <w:ind w:left="170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Stratified Measure Sets: One </w:t>
      </w:r>
      <w:r w:rsidRPr="00256E60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Initial Patient Population Size – Medicare Only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per measure set stratum or sub-population the hospital is participating in: </w:t>
      </w:r>
    </w:p>
    <w:p w:rsidR="00327840" w:rsidRPr="00256E60" w:rsidRDefault="0032784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The SCIP measure set has eight occurrences, one for each stratum. </w:t>
      </w:r>
    </w:p>
    <w:p w:rsidR="00327840" w:rsidRPr="00256E60" w:rsidRDefault="0032784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>The CAC measure set has three occurrences, one for each age stratum.</w:t>
      </w:r>
    </w:p>
    <w:p w:rsidR="00327840" w:rsidRDefault="0032784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>The VTE measure set has three occurrenc</w:t>
      </w:r>
      <w:r>
        <w:rPr>
          <w:rFonts w:ascii="Arial" w:eastAsia="Calibri" w:hAnsi="Arial" w:cs="Arial"/>
          <w:color w:val="000000"/>
          <w:sz w:val="23"/>
          <w:szCs w:val="23"/>
        </w:rPr>
        <w:t>es, one for each sub-population</w:t>
      </w:r>
    </w:p>
    <w:p w:rsidR="00327840" w:rsidRDefault="0032784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>(No VTE, Principal VTE, and Other VTE Only).</w:t>
      </w:r>
      <w:proofErr w:type="gramEnd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:rsidR="00327840" w:rsidRPr="00256E60" w:rsidRDefault="0032784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NOTE:  This does not include the OP, HBIPS, and PC measure sets.</w:t>
      </w:r>
    </w:p>
    <w:p w:rsidR="00327840" w:rsidRDefault="00327840" w:rsidP="00327840">
      <w:pPr>
        <w:pStyle w:val="Default"/>
        <w:rPr>
          <w:sz w:val="23"/>
          <w:szCs w:val="23"/>
        </w:rPr>
      </w:pPr>
    </w:p>
    <w:p w:rsidR="00327840" w:rsidRDefault="00327840" w:rsidP="00327840">
      <w:pPr>
        <w:pStyle w:val="Default"/>
        <w:ind w:left="2880" w:hanging="28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Allowable Values: </w:t>
      </w:r>
      <w:proofErr w:type="gramStart"/>
      <w:r>
        <w:rPr>
          <w:sz w:val="23"/>
          <w:szCs w:val="23"/>
        </w:rPr>
        <w:t>0</w:t>
      </w:r>
      <w:proofErr w:type="gramEnd"/>
      <w:r>
        <w:rPr>
          <w:sz w:val="23"/>
          <w:szCs w:val="23"/>
        </w:rPr>
        <w:t xml:space="preserve"> through 999,999 </w:t>
      </w:r>
    </w:p>
    <w:p w:rsidR="00327840" w:rsidRDefault="00327840" w:rsidP="00327840">
      <w:pPr>
        <w:pStyle w:val="Default"/>
        <w:ind w:left="2880" w:hanging="2880"/>
        <w:rPr>
          <w:sz w:val="23"/>
          <w:szCs w:val="23"/>
        </w:rPr>
      </w:pPr>
    </w:p>
    <w:p w:rsidR="00327840" w:rsidRDefault="00327840" w:rsidP="00327840">
      <w:pPr>
        <w:pStyle w:val="Default"/>
        <w:ind w:hanging="28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Notes for Abstraction: </w:t>
      </w:r>
    </w:p>
    <w:p w:rsidR="00327840" w:rsidRDefault="00327840" w:rsidP="00327840">
      <w:pPr>
        <w:tabs>
          <w:tab w:val="left" w:pos="2880"/>
        </w:tabs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Initial Patient Population Size – Non-Medicare Only </w:t>
      </w:r>
      <w:r>
        <w:rPr>
          <w:sz w:val="23"/>
          <w:szCs w:val="23"/>
        </w:rPr>
        <w:t xml:space="preserve">must contain the actual number of patients in the population even if the hospital has five or fewer discharges (both Medicare and non-Medicare combined) in a quarter and has decided to not submit patient level data. </w:t>
      </w:r>
    </w:p>
    <w:p w:rsidR="00327840" w:rsidRDefault="00327840" w:rsidP="00327840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br w:type="page"/>
      </w:r>
      <w:r>
        <w:rPr>
          <w:b/>
          <w:bCs/>
          <w:sz w:val="23"/>
          <w:szCs w:val="23"/>
        </w:rPr>
        <w:lastRenderedPageBreak/>
        <w:t xml:space="preserve">Data Element Name: </w:t>
      </w:r>
      <w:r>
        <w:rPr>
          <w:i/>
          <w:iCs/>
          <w:sz w:val="23"/>
          <w:szCs w:val="23"/>
        </w:rPr>
        <w:t xml:space="preserve">Sample Size – Medicare Only </w:t>
      </w:r>
    </w:p>
    <w:p w:rsidR="00327840" w:rsidRDefault="00327840" w:rsidP="00327840">
      <w:pPr>
        <w:pStyle w:val="Default"/>
        <w:rPr>
          <w:b/>
          <w:bCs/>
          <w:sz w:val="23"/>
          <w:szCs w:val="23"/>
        </w:rPr>
      </w:pPr>
    </w:p>
    <w:p w:rsidR="00327840" w:rsidRDefault="008A45BC" w:rsidP="00327840">
      <w:pPr>
        <w:pStyle w:val="Default"/>
        <w:rPr>
          <w:rFonts w:ascii="Garamond" w:hAnsi="Garamond"/>
        </w:rPr>
      </w:pPr>
      <w:r w:rsidRPr="00B906EC">
        <w:rPr>
          <w:rFonts w:ascii="Garamond" w:hAnsi="Garamond"/>
          <w:b/>
        </w:rPr>
        <w:t>Used For:</w:t>
      </w:r>
      <w:r w:rsidRPr="00B906EC">
        <w:rPr>
          <w:rFonts w:ascii="Garamond" w:hAnsi="Garamond"/>
          <w:b/>
        </w:rPr>
        <w:tab/>
      </w:r>
      <w:r w:rsidRPr="00B906EC">
        <w:rPr>
          <w:rFonts w:ascii="Garamond" w:hAnsi="Garamond"/>
        </w:rPr>
        <w:t>Data Quality</w:t>
      </w:r>
    </w:p>
    <w:p w:rsidR="008A45BC" w:rsidRDefault="008A45BC" w:rsidP="00327840">
      <w:pPr>
        <w:pStyle w:val="Default"/>
        <w:rPr>
          <w:b/>
          <w:bCs/>
          <w:sz w:val="23"/>
          <w:szCs w:val="23"/>
        </w:rPr>
      </w:pP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Definition: </w:t>
      </w:r>
      <w:r>
        <w:rPr>
          <w:sz w:val="23"/>
          <w:szCs w:val="23"/>
        </w:rPr>
        <w:t xml:space="preserve">Indicates the number of episode of care (EOC) records identified </w:t>
      </w: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a hospital with Medicare listed as a payment source for a hospital to perform data abstraction on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This count is after the appropriate sampling methodology, if any, has been applied for the specific </w:t>
      </w:r>
      <w:proofErr w:type="gramStart"/>
      <w:r>
        <w:rPr>
          <w:sz w:val="23"/>
          <w:szCs w:val="23"/>
        </w:rPr>
        <w:t>time period</w:t>
      </w:r>
      <w:proofErr w:type="gramEnd"/>
      <w:r>
        <w:rPr>
          <w:sz w:val="23"/>
          <w:szCs w:val="23"/>
        </w:rPr>
        <w:t xml:space="preserve">. </w:t>
      </w:r>
    </w:p>
    <w:p w:rsidR="00327840" w:rsidRDefault="00327840" w:rsidP="00327840">
      <w:pPr>
        <w:pStyle w:val="Default"/>
        <w:rPr>
          <w:b/>
          <w:bCs/>
          <w:sz w:val="23"/>
          <w:szCs w:val="23"/>
        </w:rPr>
      </w:pP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Notes: </w:t>
      </w: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the hospital </w:t>
      </w:r>
      <w:r>
        <w:rPr>
          <w:b/>
          <w:bCs/>
          <w:sz w:val="23"/>
          <w:szCs w:val="23"/>
        </w:rPr>
        <w:t xml:space="preserve">is </w:t>
      </w:r>
      <w:r>
        <w:rPr>
          <w:sz w:val="23"/>
          <w:szCs w:val="23"/>
        </w:rPr>
        <w:t xml:space="preserve">sampling the measure set, then the </w:t>
      </w:r>
      <w:r>
        <w:rPr>
          <w:i/>
          <w:iCs/>
          <w:sz w:val="23"/>
          <w:szCs w:val="23"/>
        </w:rPr>
        <w:t xml:space="preserve">Sample Size – Medicare Only </w:t>
      </w:r>
      <w:r>
        <w:rPr>
          <w:sz w:val="23"/>
          <w:szCs w:val="23"/>
        </w:rPr>
        <w:t xml:space="preserve">should be equal or less than the </w:t>
      </w:r>
      <w:r>
        <w:rPr>
          <w:i/>
          <w:iCs/>
          <w:sz w:val="23"/>
          <w:szCs w:val="23"/>
        </w:rPr>
        <w:t xml:space="preserve">Initial Patient Population Size – Medicare Only </w:t>
      </w:r>
      <w:r>
        <w:rPr>
          <w:sz w:val="23"/>
          <w:szCs w:val="23"/>
        </w:rPr>
        <w:t xml:space="preserve">for the set, stratum, or sub-population. </w:t>
      </w:r>
    </w:p>
    <w:p w:rsidR="00327840" w:rsidRDefault="00327840" w:rsidP="00327840">
      <w:pPr>
        <w:pStyle w:val="Default"/>
        <w:rPr>
          <w:sz w:val="23"/>
          <w:szCs w:val="23"/>
        </w:rPr>
      </w:pP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the hospital </w:t>
      </w:r>
      <w:r>
        <w:rPr>
          <w:b/>
          <w:bCs/>
          <w:sz w:val="23"/>
          <w:szCs w:val="23"/>
        </w:rPr>
        <w:t xml:space="preserve">is not </w:t>
      </w:r>
      <w:r>
        <w:rPr>
          <w:sz w:val="23"/>
          <w:szCs w:val="23"/>
        </w:rPr>
        <w:t xml:space="preserve">sampling the measure set, then the </w:t>
      </w:r>
      <w:r>
        <w:rPr>
          <w:i/>
          <w:iCs/>
          <w:sz w:val="23"/>
          <w:szCs w:val="23"/>
        </w:rPr>
        <w:t xml:space="preserve">Sample Size – Medicare Only </w:t>
      </w:r>
      <w:r>
        <w:rPr>
          <w:sz w:val="23"/>
          <w:szCs w:val="23"/>
        </w:rPr>
        <w:t xml:space="preserve">will equal the </w:t>
      </w:r>
      <w:r>
        <w:rPr>
          <w:i/>
          <w:iCs/>
          <w:sz w:val="23"/>
          <w:szCs w:val="23"/>
        </w:rPr>
        <w:t xml:space="preserve">Initial Patient Population Size – Medicare Only </w:t>
      </w:r>
      <w:r>
        <w:rPr>
          <w:sz w:val="23"/>
          <w:szCs w:val="23"/>
        </w:rPr>
        <w:t>for the set, stratum, or sub-population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For CMS, there may be instances where the </w:t>
      </w:r>
      <w:r>
        <w:rPr>
          <w:i/>
          <w:iCs/>
          <w:sz w:val="23"/>
          <w:szCs w:val="23"/>
        </w:rPr>
        <w:t xml:space="preserve">Sample Size – Medicare Only </w:t>
      </w:r>
      <w:r>
        <w:rPr>
          <w:sz w:val="23"/>
          <w:szCs w:val="23"/>
        </w:rPr>
        <w:t>may be lower than the Initial Patient Population Size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Hospitals selecting sample cases must ensure that </w:t>
      </w:r>
      <w:proofErr w:type="spellStart"/>
      <w:proofErr w:type="gramStart"/>
      <w:r>
        <w:rPr>
          <w:sz w:val="23"/>
          <w:szCs w:val="23"/>
        </w:rPr>
        <w:t>it’s</w:t>
      </w:r>
      <w:proofErr w:type="spellEnd"/>
      <w:proofErr w:type="gramEnd"/>
      <w:r>
        <w:rPr>
          <w:sz w:val="23"/>
          <w:szCs w:val="23"/>
        </w:rPr>
        <w:t xml:space="preserve"> Initial Patient Population(s) and sample size(s) meet the conditions stated in the measure set’s Sample Size Requirements. </w:t>
      </w:r>
    </w:p>
    <w:p w:rsidR="00327840" w:rsidRDefault="00327840" w:rsidP="00327840">
      <w:pPr>
        <w:pStyle w:val="Default"/>
      </w:pP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Hospitals must submit the same case for all applicable measure sets (i.e., ED, IMM, SUB and TOB) under the Global Initial Patient Population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Example: </w:t>
      </w:r>
    </w:p>
    <w:p w:rsidR="00327840" w:rsidRDefault="00327840" w:rsidP="00327840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For every ED case that is submitted to the QIO Clinical Warehouse the same case must also be submitted as an IMM case to the QIO Clinical Warehouse. </w:t>
      </w: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If a hospital has elected to submit ED, TOB and IMM to The Joint Commission, for every ED case that is submitted the same case must also be submitted as a TOB case and an IMM case to The Joint Commission’s Data Warehouse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The same holds true regardless of the combination of measure sets (ED, IMM, SUB, TOB) the hospital has elected to submit to The Joint Commission. </w:t>
      </w:r>
    </w:p>
    <w:p w:rsidR="00327840" w:rsidRDefault="00327840" w:rsidP="00327840">
      <w:pPr>
        <w:pStyle w:val="Default"/>
        <w:rPr>
          <w:sz w:val="23"/>
          <w:szCs w:val="23"/>
        </w:rPr>
      </w:pPr>
    </w:p>
    <w:p w:rsidR="00327840" w:rsidRPr="00256E60" w:rsidRDefault="00327840" w:rsidP="0032784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Format: </w:t>
      </w:r>
    </w:p>
    <w:p w:rsidR="00327840" w:rsidRPr="00256E60" w:rsidRDefault="00327840" w:rsidP="00327840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Length: </w:t>
      </w: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>6</w:t>
      </w:r>
      <w:proofErr w:type="gramEnd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:rsidR="00327840" w:rsidRPr="00256E60" w:rsidRDefault="00327840" w:rsidP="00327840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Type: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Numeric </w:t>
      </w:r>
    </w:p>
    <w:p w:rsidR="00327840" w:rsidRPr="00256E60" w:rsidRDefault="00327840" w:rsidP="00327840">
      <w:pPr>
        <w:autoSpaceDE w:val="0"/>
        <w:autoSpaceDN w:val="0"/>
        <w:adjustRightInd w:val="0"/>
        <w:ind w:left="1700" w:hanging="98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Occurs: 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Non-stratified Measure Sets: One </w:t>
      </w:r>
      <w:r w:rsidRPr="00256E60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Initial Patient Population Size Medicare Only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per hospital’s measure set (e.g., AMI, GLB, HF, PN, and STK). </w:t>
      </w:r>
    </w:p>
    <w:p w:rsidR="00327840" w:rsidRDefault="00327840" w:rsidP="00327840">
      <w:pPr>
        <w:autoSpaceDE w:val="0"/>
        <w:autoSpaceDN w:val="0"/>
        <w:adjustRightInd w:val="0"/>
        <w:ind w:left="1700"/>
        <w:rPr>
          <w:rFonts w:ascii="Arial" w:eastAsia="Calibri" w:hAnsi="Arial" w:cs="Arial"/>
          <w:color w:val="000000"/>
          <w:sz w:val="23"/>
          <w:szCs w:val="23"/>
        </w:rPr>
      </w:pPr>
    </w:p>
    <w:p w:rsidR="00327840" w:rsidRPr="00256E60" w:rsidRDefault="00327840" w:rsidP="00327840">
      <w:pPr>
        <w:autoSpaceDE w:val="0"/>
        <w:autoSpaceDN w:val="0"/>
        <w:adjustRightInd w:val="0"/>
        <w:ind w:left="170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Stratified Measure Sets: One </w:t>
      </w:r>
      <w:r w:rsidRPr="00256E60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Initial Patient Population Size – Medicare Only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per measure set stratum or sub-population the hospital is participating in: </w:t>
      </w:r>
    </w:p>
    <w:p w:rsidR="00327840" w:rsidRPr="00256E60" w:rsidRDefault="0032784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The SCIP measure set has eight occurrences, one for each stratum. </w:t>
      </w:r>
    </w:p>
    <w:p w:rsidR="00327840" w:rsidRPr="00256E60" w:rsidRDefault="0032784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>The CAC measure set has three occurrences, one for each age stratum.</w:t>
      </w:r>
    </w:p>
    <w:p w:rsidR="00327840" w:rsidRDefault="0032784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>The VTE measure set has three occurrenc</w:t>
      </w:r>
      <w:r>
        <w:rPr>
          <w:rFonts w:ascii="Arial" w:eastAsia="Calibri" w:hAnsi="Arial" w:cs="Arial"/>
          <w:color w:val="000000"/>
          <w:sz w:val="23"/>
          <w:szCs w:val="23"/>
        </w:rPr>
        <w:t>es, one for each sub-population</w:t>
      </w:r>
    </w:p>
    <w:p w:rsidR="00327840" w:rsidRDefault="0032784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>(No VTE, Principal VTE, and Other VTE Only).</w:t>
      </w:r>
      <w:proofErr w:type="gramEnd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:rsidR="00327840" w:rsidRPr="00256E60" w:rsidRDefault="0032784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NOTE:  This does not include the OP, HBIPS, and PC measure sets.</w:t>
      </w:r>
    </w:p>
    <w:p w:rsidR="00327840" w:rsidRDefault="00327840" w:rsidP="00327840">
      <w:pPr>
        <w:pStyle w:val="Default"/>
        <w:rPr>
          <w:sz w:val="23"/>
          <w:szCs w:val="23"/>
        </w:rPr>
      </w:pPr>
    </w:p>
    <w:p w:rsidR="00327840" w:rsidRDefault="00327840" w:rsidP="00327840">
      <w:pPr>
        <w:pStyle w:val="Default"/>
        <w:ind w:left="2880" w:hanging="28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Allowable Values: </w:t>
      </w:r>
      <w:proofErr w:type="gramStart"/>
      <w:r>
        <w:rPr>
          <w:sz w:val="23"/>
          <w:szCs w:val="23"/>
        </w:rPr>
        <w:t>0</w:t>
      </w:r>
      <w:proofErr w:type="gramEnd"/>
      <w:r>
        <w:rPr>
          <w:sz w:val="23"/>
          <w:szCs w:val="23"/>
        </w:rPr>
        <w:t xml:space="preserve"> through 999,999 </w:t>
      </w:r>
    </w:p>
    <w:p w:rsidR="00327840" w:rsidRDefault="00327840" w:rsidP="00327840">
      <w:pPr>
        <w:pStyle w:val="Default"/>
        <w:ind w:hanging="288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</w:t>
      </w: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Notes for Abstraction: </w:t>
      </w:r>
    </w:p>
    <w:p w:rsidR="00327840" w:rsidRDefault="00327840" w:rsidP="00327840">
      <w:pPr>
        <w:tabs>
          <w:tab w:val="left" w:pos="2880"/>
        </w:tabs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When </w:t>
      </w:r>
      <w:r>
        <w:rPr>
          <w:i/>
          <w:iCs/>
          <w:sz w:val="23"/>
          <w:szCs w:val="23"/>
        </w:rPr>
        <w:t xml:space="preserve">Sampling Frequency </w:t>
      </w:r>
      <w:r>
        <w:rPr>
          <w:sz w:val="23"/>
          <w:szCs w:val="23"/>
        </w:rPr>
        <w:t xml:space="preserve">equals </w:t>
      </w:r>
      <w:r>
        <w:rPr>
          <w:i/>
          <w:iCs/>
          <w:sz w:val="23"/>
          <w:szCs w:val="23"/>
        </w:rPr>
        <w:t xml:space="preserve">‘N/A’ </w:t>
      </w:r>
      <w:r>
        <w:rPr>
          <w:sz w:val="23"/>
          <w:szCs w:val="23"/>
        </w:rPr>
        <w:t xml:space="preserve">because the hospital has five or fewer discharges (both Medicare and non-Medicare combined) in a quarter and has decided to not submit patient level data, </w:t>
      </w:r>
      <w:r>
        <w:rPr>
          <w:i/>
          <w:iCs/>
          <w:sz w:val="23"/>
          <w:szCs w:val="23"/>
        </w:rPr>
        <w:t xml:space="preserve">Sample Size – Medicare </w:t>
      </w:r>
      <w:proofErr w:type="gramStart"/>
      <w:r>
        <w:rPr>
          <w:i/>
          <w:iCs/>
          <w:sz w:val="23"/>
          <w:szCs w:val="23"/>
        </w:rPr>
        <w:t>Only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should equal zero.</w:t>
      </w:r>
    </w:p>
    <w:p w:rsidR="00327840" w:rsidRDefault="00327840" w:rsidP="00327840">
      <w:pPr>
        <w:pStyle w:val="Default"/>
        <w:ind w:left="2880" w:hanging="2880"/>
        <w:rPr>
          <w:sz w:val="23"/>
          <w:szCs w:val="23"/>
        </w:rPr>
      </w:pPr>
      <w:r>
        <w:rPr>
          <w:rFonts w:ascii="Garamond" w:hAnsi="Garamond"/>
          <w:b/>
          <w:i/>
        </w:rPr>
        <w:br w:type="page"/>
      </w:r>
      <w:r>
        <w:rPr>
          <w:b/>
          <w:bCs/>
          <w:sz w:val="23"/>
          <w:szCs w:val="23"/>
        </w:rPr>
        <w:lastRenderedPageBreak/>
        <w:t xml:space="preserve">Data Element Name: </w:t>
      </w:r>
      <w:r>
        <w:rPr>
          <w:i/>
          <w:iCs/>
          <w:sz w:val="23"/>
          <w:szCs w:val="23"/>
        </w:rPr>
        <w:t xml:space="preserve">Sample Size – Non-Medicare Only </w:t>
      </w:r>
    </w:p>
    <w:p w:rsidR="00327840" w:rsidRDefault="00327840" w:rsidP="00327840">
      <w:pPr>
        <w:pStyle w:val="Default"/>
        <w:rPr>
          <w:b/>
          <w:bCs/>
          <w:sz w:val="23"/>
          <w:szCs w:val="23"/>
        </w:rPr>
      </w:pPr>
    </w:p>
    <w:p w:rsidR="008A45BC" w:rsidRPr="00B906EC" w:rsidRDefault="008A45BC" w:rsidP="008A45B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Pr="00B906EC">
        <w:rPr>
          <w:rFonts w:ascii="Garamond" w:hAnsi="Garamond"/>
          <w:sz w:val="24"/>
          <w:szCs w:val="24"/>
        </w:rPr>
        <w:t>Data Quality</w:t>
      </w:r>
    </w:p>
    <w:p w:rsidR="00327840" w:rsidRDefault="00327840" w:rsidP="00327840">
      <w:pPr>
        <w:pStyle w:val="Default"/>
        <w:rPr>
          <w:b/>
          <w:bCs/>
          <w:sz w:val="23"/>
          <w:szCs w:val="23"/>
        </w:rPr>
      </w:pP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Definition: </w:t>
      </w:r>
      <w:r>
        <w:rPr>
          <w:sz w:val="23"/>
          <w:szCs w:val="23"/>
        </w:rPr>
        <w:t>Indicates the number of episode of care (EOC) records identified for a hospital with Medicare NOT listed as a payment source for a hospital to perform data abstraction on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This count is after the appropriate sampling methodology, if any, has been applied for the specific </w:t>
      </w:r>
      <w:proofErr w:type="gramStart"/>
      <w:r>
        <w:rPr>
          <w:sz w:val="23"/>
          <w:szCs w:val="23"/>
        </w:rPr>
        <w:t>time period</w:t>
      </w:r>
      <w:proofErr w:type="gramEnd"/>
      <w:r>
        <w:rPr>
          <w:sz w:val="23"/>
          <w:szCs w:val="23"/>
        </w:rPr>
        <w:t xml:space="preserve">. </w:t>
      </w:r>
    </w:p>
    <w:p w:rsidR="00327840" w:rsidRDefault="00327840" w:rsidP="00327840">
      <w:pPr>
        <w:pStyle w:val="Default"/>
        <w:rPr>
          <w:b/>
          <w:bCs/>
          <w:sz w:val="23"/>
          <w:szCs w:val="23"/>
        </w:rPr>
      </w:pP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Notes: </w:t>
      </w: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the hospital </w:t>
      </w:r>
      <w:r>
        <w:rPr>
          <w:b/>
          <w:bCs/>
          <w:sz w:val="23"/>
          <w:szCs w:val="23"/>
        </w:rPr>
        <w:t xml:space="preserve">is </w:t>
      </w:r>
      <w:r>
        <w:rPr>
          <w:sz w:val="23"/>
          <w:szCs w:val="23"/>
        </w:rPr>
        <w:t xml:space="preserve">sampling the measure set, then the </w:t>
      </w:r>
      <w:r>
        <w:rPr>
          <w:i/>
          <w:iCs/>
          <w:sz w:val="23"/>
          <w:szCs w:val="23"/>
        </w:rPr>
        <w:t xml:space="preserve">Sample Size – Non-Medicare Only </w:t>
      </w:r>
      <w:r>
        <w:rPr>
          <w:sz w:val="23"/>
          <w:szCs w:val="23"/>
        </w:rPr>
        <w:t xml:space="preserve">should be equal or less than the </w:t>
      </w:r>
      <w:r>
        <w:rPr>
          <w:i/>
          <w:iCs/>
          <w:sz w:val="23"/>
          <w:szCs w:val="23"/>
        </w:rPr>
        <w:t xml:space="preserve">Initial Patient Population Size – Non-Medicare Only </w:t>
      </w:r>
      <w:r>
        <w:rPr>
          <w:sz w:val="23"/>
          <w:szCs w:val="23"/>
        </w:rPr>
        <w:t xml:space="preserve">for the set, stratum, and sub-population. </w:t>
      </w:r>
    </w:p>
    <w:p w:rsidR="00327840" w:rsidRDefault="00327840" w:rsidP="00327840">
      <w:pPr>
        <w:pStyle w:val="Default"/>
        <w:rPr>
          <w:sz w:val="23"/>
          <w:szCs w:val="23"/>
        </w:rPr>
      </w:pP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the hospital </w:t>
      </w:r>
      <w:r>
        <w:rPr>
          <w:b/>
          <w:bCs/>
          <w:sz w:val="23"/>
          <w:szCs w:val="23"/>
        </w:rPr>
        <w:t xml:space="preserve">is not </w:t>
      </w:r>
      <w:r>
        <w:rPr>
          <w:sz w:val="23"/>
          <w:szCs w:val="23"/>
        </w:rPr>
        <w:t xml:space="preserve">sampling the measure set, then the </w:t>
      </w:r>
      <w:r>
        <w:rPr>
          <w:i/>
          <w:iCs/>
          <w:sz w:val="23"/>
          <w:szCs w:val="23"/>
        </w:rPr>
        <w:t xml:space="preserve">Sample Size – Non-Medicare Only </w:t>
      </w:r>
      <w:r>
        <w:rPr>
          <w:sz w:val="23"/>
          <w:szCs w:val="23"/>
        </w:rPr>
        <w:t xml:space="preserve">will equal the </w:t>
      </w:r>
      <w:r>
        <w:rPr>
          <w:i/>
          <w:iCs/>
          <w:sz w:val="23"/>
          <w:szCs w:val="23"/>
        </w:rPr>
        <w:t xml:space="preserve">Initial Patient Population Size – Non-Medicare Only </w:t>
      </w:r>
      <w:r>
        <w:rPr>
          <w:sz w:val="23"/>
          <w:szCs w:val="23"/>
        </w:rPr>
        <w:t>for the set, stratum, and sub-population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For CMS, there may be instances where the </w:t>
      </w:r>
      <w:r>
        <w:rPr>
          <w:i/>
          <w:iCs/>
          <w:sz w:val="23"/>
          <w:szCs w:val="23"/>
        </w:rPr>
        <w:t xml:space="preserve">Sample Size – Medicare Only </w:t>
      </w:r>
      <w:r>
        <w:rPr>
          <w:sz w:val="23"/>
          <w:szCs w:val="23"/>
        </w:rPr>
        <w:t>may be lower than the Initial Patient Population Size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Hospitals selecting sample cases must ensure that </w:t>
      </w:r>
      <w:proofErr w:type="spellStart"/>
      <w:proofErr w:type="gramStart"/>
      <w:r>
        <w:rPr>
          <w:sz w:val="23"/>
          <w:szCs w:val="23"/>
        </w:rPr>
        <w:t>it’s</w:t>
      </w:r>
      <w:proofErr w:type="spellEnd"/>
      <w:proofErr w:type="gramEnd"/>
      <w:r>
        <w:rPr>
          <w:sz w:val="23"/>
          <w:szCs w:val="23"/>
        </w:rPr>
        <w:t xml:space="preserve"> Initial Patient Population(s) and sample size(s) meet the conditions stated in the measure set’s Sample Size Requirements. </w:t>
      </w:r>
    </w:p>
    <w:p w:rsidR="00327840" w:rsidRDefault="00327840" w:rsidP="00327840">
      <w:pPr>
        <w:pStyle w:val="Default"/>
      </w:pP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Hospitals must submit the same case for all applicable measure sets (i.e., ED, IMM, SUB and TOB) under the Global Initial Patient Population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Example: </w:t>
      </w:r>
    </w:p>
    <w:p w:rsidR="00327840" w:rsidRDefault="00327840" w:rsidP="00327840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For every ED case that is submitted to the QIO Clinical Warehouse the same case must also be submitted as an IMM case to the QIO Clinical Warehouse. </w:t>
      </w: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If a hospital has elected to submit ED, TOB and IMM to The Joint Commission, for every ED case that is submitted the same case must also be submitted as a TOB case and an IMM case to The Joint Commission’s Data Warehouse</w:t>
      </w:r>
      <w:proofErr w:type="gramStart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The same holds true regardless of the combination of measure sets (ED, IMM, SUB, TOB) the hospital has elected to submit to The Joint Commission. </w:t>
      </w:r>
    </w:p>
    <w:p w:rsidR="00327840" w:rsidRDefault="00327840" w:rsidP="00327840">
      <w:pPr>
        <w:pStyle w:val="Default"/>
        <w:rPr>
          <w:sz w:val="23"/>
          <w:szCs w:val="23"/>
        </w:rPr>
      </w:pPr>
    </w:p>
    <w:p w:rsidR="00327840" w:rsidRPr="00256E60" w:rsidRDefault="00327840" w:rsidP="0032784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Format: </w:t>
      </w:r>
    </w:p>
    <w:p w:rsidR="00327840" w:rsidRPr="00256E60" w:rsidRDefault="00327840" w:rsidP="00327840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Length: </w:t>
      </w: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>6</w:t>
      </w:r>
      <w:proofErr w:type="gramEnd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:rsidR="00327840" w:rsidRPr="00256E60" w:rsidRDefault="00327840" w:rsidP="00327840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Type: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Numeric </w:t>
      </w:r>
    </w:p>
    <w:p w:rsidR="00327840" w:rsidRPr="00256E60" w:rsidRDefault="00327840" w:rsidP="00327840">
      <w:pPr>
        <w:autoSpaceDE w:val="0"/>
        <w:autoSpaceDN w:val="0"/>
        <w:adjustRightInd w:val="0"/>
        <w:ind w:left="1700" w:hanging="98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Occurs: 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Non-stratified Measure Sets: One </w:t>
      </w:r>
      <w:r w:rsidRPr="00256E60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Initial Patient Population Size Medicare Only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per hospital’s measure set (e.g., AMI, GLB, HF, PN, and STK). </w:t>
      </w:r>
    </w:p>
    <w:p w:rsidR="00327840" w:rsidRDefault="00327840" w:rsidP="00327840">
      <w:pPr>
        <w:autoSpaceDE w:val="0"/>
        <w:autoSpaceDN w:val="0"/>
        <w:adjustRightInd w:val="0"/>
        <w:ind w:left="1700"/>
        <w:rPr>
          <w:rFonts w:ascii="Arial" w:eastAsia="Calibri" w:hAnsi="Arial" w:cs="Arial"/>
          <w:color w:val="000000"/>
          <w:sz w:val="23"/>
          <w:szCs w:val="23"/>
        </w:rPr>
      </w:pPr>
    </w:p>
    <w:p w:rsidR="00327840" w:rsidRPr="00256E60" w:rsidRDefault="00327840" w:rsidP="00327840">
      <w:pPr>
        <w:autoSpaceDE w:val="0"/>
        <w:autoSpaceDN w:val="0"/>
        <w:adjustRightInd w:val="0"/>
        <w:ind w:left="170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Stratified Measure Sets: One </w:t>
      </w:r>
      <w:r w:rsidRPr="00256E60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Initial Patient Population Size – Medicare Only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per measure set stratum or sub-population the hospital is participating in: </w:t>
      </w:r>
    </w:p>
    <w:p w:rsidR="00327840" w:rsidRPr="00256E60" w:rsidRDefault="0032784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The SCIP measure set has eight occurrences, one for each stratum. </w:t>
      </w:r>
    </w:p>
    <w:p w:rsidR="00327840" w:rsidRPr="00256E60" w:rsidRDefault="0032784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>The CAC measure set has three occurrences, one for each age stratum.</w:t>
      </w:r>
    </w:p>
    <w:p w:rsidR="00327840" w:rsidRDefault="0032784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>The VTE measure set has three occurrenc</w:t>
      </w:r>
      <w:r>
        <w:rPr>
          <w:rFonts w:ascii="Arial" w:eastAsia="Calibri" w:hAnsi="Arial" w:cs="Arial"/>
          <w:color w:val="000000"/>
          <w:sz w:val="23"/>
          <w:szCs w:val="23"/>
        </w:rPr>
        <w:t>es, one for each sub-population</w:t>
      </w:r>
    </w:p>
    <w:p w:rsidR="00327840" w:rsidRDefault="0032784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>(No VTE, Principal VTE, and Other VTE Only).</w:t>
      </w:r>
      <w:proofErr w:type="gramEnd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:rsidR="00327840" w:rsidRPr="00256E60" w:rsidRDefault="00327840" w:rsidP="00327840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NOTE:  This does not include the OP, HBIPS, and PC measure sets.</w:t>
      </w:r>
    </w:p>
    <w:p w:rsidR="00327840" w:rsidRDefault="00327840" w:rsidP="00327840">
      <w:pPr>
        <w:pStyle w:val="Default"/>
        <w:rPr>
          <w:sz w:val="23"/>
          <w:szCs w:val="23"/>
        </w:rPr>
      </w:pPr>
    </w:p>
    <w:p w:rsidR="00327840" w:rsidRDefault="00327840" w:rsidP="00327840">
      <w:pPr>
        <w:pStyle w:val="Default"/>
        <w:ind w:left="2880" w:hanging="28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Allowable Values: </w:t>
      </w:r>
      <w:proofErr w:type="gramStart"/>
      <w:r>
        <w:rPr>
          <w:sz w:val="23"/>
          <w:szCs w:val="23"/>
        </w:rPr>
        <w:t>0</w:t>
      </w:r>
      <w:proofErr w:type="gramEnd"/>
      <w:r>
        <w:rPr>
          <w:sz w:val="23"/>
          <w:szCs w:val="23"/>
        </w:rPr>
        <w:t xml:space="preserve"> through 999,999 </w:t>
      </w:r>
    </w:p>
    <w:p w:rsidR="008A45BC" w:rsidRDefault="008A45BC" w:rsidP="00327840">
      <w:pPr>
        <w:pStyle w:val="Default"/>
        <w:ind w:left="2880" w:hanging="2880"/>
        <w:rPr>
          <w:sz w:val="23"/>
          <w:szCs w:val="23"/>
        </w:rPr>
      </w:pPr>
    </w:p>
    <w:p w:rsidR="00327840" w:rsidRDefault="00327840" w:rsidP="00327840">
      <w:pPr>
        <w:pStyle w:val="Default"/>
        <w:ind w:hanging="28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Notes for Abstraction: </w:t>
      </w:r>
    </w:p>
    <w:p w:rsidR="00327840" w:rsidRDefault="00327840" w:rsidP="008A45BC">
      <w:pPr>
        <w:tabs>
          <w:tab w:val="left" w:pos="2880"/>
        </w:tabs>
        <w:rPr>
          <w:sz w:val="23"/>
          <w:szCs w:val="23"/>
        </w:rPr>
      </w:pPr>
      <w:r>
        <w:rPr>
          <w:sz w:val="23"/>
          <w:szCs w:val="23"/>
        </w:rPr>
        <w:t xml:space="preserve">When </w:t>
      </w:r>
      <w:r>
        <w:rPr>
          <w:i/>
          <w:iCs/>
          <w:sz w:val="23"/>
          <w:szCs w:val="23"/>
        </w:rPr>
        <w:t xml:space="preserve">Sampling Frequency </w:t>
      </w:r>
      <w:r>
        <w:rPr>
          <w:sz w:val="23"/>
          <w:szCs w:val="23"/>
        </w:rPr>
        <w:t xml:space="preserve">equals </w:t>
      </w:r>
      <w:r>
        <w:rPr>
          <w:i/>
          <w:iCs/>
          <w:sz w:val="23"/>
          <w:szCs w:val="23"/>
        </w:rPr>
        <w:t xml:space="preserve">‘N/A’ </w:t>
      </w:r>
      <w:r>
        <w:rPr>
          <w:sz w:val="23"/>
          <w:szCs w:val="23"/>
        </w:rPr>
        <w:t xml:space="preserve">because the hospital has five or fewer discharges (both Medicare and non-Medicare combined) in a quarter and has decided to not submit patient level data, </w:t>
      </w:r>
      <w:r>
        <w:rPr>
          <w:i/>
          <w:iCs/>
          <w:sz w:val="23"/>
          <w:szCs w:val="23"/>
        </w:rPr>
        <w:t xml:space="preserve">Sample Size – Non-Medicare </w:t>
      </w:r>
      <w:proofErr w:type="gramStart"/>
      <w:r>
        <w:rPr>
          <w:i/>
          <w:iCs/>
          <w:sz w:val="23"/>
          <w:szCs w:val="23"/>
        </w:rPr>
        <w:t>Only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should equal zero. </w:t>
      </w:r>
    </w:p>
    <w:p w:rsidR="00327840" w:rsidRDefault="00327840" w:rsidP="00327840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br w:type="page"/>
      </w:r>
      <w:r>
        <w:rPr>
          <w:b/>
          <w:bCs/>
          <w:sz w:val="23"/>
          <w:szCs w:val="23"/>
        </w:rPr>
        <w:lastRenderedPageBreak/>
        <w:t xml:space="preserve">Data Element Name: </w:t>
      </w:r>
      <w:r>
        <w:rPr>
          <w:i/>
          <w:iCs/>
          <w:sz w:val="23"/>
          <w:szCs w:val="23"/>
        </w:rPr>
        <w:t xml:space="preserve">Sampling Frequency </w:t>
      </w:r>
    </w:p>
    <w:p w:rsidR="008A45BC" w:rsidRDefault="008A45BC" w:rsidP="00327840">
      <w:pPr>
        <w:pStyle w:val="Default"/>
        <w:rPr>
          <w:b/>
          <w:bCs/>
          <w:sz w:val="23"/>
          <w:szCs w:val="23"/>
        </w:rPr>
      </w:pPr>
    </w:p>
    <w:p w:rsidR="008A45BC" w:rsidRPr="00B906EC" w:rsidRDefault="008A45BC" w:rsidP="008A45B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To validate the Sample Size values</w:t>
      </w:r>
    </w:p>
    <w:p w:rsidR="008A45BC" w:rsidRDefault="008A45BC" w:rsidP="00327840">
      <w:pPr>
        <w:pStyle w:val="Default"/>
        <w:rPr>
          <w:b/>
          <w:bCs/>
          <w:sz w:val="23"/>
          <w:szCs w:val="23"/>
        </w:rPr>
      </w:pPr>
    </w:p>
    <w:p w:rsidR="00327840" w:rsidRDefault="00327840" w:rsidP="003278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Definition: </w:t>
      </w:r>
      <w:r>
        <w:rPr>
          <w:sz w:val="23"/>
          <w:szCs w:val="23"/>
        </w:rPr>
        <w:t xml:space="preserve">Indicates if the data being transmitted for a hospital has been sampled (either monthly or quarterly), or represents an entire population for the specified </w:t>
      </w:r>
      <w:proofErr w:type="gramStart"/>
      <w:r>
        <w:rPr>
          <w:sz w:val="23"/>
          <w:szCs w:val="23"/>
        </w:rPr>
        <w:t>time period</w:t>
      </w:r>
      <w:proofErr w:type="gramEnd"/>
      <w:r>
        <w:rPr>
          <w:sz w:val="23"/>
          <w:szCs w:val="23"/>
        </w:rPr>
        <w:t xml:space="preserve">. </w:t>
      </w:r>
    </w:p>
    <w:p w:rsidR="008A45BC" w:rsidRDefault="008A45BC" w:rsidP="00327840">
      <w:pPr>
        <w:pStyle w:val="Default"/>
        <w:ind w:left="3960" w:hanging="3960"/>
        <w:rPr>
          <w:b/>
          <w:bCs/>
          <w:sz w:val="23"/>
          <w:szCs w:val="23"/>
        </w:rPr>
      </w:pPr>
    </w:p>
    <w:p w:rsidR="008A45BC" w:rsidRPr="00256E60" w:rsidRDefault="008A45BC" w:rsidP="008A45B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Format: </w:t>
      </w:r>
    </w:p>
    <w:p w:rsidR="008A45BC" w:rsidRPr="00256E60" w:rsidRDefault="008A45BC" w:rsidP="008A45B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Length: </w:t>
      </w: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>6</w:t>
      </w:r>
      <w:proofErr w:type="gramEnd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:rsidR="008A45BC" w:rsidRPr="00256E60" w:rsidRDefault="008A45BC" w:rsidP="008A45BC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Type: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Numeric </w:t>
      </w:r>
    </w:p>
    <w:p w:rsidR="008A45BC" w:rsidRPr="00256E60" w:rsidRDefault="008A45BC" w:rsidP="008A45BC">
      <w:pPr>
        <w:autoSpaceDE w:val="0"/>
        <w:autoSpaceDN w:val="0"/>
        <w:adjustRightInd w:val="0"/>
        <w:ind w:left="1700" w:hanging="98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Occurs: </w:t>
      </w: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Non-stratified Measure Sets: One </w:t>
      </w:r>
      <w:r w:rsidRPr="00256E60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Initial Patient Population Size Medicare Only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per hospital’s measure set (e.g., AMI, GLB, HF, PN, and STK). </w:t>
      </w:r>
    </w:p>
    <w:p w:rsidR="008A45BC" w:rsidRDefault="008A45BC" w:rsidP="008A45BC">
      <w:pPr>
        <w:autoSpaceDE w:val="0"/>
        <w:autoSpaceDN w:val="0"/>
        <w:adjustRightInd w:val="0"/>
        <w:ind w:left="1700"/>
        <w:rPr>
          <w:rFonts w:ascii="Arial" w:eastAsia="Calibri" w:hAnsi="Arial" w:cs="Arial"/>
          <w:color w:val="000000"/>
          <w:sz w:val="23"/>
          <w:szCs w:val="23"/>
        </w:rPr>
      </w:pPr>
    </w:p>
    <w:p w:rsidR="008A45BC" w:rsidRPr="00256E60" w:rsidRDefault="008A45BC" w:rsidP="008A45BC">
      <w:pPr>
        <w:autoSpaceDE w:val="0"/>
        <w:autoSpaceDN w:val="0"/>
        <w:adjustRightInd w:val="0"/>
        <w:ind w:left="170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Stratified Measure Sets: One </w:t>
      </w:r>
      <w:r w:rsidRPr="00256E60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Initial Patient Population Size – Medicare Only </w:t>
      </w: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per measure set stratum or sub-population the hospital is participating in: </w:t>
      </w:r>
    </w:p>
    <w:p w:rsidR="008A45BC" w:rsidRPr="00256E60" w:rsidRDefault="008A45BC" w:rsidP="008A45BC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The SCIP measure set has eight occurrences, one for each stratum. </w:t>
      </w:r>
    </w:p>
    <w:p w:rsidR="008A45BC" w:rsidRPr="00256E60" w:rsidRDefault="008A45BC" w:rsidP="008A45BC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>The CAC measure set has three occurrences, one for each age stratum.</w:t>
      </w:r>
    </w:p>
    <w:p w:rsidR="008A45BC" w:rsidRDefault="008A45BC" w:rsidP="008A45BC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 w:rsidRPr="00256E60">
        <w:rPr>
          <w:rFonts w:ascii="Arial" w:eastAsia="Calibri" w:hAnsi="Arial" w:cs="Arial"/>
          <w:color w:val="000000"/>
          <w:sz w:val="23"/>
          <w:szCs w:val="23"/>
        </w:rPr>
        <w:t>The VTE measure set has three occurrenc</w:t>
      </w:r>
      <w:r>
        <w:rPr>
          <w:rFonts w:ascii="Arial" w:eastAsia="Calibri" w:hAnsi="Arial" w:cs="Arial"/>
          <w:color w:val="000000"/>
          <w:sz w:val="23"/>
          <w:szCs w:val="23"/>
        </w:rPr>
        <w:t>es, one for each sub-population</w:t>
      </w:r>
    </w:p>
    <w:p w:rsidR="008A45BC" w:rsidRDefault="008A45BC" w:rsidP="008A45BC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proofErr w:type="gramStart"/>
      <w:r w:rsidRPr="00256E60">
        <w:rPr>
          <w:rFonts w:ascii="Arial" w:eastAsia="Calibri" w:hAnsi="Arial" w:cs="Arial"/>
          <w:color w:val="000000"/>
          <w:sz w:val="23"/>
          <w:szCs w:val="23"/>
        </w:rPr>
        <w:t>(No VTE, Principal VTE, and Other VTE Only).</w:t>
      </w:r>
      <w:proofErr w:type="gramEnd"/>
      <w:r w:rsidRPr="00256E60">
        <w:rPr>
          <w:rFonts w:ascii="Arial" w:eastAsia="Calibri" w:hAnsi="Arial" w:cs="Arial"/>
          <w:color w:val="000000"/>
          <w:sz w:val="23"/>
          <w:szCs w:val="23"/>
        </w:rPr>
        <w:t xml:space="preserve"> </w:t>
      </w:r>
    </w:p>
    <w:p w:rsidR="008A45BC" w:rsidRPr="00256E60" w:rsidRDefault="008A45BC" w:rsidP="008A45BC">
      <w:pPr>
        <w:autoSpaceDE w:val="0"/>
        <w:autoSpaceDN w:val="0"/>
        <w:adjustRightInd w:val="0"/>
        <w:ind w:left="980" w:firstLine="72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NOTE:  This does not include the OP, HBIPS, and PC measure sets.</w:t>
      </w:r>
    </w:p>
    <w:p w:rsidR="008A45BC" w:rsidRDefault="008A45BC" w:rsidP="00327840">
      <w:pPr>
        <w:autoSpaceDE w:val="0"/>
        <w:autoSpaceDN w:val="0"/>
        <w:adjustRightInd w:val="0"/>
        <w:ind w:left="3240" w:hanging="324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:rsidR="00327840" w:rsidRPr="00327840" w:rsidRDefault="00327840" w:rsidP="00327840">
      <w:pPr>
        <w:autoSpaceDE w:val="0"/>
        <w:autoSpaceDN w:val="0"/>
        <w:adjustRightInd w:val="0"/>
        <w:ind w:left="3240" w:hanging="3240"/>
        <w:rPr>
          <w:rFonts w:ascii="Arial" w:eastAsia="Calibri" w:hAnsi="Arial" w:cs="Arial"/>
          <w:i/>
          <w:color w:val="000000"/>
          <w:sz w:val="23"/>
          <w:szCs w:val="23"/>
        </w:rPr>
      </w:pPr>
      <w:r w:rsidRPr="0032784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Allowable Values: </w:t>
      </w:r>
      <w:r w:rsidR="008A45BC" w:rsidRPr="008A45BC">
        <w:rPr>
          <w:rFonts w:ascii="Arial" w:eastAsia="Calibri" w:hAnsi="Arial" w:cs="Arial"/>
          <w:b/>
          <w:bCs/>
          <w:i/>
          <w:color w:val="000000"/>
          <w:sz w:val="23"/>
          <w:szCs w:val="23"/>
        </w:rPr>
        <w:t>(CMS has different allowable values for their OP measure set)</w:t>
      </w:r>
    </w:p>
    <w:p w:rsidR="00327840" w:rsidRPr="00327840" w:rsidRDefault="00327840" w:rsidP="00327840">
      <w:pPr>
        <w:autoSpaceDE w:val="0"/>
        <w:autoSpaceDN w:val="0"/>
        <w:adjustRightInd w:val="0"/>
        <w:spacing w:after="200"/>
        <w:ind w:left="720"/>
        <w:rPr>
          <w:rFonts w:ascii="Arial" w:eastAsia="Calibri" w:hAnsi="Arial" w:cs="Arial"/>
          <w:color w:val="000000"/>
          <w:sz w:val="23"/>
          <w:szCs w:val="23"/>
        </w:rPr>
      </w:pPr>
      <w:proofErr w:type="gramStart"/>
      <w:r w:rsidRPr="00327840">
        <w:rPr>
          <w:rFonts w:ascii="Arial" w:eastAsia="Calibri" w:hAnsi="Arial" w:cs="Arial"/>
          <w:color w:val="000000"/>
          <w:sz w:val="23"/>
          <w:szCs w:val="23"/>
        </w:rPr>
        <w:t>1</w:t>
      </w:r>
      <w:proofErr w:type="gramEnd"/>
      <w:r w:rsidRPr="00327840">
        <w:rPr>
          <w:rFonts w:ascii="Arial" w:eastAsia="Calibri" w:hAnsi="Arial" w:cs="Arial"/>
          <w:color w:val="000000"/>
          <w:sz w:val="23"/>
          <w:szCs w:val="23"/>
        </w:rPr>
        <w:t xml:space="preserve"> Yes, the hospital is sampling data monthly. </w:t>
      </w:r>
    </w:p>
    <w:p w:rsidR="00327840" w:rsidRPr="00327840" w:rsidRDefault="00327840" w:rsidP="00327840">
      <w:pPr>
        <w:autoSpaceDE w:val="0"/>
        <w:autoSpaceDN w:val="0"/>
        <w:adjustRightInd w:val="0"/>
        <w:spacing w:after="200"/>
        <w:ind w:firstLine="720"/>
        <w:rPr>
          <w:rFonts w:ascii="Arial" w:eastAsia="Calibri" w:hAnsi="Arial" w:cs="Arial"/>
          <w:color w:val="000000"/>
          <w:sz w:val="23"/>
          <w:szCs w:val="23"/>
        </w:rPr>
      </w:pPr>
      <w:proofErr w:type="gramStart"/>
      <w:r w:rsidRPr="00327840">
        <w:rPr>
          <w:rFonts w:ascii="Arial" w:eastAsia="Calibri" w:hAnsi="Arial" w:cs="Arial"/>
          <w:color w:val="000000"/>
          <w:sz w:val="23"/>
          <w:szCs w:val="23"/>
        </w:rPr>
        <w:t>2</w:t>
      </w:r>
      <w:proofErr w:type="gramEnd"/>
      <w:r w:rsidRPr="00327840">
        <w:rPr>
          <w:rFonts w:ascii="Arial" w:eastAsia="Calibri" w:hAnsi="Arial" w:cs="Arial"/>
          <w:color w:val="000000"/>
          <w:sz w:val="23"/>
          <w:szCs w:val="23"/>
        </w:rPr>
        <w:t xml:space="preserve"> Yes, the hospital is sampling data quarterly. </w:t>
      </w:r>
    </w:p>
    <w:p w:rsidR="00327840" w:rsidRPr="00327840" w:rsidRDefault="00327840" w:rsidP="00327840">
      <w:pPr>
        <w:autoSpaceDE w:val="0"/>
        <w:autoSpaceDN w:val="0"/>
        <w:adjustRightInd w:val="0"/>
        <w:spacing w:after="200"/>
        <w:ind w:firstLine="720"/>
        <w:rPr>
          <w:rFonts w:ascii="Arial" w:eastAsia="Calibri" w:hAnsi="Arial" w:cs="Arial"/>
          <w:color w:val="000000"/>
          <w:sz w:val="23"/>
          <w:szCs w:val="23"/>
        </w:rPr>
      </w:pPr>
      <w:r w:rsidRPr="00327840">
        <w:rPr>
          <w:rFonts w:ascii="Arial" w:eastAsia="Calibri" w:hAnsi="Arial" w:cs="Arial"/>
          <w:color w:val="000000"/>
          <w:sz w:val="23"/>
          <w:szCs w:val="23"/>
        </w:rPr>
        <w:t xml:space="preserve">3 No, the hospital is not sampling. </w:t>
      </w:r>
    </w:p>
    <w:p w:rsidR="00327840" w:rsidRPr="00327840" w:rsidRDefault="00327840" w:rsidP="00327840">
      <w:pPr>
        <w:autoSpaceDE w:val="0"/>
        <w:autoSpaceDN w:val="0"/>
        <w:adjustRightInd w:val="0"/>
        <w:spacing w:after="200"/>
        <w:ind w:firstLine="720"/>
        <w:rPr>
          <w:rFonts w:ascii="Arial" w:eastAsia="Calibri" w:hAnsi="Arial" w:cs="Arial"/>
          <w:color w:val="000000"/>
          <w:sz w:val="23"/>
          <w:szCs w:val="23"/>
        </w:rPr>
      </w:pPr>
      <w:proofErr w:type="gramStart"/>
      <w:r w:rsidRPr="00327840">
        <w:rPr>
          <w:rFonts w:ascii="Arial" w:eastAsia="Calibri" w:hAnsi="Arial" w:cs="Arial"/>
          <w:color w:val="000000"/>
          <w:sz w:val="23"/>
          <w:szCs w:val="23"/>
        </w:rPr>
        <w:t>4</w:t>
      </w:r>
      <w:proofErr w:type="gramEnd"/>
      <w:r w:rsidRPr="00327840">
        <w:rPr>
          <w:rFonts w:ascii="Arial" w:eastAsia="Calibri" w:hAnsi="Arial" w:cs="Arial"/>
          <w:color w:val="000000"/>
          <w:sz w:val="23"/>
          <w:szCs w:val="23"/>
        </w:rPr>
        <w:t xml:space="preserve"> N/A, submission of patient level data is not required. </w:t>
      </w:r>
    </w:p>
    <w:p w:rsidR="00327840" w:rsidRPr="00327840" w:rsidRDefault="00327840" w:rsidP="00327840">
      <w:pPr>
        <w:autoSpaceDE w:val="0"/>
        <w:autoSpaceDN w:val="0"/>
        <w:adjustRightInd w:val="0"/>
        <w:ind w:hanging="288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                                             </w:t>
      </w:r>
      <w:r w:rsidRPr="00327840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Notes for Abstraction: </w:t>
      </w:r>
    </w:p>
    <w:p w:rsidR="00327840" w:rsidRPr="00327840" w:rsidRDefault="00327840" w:rsidP="0032784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327840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Sampling Frequency </w:t>
      </w:r>
      <w:r w:rsidRPr="00327840">
        <w:rPr>
          <w:rFonts w:ascii="Arial" w:eastAsia="Calibri" w:hAnsi="Arial" w:cs="Arial"/>
          <w:color w:val="000000"/>
          <w:sz w:val="23"/>
          <w:szCs w:val="23"/>
        </w:rPr>
        <w:t>must be consistent across a discharge</w:t>
      </w:r>
      <w:r w:rsidR="008A45BC"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r w:rsidRPr="00327840">
        <w:rPr>
          <w:rFonts w:ascii="Arial" w:eastAsia="Calibri" w:hAnsi="Arial" w:cs="Arial"/>
          <w:color w:val="000000"/>
          <w:sz w:val="23"/>
          <w:szCs w:val="23"/>
        </w:rPr>
        <w:t>time period</w:t>
      </w:r>
      <w:proofErr w:type="gramStart"/>
      <w:r w:rsidRPr="00327840">
        <w:rPr>
          <w:rFonts w:ascii="Arial" w:eastAsia="Calibri" w:hAnsi="Arial" w:cs="Arial"/>
          <w:color w:val="000000"/>
          <w:sz w:val="23"/>
          <w:szCs w:val="23"/>
        </w:rPr>
        <w:t xml:space="preserve">. </w:t>
      </w:r>
      <w:proofErr w:type="gramEnd"/>
      <w:r w:rsidR="008A45BC" w:rsidRPr="008A45BC">
        <w:rPr>
          <w:rFonts w:ascii="Arial" w:eastAsia="Calibri" w:hAnsi="Arial" w:cs="Arial"/>
          <w:b/>
          <w:i/>
          <w:color w:val="000000"/>
          <w:sz w:val="23"/>
          <w:szCs w:val="23"/>
        </w:rPr>
        <w:t>(</w:t>
      </w:r>
      <w:proofErr w:type="gramStart"/>
      <w:r w:rsidR="008A45BC" w:rsidRPr="008A45BC">
        <w:rPr>
          <w:rFonts w:ascii="Arial" w:eastAsia="Calibri" w:hAnsi="Arial" w:cs="Arial"/>
          <w:b/>
          <w:i/>
          <w:color w:val="000000"/>
          <w:sz w:val="23"/>
          <w:szCs w:val="23"/>
        </w:rPr>
        <w:t>or</w:t>
      </w:r>
      <w:proofErr w:type="gramEnd"/>
      <w:r w:rsidR="008A45BC" w:rsidRPr="008A45BC">
        <w:rPr>
          <w:rFonts w:ascii="Arial" w:eastAsia="Calibri" w:hAnsi="Arial" w:cs="Arial"/>
          <w:b/>
          <w:i/>
          <w:color w:val="000000"/>
          <w:sz w:val="23"/>
          <w:szCs w:val="23"/>
        </w:rPr>
        <w:t xml:space="preserve"> event for HBIPS and encounter for OP).</w:t>
      </w:r>
    </w:p>
    <w:p w:rsidR="00327840" w:rsidRPr="00327840" w:rsidRDefault="00327840" w:rsidP="00327840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3"/>
          <w:szCs w:val="23"/>
        </w:rPr>
      </w:pPr>
      <w:r w:rsidRPr="00327840">
        <w:rPr>
          <w:rFonts w:ascii="Arial" w:eastAsia="Calibri" w:hAnsi="Arial" w:cs="Arial"/>
          <w:color w:val="000000"/>
          <w:sz w:val="23"/>
          <w:szCs w:val="23"/>
        </w:rPr>
        <w:t xml:space="preserve">Example: If the </w:t>
      </w:r>
      <w:r w:rsidRPr="00327840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Sampling Frequency </w:t>
      </w:r>
      <w:r w:rsidRPr="00327840">
        <w:rPr>
          <w:rFonts w:ascii="Arial" w:eastAsia="Calibri" w:hAnsi="Arial" w:cs="Arial"/>
          <w:color w:val="000000"/>
          <w:sz w:val="23"/>
          <w:szCs w:val="23"/>
        </w:rPr>
        <w:t>for April is monthly, then the S</w:t>
      </w:r>
      <w:r w:rsidRPr="00327840">
        <w:rPr>
          <w:rFonts w:ascii="Arial" w:eastAsia="Calibri" w:hAnsi="Arial" w:cs="Arial"/>
          <w:i/>
          <w:iCs/>
          <w:color w:val="000000"/>
          <w:sz w:val="23"/>
          <w:szCs w:val="23"/>
        </w:rPr>
        <w:t xml:space="preserve">ampling Frequency </w:t>
      </w:r>
      <w:r w:rsidRPr="00327840">
        <w:rPr>
          <w:rFonts w:ascii="Arial" w:eastAsia="Calibri" w:hAnsi="Arial" w:cs="Arial"/>
          <w:color w:val="000000"/>
          <w:sz w:val="23"/>
          <w:szCs w:val="23"/>
        </w:rPr>
        <w:t xml:space="preserve">for May and June must also be monthly. </w:t>
      </w:r>
    </w:p>
    <w:p w:rsidR="00327840" w:rsidRPr="00327840" w:rsidRDefault="00327840" w:rsidP="0032784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</w:p>
    <w:p w:rsidR="00327840" w:rsidRPr="00327840" w:rsidRDefault="00327840" w:rsidP="0032784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327840">
        <w:rPr>
          <w:rFonts w:ascii="Arial" w:eastAsia="Calibri" w:hAnsi="Arial" w:cs="Arial"/>
          <w:color w:val="000000"/>
          <w:sz w:val="23"/>
          <w:szCs w:val="23"/>
        </w:rPr>
        <w:t xml:space="preserve">Hospitals with five or fewer discharges (both Medicare and non-Medicare combined) in a quarter are not required to submit patient level data. </w:t>
      </w:r>
    </w:p>
    <w:p w:rsidR="009E42F5" w:rsidRPr="0078004F" w:rsidRDefault="00256E60" w:rsidP="00327840">
      <w:pPr>
        <w:tabs>
          <w:tab w:val="left" w:pos="2880"/>
        </w:tabs>
        <w:ind w:firstLine="2880"/>
        <w:rPr>
          <w:rFonts w:ascii="Garamond" w:eastAsia="MS Mincho" w:hAnsi="Garamond"/>
          <w:b/>
          <w:i/>
        </w:rPr>
      </w:pPr>
      <w:r>
        <w:rPr>
          <w:rFonts w:ascii="Garamond" w:hAnsi="Garamond"/>
          <w:b/>
          <w:i/>
        </w:rPr>
        <w:br w:type="page"/>
      </w:r>
      <w:r w:rsidR="009E42F5" w:rsidRPr="0078004F">
        <w:rPr>
          <w:rFonts w:ascii="Garamond" w:eastAsia="MS Mincho" w:hAnsi="Garamond"/>
          <w:b/>
          <w:i/>
        </w:rPr>
        <w:lastRenderedPageBreak/>
        <w:t>Number of Denominator Cases</w:t>
      </w:r>
    </w:p>
    <w:p w:rsidR="009E42F5" w:rsidRPr="0078004F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sz w:val="24"/>
          <w:szCs w:val="24"/>
        </w:rPr>
      </w:pPr>
    </w:p>
    <w:p w:rsidR="009E42F5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P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roportion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and Ratio measures</w:t>
      </w:r>
    </w:p>
    <w:p w:rsidR="00B906EC" w:rsidRDefault="00B906EC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B906EC" w:rsidRDefault="00B906EC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Pr="00B906EC">
        <w:rPr>
          <w:rFonts w:ascii="Garamond" w:hAnsi="Garamond"/>
          <w:sz w:val="24"/>
          <w:szCs w:val="24"/>
        </w:rPr>
        <w:t>Control Chart, Target Analysis, Data Quality</w:t>
      </w:r>
    </w:p>
    <w:p w:rsidR="00722BD2" w:rsidRDefault="00722BD2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722BD2" w:rsidRPr="00722BD2" w:rsidRDefault="00722BD2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</w:p>
    <w:p w:rsidR="009E42F5" w:rsidRPr="008C6390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9E42F5" w:rsidRPr="008C6390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Summation of denominator cases (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proportion</w:t>
      </w:r>
      <w:r w:rsidRPr="008C6390">
        <w:rPr>
          <w:rFonts w:ascii="Garamond" w:eastAsia="MS Mincho" w:hAnsi="Garamond" w:cs="Times New Roman"/>
          <w:sz w:val="24"/>
          <w:szCs w:val="24"/>
        </w:rPr>
        <w:t>) or the denominator</w:t>
      </w:r>
    </w:p>
    <w:p w:rsidR="009E42F5" w:rsidRPr="008C6390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component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(ratio) for the measure's population for the health care</w:t>
      </w:r>
    </w:p>
    <w:p w:rsidR="009E42F5" w:rsidRPr="008C6390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organization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during the specified time period.</w:t>
      </w:r>
    </w:p>
    <w:p w:rsidR="009E42F5" w:rsidRPr="008C6390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9E42F5" w:rsidRDefault="00722BD2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  <w:highlight w:val="yellow"/>
        </w:rPr>
        <w:t>Current TJC definition:</w:t>
      </w:r>
      <w:r w:rsidR="006855BB">
        <w:rPr>
          <w:rFonts w:ascii="Garamond" w:eastAsia="MS Mincho" w:hAnsi="Garamond" w:cs="Times New Roman"/>
          <w:sz w:val="24"/>
          <w:szCs w:val="24"/>
          <w:highlight w:val="yellow"/>
        </w:rPr>
        <w:t xml:space="preserve"> </w:t>
      </w:r>
      <w:r w:rsidR="009E42F5" w:rsidRPr="006855BB">
        <w:rPr>
          <w:rFonts w:ascii="Garamond" w:eastAsia="MS Mincho" w:hAnsi="Garamond" w:cs="Times New Roman"/>
          <w:sz w:val="24"/>
          <w:szCs w:val="24"/>
          <w:highlight w:val="yellow"/>
        </w:rPr>
        <w:t>This is the count of all patient-level records in the Denominator AND Numerator of the measure.</w:t>
      </w:r>
    </w:p>
    <w:p w:rsidR="006855BB" w:rsidRDefault="006855BB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</w:p>
    <w:p w:rsidR="006855BB" w:rsidRPr="008C6390" w:rsidRDefault="006855BB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 w:rsidRPr="006855BB">
        <w:rPr>
          <w:rFonts w:ascii="Garamond" w:eastAsia="MS Mincho" w:hAnsi="Garamond" w:cs="Times New Roman"/>
          <w:sz w:val="24"/>
          <w:szCs w:val="24"/>
          <w:highlight w:val="yellow"/>
        </w:rPr>
        <w:t xml:space="preserve">Should </w:t>
      </w:r>
      <w:r w:rsidR="00722BD2">
        <w:rPr>
          <w:rFonts w:ascii="Garamond" w:eastAsia="MS Mincho" w:hAnsi="Garamond" w:cs="Times New Roman"/>
          <w:sz w:val="24"/>
          <w:szCs w:val="24"/>
          <w:highlight w:val="yellow"/>
        </w:rPr>
        <w:t xml:space="preserve">it be changed to </w:t>
      </w:r>
      <w:r w:rsidRPr="006855BB">
        <w:rPr>
          <w:rFonts w:ascii="Garamond" w:eastAsia="MS Mincho" w:hAnsi="Garamond" w:cs="Times New Roman"/>
          <w:sz w:val="24"/>
          <w:szCs w:val="24"/>
          <w:highlight w:val="yellow"/>
        </w:rPr>
        <w:t>this</w:t>
      </w:r>
      <w:proofErr w:type="gramStart"/>
      <w:r w:rsidR="00722BD2">
        <w:rPr>
          <w:rFonts w:ascii="Garamond" w:eastAsia="MS Mincho" w:hAnsi="Garamond" w:cs="Times New Roman"/>
          <w:sz w:val="24"/>
          <w:szCs w:val="24"/>
          <w:highlight w:val="yellow"/>
        </w:rPr>
        <w:t xml:space="preserve">? </w:t>
      </w:r>
      <w:proofErr w:type="gramEnd"/>
      <w:r w:rsidR="00722BD2">
        <w:rPr>
          <w:rFonts w:ascii="Garamond" w:eastAsia="MS Mincho" w:hAnsi="Garamond" w:cs="Times New Roman"/>
          <w:sz w:val="24"/>
          <w:szCs w:val="24"/>
          <w:highlight w:val="yellow"/>
        </w:rPr>
        <w:t>This is t</w:t>
      </w:r>
      <w:r w:rsidRPr="006855BB">
        <w:rPr>
          <w:rFonts w:ascii="Garamond" w:eastAsia="MS Mincho" w:hAnsi="Garamond" w:cs="Times New Roman"/>
          <w:sz w:val="24"/>
          <w:szCs w:val="24"/>
          <w:highlight w:val="yellow"/>
        </w:rPr>
        <w:t>he count of all patient-level records in the Denominator</w:t>
      </w:r>
    </w:p>
    <w:p w:rsidR="009E42F5" w:rsidRPr="008C6390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9E42F5" w:rsidRPr="008C6390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Aggregate all case-level records that are members of a measure's population. 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eliminate or suppress outliers.</w:t>
      </w:r>
    </w:p>
    <w:p w:rsidR="009E42F5" w:rsidRPr="008C6390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600"/>
        <w:rPr>
          <w:rFonts w:ascii="Garamond" w:eastAsia="MS Mincho" w:hAnsi="Garamond" w:cs="Times New Roman"/>
          <w:sz w:val="24"/>
          <w:szCs w:val="24"/>
        </w:rPr>
      </w:pPr>
    </w:p>
    <w:p w:rsidR="009E42F5" w:rsidRPr="008C6390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9E42F5" w:rsidRPr="008C6390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15</w:t>
      </w:r>
    </w:p>
    <w:p w:rsidR="009E42F5" w:rsidRPr="008C6390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Decimal Number</w:t>
      </w:r>
    </w:p>
    <w:p w:rsidR="009E42F5" w:rsidRPr="008C6390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9E42F5" w:rsidRPr="008C6390" w:rsidRDefault="009E42F5" w:rsidP="009E42F5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ab/>
        <w:t>P</w:t>
      </w:r>
      <w:r w:rsidRPr="008C6390">
        <w:rPr>
          <w:rFonts w:ascii="Garamond" w:eastAsia="MS Mincho" w:hAnsi="Garamond" w:cs="Times New Roman"/>
          <w:b/>
          <w:iCs/>
          <w:sz w:val="24"/>
          <w:szCs w:val="24"/>
        </w:rPr>
        <w:t>roportion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 xml:space="preserve"> measures:</w:t>
      </w:r>
      <w:r w:rsidRPr="008C6390">
        <w:rPr>
          <w:rFonts w:ascii="Garamond" w:eastAsia="MS Mincho" w:hAnsi="Garamond" w:cs="Times New Roman"/>
          <w:bCs/>
          <w:sz w:val="24"/>
          <w:szCs w:val="24"/>
        </w:rPr>
        <w:t xml:space="preserve">    </w:t>
      </w:r>
      <w:r w:rsidRPr="008C6390">
        <w:rPr>
          <w:rFonts w:ascii="Garamond" w:eastAsia="MS Mincho" w:hAnsi="Garamond" w:cs="Times New Roman"/>
          <w:sz w:val="24"/>
          <w:szCs w:val="24"/>
        </w:rPr>
        <w:t>1 to 999,999,999 (whole numbers only)</w:t>
      </w:r>
    </w:p>
    <w:p w:rsidR="009E42F5" w:rsidRPr="008C6390" w:rsidRDefault="009E42F5" w:rsidP="009E42F5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ab/>
        <w:t xml:space="preserve">Ratio measures:  </w:t>
      </w:r>
      <w:r w:rsidRPr="008C6390">
        <w:rPr>
          <w:rFonts w:ascii="Garamond" w:eastAsia="MS Mincho" w:hAnsi="Garamond" w:cs="Times New Roman"/>
          <w:sz w:val="24"/>
          <w:szCs w:val="24"/>
        </w:rPr>
        <w:t>.000001 to 999,999,999.999999 (decimals allowed)</w:t>
      </w:r>
    </w:p>
    <w:p w:rsidR="009E42F5" w:rsidRPr="008C6390" w:rsidRDefault="009E42F5" w:rsidP="009E42F5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9E42F5" w:rsidRPr="008C6390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9E42F5" w:rsidRPr="008C6390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Mandatory data element for proportion and ratio measures.</w:t>
      </w:r>
      <w:proofErr w:type="gramEnd"/>
    </w:p>
    <w:p w:rsidR="009E42F5" w:rsidRPr="008C6390" w:rsidRDefault="009E42F5" w:rsidP="009E42F5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Data element invalid for continuous variable measures.  </w:t>
      </w:r>
    </w:p>
    <w:p w:rsidR="009E42F5" w:rsidRPr="008C6390" w:rsidRDefault="009E42F5" w:rsidP="009E42F5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If 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proportion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measure, data element must be &gt;= </w:t>
      </w:r>
    </w:p>
    <w:p w:rsidR="009E42F5" w:rsidRPr="008C6390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Numerator Cases</w:t>
      </w:r>
    </w:p>
    <w:p w:rsidR="009E42F5" w:rsidRPr="008C6390" w:rsidRDefault="009E42F5" w:rsidP="009E42F5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When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Denominator Cases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= 0, this data element is not</w:t>
      </w:r>
    </w:p>
    <w:p w:rsidR="009E42F5" w:rsidRPr="008C6390" w:rsidRDefault="009E42F5" w:rsidP="009E42F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 w:cs="Times New Roman"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submitted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.  Refer to the data element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Data Received for Health Care Organization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for information on how to transmit HCO-level data in this situation.  The statistical data </w:t>
      </w:r>
      <w:proofErr w:type="gramStart"/>
      <w:r w:rsidRPr="008C6390">
        <w:rPr>
          <w:rFonts w:ascii="Garamond" w:eastAsia="MS Mincho" w:hAnsi="Garamond" w:cs="Times New Roman"/>
          <w:b/>
          <w:sz w:val="24"/>
          <w:szCs w:val="24"/>
        </w:rPr>
        <w:t>is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submitted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>.</w:t>
      </w:r>
    </w:p>
    <w:p w:rsidR="0078004F" w:rsidRDefault="0078004F" w:rsidP="0078004F">
      <w:pPr>
        <w:pStyle w:val="Heading2a"/>
        <w:rPr>
          <w:rFonts w:ascii="Garamond" w:hAnsi="Garamond"/>
          <w:szCs w:val="24"/>
        </w:rPr>
      </w:pPr>
    </w:p>
    <w:p w:rsidR="0078004F" w:rsidRDefault="0078004F" w:rsidP="0078004F">
      <w:pPr>
        <w:pStyle w:val="Heading2"/>
        <w:ind w:left="2880"/>
        <w:rPr>
          <w:rFonts w:ascii="Garamond" w:hAnsi="Garamond"/>
          <w:sz w:val="24"/>
          <w:szCs w:val="24"/>
        </w:rPr>
      </w:pPr>
      <w:r w:rsidRPr="009E42F5">
        <w:rPr>
          <w:rFonts w:ascii="Garamond" w:hAnsi="Garamond"/>
          <w:sz w:val="24"/>
          <w:szCs w:val="24"/>
        </w:rPr>
        <w:softHyphen/>
      </w:r>
      <w:r w:rsidRPr="009E42F5">
        <w:rPr>
          <w:rFonts w:ascii="Garamond" w:hAnsi="Garamond"/>
          <w:sz w:val="24"/>
          <w:szCs w:val="24"/>
        </w:rPr>
        <w:softHyphen/>
      </w:r>
      <w:r w:rsidRPr="009E42F5">
        <w:rPr>
          <w:rFonts w:ascii="Garamond" w:hAnsi="Garamond"/>
          <w:sz w:val="24"/>
          <w:szCs w:val="24"/>
        </w:rPr>
        <w:softHyphen/>
      </w:r>
      <w:r w:rsidRPr="009E42F5">
        <w:rPr>
          <w:rFonts w:ascii="Garamond" w:hAnsi="Garamond"/>
          <w:sz w:val="24"/>
          <w:szCs w:val="24"/>
        </w:rPr>
        <w:softHyphen/>
      </w:r>
    </w:p>
    <w:p w:rsidR="0078004F" w:rsidRPr="0078004F" w:rsidRDefault="0078004F" w:rsidP="0078004F">
      <w:pPr>
        <w:ind w:left="2160" w:firstLine="720"/>
        <w:rPr>
          <w:rFonts w:eastAsia="MS Mincho"/>
          <w:b/>
          <w:i/>
        </w:rPr>
      </w:pPr>
      <w:r>
        <w:br w:type="page"/>
      </w:r>
      <w:r w:rsidRPr="0078004F">
        <w:rPr>
          <w:rFonts w:eastAsia="MS Mincho"/>
          <w:b/>
          <w:i/>
        </w:rPr>
        <w:lastRenderedPageBreak/>
        <w:t>Number of Numerator Cases</w:t>
      </w:r>
    </w:p>
    <w:p w:rsidR="0078004F" w:rsidRPr="0078004F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i/>
          <w:sz w:val="24"/>
          <w:szCs w:val="24"/>
        </w:rPr>
      </w:pP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P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roportion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and Ratio measures</w:t>
      </w:r>
    </w:p>
    <w:p w:rsidR="0078004F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B906EC" w:rsidRDefault="00B906EC" w:rsidP="00B906E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Pr="00B906EC">
        <w:rPr>
          <w:rFonts w:ascii="Garamond" w:hAnsi="Garamond"/>
          <w:sz w:val="24"/>
          <w:szCs w:val="24"/>
        </w:rPr>
        <w:t>Control Chart, Target Analysis, Data Quality</w:t>
      </w:r>
    </w:p>
    <w:p w:rsidR="00722BD2" w:rsidRDefault="00722BD2" w:rsidP="00B906E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722BD2" w:rsidRPr="00722BD2" w:rsidRDefault="00722BD2" w:rsidP="00722BD2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</w:p>
    <w:p w:rsidR="00B906EC" w:rsidRPr="008C6390" w:rsidRDefault="00B906EC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Summation of numerator cases (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proportion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) or the numerator 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component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(ratio) in a measure's population for the health care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organization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during the specified time period.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firstLine="2880"/>
        <w:rPr>
          <w:rFonts w:ascii="Garamond" w:eastAsia="MS Mincho" w:hAnsi="Garamond" w:cs="Times New Roman"/>
          <w:sz w:val="24"/>
          <w:szCs w:val="24"/>
        </w:rPr>
      </w:pPr>
    </w:p>
    <w:p w:rsidR="0078004F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720" w:firstLine="2160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his is the count of </w:t>
      </w:r>
      <w:r>
        <w:rPr>
          <w:rFonts w:ascii="Garamond" w:eastAsia="MS Mincho" w:hAnsi="Garamond" w:cs="Times New Roman"/>
          <w:sz w:val="24"/>
          <w:szCs w:val="24"/>
        </w:rPr>
        <w:t xml:space="preserve">all patient-level records with in the Numerator of </w:t>
      </w:r>
      <w:r>
        <w:rPr>
          <w:rFonts w:ascii="Garamond" w:eastAsia="MS Mincho" w:hAnsi="Garamond" w:cs="Times New Roman"/>
          <w:sz w:val="24"/>
          <w:szCs w:val="24"/>
        </w:rPr>
        <w:tab/>
        <w:t>the measure.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720" w:firstLine="2160"/>
        <w:rPr>
          <w:rFonts w:ascii="Garamond" w:eastAsia="MS Mincho" w:hAnsi="Garamond" w:cs="Times New Roman"/>
          <w:sz w:val="24"/>
          <w:szCs w:val="24"/>
        </w:rPr>
      </w:pP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Aggregate all case-level records that are members of a measure's population. 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eliminate or suppress outliers. 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15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Decimal Number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8004F" w:rsidRPr="008C6390" w:rsidRDefault="0078004F" w:rsidP="0078004F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iCs/>
          <w:sz w:val="24"/>
          <w:szCs w:val="24"/>
        </w:rPr>
        <w:t>Proportion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 xml:space="preserve"> measures:</w:t>
      </w:r>
      <w:r w:rsidRPr="008C6390">
        <w:rPr>
          <w:rFonts w:ascii="Garamond" w:eastAsia="MS Mincho" w:hAnsi="Garamond" w:cs="Times New Roman"/>
          <w:bCs/>
          <w:sz w:val="24"/>
          <w:szCs w:val="24"/>
        </w:rPr>
        <w:t xml:space="preserve">    </w:t>
      </w:r>
      <w:r w:rsidRPr="008C6390">
        <w:rPr>
          <w:rFonts w:ascii="Garamond" w:eastAsia="MS Mincho" w:hAnsi="Garamond" w:cs="Times New Roman"/>
          <w:sz w:val="24"/>
          <w:szCs w:val="24"/>
        </w:rPr>
        <w:t>0 to 999,999,999 (whole numbers only)</w:t>
      </w:r>
    </w:p>
    <w:p w:rsidR="0078004F" w:rsidRPr="008C6390" w:rsidRDefault="0078004F" w:rsidP="0078004F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ab/>
        <w:t xml:space="preserve">Ratio measures:   </w:t>
      </w:r>
      <w:r w:rsidRPr="008C6390">
        <w:rPr>
          <w:rFonts w:ascii="Garamond" w:eastAsia="MS Mincho" w:hAnsi="Garamond" w:cs="Times New Roman"/>
          <w:sz w:val="24"/>
          <w:szCs w:val="24"/>
        </w:rPr>
        <w:t>0 to 999,999,999.999999 (decimals allowed)</w:t>
      </w:r>
    </w:p>
    <w:p w:rsidR="0078004F" w:rsidRPr="008C6390" w:rsidRDefault="0078004F" w:rsidP="0078004F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Mandatory data element for proportion and ratio measures.</w:t>
      </w:r>
      <w:proofErr w:type="gramEnd"/>
    </w:p>
    <w:p w:rsidR="0078004F" w:rsidRPr="008C6390" w:rsidRDefault="0078004F" w:rsidP="0078004F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Data element invalid for continuous variable measures.  </w:t>
      </w:r>
    </w:p>
    <w:p w:rsidR="0078004F" w:rsidRPr="008C6390" w:rsidRDefault="0078004F" w:rsidP="0078004F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If 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proportion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measure, data element must be &lt;= 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Denominator Cases</w:t>
      </w:r>
    </w:p>
    <w:p w:rsidR="0078004F" w:rsidRPr="008C6390" w:rsidRDefault="0078004F" w:rsidP="0078004F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When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Numerator Cases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= 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0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, this data element is still submitted.  </w:t>
      </w:r>
      <w:r w:rsidRPr="008C6390">
        <w:rPr>
          <w:rFonts w:ascii="Garamond" w:eastAsia="MS Mincho" w:hAnsi="Garamond" w:cs="Times New Roman"/>
          <w:b/>
          <w:sz w:val="24"/>
          <w:szCs w:val="24"/>
        </w:rPr>
        <w:t>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suppress the statistical </w:t>
      </w:r>
      <w:r>
        <w:rPr>
          <w:rFonts w:ascii="Garamond" w:eastAsia="MS Mincho" w:hAnsi="Garamond" w:cs="Times New Roman"/>
          <w:sz w:val="24"/>
          <w:szCs w:val="24"/>
        </w:rPr>
        <w:t>data.</w:t>
      </w:r>
    </w:p>
    <w:p w:rsidR="0078004F" w:rsidRDefault="0078004F" w:rsidP="0078004F">
      <w:pPr>
        <w:pStyle w:val="Heading2a"/>
        <w:ind w:firstLine="2880"/>
        <w:rPr>
          <w:rFonts w:ascii="Garamond" w:hAnsi="Garamond"/>
          <w:szCs w:val="24"/>
        </w:rPr>
      </w:pPr>
    </w:p>
    <w:p w:rsidR="0078004F" w:rsidRPr="008C6390" w:rsidRDefault="0078004F" w:rsidP="0078004F">
      <w:pPr>
        <w:pStyle w:val="Heading2"/>
        <w:ind w:left="2880"/>
        <w:rPr>
          <w:rFonts w:ascii="Garamond" w:eastAsia="MS Mincho" w:hAnsi="Garamond"/>
          <w:i/>
          <w:color w:val="auto"/>
          <w:sz w:val="24"/>
          <w:szCs w:val="24"/>
        </w:rPr>
      </w:pPr>
      <w:r>
        <w:rPr>
          <w:rFonts w:ascii="Garamond" w:hAnsi="Garamond"/>
          <w:szCs w:val="24"/>
        </w:rPr>
        <w:br w:type="page"/>
      </w:r>
      <w:r w:rsidRPr="008C6390">
        <w:rPr>
          <w:rFonts w:ascii="Garamond" w:eastAsia="MS Mincho" w:hAnsi="Garamond"/>
          <w:i/>
          <w:color w:val="auto"/>
          <w:sz w:val="24"/>
          <w:szCs w:val="24"/>
        </w:rPr>
        <w:lastRenderedPageBreak/>
        <w:t>Observed Rate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>P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roportion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and Ratio measures</w:t>
      </w:r>
    </w:p>
    <w:p w:rsidR="0078004F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B906EC" w:rsidRDefault="00B906EC" w:rsidP="00B906E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Pr="00B906EC">
        <w:rPr>
          <w:rFonts w:ascii="Garamond" w:hAnsi="Garamond"/>
          <w:sz w:val="24"/>
          <w:szCs w:val="24"/>
        </w:rPr>
        <w:t>Control Chart, Target Analysis, Data Quality</w:t>
      </w:r>
    </w:p>
    <w:p w:rsidR="00722BD2" w:rsidRDefault="00722BD2" w:rsidP="00B906E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722BD2" w:rsidRPr="00722BD2" w:rsidRDefault="00722BD2" w:rsidP="00722BD2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</w:t>
      </w:r>
      <w:r>
        <w:rPr>
          <w:rFonts w:ascii="Garamond" w:hAnsi="Garamond"/>
          <w:b/>
          <w:color w:val="0070C0"/>
          <w:sz w:val="24"/>
          <w:szCs w:val="24"/>
        </w:rPr>
        <w:t>lculated from other aggregate data elements</w:t>
      </w:r>
    </w:p>
    <w:p w:rsidR="00B906EC" w:rsidRPr="008C6390" w:rsidRDefault="00B906EC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 xml:space="preserve">The measure's </w:t>
      </w:r>
      <w:r w:rsidRPr="008C6390">
        <w:rPr>
          <w:rFonts w:ascii="Garamond" w:eastAsia="MS Mincho" w:hAnsi="Garamond" w:cs="Times New Roman"/>
          <w:i/>
          <w:sz w:val="24"/>
          <w:szCs w:val="24"/>
        </w:rPr>
        <w:t>Observed Rate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for the health care organization during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the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specified time period.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Observed Rate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= 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The HCO-level data element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Numerator Cases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for the health care organization divided by the HCO-level data element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Denominator Cases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for the same health care organization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i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bCs/>
          <w:i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bCs/>
          <w:i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bCs/>
          <w:i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bCs/>
          <w:i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bCs/>
          <w:i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bCs/>
          <w:i/>
          <w:iCs/>
          <w:sz w:val="24"/>
          <w:szCs w:val="24"/>
        </w:rPr>
        <w:tab/>
        <w:t xml:space="preserve">   OR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position w:val="-30"/>
          <w:sz w:val="24"/>
          <w:szCs w:val="24"/>
        </w:rPr>
        <w:object w:dxaOrig="3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33.75pt" o:ole="">
            <v:imagedata r:id="rId7" o:title=""/>
          </v:shape>
          <o:OLEObject Type="Embed" ProgID="Equation.3" ShapeID="_x0000_i1025" DrawAspect="Content" ObjectID="_1406113963" r:id="rId8"/>
        </w:objec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15 (6 decimal places)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Decimal Number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8004F" w:rsidRPr="008C6390" w:rsidRDefault="0078004F" w:rsidP="0078004F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iCs/>
          <w:sz w:val="24"/>
          <w:szCs w:val="24"/>
        </w:rPr>
        <w:t>Proportion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 xml:space="preserve"> measures:</w:t>
      </w:r>
      <w:r w:rsidRPr="008C6390">
        <w:rPr>
          <w:rFonts w:ascii="Garamond" w:eastAsia="MS Mincho" w:hAnsi="Garamond" w:cs="Times New Roman"/>
          <w:bCs/>
          <w:sz w:val="24"/>
          <w:szCs w:val="24"/>
        </w:rPr>
        <w:t xml:space="preserve">    </w:t>
      </w:r>
      <w:r w:rsidRPr="008C6390">
        <w:rPr>
          <w:rFonts w:ascii="Garamond" w:eastAsia="MS Mincho" w:hAnsi="Garamond" w:cs="Times New Roman"/>
          <w:sz w:val="24"/>
          <w:szCs w:val="24"/>
        </w:rPr>
        <w:t>0 to 1 (decimals allowed)</w:t>
      </w:r>
    </w:p>
    <w:p w:rsidR="0078004F" w:rsidRPr="008C6390" w:rsidRDefault="0078004F" w:rsidP="0078004F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ab/>
        <w:t xml:space="preserve">Ratio measures:   </w:t>
      </w:r>
      <w:r w:rsidRPr="008C6390">
        <w:rPr>
          <w:rFonts w:ascii="Garamond" w:eastAsia="MS Mincho" w:hAnsi="Garamond" w:cs="Times New Roman"/>
          <w:sz w:val="24"/>
          <w:szCs w:val="24"/>
        </w:rPr>
        <w:t>0 to 999,999,999.999999 (decimals allowed)</w:t>
      </w:r>
    </w:p>
    <w:p w:rsidR="0078004F" w:rsidRPr="008C6390" w:rsidRDefault="0078004F" w:rsidP="0078004F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8004F" w:rsidRPr="008C6390" w:rsidRDefault="0078004F" w:rsidP="0078004F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Mandatory data element for proportion and ratio measures.</w:t>
      </w:r>
      <w:proofErr w:type="gramEnd"/>
    </w:p>
    <w:p w:rsidR="0078004F" w:rsidRPr="008C6390" w:rsidRDefault="0078004F" w:rsidP="0078004F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>Data element invalid for continuous variable measures.</w:t>
      </w:r>
    </w:p>
    <w:p w:rsidR="0078004F" w:rsidRPr="008C6390" w:rsidRDefault="0078004F" w:rsidP="0078004F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When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Denominator Cases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= 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0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>, this data element cannot be calculated.  Refer to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Denominator Cases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 programming notes for more information.</w:t>
      </w:r>
    </w:p>
    <w:p w:rsidR="0078004F" w:rsidRDefault="0078004F" w:rsidP="0078004F">
      <w:pPr>
        <w:pStyle w:val="Heading2a"/>
        <w:ind w:firstLine="2880"/>
        <w:rPr>
          <w:rFonts w:ascii="Garamond" w:hAnsi="Garamond"/>
          <w:szCs w:val="24"/>
        </w:rPr>
      </w:pPr>
    </w:p>
    <w:p w:rsidR="0078004F" w:rsidRPr="00C53190" w:rsidRDefault="0078004F" w:rsidP="0078004F">
      <w:pPr>
        <w:pStyle w:val="Heading2a"/>
        <w:rPr>
          <w:rFonts w:ascii="Garamond" w:hAnsi="Garamond"/>
          <w:i w:val="0"/>
          <w:szCs w:val="24"/>
          <w:highlight w:val="yellow"/>
        </w:rPr>
      </w:pPr>
      <w:r w:rsidRPr="00C53190">
        <w:rPr>
          <w:rFonts w:ascii="Garamond" w:hAnsi="Garamond"/>
          <w:i w:val="0"/>
          <w:szCs w:val="24"/>
          <w:highlight w:val="yellow"/>
        </w:rPr>
        <w:t>HL7 note:</w:t>
      </w:r>
    </w:p>
    <w:p w:rsidR="0078004F" w:rsidRPr="00C53190" w:rsidRDefault="0078004F" w:rsidP="0078004F">
      <w:pPr>
        <w:pStyle w:val="Heading2a"/>
        <w:rPr>
          <w:rFonts w:ascii="Garamond" w:hAnsi="Garamond"/>
          <w:b w:val="0"/>
          <w:i w:val="0"/>
          <w:szCs w:val="24"/>
          <w:highlight w:val="yellow"/>
        </w:rPr>
      </w:pPr>
      <w:r w:rsidRPr="00C53190">
        <w:rPr>
          <w:rFonts w:ascii="Garamond" w:hAnsi="Garamond"/>
          <w:b w:val="0"/>
          <w:i w:val="0"/>
          <w:szCs w:val="24"/>
          <w:highlight w:val="yellow"/>
        </w:rPr>
        <w:t xml:space="preserve">If Category III captures the separate counts of number of denominator cases and number of numerator cases, then the </w:t>
      </w:r>
      <w:r w:rsidRPr="00C53190">
        <w:rPr>
          <w:rFonts w:ascii="Garamond" w:hAnsi="Garamond"/>
          <w:b w:val="0"/>
          <w:szCs w:val="24"/>
          <w:highlight w:val="yellow"/>
        </w:rPr>
        <w:t>Observed Rate</w:t>
      </w:r>
      <w:r w:rsidRPr="00C53190">
        <w:rPr>
          <w:rFonts w:ascii="Garamond" w:hAnsi="Garamond"/>
          <w:b w:val="0"/>
          <w:i w:val="0"/>
          <w:szCs w:val="24"/>
          <w:highlight w:val="yellow"/>
        </w:rPr>
        <w:t xml:space="preserve"> equation is:</w:t>
      </w:r>
    </w:p>
    <w:p w:rsidR="00C53190" w:rsidRDefault="0078004F" w:rsidP="0078004F">
      <w:pPr>
        <w:pStyle w:val="Heading2a"/>
        <w:jc w:val="center"/>
        <w:rPr>
          <w:rFonts w:ascii="Garamond" w:hAnsi="Garamond"/>
          <w:szCs w:val="24"/>
        </w:rPr>
      </w:pPr>
      <w:proofErr w:type="gramStart"/>
      <w:r w:rsidRPr="00C53190">
        <w:rPr>
          <w:rFonts w:ascii="Garamond" w:hAnsi="Garamond"/>
          <w:b w:val="0"/>
          <w:i w:val="0"/>
          <w:szCs w:val="24"/>
          <w:highlight w:val="yellow"/>
        </w:rPr>
        <w:t>count</w:t>
      </w:r>
      <w:proofErr w:type="gramEnd"/>
      <w:r w:rsidRPr="00C53190">
        <w:rPr>
          <w:rFonts w:ascii="Garamond" w:hAnsi="Garamond"/>
          <w:b w:val="0"/>
          <w:i w:val="0"/>
          <w:szCs w:val="24"/>
          <w:highlight w:val="yellow"/>
        </w:rPr>
        <w:t xml:space="preserve"> of numerator cases / (count of numerator cases + count of denominator cases)</w:t>
      </w:r>
    </w:p>
    <w:p w:rsidR="00C53190" w:rsidRDefault="00C53190" w:rsidP="00C53190">
      <w:pPr>
        <w:pStyle w:val="Heading2a"/>
        <w:tabs>
          <w:tab w:val="clear" w:pos="3600"/>
          <w:tab w:val="clear" w:pos="3960"/>
        </w:tabs>
        <w:ind w:firstLine="2880"/>
        <w:rPr>
          <w:rFonts w:ascii="Garamond" w:hAnsi="Garamond"/>
          <w:szCs w:val="24"/>
        </w:rPr>
      </w:pPr>
    </w:p>
    <w:p w:rsidR="00C53190" w:rsidRPr="008C6390" w:rsidRDefault="00C53190" w:rsidP="00C53190">
      <w:pPr>
        <w:ind w:left="2160" w:firstLine="720"/>
        <w:rPr>
          <w:rFonts w:ascii="Garamond" w:eastAsia="MS Mincho" w:hAnsi="Garamond"/>
          <w:b/>
          <w:i/>
        </w:rPr>
      </w:pPr>
      <w:r>
        <w:rPr>
          <w:rFonts w:ascii="Garamond" w:eastAsia="MS Mincho" w:hAnsi="Garamond"/>
          <w:b/>
          <w:i/>
        </w:rPr>
        <w:br w:type="page"/>
      </w:r>
      <w:r w:rsidRPr="008C6390">
        <w:rPr>
          <w:rFonts w:ascii="Garamond" w:eastAsia="MS Mincho" w:hAnsi="Garamond"/>
          <w:b/>
          <w:i/>
        </w:rPr>
        <w:lastRenderedPageBreak/>
        <w:t>Risk-Adjusted Rate</w:t>
      </w:r>
    </w:p>
    <w:p w:rsidR="00C53190" w:rsidRPr="008C6390" w:rsidRDefault="00C53190" w:rsidP="00C5319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C53190" w:rsidRDefault="00C53190" w:rsidP="00C5319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Risk-adjusted 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Proportion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and Ratio measures </w:t>
      </w:r>
    </w:p>
    <w:p w:rsidR="00B906EC" w:rsidRDefault="00B906EC" w:rsidP="00B906E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b/>
          <w:sz w:val="24"/>
          <w:szCs w:val="24"/>
        </w:rPr>
      </w:pPr>
    </w:p>
    <w:p w:rsidR="00B906EC" w:rsidRDefault="00B906EC" w:rsidP="00B906E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Pr="00B906EC">
        <w:rPr>
          <w:rFonts w:ascii="Garamond" w:hAnsi="Garamond"/>
          <w:sz w:val="24"/>
          <w:szCs w:val="24"/>
        </w:rPr>
        <w:t>Control Chart, Target Analysis, Data Quality</w:t>
      </w:r>
    </w:p>
    <w:p w:rsidR="00722BD2" w:rsidRDefault="00722BD2" w:rsidP="00722BD2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b/>
          <w:color w:val="0070C0"/>
          <w:sz w:val="24"/>
          <w:szCs w:val="24"/>
        </w:rPr>
      </w:pPr>
    </w:p>
    <w:p w:rsidR="00722BD2" w:rsidRPr="00722BD2" w:rsidRDefault="00722BD2" w:rsidP="00722BD2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  <w:r>
        <w:rPr>
          <w:rFonts w:ascii="Garamond" w:hAnsi="Garamond"/>
          <w:b/>
          <w:color w:val="0070C0"/>
          <w:sz w:val="24"/>
          <w:szCs w:val="24"/>
        </w:rPr>
        <w:t xml:space="preserve"> – “case-level risk-adjusted rate” is the predicted rate calculated for each patient from the application of the risk model.  Feel free to change the definition/equation to use ‘predicted rate’ to match Category I</w:t>
      </w:r>
    </w:p>
    <w:p w:rsidR="00C53190" w:rsidRPr="008C6390" w:rsidRDefault="00C53190" w:rsidP="00C5319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C53190" w:rsidRPr="008C6390" w:rsidRDefault="00C53190" w:rsidP="00C5319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The measure's arithmetic average of all case-level risk-adjusted rates</w:t>
      </w:r>
    </w:p>
    <w:p w:rsidR="00C53190" w:rsidRPr="008C6390" w:rsidRDefault="00C53190" w:rsidP="00C5319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for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the health care organization during the specified time period.</w:t>
      </w:r>
    </w:p>
    <w:p w:rsidR="00C53190" w:rsidRPr="008C6390" w:rsidRDefault="00C53190" w:rsidP="00C5319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C53190" w:rsidRPr="008C6390" w:rsidRDefault="00C53190" w:rsidP="00C5319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15 (6 decimal places)</w:t>
      </w:r>
    </w:p>
    <w:p w:rsidR="00C53190" w:rsidRPr="008C6390" w:rsidRDefault="00C53190" w:rsidP="00C5319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Decimal Number</w:t>
      </w:r>
    </w:p>
    <w:p w:rsidR="00C53190" w:rsidRPr="008C6390" w:rsidRDefault="00C53190" w:rsidP="00C5319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C53190" w:rsidRPr="008C6390" w:rsidRDefault="00C53190" w:rsidP="00C5319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sz w:val="24"/>
          <w:szCs w:val="24"/>
        </w:rPr>
        <w:t xml:space="preserve">Risk-Adjusted </w:t>
      </w:r>
      <w:r w:rsidRPr="008C6390">
        <w:rPr>
          <w:rFonts w:ascii="Garamond" w:eastAsia="MS Mincho" w:hAnsi="Garamond" w:cs="Times New Roman"/>
          <w:b/>
          <w:iCs/>
          <w:sz w:val="24"/>
          <w:szCs w:val="24"/>
        </w:rPr>
        <w:t>Proportion</w:t>
      </w:r>
      <w:r w:rsidRPr="008C6390">
        <w:rPr>
          <w:rFonts w:ascii="Garamond" w:eastAsia="MS Mincho" w:hAnsi="Garamond" w:cs="Times New Roman"/>
          <w:b/>
          <w:sz w:val="24"/>
          <w:szCs w:val="24"/>
        </w:rPr>
        <w:t xml:space="preserve"> measures: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 </w:t>
      </w:r>
    </w:p>
    <w:p w:rsidR="00C53190" w:rsidRPr="008C6390" w:rsidRDefault="00C53190" w:rsidP="00C5319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0 to 1 (decimals allowed)</w:t>
      </w:r>
    </w:p>
    <w:p w:rsidR="00C53190" w:rsidRPr="008C6390" w:rsidRDefault="00C53190" w:rsidP="00C5319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C53190" w:rsidRPr="008C6390" w:rsidRDefault="00C53190" w:rsidP="00C5319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sz w:val="24"/>
          <w:szCs w:val="24"/>
        </w:rPr>
        <w:t>Risk-Adjusted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</w:t>
      </w:r>
      <w:r w:rsidRPr="008C6390">
        <w:rPr>
          <w:rFonts w:ascii="Garamond" w:eastAsia="MS Mincho" w:hAnsi="Garamond" w:cs="Times New Roman"/>
          <w:b/>
          <w:sz w:val="24"/>
          <w:szCs w:val="24"/>
        </w:rPr>
        <w:t>Ratio measures: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  </w:t>
      </w:r>
    </w:p>
    <w:p w:rsidR="00C53190" w:rsidRPr="008C6390" w:rsidRDefault="00C53190" w:rsidP="00C5319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0 to 999,999,999.999999 (decimals allowed)</w:t>
      </w:r>
    </w:p>
    <w:p w:rsidR="00C53190" w:rsidRPr="008C6390" w:rsidRDefault="00C53190" w:rsidP="00C53190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C53190" w:rsidRPr="008C6390" w:rsidRDefault="00C53190" w:rsidP="00C53190">
      <w:pPr>
        <w:pStyle w:val="PlainText"/>
        <w:tabs>
          <w:tab w:val="left" w:pos="6660"/>
        </w:tabs>
        <w:rPr>
          <w:rFonts w:ascii="Garamond" w:eastAsia="MS Mincho" w:hAnsi="Garamond" w:cs="Times New Roman"/>
          <w:sz w:val="24"/>
          <w:szCs w:val="24"/>
        </w:rPr>
      </w:pPr>
    </w:p>
    <w:p w:rsidR="00C53190" w:rsidRPr="008C6390" w:rsidRDefault="00C53190" w:rsidP="00C5319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Mandatory data element for risk-adjusted proportion and ratio</w:t>
      </w:r>
    </w:p>
    <w:p w:rsidR="00C53190" w:rsidRPr="008C6390" w:rsidRDefault="00C53190" w:rsidP="00C5319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measures</w:t>
      </w:r>
      <w:proofErr w:type="gramEnd"/>
      <w:r w:rsidRPr="008C6390">
        <w:rPr>
          <w:rFonts w:ascii="Garamond" w:eastAsia="MS Mincho" w:hAnsi="Garamond" w:cs="Times New Roman"/>
          <w:iCs/>
          <w:sz w:val="24"/>
          <w:szCs w:val="24"/>
        </w:rPr>
        <w:t>.</w:t>
      </w:r>
    </w:p>
    <w:p w:rsidR="00C53190" w:rsidRPr="008C6390" w:rsidRDefault="00C53190" w:rsidP="00C53190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>Data element invalid for:</w:t>
      </w:r>
    </w:p>
    <w:p w:rsidR="00C53190" w:rsidRPr="008C6390" w:rsidRDefault="00C53190" w:rsidP="00C53190">
      <w:pPr>
        <w:pStyle w:val="PlainText"/>
        <w:numPr>
          <w:ilvl w:val="1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>Non-risk-adjusted proportion and ratio measures</w:t>
      </w: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. </w:t>
      </w:r>
      <w:proofErr w:type="gramEnd"/>
      <w:r w:rsidRPr="008C6390">
        <w:rPr>
          <w:rFonts w:ascii="Garamond" w:eastAsia="MS Mincho" w:hAnsi="Garamond" w:cs="Times New Roman"/>
          <w:iCs/>
          <w:sz w:val="24"/>
          <w:szCs w:val="24"/>
        </w:rPr>
        <w:t>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ransmit a null.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 xml:space="preserve"> 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transmit a zero (0) as a default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.</w:t>
      </w:r>
    </w:p>
    <w:p w:rsidR="00C53190" w:rsidRPr="00C53190" w:rsidRDefault="00C53190" w:rsidP="00C53190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sz w:val="24"/>
          <w:szCs w:val="24"/>
        </w:rPr>
      </w:pPr>
      <w:r w:rsidRPr="00C53190">
        <w:rPr>
          <w:rFonts w:ascii="Garamond" w:eastAsia="MS Mincho" w:hAnsi="Garamond" w:cs="Times New Roman"/>
          <w:sz w:val="24"/>
          <w:szCs w:val="24"/>
        </w:rPr>
        <w:t>Continuous variable measures.</w:t>
      </w:r>
    </w:p>
    <w:p w:rsidR="002A5875" w:rsidRPr="002A5875" w:rsidRDefault="00C53190" w:rsidP="00C53190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sz w:val="24"/>
          <w:szCs w:val="24"/>
        </w:rPr>
      </w:pPr>
      <w:r w:rsidRPr="00C53190">
        <w:rPr>
          <w:rFonts w:ascii="Garamond" w:eastAsia="MS Mincho" w:hAnsi="Garamond" w:cs="Times New Roman"/>
          <w:sz w:val="24"/>
          <w:szCs w:val="24"/>
        </w:rPr>
        <w:t xml:space="preserve">When Number of Denominator Cases = </w:t>
      </w:r>
      <w:proofErr w:type="gramStart"/>
      <w:r w:rsidRPr="00C53190">
        <w:rPr>
          <w:rFonts w:ascii="Garamond" w:eastAsia="MS Mincho" w:hAnsi="Garamond" w:cs="Times New Roman"/>
          <w:sz w:val="24"/>
          <w:szCs w:val="24"/>
        </w:rPr>
        <w:t>0</w:t>
      </w:r>
      <w:proofErr w:type="gramEnd"/>
      <w:r w:rsidRPr="00C53190">
        <w:rPr>
          <w:rFonts w:ascii="Garamond" w:eastAsia="MS Mincho" w:hAnsi="Garamond" w:cs="Times New Roman"/>
          <w:sz w:val="24"/>
          <w:szCs w:val="24"/>
        </w:rPr>
        <w:t>, this data element cannot be calculated.  Refer to Number of Denominator Cases programming notes for more information.</w:t>
      </w:r>
    </w:p>
    <w:p w:rsidR="002A5875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sz w:val="24"/>
          <w:szCs w:val="24"/>
        </w:rPr>
      </w:pPr>
    </w:p>
    <w:p w:rsidR="00D916F9" w:rsidRDefault="00D916F9" w:rsidP="002A5875">
      <w:pPr>
        <w:pStyle w:val="Heading2a"/>
        <w:ind w:left="2880"/>
        <w:rPr>
          <w:rFonts w:ascii="Garamond" w:hAnsi="Garamond"/>
          <w:szCs w:val="24"/>
        </w:rPr>
      </w:pPr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firstLine="2880"/>
        <w:rPr>
          <w:rFonts w:ascii="Garamond" w:eastAsia="MS Mincho" w:hAnsi="Garamond"/>
          <w:b/>
          <w:i/>
          <w:sz w:val="24"/>
          <w:szCs w:val="24"/>
        </w:rPr>
      </w:pPr>
      <w:r>
        <w:rPr>
          <w:rFonts w:ascii="Garamond" w:eastAsia="MS Mincho" w:hAnsi="Garamond"/>
          <w:b/>
          <w:i/>
          <w:sz w:val="24"/>
          <w:szCs w:val="24"/>
        </w:rPr>
        <w:br w:type="page"/>
      </w:r>
      <w:r w:rsidRPr="008C6390">
        <w:rPr>
          <w:rFonts w:ascii="Garamond" w:eastAsia="MS Mincho" w:hAnsi="Garamond"/>
          <w:b/>
          <w:i/>
          <w:sz w:val="24"/>
          <w:szCs w:val="24"/>
        </w:rPr>
        <w:lastRenderedPageBreak/>
        <w:t>Standard Deviation of Risk-Adjusted Rate</w:t>
      </w:r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D916F9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Risk-adjusted 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Proportion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measures</w:t>
      </w:r>
    </w:p>
    <w:p w:rsidR="00B906EC" w:rsidRDefault="00B906EC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B906EC" w:rsidRDefault="00B906EC" w:rsidP="00B906E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="00722BD2">
        <w:rPr>
          <w:rFonts w:ascii="Garamond" w:hAnsi="Garamond"/>
          <w:sz w:val="24"/>
          <w:szCs w:val="24"/>
        </w:rPr>
        <w:t>Target Analysis</w:t>
      </w:r>
    </w:p>
    <w:p w:rsidR="00722BD2" w:rsidRDefault="00722BD2" w:rsidP="00B906E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722BD2" w:rsidRPr="00722BD2" w:rsidRDefault="00722BD2" w:rsidP="00722BD2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  <w:r>
        <w:rPr>
          <w:rFonts w:ascii="Garamond" w:hAnsi="Garamond"/>
          <w:b/>
          <w:color w:val="0070C0"/>
          <w:sz w:val="24"/>
          <w:szCs w:val="24"/>
        </w:rPr>
        <w:t xml:space="preserve"> – “case-level risk-adjusted rate” is the predicted rate calculated for each patient from the application of the risk model.  Feel free to change the definition/equation to use ‘predicted rate’ to match Category I</w:t>
      </w:r>
    </w:p>
    <w:p w:rsidR="00722BD2" w:rsidRPr="00B906EC" w:rsidRDefault="00722BD2" w:rsidP="00B906E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For the health care organization during the specified time period:</w:t>
      </w:r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Standard Deviation of Risk-Adjusted Rate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=</w:t>
      </w:r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 w:cs="Times New Roman"/>
          <w:b/>
          <w:bCs/>
          <w:i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Square root of the [sum of the (risk-adjusted rate for each case within the health care organization times) (*) (1 - risk-adjusted rate for each case within the health care organization)] divided by the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Denominator Cases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bCs/>
          <w:i/>
          <w:iCs/>
          <w:sz w:val="24"/>
          <w:szCs w:val="24"/>
        </w:rPr>
        <w:t>OR</w:t>
      </w:r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 xml:space="preserve">                                         </w:t>
      </w:r>
      <w:r w:rsidRPr="008C6390">
        <w:rPr>
          <w:rFonts w:ascii="Garamond" w:eastAsia="MS Mincho" w:hAnsi="Garamond" w:cs="Times New Roman"/>
          <w:position w:val="-30"/>
          <w:sz w:val="24"/>
          <w:szCs w:val="24"/>
        </w:rPr>
        <w:object w:dxaOrig="6880" w:dyaOrig="1100">
          <v:shape id="_x0000_i1026" type="#_x0000_t75" style="width:344.25pt;height:54.75pt" o:ole="">
            <v:imagedata r:id="rId9" o:title=""/>
          </v:shape>
          <o:OLEObject Type="Embed" ProgID="Equation.3" ShapeID="_x0000_i1026" DrawAspect="Content" ObjectID="_1406113964" r:id="rId10"/>
        </w:object>
      </w:r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where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m = Number of Denominator Cases</w:t>
      </w:r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            </w:t>
      </w:r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7 (6 decimal places)</w:t>
      </w:r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Decimal Number</w:t>
      </w:r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- 0 to 0.5 (decimals allowed)</w:t>
      </w:r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Mandatory data element for risk-adjusted proportion measures.</w:t>
      </w:r>
      <w:proofErr w:type="gramEnd"/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Data element invalid </w:t>
      </w: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for</w:t>
      </w:r>
      <w:proofErr w:type="gramEnd"/>
      <w:r w:rsidRPr="008C6390">
        <w:rPr>
          <w:rFonts w:ascii="Garamond" w:eastAsia="MS Mincho" w:hAnsi="Garamond" w:cs="Times New Roman"/>
          <w:iCs/>
          <w:sz w:val="24"/>
          <w:szCs w:val="24"/>
        </w:rPr>
        <w:t>:</w:t>
      </w:r>
    </w:p>
    <w:p w:rsidR="00D916F9" w:rsidRPr="008C6390" w:rsidRDefault="00D916F9" w:rsidP="00D916F9">
      <w:pPr>
        <w:pStyle w:val="PlainText"/>
        <w:numPr>
          <w:ilvl w:val="1"/>
          <w:numId w:val="17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>Non-risk-adjusted proportion measures and ratio</w:t>
      </w:r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888"/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measures</w:t>
      </w:r>
      <w:proofErr w:type="gramEnd"/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.  </w:t>
      </w:r>
    </w:p>
    <w:p w:rsidR="00D916F9" w:rsidRPr="008C6390" w:rsidRDefault="00D916F9" w:rsidP="00D916F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888"/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ab/>
        <w:t>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ransmit a null.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 xml:space="preserve"> 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transmit a zero (0) as a default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.</w:t>
      </w:r>
    </w:p>
    <w:p w:rsidR="00D916F9" w:rsidRPr="008C6390" w:rsidRDefault="00D916F9" w:rsidP="00D916F9">
      <w:pPr>
        <w:pStyle w:val="PlainText"/>
        <w:numPr>
          <w:ilvl w:val="1"/>
          <w:numId w:val="17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>Continuous variable measures.</w:t>
      </w:r>
    </w:p>
    <w:p w:rsidR="00D916F9" w:rsidRPr="008C6390" w:rsidRDefault="00D916F9" w:rsidP="00D916F9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This data element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must be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calculated and transmitted even if there is only one (1) Denominator Case for the health care organization.</w:t>
      </w:r>
    </w:p>
    <w:p w:rsidR="002A5875" w:rsidRPr="007F76B5" w:rsidRDefault="002A5875" w:rsidP="002A5875">
      <w:pPr>
        <w:pStyle w:val="Heading2a"/>
        <w:ind w:left="28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  <w:r w:rsidRPr="007F76B5">
        <w:rPr>
          <w:rFonts w:ascii="Garamond" w:hAnsi="Garamond"/>
          <w:szCs w:val="24"/>
        </w:rPr>
        <w:lastRenderedPageBreak/>
        <w:t>Number of Cases for Ratio</w:t>
      </w:r>
    </w:p>
    <w:p w:rsidR="002A5875" w:rsidRPr="007F76B5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/>
          <w:sz w:val="24"/>
          <w:szCs w:val="24"/>
        </w:rPr>
      </w:pPr>
    </w:p>
    <w:p w:rsidR="002A5875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Ratio measures</w:t>
      </w:r>
    </w:p>
    <w:p w:rsidR="00525559" w:rsidRDefault="00525559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525559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Pr="00B906EC">
        <w:rPr>
          <w:rFonts w:ascii="Garamond" w:hAnsi="Garamond"/>
          <w:sz w:val="24"/>
          <w:szCs w:val="24"/>
        </w:rPr>
        <w:t>Target Analysis, Data Quality</w:t>
      </w:r>
    </w:p>
    <w:p w:rsidR="00722BD2" w:rsidRDefault="00722BD2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722BD2" w:rsidRPr="00722BD2" w:rsidRDefault="00722BD2" w:rsidP="00722BD2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2A5875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/>
          <w:sz w:val="24"/>
          <w:szCs w:val="24"/>
        </w:rPr>
        <w:t xml:space="preserve">In most instances, the Denominator </w:t>
      </w:r>
      <w:proofErr w:type="gramStart"/>
      <w:r w:rsidRPr="008C6390">
        <w:rPr>
          <w:rFonts w:ascii="Garamond" w:eastAsia="MS Mincho" w:hAnsi="Garamond"/>
          <w:sz w:val="24"/>
          <w:szCs w:val="24"/>
        </w:rPr>
        <w:t>should be used</w:t>
      </w:r>
      <w:proofErr w:type="gramEnd"/>
      <w:r w:rsidRPr="008C6390">
        <w:rPr>
          <w:rFonts w:ascii="Garamond" w:eastAsia="MS Mincho" w:hAnsi="Garamond"/>
          <w:sz w:val="24"/>
          <w:szCs w:val="24"/>
        </w:rPr>
        <w:t xml:space="preserve"> to value the data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proofErr w:type="gramStart"/>
      <w:r w:rsidRPr="008C6390">
        <w:rPr>
          <w:rFonts w:ascii="Garamond" w:eastAsia="MS Mincho" w:hAnsi="Garamond"/>
          <w:sz w:val="24"/>
          <w:szCs w:val="24"/>
        </w:rPr>
        <w:t>element</w:t>
      </w:r>
      <w:proofErr w:type="gramEnd"/>
      <w:r w:rsidRPr="008C6390">
        <w:rPr>
          <w:rFonts w:ascii="Garamond" w:eastAsia="MS Mincho" w:hAnsi="Garamond"/>
          <w:sz w:val="24"/>
          <w:szCs w:val="24"/>
        </w:rPr>
        <w:t xml:space="preserve"> </w:t>
      </w:r>
      <w:r w:rsidRPr="008C6390">
        <w:rPr>
          <w:rFonts w:ascii="Garamond" w:eastAsia="MS Mincho" w:hAnsi="Garamond"/>
          <w:i/>
          <w:sz w:val="24"/>
          <w:szCs w:val="24"/>
        </w:rPr>
        <w:t>Number of Cases for Ratio</w:t>
      </w:r>
      <w:r>
        <w:rPr>
          <w:rFonts w:ascii="Garamond" w:eastAsia="MS Mincho" w:hAnsi="Garamond"/>
          <w:sz w:val="24"/>
          <w:szCs w:val="24"/>
        </w:rPr>
        <w:t>.  However, f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or the HBIPS core measure set, this is the number of unique patients represented in the data element </w:t>
      </w:r>
      <w:r w:rsidRPr="008C6390">
        <w:rPr>
          <w:rFonts w:ascii="Garamond" w:eastAsia="MS Mincho" w:hAnsi="Garamond" w:cs="Times New Roman"/>
          <w:i/>
          <w:sz w:val="24"/>
          <w:szCs w:val="24"/>
        </w:rPr>
        <w:t>Number of Numerator Cases</w:t>
      </w:r>
      <w:r w:rsidRPr="008C6390">
        <w:rPr>
          <w:rFonts w:ascii="Garamond" w:eastAsia="MS Mincho" w:hAnsi="Garamond" w:cs="Times New Roman"/>
          <w:sz w:val="24"/>
          <w:szCs w:val="24"/>
        </w:rPr>
        <w:t>.  If no event occurred, send a zero (0).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Aggregate all case-level records that are members of a measure's population. 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eliminate or suppress outliers.  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9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Numeric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 xml:space="preserve"> 0 to 999,999,999 (whole numbers only)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Mandatory data element for ratio measures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Data element invalid for continuous variable and proportion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measures</w:t>
      </w:r>
      <w:proofErr w:type="gramEnd"/>
      <w:r w:rsidRPr="008C6390">
        <w:rPr>
          <w:rFonts w:ascii="Garamond" w:eastAsia="MS Mincho" w:hAnsi="Garamond" w:cs="Times New Roman"/>
          <w:iCs/>
          <w:sz w:val="24"/>
          <w:szCs w:val="24"/>
        </w:rPr>
        <w:t>.</w:t>
      </w:r>
    </w:p>
    <w:p w:rsidR="00111F57" w:rsidRPr="00144A7A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firstLine="2880"/>
        <w:rPr>
          <w:rFonts w:ascii="Garamond" w:eastAsia="MS Mincho" w:hAnsi="Garamond"/>
          <w:b/>
          <w:i/>
          <w:sz w:val="24"/>
          <w:szCs w:val="24"/>
        </w:rPr>
      </w:pPr>
      <w:r>
        <w:rPr>
          <w:rFonts w:ascii="Garamond" w:hAnsi="Garamond"/>
          <w:szCs w:val="24"/>
        </w:rPr>
        <w:br w:type="page"/>
      </w:r>
      <w:r w:rsidRPr="00144A7A">
        <w:rPr>
          <w:rFonts w:ascii="Garamond" w:eastAsia="MS Mincho" w:hAnsi="Garamond"/>
          <w:b/>
          <w:i/>
          <w:sz w:val="24"/>
          <w:szCs w:val="24"/>
        </w:rPr>
        <w:lastRenderedPageBreak/>
        <w:t>Standard Deviation of Observed Ratio</w:t>
      </w:r>
    </w:p>
    <w:p w:rsidR="00111F57" w:rsidRPr="00144A7A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sz w:val="24"/>
          <w:szCs w:val="24"/>
        </w:rPr>
      </w:pPr>
    </w:p>
    <w:p w:rsidR="00111F57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Ratio measures</w:t>
      </w:r>
    </w:p>
    <w:p w:rsidR="00525559" w:rsidRDefault="00525559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525559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="00722BD2">
        <w:rPr>
          <w:rFonts w:ascii="Garamond" w:hAnsi="Garamond"/>
          <w:sz w:val="24"/>
          <w:szCs w:val="24"/>
        </w:rPr>
        <w:t>Target Analysis</w:t>
      </w:r>
    </w:p>
    <w:p w:rsidR="00722BD2" w:rsidRDefault="00722BD2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722BD2" w:rsidRPr="00722BD2" w:rsidRDefault="00722BD2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  <w:r>
        <w:rPr>
          <w:rFonts w:ascii="Garamond" w:hAnsi="Garamond"/>
          <w:b/>
          <w:color w:val="0070C0"/>
          <w:sz w:val="24"/>
          <w:szCs w:val="24"/>
        </w:rPr>
        <w:t xml:space="preserve"> – “case-level numerator component” = the observed value calculated by the numerator portion of the equation.  “case-level denominator component” = the observed value calculated by the denominator portion of the equation.  Remember, this is a ratio measure!</w:t>
      </w:r>
    </w:p>
    <w:p w:rsidR="00111F57" w:rsidRPr="008C6390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111F57" w:rsidRPr="008C6390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For the health care organization during the specified time period:</w:t>
      </w:r>
    </w:p>
    <w:p w:rsidR="00111F57" w:rsidRPr="008C6390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Standard Deviation of Observed Ratio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=</w:t>
      </w:r>
    </w:p>
    <w:p w:rsidR="00111F57" w:rsidRPr="008C6390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>Square root of the [sum of the (numerator component for each case within the health care organization minus (-) (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Observed Rate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times (*) case-level denominator component)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)</w:t>
      </w:r>
      <w:r w:rsidRPr="008C6390">
        <w:rPr>
          <w:rFonts w:ascii="Garamond" w:eastAsia="MS Mincho" w:hAnsi="Garamond" w:cs="Times New Roman"/>
          <w:sz w:val="24"/>
          <w:szCs w:val="24"/>
          <w:vertAlign w:val="superscript"/>
        </w:rPr>
        <w:t>2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divided by ((mean of all case-level denominator components)</w:t>
      </w:r>
      <w:r w:rsidRPr="008C6390">
        <w:rPr>
          <w:rFonts w:ascii="Garamond" w:eastAsia="MS Mincho" w:hAnsi="Garamond" w:cs="Times New Roman"/>
          <w:sz w:val="24"/>
          <w:szCs w:val="24"/>
          <w:vertAlign w:val="superscript"/>
        </w:rPr>
        <w:t>2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times (*) (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Cases For Ratio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- 1))]          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bCs/>
          <w:i/>
          <w:iCs/>
          <w:sz w:val="24"/>
          <w:szCs w:val="24"/>
        </w:rPr>
        <w:t>OR</w:t>
      </w:r>
    </w:p>
    <w:p w:rsidR="00111F57" w:rsidRPr="008C6390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72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position w:val="-32"/>
          <w:sz w:val="24"/>
          <w:szCs w:val="24"/>
        </w:rPr>
        <w:object w:dxaOrig="9380" w:dyaOrig="1100">
          <v:shape id="_x0000_i1027" type="#_x0000_t75" style="width:468.75pt;height:54.75pt" o:ole="">
            <v:imagedata r:id="rId11" o:title=""/>
          </v:shape>
          <o:OLEObject Type="Embed" ProgID="Equation.3" ShapeID="_x0000_i1027" DrawAspect="Content" ObjectID="_1406113965" r:id="rId12"/>
        </w:object>
      </w:r>
    </w:p>
    <w:p w:rsidR="00111F57" w:rsidRPr="008C6390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where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m 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Cases For Ratio</w:t>
      </w:r>
    </w:p>
    <w:p w:rsidR="00111F57" w:rsidRPr="008C6390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 xml:space="preserve">       </w:t>
      </w:r>
    </w:p>
    <w:p w:rsidR="00111F57" w:rsidRPr="008C6390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15 (6 decimals)</w:t>
      </w:r>
    </w:p>
    <w:p w:rsidR="00111F57" w:rsidRPr="008C6390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Decimal Number</w:t>
      </w:r>
    </w:p>
    <w:p w:rsidR="00111F57" w:rsidRPr="008C6390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111F57" w:rsidRPr="008C6390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0 to 999,999,999.999999 (decimals allowed)</w:t>
      </w:r>
    </w:p>
    <w:p w:rsidR="00111F57" w:rsidRPr="008C6390" w:rsidRDefault="00111F57" w:rsidP="00111F57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111F57" w:rsidRPr="008C6390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111F57" w:rsidRPr="008C6390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Mandatory data element for ratio measures.</w:t>
      </w:r>
      <w:proofErr w:type="gramEnd"/>
    </w:p>
    <w:p w:rsidR="00111F57" w:rsidRPr="008C6390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Data element invalid </w:t>
      </w: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for</w:t>
      </w:r>
      <w:proofErr w:type="gramEnd"/>
      <w:r w:rsidRPr="008C6390">
        <w:rPr>
          <w:rFonts w:ascii="Garamond" w:eastAsia="MS Mincho" w:hAnsi="Garamond" w:cs="Times New Roman"/>
          <w:iCs/>
          <w:sz w:val="24"/>
          <w:szCs w:val="24"/>
        </w:rPr>
        <w:t>:</w:t>
      </w:r>
    </w:p>
    <w:p w:rsidR="00111F57" w:rsidRPr="008C6390" w:rsidRDefault="00111F57" w:rsidP="00111F57">
      <w:pPr>
        <w:pStyle w:val="PlainText"/>
        <w:numPr>
          <w:ilvl w:val="1"/>
          <w:numId w:val="17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Proportion and ratio measures.</w:t>
      </w:r>
      <w:proofErr w:type="gramEnd"/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    </w:t>
      </w:r>
    </w:p>
    <w:p w:rsidR="00111F57" w:rsidRPr="008C6390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4248"/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 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ransmit a null.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 xml:space="preserve"> 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transmit a zero (0) as a default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.</w:t>
      </w:r>
    </w:p>
    <w:p w:rsidR="00111F57" w:rsidRPr="008C6390" w:rsidRDefault="00111F57" w:rsidP="00111F57">
      <w:pPr>
        <w:pStyle w:val="PlainText"/>
        <w:numPr>
          <w:ilvl w:val="1"/>
          <w:numId w:val="17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>Continuous variable measures.</w:t>
      </w:r>
    </w:p>
    <w:p w:rsidR="00111F57" w:rsidRPr="008C6390" w:rsidRDefault="00111F57" w:rsidP="00111F57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>W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hen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Cases For Ratio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= 1, this data element</w:t>
      </w:r>
    </w:p>
    <w:p w:rsidR="00111F57" w:rsidRPr="008C6390" w:rsidRDefault="00111F57" w:rsidP="00111F57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 w:cs="Times New Roman"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cannot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be calculated.  Transmit a null. 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transmit a zero (0) as a default.</w:t>
      </w:r>
    </w:p>
    <w:p w:rsidR="000116CD" w:rsidRDefault="000116CD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Cs w:val="24"/>
        </w:rPr>
      </w:pPr>
    </w:p>
    <w:p w:rsidR="000116CD" w:rsidRPr="008C6390" w:rsidRDefault="000116CD" w:rsidP="000116CD">
      <w:pPr>
        <w:pStyle w:val="Heading2"/>
        <w:ind w:left="2880"/>
        <w:rPr>
          <w:rFonts w:ascii="Garamond" w:eastAsia="MS Mincho" w:hAnsi="Garamond"/>
          <w:i/>
          <w:color w:val="auto"/>
          <w:sz w:val="24"/>
          <w:szCs w:val="24"/>
        </w:rPr>
      </w:pPr>
      <w:r>
        <w:rPr>
          <w:rFonts w:ascii="Garamond" w:eastAsia="MS Mincho" w:hAnsi="Garamond"/>
          <w:i/>
          <w:color w:val="auto"/>
          <w:sz w:val="24"/>
          <w:szCs w:val="24"/>
        </w:rPr>
        <w:br w:type="page"/>
      </w:r>
      <w:r w:rsidRPr="008C6390">
        <w:rPr>
          <w:rFonts w:ascii="Garamond" w:eastAsia="MS Mincho" w:hAnsi="Garamond"/>
          <w:i/>
          <w:color w:val="auto"/>
          <w:sz w:val="24"/>
          <w:szCs w:val="24"/>
        </w:rPr>
        <w:lastRenderedPageBreak/>
        <w:t>Standard Deviation of Risk-Adjusted Ratio</w: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0116CD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Risk-adjusted Ratio measures</w:t>
      </w:r>
    </w:p>
    <w:p w:rsidR="00525559" w:rsidRDefault="00525559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525559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Pr="00B906EC">
        <w:rPr>
          <w:rFonts w:ascii="Garamond" w:hAnsi="Garamond"/>
          <w:sz w:val="24"/>
          <w:szCs w:val="24"/>
        </w:rPr>
        <w:t>Control Chart, Target Analysis</w:t>
      </w:r>
    </w:p>
    <w:p w:rsidR="00E22FDB" w:rsidRDefault="00E22FDB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E22FDB" w:rsidRPr="00722BD2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  <w:r>
        <w:rPr>
          <w:rFonts w:ascii="Garamond" w:hAnsi="Garamond"/>
          <w:b/>
          <w:color w:val="0070C0"/>
          <w:sz w:val="24"/>
          <w:szCs w:val="24"/>
        </w:rPr>
        <w:t xml:space="preserve"> – “case-level numerator component” = the observed value calculated by the numerator portion of the equation.  “case-level denominator component” = the observed value calculated by the denominator portion of the equation.  Remember, this is a ratio measure!</w: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For the health care organization during the specified time period:</w: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Standard Deviation of Risk-Adjusted Ratio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=</w: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>Square root of the [sum of the (numerator component for each case within the health care organization minus (-) (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Risk-Adjusted Rate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times (*) case-level denominator component)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)</w:t>
      </w:r>
      <w:r w:rsidRPr="008C6390">
        <w:rPr>
          <w:rFonts w:ascii="Garamond" w:eastAsia="MS Mincho" w:hAnsi="Garamond" w:cs="Times New Roman"/>
          <w:sz w:val="24"/>
          <w:szCs w:val="24"/>
          <w:vertAlign w:val="superscript"/>
        </w:rPr>
        <w:t>2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divided by ((mean of all case-level denominator components)</w:t>
      </w:r>
      <w:r w:rsidRPr="008C6390">
        <w:rPr>
          <w:rFonts w:ascii="Garamond" w:eastAsia="MS Mincho" w:hAnsi="Garamond" w:cs="Times New Roman"/>
          <w:sz w:val="24"/>
          <w:szCs w:val="24"/>
          <w:vertAlign w:val="superscript"/>
        </w:rPr>
        <w:t>2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times (*) (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Cases For Ratio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- 1))] 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bCs/>
          <w:i/>
          <w:iCs/>
          <w:sz w:val="24"/>
          <w:szCs w:val="24"/>
        </w:rPr>
        <w:t>OR</w: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720"/>
        <w:rPr>
          <w:rFonts w:ascii="Garamond" w:eastAsia="MS Mincho" w:hAnsi="Garamond" w:cs="Times New Roman"/>
          <w:sz w:val="24"/>
          <w:szCs w:val="24"/>
        </w:rPr>
      </w:pP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position w:val="-32"/>
          <w:sz w:val="24"/>
          <w:szCs w:val="24"/>
        </w:rPr>
        <w:object w:dxaOrig="9800" w:dyaOrig="1100">
          <v:shape id="_x0000_i1028" type="#_x0000_t75" style="width:489.75pt;height:54.75pt" o:ole="">
            <v:imagedata r:id="rId13" o:title=""/>
          </v:shape>
          <o:OLEObject Type="Embed" ProgID="Equation.3" ShapeID="_x0000_i1028" DrawAspect="Content" ObjectID="_1406113966" r:id="rId14"/>
        </w:objec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where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m 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Cases For Ratio</w: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  </w: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Note: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When risk adjusting numerator and /or denominator </w: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600"/>
        <w:rPr>
          <w:rFonts w:ascii="Garamond" w:eastAsia="MS Mincho" w:hAnsi="Garamond" w:cs="Times New Roman"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components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, replace the observed values with corresponding risk-adjusted values in the formula. </w: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          </w: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15 (6 decimals)</w: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Decimal Number</w: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0 to 999,999,999.999999 (decimals allowed)</w:t>
      </w:r>
    </w:p>
    <w:p w:rsidR="000116CD" w:rsidRPr="008C6390" w:rsidRDefault="000116CD" w:rsidP="000116CD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Mandatory data element for risk-adjusted ratio measures.</w:t>
      </w:r>
      <w:proofErr w:type="gramEnd"/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Data element invalid </w:t>
      </w: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for</w:t>
      </w:r>
      <w:proofErr w:type="gramEnd"/>
      <w:r w:rsidRPr="008C6390">
        <w:rPr>
          <w:rFonts w:ascii="Garamond" w:eastAsia="MS Mincho" w:hAnsi="Garamond" w:cs="Times New Roman"/>
          <w:iCs/>
          <w:sz w:val="24"/>
          <w:szCs w:val="24"/>
        </w:rPr>
        <w:t>:</w:t>
      </w:r>
    </w:p>
    <w:p w:rsidR="000116CD" w:rsidRPr="008C6390" w:rsidRDefault="000116CD" w:rsidP="000116CD">
      <w:pPr>
        <w:pStyle w:val="PlainText"/>
        <w:numPr>
          <w:ilvl w:val="1"/>
          <w:numId w:val="17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>Non-risk-adjusted ratio measures and proportion</w: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4248"/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measures</w:t>
      </w:r>
      <w:proofErr w:type="gramEnd"/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. </w: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4248"/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 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ransmit a null.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 xml:space="preserve"> 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transmit a zero (0) as a default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.</w:t>
      </w:r>
    </w:p>
    <w:p w:rsidR="000116CD" w:rsidRPr="008C6390" w:rsidRDefault="000116CD" w:rsidP="000116CD">
      <w:pPr>
        <w:pStyle w:val="PlainText"/>
        <w:numPr>
          <w:ilvl w:val="1"/>
          <w:numId w:val="17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Continuous variable measures.  </w: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 xml:space="preserve">When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 xml:space="preserve">Number of Cases </w:t>
      </w:r>
      <w:proofErr w:type="gramStart"/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For</w:t>
      </w:r>
      <w:proofErr w:type="gramEnd"/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 xml:space="preserve"> Ratio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= 1, this data element cannot be</w:t>
      </w:r>
    </w:p>
    <w:p w:rsidR="000116CD" w:rsidRPr="008C6390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" w:firstLine="2880"/>
        <w:rPr>
          <w:rFonts w:ascii="Garamond" w:eastAsia="MS Mincho" w:hAnsi="Garamond" w:cs="Times New Roman"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calculated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.  Transmit a null. 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transmit a zero (0) as a</w:t>
      </w:r>
    </w:p>
    <w:p w:rsidR="007F76B5" w:rsidRPr="002A5875" w:rsidRDefault="000116CD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default</w:t>
      </w:r>
      <w:proofErr w:type="gramEnd"/>
      <w:r w:rsidR="00C53190" w:rsidRPr="002A5875">
        <w:rPr>
          <w:rFonts w:ascii="Garamond" w:hAnsi="Garamond"/>
          <w:szCs w:val="24"/>
        </w:rPr>
        <w:br w:type="page"/>
      </w:r>
      <w:r w:rsidR="00C53190" w:rsidRPr="000116CD">
        <w:rPr>
          <w:rFonts w:ascii="Garamond" w:hAnsi="Garamond"/>
          <w:b/>
          <w:i/>
          <w:szCs w:val="24"/>
        </w:rPr>
        <w:lastRenderedPageBreak/>
        <w:t>N</w:t>
      </w:r>
      <w:r w:rsidR="007F76B5" w:rsidRPr="000116CD">
        <w:rPr>
          <w:rFonts w:ascii="Garamond" w:eastAsia="MS Mincho" w:hAnsi="Garamond"/>
          <w:b/>
          <w:i/>
          <w:sz w:val="24"/>
          <w:szCs w:val="24"/>
        </w:rPr>
        <w:t>umber of Cases</w:t>
      </w:r>
    </w:p>
    <w:p w:rsidR="007F76B5" w:rsidRPr="008C6390" w:rsidRDefault="007F76B5" w:rsidP="007F76B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F76B5" w:rsidRDefault="007F76B5" w:rsidP="007F76B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Continuous Variable measures</w:t>
      </w:r>
    </w:p>
    <w:p w:rsidR="00525559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b/>
          <w:sz w:val="24"/>
          <w:szCs w:val="24"/>
        </w:rPr>
      </w:pPr>
    </w:p>
    <w:p w:rsidR="00525559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Pr="00B906EC">
        <w:rPr>
          <w:rFonts w:ascii="Garamond" w:hAnsi="Garamond"/>
          <w:sz w:val="24"/>
          <w:szCs w:val="24"/>
        </w:rPr>
        <w:t>Target Analysis</w:t>
      </w:r>
    </w:p>
    <w:p w:rsidR="00E22FDB" w:rsidRDefault="00E22FDB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E22FDB" w:rsidRPr="00722BD2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  <w:r>
        <w:rPr>
          <w:rFonts w:ascii="Garamond" w:hAnsi="Garamond"/>
          <w:b/>
          <w:color w:val="0070C0"/>
          <w:sz w:val="24"/>
          <w:szCs w:val="24"/>
        </w:rPr>
        <w:t xml:space="preserve"> </w:t>
      </w:r>
    </w:p>
    <w:p w:rsidR="007F76B5" w:rsidRPr="008C6390" w:rsidRDefault="007F76B5" w:rsidP="007F76B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F76B5" w:rsidRPr="008C6390" w:rsidRDefault="007F76B5" w:rsidP="007F76B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 xml:space="preserve">The total number of cases that are members of a 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measure's</w:t>
      </w:r>
      <w:proofErr w:type="gramEnd"/>
    </w:p>
    <w:p w:rsidR="007F76B5" w:rsidRPr="008C6390" w:rsidRDefault="007F76B5" w:rsidP="007F76B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population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for the health care organization during the specified time</w:t>
      </w:r>
    </w:p>
    <w:p w:rsidR="007F76B5" w:rsidRPr="008C6390" w:rsidRDefault="007F76B5" w:rsidP="007F76B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period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>.</w:t>
      </w:r>
    </w:p>
    <w:p w:rsidR="007F76B5" w:rsidRPr="008C6390" w:rsidRDefault="007F76B5" w:rsidP="007F76B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F76B5" w:rsidRPr="008C6390" w:rsidRDefault="007F76B5" w:rsidP="007F76B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Aggregate all case-level records that are members of a measure's population. 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e</w:t>
      </w:r>
      <w:r w:rsidR="009E42F5">
        <w:rPr>
          <w:rFonts w:ascii="Garamond" w:eastAsia="MS Mincho" w:hAnsi="Garamond" w:cs="Times New Roman"/>
          <w:sz w:val="24"/>
          <w:szCs w:val="24"/>
        </w:rPr>
        <w:t>liminate or suppress outliers.</w:t>
      </w:r>
    </w:p>
    <w:p w:rsidR="007F76B5" w:rsidRPr="008C6390" w:rsidRDefault="007F76B5" w:rsidP="007F76B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F76B5" w:rsidRPr="008C6390" w:rsidRDefault="007F76B5" w:rsidP="007F76B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9</w:t>
      </w:r>
    </w:p>
    <w:p w:rsidR="007F76B5" w:rsidRPr="008C6390" w:rsidRDefault="007F76B5" w:rsidP="007F76B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Numeric</w:t>
      </w:r>
    </w:p>
    <w:p w:rsidR="007F76B5" w:rsidRPr="008C6390" w:rsidRDefault="007F76B5" w:rsidP="007F76B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F76B5" w:rsidRPr="008C6390" w:rsidRDefault="007F76B5" w:rsidP="007F76B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1 to 999,999,999 (whole numbers only)</w:t>
      </w:r>
    </w:p>
    <w:p w:rsidR="007F76B5" w:rsidRPr="008C6390" w:rsidRDefault="007F76B5" w:rsidP="007F76B5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7F76B5" w:rsidRPr="008C6390" w:rsidRDefault="007F76B5" w:rsidP="007F76B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F76B5" w:rsidRPr="008C6390" w:rsidRDefault="007F76B5" w:rsidP="007F76B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Mandatory data element for continuous variable measures</w:t>
      </w:r>
    </w:p>
    <w:p w:rsidR="007F76B5" w:rsidRPr="008C6390" w:rsidRDefault="007F76B5" w:rsidP="007F76B5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Data element invalid for proportion and ratio measures.  </w:t>
      </w:r>
    </w:p>
    <w:p w:rsidR="007F76B5" w:rsidRPr="008C6390" w:rsidRDefault="007F76B5" w:rsidP="007F76B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i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 xml:space="preserve">If the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 xml:space="preserve">Number of Cases 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= 0, refer to the data element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Data Received</w:t>
      </w:r>
    </w:p>
    <w:p w:rsidR="007F76B5" w:rsidRPr="008C6390" w:rsidRDefault="007F76B5" w:rsidP="007F76B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 w:cs="Times New Roman"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for</w:t>
      </w:r>
      <w:proofErr w:type="gramEnd"/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 xml:space="preserve"> Health Care Organization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for information on how to transmit HCO-level data.  </w:t>
      </w:r>
      <w:r>
        <w:rPr>
          <w:rFonts w:ascii="Garamond" w:eastAsia="MS Mincho" w:hAnsi="Garamond" w:cs="Times New Roman"/>
          <w:sz w:val="24"/>
          <w:szCs w:val="24"/>
        </w:rPr>
        <w:t xml:space="preserve">Statistical information </w:t>
      </w:r>
      <w:proofErr w:type="gramStart"/>
      <w:r>
        <w:rPr>
          <w:rFonts w:ascii="Garamond" w:eastAsia="MS Mincho" w:hAnsi="Garamond" w:cs="Times New Roman"/>
          <w:sz w:val="24"/>
          <w:szCs w:val="24"/>
        </w:rPr>
        <w:t>is not submitted</w:t>
      </w:r>
      <w:proofErr w:type="gramEnd"/>
      <w:r>
        <w:rPr>
          <w:rFonts w:ascii="Garamond" w:eastAsia="MS Mincho" w:hAnsi="Garamond" w:cs="Times New Roman"/>
          <w:sz w:val="24"/>
          <w:szCs w:val="24"/>
        </w:rPr>
        <w:t>.</w:t>
      </w:r>
    </w:p>
    <w:p w:rsidR="00774213" w:rsidRPr="00502625" w:rsidRDefault="007F76B5" w:rsidP="00502625">
      <w:pPr>
        <w:tabs>
          <w:tab w:val="left" w:pos="2880"/>
        </w:tabs>
        <w:ind w:firstLine="2880"/>
        <w:rPr>
          <w:rFonts w:ascii="Garamond" w:eastAsia="MS Mincho" w:hAnsi="Garamond"/>
          <w:b/>
          <w:i/>
        </w:rPr>
      </w:pPr>
      <w:r>
        <w:rPr>
          <w:rFonts w:ascii="Garamond" w:eastAsia="MS Mincho" w:hAnsi="Garamond"/>
          <w:b/>
          <w:i/>
        </w:rPr>
        <w:br w:type="page"/>
      </w:r>
      <w:r w:rsidR="00774213" w:rsidRPr="00502625">
        <w:rPr>
          <w:rFonts w:ascii="Garamond" w:eastAsia="MS Mincho" w:hAnsi="Garamond"/>
          <w:b/>
          <w:i/>
        </w:rPr>
        <w:lastRenderedPageBreak/>
        <w:t>Maximum of All Case-Level Observed Values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74213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="00A21194" w:rsidRPr="008C6390">
        <w:rPr>
          <w:rFonts w:ascii="Garamond" w:eastAsia="MS Mincho" w:hAnsi="Garamond" w:cs="Times New Roman"/>
          <w:sz w:val="24"/>
          <w:szCs w:val="24"/>
        </w:rPr>
        <w:t>Continuous Variable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measures </w:t>
      </w:r>
    </w:p>
    <w:p w:rsidR="00525559" w:rsidRDefault="00525559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525559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Control Chart</w:t>
      </w:r>
    </w:p>
    <w:p w:rsidR="00E22FDB" w:rsidRDefault="00E22FDB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E22FDB" w:rsidRPr="00722BD2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  <w:r>
        <w:rPr>
          <w:rFonts w:ascii="Garamond" w:hAnsi="Garamond"/>
          <w:b/>
          <w:color w:val="0070C0"/>
          <w:sz w:val="24"/>
          <w:szCs w:val="24"/>
        </w:rPr>
        <w:t xml:space="preserve"> – used the observed value calculated by the algorithm</w:t>
      </w:r>
    </w:p>
    <w:p w:rsidR="00774213" w:rsidRPr="008C6390" w:rsidRDefault="00774213" w:rsidP="00774213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b/>
          <w:bCs/>
        </w:rPr>
      </w:pP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 xml:space="preserve">The 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measure's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largest observed value for the health care organization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160" w:firstLine="720"/>
        <w:rPr>
          <w:rFonts w:ascii="Garamond" w:eastAsia="MS Mincho" w:hAnsi="Garamond" w:cs="Times New Roman"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during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the specified time period.</w:t>
      </w:r>
    </w:p>
    <w:p w:rsidR="00594661" w:rsidRPr="008C6390" w:rsidRDefault="00594661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160" w:firstLine="720"/>
        <w:rPr>
          <w:rFonts w:ascii="Garamond" w:eastAsia="MS Mincho" w:hAnsi="Garamond" w:cs="Times New Roman"/>
          <w:sz w:val="24"/>
          <w:szCs w:val="24"/>
        </w:rPr>
      </w:pPr>
    </w:p>
    <w:p w:rsidR="00594661" w:rsidRPr="008C6390" w:rsidRDefault="00594661" w:rsidP="00594661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For core measures, the observed value is the </w:t>
      </w:r>
      <w:r w:rsidRPr="008C6390">
        <w:rPr>
          <w:rFonts w:ascii="Garamond" w:eastAsia="MS Mincho" w:hAnsi="Garamond" w:cs="Times New Roman"/>
          <w:i/>
          <w:sz w:val="24"/>
          <w:szCs w:val="24"/>
        </w:rPr>
        <w:t>Measurement Value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calculated for each case as it 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is processed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through the measure algorithm.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15 (6 decimal places)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Decimal Number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C92086" w:rsidRPr="008C6390" w:rsidRDefault="00774213" w:rsidP="00C92086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-999,999,999.999999 to 999,999,999.999999 (decimals allowed)</w:t>
      </w:r>
    </w:p>
    <w:p w:rsidR="00C92086" w:rsidRPr="008C6390" w:rsidRDefault="00C92086" w:rsidP="00C92086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774213" w:rsidRPr="008C6390" w:rsidRDefault="00774213" w:rsidP="00C92086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Mandatory data element for continuous variable measures</w:t>
      </w:r>
    </w:p>
    <w:p w:rsidR="00774213" w:rsidRPr="008C6390" w:rsidRDefault="00774213" w:rsidP="00774213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>Data element invalid for proportion and ratio measures</w:t>
      </w:r>
    </w:p>
    <w:p w:rsidR="00774213" w:rsidRPr="008C6390" w:rsidRDefault="00774213" w:rsidP="00774213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Must be &gt;=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Minimum of All Case-Level Observed Values</w:t>
      </w:r>
    </w:p>
    <w:p w:rsidR="00774213" w:rsidRPr="008C6390" w:rsidRDefault="00774213" w:rsidP="00774213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Must be &gt;=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Median of All Case-Level Observed Values</w:t>
      </w:r>
    </w:p>
    <w:p w:rsidR="00ED52AC" w:rsidRDefault="00ED52AC" w:rsidP="00ED52AC">
      <w:pPr>
        <w:pStyle w:val="Heading2"/>
        <w:rPr>
          <w:rFonts w:ascii="Garamond" w:eastAsia="MS Mincho" w:hAnsi="Garamond"/>
          <w:sz w:val="24"/>
          <w:szCs w:val="24"/>
        </w:rPr>
      </w:pPr>
    </w:p>
    <w:p w:rsidR="00ED52AC" w:rsidRPr="00ED52AC" w:rsidRDefault="00CE04C7" w:rsidP="00ED52AC">
      <w:pPr>
        <w:pStyle w:val="Heading2a"/>
        <w:tabs>
          <w:tab w:val="clear" w:pos="2880"/>
          <w:tab w:val="left" w:pos="1800"/>
          <w:tab w:val="left" w:pos="3060"/>
        </w:tabs>
        <w:ind w:left="1170" w:firstLine="171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  <w:r w:rsidR="00ED52AC" w:rsidRPr="00ED52AC">
        <w:rPr>
          <w:rFonts w:ascii="Garamond" w:hAnsi="Garamond"/>
          <w:szCs w:val="24"/>
        </w:rPr>
        <w:lastRenderedPageBreak/>
        <w:t>Mean of All Case-Level Observed Values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ED52AC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Continuous Variable measures</w:t>
      </w:r>
    </w:p>
    <w:p w:rsidR="00525559" w:rsidRDefault="00525559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525559" w:rsidRPr="00B906EC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Pr="00B906EC">
        <w:rPr>
          <w:rFonts w:ascii="Garamond" w:hAnsi="Garamond"/>
          <w:sz w:val="24"/>
          <w:szCs w:val="24"/>
        </w:rPr>
        <w:t>Control Chart</w:t>
      </w:r>
    </w:p>
    <w:p w:rsidR="00E22FDB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E22FDB" w:rsidRPr="00722BD2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  <w:r>
        <w:rPr>
          <w:rFonts w:ascii="Garamond" w:hAnsi="Garamond"/>
          <w:b/>
          <w:color w:val="0070C0"/>
          <w:sz w:val="24"/>
          <w:szCs w:val="24"/>
        </w:rPr>
        <w:t xml:space="preserve"> – used the observed value calculated by the algorithm</w:t>
      </w:r>
    </w:p>
    <w:p w:rsidR="00E22FDB" w:rsidRPr="008C6390" w:rsidRDefault="00E22FDB" w:rsidP="00E22FDB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b/>
          <w:bCs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 xml:space="preserve">The measure's average observed value for the health care 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organization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during the specified time period. 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For core measures, the observed value is the </w:t>
      </w:r>
      <w:r w:rsidRPr="008C6390">
        <w:rPr>
          <w:rFonts w:ascii="Garamond" w:eastAsia="MS Mincho" w:hAnsi="Garamond" w:cs="Times New Roman"/>
          <w:i/>
          <w:sz w:val="24"/>
          <w:szCs w:val="24"/>
        </w:rPr>
        <w:t>Measurement Value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that 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is calculated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for each case as it is processed through the measure algorithm.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ab/>
        <w:t>Mean of All Case-Level Observed Values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=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Sum of the observed values for all cases within the health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600"/>
        <w:rPr>
          <w:rFonts w:ascii="Garamond" w:eastAsia="MS Mincho" w:hAnsi="Garamond" w:cs="Times New Roman"/>
          <w:b/>
          <w:bCs/>
          <w:i/>
          <w:iCs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care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organization divided by the HCO-level data element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 xml:space="preserve">Number of Cases 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bCs/>
          <w:i/>
          <w:iCs/>
          <w:sz w:val="24"/>
          <w:szCs w:val="24"/>
        </w:rPr>
        <w:t>OR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position w:val="-26"/>
          <w:sz w:val="24"/>
          <w:szCs w:val="24"/>
        </w:rPr>
        <w:object w:dxaOrig="2720" w:dyaOrig="859">
          <v:shape id="_x0000_i1029" type="#_x0000_t75" style="width:185.25pt;height:58.5pt" o:ole="">
            <v:imagedata r:id="rId15" o:title=""/>
          </v:shape>
          <o:OLEObject Type="Embed" ProgID="Equation.3" ShapeID="_x0000_i1029" DrawAspect="Content" ObjectID="_1406113967" r:id="rId16"/>
        </w:objec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where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m 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Cases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15 (6 decimal places)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Decimal Number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-999,999,999.999999 to 999,999,999.999999 (decimals allowed)</w:t>
      </w:r>
    </w:p>
    <w:p w:rsidR="00ED52AC" w:rsidRPr="008C6390" w:rsidRDefault="00ED52AC" w:rsidP="00ED52AC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Mandatory data element for continuous variable measures.</w:t>
      </w:r>
      <w:proofErr w:type="gramEnd"/>
    </w:p>
    <w:p w:rsidR="00ED52AC" w:rsidRPr="008C6390" w:rsidRDefault="00ED52AC" w:rsidP="00ED52AC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Data element invalid for proportion and ratio measures.  </w:t>
      </w:r>
    </w:p>
    <w:p w:rsidR="00ED52AC" w:rsidRDefault="00ED52AC" w:rsidP="00ED52AC">
      <w:pPr>
        <w:pStyle w:val="Heading2"/>
        <w:rPr>
          <w:rFonts w:ascii="Garamond" w:eastAsia="MS Mincho" w:hAnsi="Garamond"/>
          <w:sz w:val="24"/>
          <w:szCs w:val="24"/>
        </w:rPr>
      </w:pPr>
    </w:p>
    <w:p w:rsidR="00ED52AC" w:rsidRPr="00ED52AC" w:rsidRDefault="00CE04C7" w:rsidP="00ED52AC">
      <w:pPr>
        <w:pStyle w:val="Heading2a"/>
        <w:ind w:left="28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  <w:r w:rsidR="00ED52AC" w:rsidRPr="00ED52AC">
        <w:rPr>
          <w:rFonts w:ascii="Garamond" w:hAnsi="Garamond"/>
          <w:szCs w:val="24"/>
        </w:rPr>
        <w:lastRenderedPageBreak/>
        <w:t>Median of All Case-Level Observed Values</w:t>
      </w:r>
    </w:p>
    <w:p w:rsidR="00ED52AC" w:rsidRPr="006E117A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sz w:val="24"/>
          <w:szCs w:val="24"/>
        </w:rPr>
      </w:pPr>
    </w:p>
    <w:p w:rsidR="00ED52AC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Continuous Variable measures</w:t>
      </w:r>
    </w:p>
    <w:p w:rsidR="00525559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b/>
          <w:sz w:val="24"/>
          <w:szCs w:val="24"/>
        </w:rPr>
      </w:pPr>
    </w:p>
    <w:p w:rsidR="00525559" w:rsidRPr="00B906EC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Pr="00B906EC">
        <w:rPr>
          <w:rFonts w:ascii="Garamond" w:hAnsi="Garamond"/>
          <w:sz w:val="24"/>
          <w:szCs w:val="24"/>
        </w:rPr>
        <w:t>Control Chart</w:t>
      </w:r>
    </w:p>
    <w:p w:rsidR="00E22FDB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E22FDB" w:rsidRPr="00722BD2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  <w:r>
        <w:rPr>
          <w:rFonts w:ascii="Garamond" w:hAnsi="Garamond"/>
          <w:b/>
          <w:color w:val="0070C0"/>
          <w:sz w:val="24"/>
          <w:szCs w:val="24"/>
        </w:rPr>
        <w:t xml:space="preserve"> – used the observed value calculated by the algorithm</w:t>
      </w:r>
    </w:p>
    <w:p w:rsidR="00E22FDB" w:rsidRPr="008C6390" w:rsidRDefault="00E22FDB" w:rsidP="00E22FDB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b/>
          <w:bCs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>The measure's midpoint observed value when all observed values for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the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health care organization are sorted in ascending or descending order during the specified time period.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For core measures, the observed value is the </w:t>
      </w:r>
      <w:r w:rsidRPr="008C6390">
        <w:rPr>
          <w:rFonts w:ascii="Garamond" w:eastAsia="MS Mincho" w:hAnsi="Garamond" w:cs="Times New Roman"/>
          <w:i/>
          <w:sz w:val="24"/>
          <w:szCs w:val="24"/>
        </w:rPr>
        <w:t>Measurement Value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that 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is calculated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for each case as it is processed through the measure algorithm.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To determine the Median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- 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Sort the case-level records for the health care organization by their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observed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values: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If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the total number of records is odd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then</w:t>
      </w:r>
      <w:proofErr w:type="gramEnd"/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 xml:space="preserve"> </w:t>
      </w:r>
      <w:r w:rsidRPr="008C6390">
        <w:rPr>
          <w:rFonts w:ascii="Garamond" w:eastAsia="MS Mincho" w:hAnsi="Garamond" w:cs="Times New Roman"/>
          <w:sz w:val="24"/>
          <w:szCs w:val="24"/>
        </w:rPr>
        <w:t>Median =  the value associated to the middle record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ELSE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If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the total number of records is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even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then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Median = the average of the values of the two 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middle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records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15 (6 decimal places)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Decimal Number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-999,999,999.999999 to 999,999,999.999999 (decimals allowed)</w:t>
      </w:r>
    </w:p>
    <w:p w:rsidR="00ED52AC" w:rsidRPr="008C6390" w:rsidRDefault="00ED52AC" w:rsidP="00ED52AC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Mandatory data element for continuous variable measures.</w:t>
      </w:r>
      <w:proofErr w:type="gramEnd"/>
    </w:p>
    <w:p w:rsidR="00ED52AC" w:rsidRPr="008C6390" w:rsidRDefault="00ED52AC" w:rsidP="00ED52AC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Data element invalid for proportion and ratio measures.  </w:t>
      </w:r>
    </w:p>
    <w:p w:rsidR="00ED52AC" w:rsidRPr="008C6390" w:rsidRDefault="00ED52AC" w:rsidP="00ED52AC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Must be &gt;=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Minimum of All Case-Level Observed Values</w:t>
      </w:r>
    </w:p>
    <w:p w:rsidR="00ED52AC" w:rsidRPr="008C6390" w:rsidRDefault="00ED52AC" w:rsidP="00ED52AC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Must be &lt;=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Maximum of All Case-Level Observed Values</w:t>
      </w:r>
    </w:p>
    <w:p w:rsidR="00ED52AC" w:rsidRDefault="00ED52AC" w:rsidP="00ED52AC">
      <w:pPr>
        <w:pStyle w:val="Heading2"/>
        <w:rPr>
          <w:rFonts w:ascii="Garamond" w:eastAsia="MS Mincho" w:hAnsi="Garamond"/>
          <w:sz w:val="24"/>
          <w:szCs w:val="24"/>
        </w:rPr>
      </w:pPr>
    </w:p>
    <w:p w:rsidR="00ED52AC" w:rsidRPr="00ED52AC" w:rsidRDefault="00CE04C7" w:rsidP="00ED52AC">
      <w:pPr>
        <w:pStyle w:val="Heading2a"/>
        <w:ind w:left="28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  <w:r w:rsidR="00ED52AC" w:rsidRPr="00ED52AC">
        <w:rPr>
          <w:rFonts w:ascii="Garamond" w:hAnsi="Garamond"/>
          <w:szCs w:val="24"/>
        </w:rPr>
        <w:lastRenderedPageBreak/>
        <w:t>Minimum of All Case-Level Observed Values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ED52AC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Continuous Variable measures</w:t>
      </w:r>
    </w:p>
    <w:p w:rsidR="00525559" w:rsidRDefault="00525559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525559" w:rsidRPr="00B906EC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Pr="00B906EC">
        <w:rPr>
          <w:rFonts w:ascii="Garamond" w:hAnsi="Garamond"/>
          <w:sz w:val="24"/>
          <w:szCs w:val="24"/>
        </w:rPr>
        <w:t>Control Chart</w:t>
      </w:r>
    </w:p>
    <w:p w:rsidR="00E22FDB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E22FDB" w:rsidRPr="00722BD2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  <w:r>
        <w:rPr>
          <w:rFonts w:ascii="Garamond" w:hAnsi="Garamond"/>
          <w:b/>
          <w:color w:val="0070C0"/>
          <w:sz w:val="24"/>
          <w:szCs w:val="24"/>
        </w:rPr>
        <w:t xml:space="preserve"> – used the observed value calculated by the algorithm</w:t>
      </w:r>
    </w:p>
    <w:p w:rsidR="00E22FDB" w:rsidRPr="008C6390" w:rsidRDefault="00E22FDB" w:rsidP="00E22FDB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b/>
          <w:bCs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The measure's smallest observed value from among all observed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values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for the health care organization during the specified time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period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>.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For core measures, the observed value is the </w:t>
      </w:r>
      <w:r w:rsidRPr="008C6390">
        <w:rPr>
          <w:rFonts w:ascii="Garamond" w:eastAsia="MS Mincho" w:hAnsi="Garamond" w:cs="Times New Roman"/>
          <w:i/>
          <w:sz w:val="24"/>
          <w:szCs w:val="24"/>
        </w:rPr>
        <w:t>Measurement Value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that 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is calculated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for each case as it is processed through the measure algorithm.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15 (6 decimal places)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Decimal Number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-999,999,999.999999 to 999,999,999.999999 (decimals allowed)</w:t>
      </w:r>
    </w:p>
    <w:p w:rsidR="00ED52AC" w:rsidRPr="008C6390" w:rsidRDefault="00ED52AC" w:rsidP="00ED52AC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Mandatory data element for continuous variable measures</w:t>
      </w:r>
    </w:p>
    <w:p w:rsidR="00ED52AC" w:rsidRPr="008C6390" w:rsidRDefault="00ED52AC" w:rsidP="00ED52AC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Data element invalid for proportion and ratio measures.  </w:t>
      </w:r>
    </w:p>
    <w:p w:rsidR="00ED52AC" w:rsidRPr="008C6390" w:rsidRDefault="00ED52AC" w:rsidP="00ED52AC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Must be &lt;=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Median of All Case-Level Observed Values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 </w:t>
      </w:r>
    </w:p>
    <w:p w:rsidR="00ED52AC" w:rsidRPr="008C6390" w:rsidRDefault="00ED52AC" w:rsidP="00ED52AC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Must be &lt;=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Maximum of All Case-Level Observed Values</w:t>
      </w:r>
    </w:p>
    <w:p w:rsidR="002A5875" w:rsidRDefault="002A5875" w:rsidP="002A5875">
      <w:pPr>
        <w:pStyle w:val="Heading2"/>
        <w:rPr>
          <w:rFonts w:ascii="Garamond" w:eastAsia="MS Mincho" w:hAnsi="Garamond"/>
          <w:sz w:val="24"/>
          <w:szCs w:val="24"/>
        </w:rPr>
      </w:pPr>
    </w:p>
    <w:p w:rsidR="002A5875" w:rsidRPr="002A5875" w:rsidRDefault="002A5875" w:rsidP="002A5875">
      <w:pPr>
        <w:pStyle w:val="Heading2a"/>
        <w:ind w:left="2880"/>
        <w:rPr>
          <w:rFonts w:ascii="Garamond" w:hAnsi="Garamond"/>
          <w:iCs w:val="0"/>
          <w:szCs w:val="24"/>
        </w:rPr>
      </w:pPr>
      <w:r>
        <w:rPr>
          <w:rFonts w:ascii="Garamond" w:hAnsi="Garamond" w:cs="Arial"/>
          <w:bCs w:val="0"/>
          <w:iCs w:val="0"/>
          <w:szCs w:val="24"/>
        </w:rPr>
        <w:br w:type="page"/>
      </w:r>
      <w:r w:rsidRPr="002A5875">
        <w:rPr>
          <w:rFonts w:ascii="Garamond" w:hAnsi="Garamond" w:cs="Arial"/>
          <w:bCs w:val="0"/>
          <w:iCs w:val="0"/>
          <w:szCs w:val="24"/>
        </w:rPr>
        <w:lastRenderedPageBreak/>
        <w:t>Standard Deviation of All Case-Level Observed Values</w:t>
      </w:r>
    </w:p>
    <w:p w:rsidR="002A5875" w:rsidRPr="002A5875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i/>
          <w:sz w:val="24"/>
          <w:szCs w:val="24"/>
        </w:rPr>
      </w:pPr>
    </w:p>
    <w:p w:rsidR="002A5875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Continuous Variable measures</w:t>
      </w:r>
    </w:p>
    <w:p w:rsidR="00525559" w:rsidRDefault="00525559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525559" w:rsidRPr="00B906EC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Pr="00B906EC">
        <w:rPr>
          <w:rFonts w:ascii="Garamond" w:hAnsi="Garamond"/>
          <w:sz w:val="24"/>
          <w:szCs w:val="24"/>
        </w:rPr>
        <w:t>Control Chart, Target Analysis</w:t>
      </w:r>
    </w:p>
    <w:p w:rsidR="00E22FDB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E22FDB" w:rsidRPr="00722BD2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  <w:r>
        <w:rPr>
          <w:rFonts w:ascii="Garamond" w:hAnsi="Garamond"/>
          <w:b/>
          <w:color w:val="0070C0"/>
          <w:sz w:val="24"/>
          <w:szCs w:val="24"/>
        </w:rPr>
        <w:t xml:space="preserve"> – used the observed value calculated by the algorithm</w:t>
      </w:r>
    </w:p>
    <w:p w:rsidR="00E22FDB" w:rsidRDefault="00E22FDB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bCs/>
          <w:sz w:val="24"/>
          <w:szCs w:val="24"/>
        </w:rPr>
      </w:pP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For the health care organization during the specified time period: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Standard Deviation of All Case-Level Observed Values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=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 w:cs="Times New Roman"/>
          <w:b/>
          <w:bCs/>
          <w:i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Square root of the [sum of the (observed value for each case within the health care organization minus (-) HCO-level data element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Mean of All Case-Level Observed Values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)</w:t>
      </w:r>
      <w:r w:rsidRPr="008C6390">
        <w:rPr>
          <w:rFonts w:ascii="Garamond" w:eastAsia="MS Mincho" w:hAnsi="Garamond" w:cs="Times New Roman"/>
          <w:sz w:val="24"/>
          <w:szCs w:val="24"/>
          <w:vertAlign w:val="superscript"/>
        </w:rPr>
        <w:t>2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for the health care organization divided by the HCO-level data element (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Cases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- 1) ]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bCs/>
          <w:i/>
          <w:iCs/>
          <w:sz w:val="24"/>
          <w:szCs w:val="24"/>
        </w:rPr>
        <w:t>OR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16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position w:val="-32"/>
          <w:sz w:val="24"/>
          <w:szCs w:val="24"/>
        </w:rPr>
        <w:object w:dxaOrig="7460" w:dyaOrig="1100">
          <v:shape id="_x0000_i1030" type="#_x0000_t75" style="width:372.75pt;height:54.75pt" o:ole="">
            <v:imagedata r:id="rId17" o:title=""/>
          </v:shape>
          <o:OLEObject Type="Embed" ProgID="Equation.3" ShapeID="_x0000_i1030" DrawAspect="Content" ObjectID="_1406113968" r:id="rId18"/>
        </w:objec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16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where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m 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Cases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For core measures, the observed value is the </w:t>
      </w:r>
      <w:r w:rsidRPr="008C6390">
        <w:rPr>
          <w:rFonts w:ascii="Garamond" w:eastAsia="MS Mincho" w:hAnsi="Garamond" w:cs="Times New Roman"/>
          <w:i/>
          <w:sz w:val="24"/>
          <w:szCs w:val="24"/>
        </w:rPr>
        <w:t>Measurement Value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that 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is calculated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for each case as it is processed through the measure algorithm.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15 (6 decimal places)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Decimal Number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0 to 999,999,999.999999 (decimals allowed)</w:t>
      </w:r>
    </w:p>
    <w:p w:rsidR="002A5875" w:rsidRPr="008C6390" w:rsidRDefault="002A5875" w:rsidP="002A5875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Mandatory data element for continuous variable measures.</w:t>
      </w:r>
      <w:proofErr w:type="gramEnd"/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 xml:space="preserve">When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Cases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= 1, this data element cannot be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" w:firstLine="2880"/>
        <w:rPr>
          <w:rFonts w:ascii="Garamond" w:eastAsia="MS Mincho" w:hAnsi="Garamond" w:cs="Times New Roman"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calculated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.  Transmit a null. 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transmit a zero (0) as a </w:t>
      </w:r>
    </w:p>
    <w:p w:rsidR="002A5875" w:rsidRPr="008C6390" w:rsidRDefault="002A5875" w:rsidP="002A5875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" w:firstLine="2880"/>
        <w:rPr>
          <w:rFonts w:ascii="Garamond" w:eastAsia="MS Mincho" w:hAnsi="Garamond" w:cs="Times New Roman"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default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>.</w:t>
      </w:r>
    </w:p>
    <w:p w:rsidR="002A5875" w:rsidRPr="008C6390" w:rsidRDefault="002A5875" w:rsidP="002A5875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Data element invalid for proportion and ratio measures.  </w:t>
      </w:r>
    </w:p>
    <w:p w:rsidR="00774213" w:rsidRPr="008C6390" w:rsidRDefault="00774213" w:rsidP="002A5875">
      <w:pPr>
        <w:pStyle w:val="Heading2"/>
        <w:ind w:left="2160" w:firstLine="720"/>
        <w:rPr>
          <w:rFonts w:ascii="Garamond" w:eastAsia="MS Mincho" w:hAnsi="Garamond"/>
          <w:i/>
          <w:color w:val="auto"/>
          <w:sz w:val="24"/>
          <w:szCs w:val="24"/>
        </w:rPr>
      </w:pPr>
      <w:r w:rsidRPr="008C6390">
        <w:rPr>
          <w:rFonts w:ascii="Garamond" w:eastAsia="MS Mincho" w:hAnsi="Garamond"/>
          <w:sz w:val="24"/>
          <w:szCs w:val="24"/>
        </w:rPr>
        <w:br w:type="page"/>
      </w:r>
      <w:r w:rsidRPr="008C6390">
        <w:rPr>
          <w:rFonts w:ascii="Garamond" w:eastAsia="MS Mincho" w:hAnsi="Garamond"/>
          <w:i/>
          <w:color w:val="auto"/>
          <w:sz w:val="24"/>
          <w:szCs w:val="24"/>
        </w:rPr>
        <w:lastRenderedPageBreak/>
        <w:t>Maximum of All Case-Level Risk-Adjusted Values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74213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="00A21194" w:rsidRPr="008C6390">
        <w:rPr>
          <w:rFonts w:ascii="Garamond" w:eastAsia="MS Mincho" w:hAnsi="Garamond" w:cs="Times New Roman"/>
          <w:sz w:val="24"/>
          <w:szCs w:val="24"/>
        </w:rPr>
        <w:t>Risk-adjusted Continuous V</w:t>
      </w:r>
      <w:r w:rsidRPr="008C6390">
        <w:rPr>
          <w:rFonts w:ascii="Garamond" w:eastAsia="MS Mincho" w:hAnsi="Garamond" w:cs="Times New Roman"/>
          <w:sz w:val="24"/>
          <w:szCs w:val="24"/>
        </w:rPr>
        <w:t>ariable measures</w:t>
      </w:r>
    </w:p>
    <w:p w:rsidR="00525559" w:rsidRDefault="00525559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525559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="00E22FDB">
        <w:rPr>
          <w:rFonts w:ascii="Garamond" w:hAnsi="Garamond"/>
          <w:sz w:val="24"/>
          <w:szCs w:val="24"/>
        </w:rPr>
        <w:t>Data Quality</w:t>
      </w:r>
    </w:p>
    <w:p w:rsidR="00E22FDB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774213" w:rsidRDefault="00E22FDB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  <w:r>
        <w:rPr>
          <w:rFonts w:ascii="Garamond" w:hAnsi="Garamond"/>
          <w:b/>
          <w:color w:val="0070C0"/>
          <w:sz w:val="24"/>
          <w:szCs w:val="24"/>
        </w:rPr>
        <w:t xml:space="preserve"> – risk-adjusted rate value = predicted value</w:t>
      </w:r>
    </w:p>
    <w:p w:rsidR="00E22FDB" w:rsidRPr="008C6390" w:rsidRDefault="00E22FDB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The measure's largest risk-adjusted value for the health care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organization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during the specified time period.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15 (6 decimal places)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Decimal Number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-999,999,999.999999 to 999,999,999.999999 (decimals allowed)</w:t>
      </w:r>
    </w:p>
    <w:p w:rsidR="00C92086" w:rsidRPr="008C6390" w:rsidRDefault="00C92086" w:rsidP="00C92086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Mandatory data element for risk-adjusted continuous variable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measures</w:t>
      </w:r>
      <w:proofErr w:type="gramEnd"/>
    </w:p>
    <w:p w:rsidR="00774213" w:rsidRPr="008C6390" w:rsidRDefault="00774213" w:rsidP="00774213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>Data element invalid for:</w:t>
      </w:r>
    </w:p>
    <w:p w:rsidR="00774213" w:rsidRPr="008C6390" w:rsidRDefault="00774213" w:rsidP="00774213">
      <w:pPr>
        <w:pStyle w:val="PlainText"/>
        <w:numPr>
          <w:ilvl w:val="1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>Non-risk-adjusted continuous variable measures.  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ransmit a null.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 xml:space="preserve"> 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transmit a zero (0) as a default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.</w:t>
      </w:r>
    </w:p>
    <w:p w:rsidR="00774213" w:rsidRPr="008C6390" w:rsidRDefault="00774213" w:rsidP="00774213">
      <w:pPr>
        <w:pStyle w:val="PlainText"/>
        <w:numPr>
          <w:ilvl w:val="1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Proportion and ratio measures.</w:t>
      </w:r>
      <w:proofErr w:type="gramEnd"/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  </w:t>
      </w:r>
    </w:p>
    <w:p w:rsidR="00774213" w:rsidRPr="008C6390" w:rsidRDefault="00774213" w:rsidP="00774213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Must be &gt;=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Minimum of All Case-Level Risk-Adjusted Values</w:t>
      </w:r>
    </w:p>
    <w:p w:rsidR="00774213" w:rsidRPr="008C6390" w:rsidRDefault="00774213" w:rsidP="00774213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Must be &gt;=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Median of All Case-Level Risk-Adjusted Values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74213" w:rsidRPr="008C6390" w:rsidRDefault="00CE04C7" w:rsidP="00774213">
      <w:pPr>
        <w:pStyle w:val="Heading2"/>
        <w:ind w:left="2880"/>
        <w:rPr>
          <w:rFonts w:ascii="Garamond" w:eastAsia="MS Mincho" w:hAnsi="Garamond"/>
          <w:i/>
          <w:color w:val="auto"/>
          <w:sz w:val="24"/>
          <w:szCs w:val="24"/>
        </w:rPr>
      </w:pPr>
      <w:r>
        <w:rPr>
          <w:rFonts w:ascii="Garamond" w:eastAsia="MS Mincho" w:hAnsi="Garamond"/>
          <w:i/>
          <w:color w:val="auto"/>
          <w:sz w:val="24"/>
          <w:szCs w:val="24"/>
        </w:rPr>
        <w:br w:type="page"/>
      </w:r>
      <w:r w:rsidR="00774213" w:rsidRPr="008C6390">
        <w:rPr>
          <w:rFonts w:ascii="Garamond" w:eastAsia="MS Mincho" w:hAnsi="Garamond"/>
          <w:i/>
          <w:color w:val="auto"/>
          <w:sz w:val="24"/>
          <w:szCs w:val="24"/>
        </w:rPr>
        <w:lastRenderedPageBreak/>
        <w:t>Mean of All Case-Level Risk-Adjusted Values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74213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="00A21194" w:rsidRPr="008C6390">
        <w:rPr>
          <w:rFonts w:ascii="Garamond" w:eastAsia="MS Mincho" w:hAnsi="Garamond" w:cs="Times New Roman"/>
          <w:sz w:val="24"/>
          <w:szCs w:val="24"/>
        </w:rPr>
        <w:t>R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isk-adjusted </w:t>
      </w:r>
      <w:r w:rsidR="00A21194" w:rsidRPr="008C6390">
        <w:rPr>
          <w:rFonts w:ascii="Garamond" w:eastAsia="MS Mincho" w:hAnsi="Garamond" w:cs="Times New Roman"/>
          <w:sz w:val="24"/>
          <w:szCs w:val="24"/>
        </w:rPr>
        <w:t>C</w:t>
      </w:r>
      <w:r w:rsidRPr="008C6390">
        <w:rPr>
          <w:rFonts w:ascii="Garamond" w:eastAsia="MS Mincho" w:hAnsi="Garamond" w:cs="Times New Roman"/>
          <w:sz w:val="24"/>
          <w:szCs w:val="24"/>
        </w:rPr>
        <w:t>ontinuous</w:t>
      </w:r>
      <w:r w:rsidR="00A21194" w:rsidRPr="008C6390">
        <w:rPr>
          <w:rFonts w:ascii="Garamond" w:eastAsia="MS Mincho" w:hAnsi="Garamond" w:cs="Times New Roman"/>
          <w:sz w:val="24"/>
          <w:szCs w:val="24"/>
        </w:rPr>
        <w:t xml:space="preserve"> V</w:t>
      </w:r>
      <w:r w:rsidRPr="008C6390">
        <w:rPr>
          <w:rFonts w:ascii="Garamond" w:eastAsia="MS Mincho" w:hAnsi="Garamond" w:cs="Times New Roman"/>
          <w:sz w:val="24"/>
          <w:szCs w:val="24"/>
        </w:rPr>
        <w:t>ariable measures</w:t>
      </w:r>
    </w:p>
    <w:p w:rsidR="00525559" w:rsidRDefault="00525559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525559" w:rsidRPr="00B906EC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Pr="00B906EC">
        <w:rPr>
          <w:rFonts w:ascii="Garamond" w:hAnsi="Garamond"/>
          <w:sz w:val="24"/>
          <w:szCs w:val="24"/>
        </w:rPr>
        <w:t>Target Analysis</w:t>
      </w:r>
    </w:p>
    <w:p w:rsidR="00E22FDB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E22FDB" w:rsidRPr="00722BD2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  <w:r>
        <w:rPr>
          <w:rFonts w:ascii="Garamond" w:hAnsi="Garamond"/>
          <w:b/>
          <w:color w:val="0070C0"/>
          <w:sz w:val="24"/>
          <w:szCs w:val="24"/>
        </w:rPr>
        <w:t xml:space="preserve"> – risk-adjusted rate = predicted value</w:t>
      </w:r>
    </w:p>
    <w:p w:rsidR="00E22FDB" w:rsidRPr="008C6390" w:rsidRDefault="00E22FDB" w:rsidP="00E22FDB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b/>
          <w:bCs/>
        </w:rPr>
      </w:pP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The measure's average risk-adjusted value for the health care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organization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during the specified time period. 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ab/>
        <w:t>Mean of All Case-Level Risk-Adjusted Values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=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Sum of the risk-adjusted values for all cases within the health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care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organization divided by the HCO-level data element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ab/>
        <w:t>Number of Cases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bCs/>
          <w:i/>
          <w:iCs/>
          <w:sz w:val="24"/>
          <w:szCs w:val="24"/>
        </w:rPr>
        <w:t>OR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position w:val="-30"/>
          <w:sz w:val="24"/>
          <w:szCs w:val="24"/>
        </w:rPr>
        <w:object w:dxaOrig="3540" w:dyaOrig="1020">
          <v:shape id="_x0000_i1031" type="#_x0000_t75" style="width:177pt;height:51pt" o:ole="">
            <v:imagedata r:id="rId19" o:title=""/>
          </v:shape>
          <o:OLEObject Type="Embed" ProgID="Equation.3" ShapeID="_x0000_i1031" DrawAspect="Content" ObjectID="_1406113969" r:id="rId20"/>
        </w:object>
      </w:r>
      <w:r w:rsidRPr="008C6390">
        <w:rPr>
          <w:rFonts w:ascii="Garamond" w:eastAsia="MS Mincho" w:hAnsi="Garamond" w:cs="Times New Roman"/>
          <w:sz w:val="24"/>
          <w:szCs w:val="24"/>
        </w:rPr>
        <w:tab/>
        <w:t xml:space="preserve">  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where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m 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Cases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     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15 (6 decimal places)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Decimal Number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>-999,999,999.999999 to 999,999,999.999999 (decimals allowed)</w:t>
      </w:r>
    </w:p>
    <w:p w:rsidR="00C92086" w:rsidRPr="008C6390" w:rsidRDefault="00C92086" w:rsidP="00C92086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C92086" w:rsidRPr="008C6390" w:rsidRDefault="00C92086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Mandatory data element for risk-adjusted continuous variable</w:t>
      </w:r>
    </w:p>
    <w:p w:rsidR="00774213" w:rsidRPr="008C6390" w:rsidRDefault="00774213" w:rsidP="00774213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measures</w:t>
      </w:r>
      <w:proofErr w:type="gramEnd"/>
    </w:p>
    <w:p w:rsidR="00774213" w:rsidRPr="008C6390" w:rsidRDefault="00774213" w:rsidP="00774213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>Data element invalid for:</w:t>
      </w:r>
    </w:p>
    <w:p w:rsidR="00774213" w:rsidRPr="008C6390" w:rsidRDefault="00774213" w:rsidP="00774213">
      <w:pPr>
        <w:pStyle w:val="PlainText"/>
        <w:numPr>
          <w:ilvl w:val="1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>Non-risk-adjusted continuous variable measures.  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ransmit a null.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 xml:space="preserve"> 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transmit a zero (0) as a default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.</w:t>
      </w:r>
    </w:p>
    <w:p w:rsidR="00774213" w:rsidRDefault="00774213" w:rsidP="00774213">
      <w:pPr>
        <w:pStyle w:val="PlainText"/>
        <w:numPr>
          <w:ilvl w:val="1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Proportion and ratio measures.</w:t>
      </w:r>
      <w:proofErr w:type="gramEnd"/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  </w:t>
      </w:r>
    </w:p>
    <w:p w:rsidR="00ED52AC" w:rsidRPr="008C6390" w:rsidRDefault="00ED52AC" w:rsidP="00ED52AC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960"/>
        <w:rPr>
          <w:rFonts w:ascii="Garamond" w:eastAsia="MS Mincho" w:hAnsi="Garamond" w:cs="Times New Roman"/>
          <w:iCs/>
          <w:sz w:val="24"/>
          <w:szCs w:val="24"/>
        </w:rPr>
      </w:pPr>
    </w:p>
    <w:p w:rsidR="00DD67DD" w:rsidRPr="00ED52AC" w:rsidRDefault="00CE04C7" w:rsidP="00ED52AC">
      <w:pPr>
        <w:pStyle w:val="Heading2a"/>
        <w:ind w:left="28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  <w:r w:rsidR="00DD67DD" w:rsidRPr="00ED52AC">
        <w:rPr>
          <w:rFonts w:ascii="Garamond" w:hAnsi="Garamond"/>
          <w:szCs w:val="24"/>
        </w:rPr>
        <w:lastRenderedPageBreak/>
        <w:t>Median of All Case-Level Risk-Adjusted Values</w:t>
      </w:r>
    </w:p>
    <w:p w:rsidR="00DD67DD" w:rsidRPr="00ED52AC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/>
          <w:sz w:val="24"/>
          <w:szCs w:val="24"/>
        </w:rPr>
      </w:pPr>
    </w:p>
    <w:p w:rsidR="00DD67DD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="00A21194" w:rsidRPr="008C6390">
        <w:rPr>
          <w:rFonts w:ascii="Garamond" w:eastAsia="MS Mincho" w:hAnsi="Garamond" w:cs="Times New Roman"/>
          <w:sz w:val="24"/>
          <w:szCs w:val="24"/>
        </w:rPr>
        <w:t>R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isk-adjusted </w:t>
      </w:r>
      <w:r w:rsidR="00A21194" w:rsidRPr="008C6390">
        <w:rPr>
          <w:rFonts w:ascii="Garamond" w:eastAsia="MS Mincho" w:hAnsi="Garamond" w:cs="Times New Roman"/>
          <w:sz w:val="24"/>
          <w:szCs w:val="24"/>
        </w:rPr>
        <w:t>C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ontinuous </w:t>
      </w:r>
      <w:r w:rsidR="00A21194" w:rsidRPr="008C6390">
        <w:rPr>
          <w:rFonts w:ascii="Garamond" w:eastAsia="MS Mincho" w:hAnsi="Garamond" w:cs="Times New Roman"/>
          <w:sz w:val="24"/>
          <w:szCs w:val="24"/>
        </w:rPr>
        <w:t>V</w:t>
      </w:r>
      <w:r w:rsidRPr="008C6390">
        <w:rPr>
          <w:rFonts w:ascii="Garamond" w:eastAsia="MS Mincho" w:hAnsi="Garamond" w:cs="Times New Roman"/>
          <w:sz w:val="24"/>
          <w:szCs w:val="24"/>
        </w:rPr>
        <w:t>ariable measures</w:t>
      </w:r>
    </w:p>
    <w:p w:rsidR="00525559" w:rsidRDefault="00525559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525559" w:rsidRPr="00B906EC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Pr="00B906EC">
        <w:rPr>
          <w:rFonts w:ascii="Garamond" w:hAnsi="Garamond"/>
          <w:sz w:val="24"/>
          <w:szCs w:val="24"/>
        </w:rPr>
        <w:t>Target Analysis</w:t>
      </w:r>
    </w:p>
    <w:p w:rsidR="00E22FDB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E22FDB" w:rsidRPr="00722BD2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  <w:r>
        <w:rPr>
          <w:rFonts w:ascii="Garamond" w:hAnsi="Garamond"/>
          <w:b/>
          <w:color w:val="0070C0"/>
          <w:sz w:val="24"/>
          <w:szCs w:val="24"/>
        </w:rPr>
        <w:t xml:space="preserve"> – risk-adjusted rate = predicted value</w:t>
      </w:r>
    </w:p>
    <w:p w:rsidR="00E22FDB" w:rsidRPr="008C6390" w:rsidRDefault="00E22FDB" w:rsidP="00E22FDB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b/>
          <w:bCs/>
        </w:rPr>
      </w:pP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The measure's midpoint risk-adjusted value when all risk-adjusted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 w:cs="Times New Roman"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values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for the health care organization are sorted in ascending or descending order during the specified time period.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To determine the Median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- 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Sort the case-level records for the health care organization by their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risk-adjusted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values: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If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the total number of records is odd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then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Median =  the value associated to the middle record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ELSE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If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the total number of records is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even</w:t>
      </w:r>
    </w:p>
    <w:p w:rsidR="00602B4F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then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Median = the average of the values of the two </w:t>
      </w:r>
    </w:p>
    <w:p w:rsidR="00DD67DD" w:rsidRPr="008C6390" w:rsidRDefault="00602B4F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 xml:space="preserve">      </w:t>
      </w:r>
      <w:proofErr w:type="gramStart"/>
      <w:r w:rsidR="00DD67DD" w:rsidRPr="008C6390">
        <w:rPr>
          <w:rFonts w:ascii="Garamond" w:eastAsia="MS Mincho" w:hAnsi="Garamond" w:cs="Times New Roman"/>
          <w:sz w:val="24"/>
          <w:szCs w:val="24"/>
        </w:rPr>
        <w:t>middle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</w:t>
      </w:r>
      <w:r w:rsidR="00DD67DD" w:rsidRPr="008C6390">
        <w:rPr>
          <w:rFonts w:ascii="Garamond" w:eastAsia="MS Mincho" w:hAnsi="Garamond" w:cs="Times New Roman"/>
          <w:sz w:val="24"/>
          <w:szCs w:val="24"/>
        </w:rPr>
        <w:t>records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15 (6 decimal places)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Decimal Number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-999,999,999.999999 to 999,999,999.999999 (decimals allowed)</w:t>
      </w:r>
    </w:p>
    <w:p w:rsidR="00C92086" w:rsidRPr="008C6390" w:rsidRDefault="00C92086" w:rsidP="00C92086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>Mandatory data element for risk-adjusted continuous variable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measures</w:t>
      </w:r>
      <w:proofErr w:type="gramEnd"/>
    </w:p>
    <w:p w:rsidR="00DD67DD" w:rsidRPr="008C6390" w:rsidRDefault="00DD67DD" w:rsidP="00DD67DD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>Data element invalid for:</w:t>
      </w:r>
    </w:p>
    <w:p w:rsidR="00DD67DD" w:rsidRPr="008C6390" w:rsidRDefault="00DD67DD" w:rsidP="00DD67DD">
      <w:pPr>
        <w:pStyle w:val="PlainText"/>
        <w:numPr>
          <w:ilvl w:val="1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>Non-risk-adjusted continuous variable measures.  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ransmit a null.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 xml:space="preserve"> 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transmit a zero (0) as a default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.</w:t>
      </w:r>
    </w:p>
    <w:p w:rsidR="00DD67DD" w:rsidRPr="008C6390" w:rsidRDefault="00DD67DD" w:rsidP="00DD67DD">
      <w:pPr>
        <w:pStyle w:val="PlainText"/>
        <w:numPr>
          <w:ilvl w:val="1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Proportion and ratio measures.</w:t>
      </w:r>
      <w:proofErr w:type="gramEnd"/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  </w:t>
      </w:r>
    </w:p>
    <w:p w:rsidR="00DD67DD" w:rsidRPr="008C6390" w:rsidRDefault="00DD67DD" w:rsidP="00DD67DD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Must be &gt;=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Minimum of All Case-Level Risk-Adjusted Values</w:t>
      </w:r>
    </w:p>
    <w:p w:rsidR="00DD67DD" w:rsidRPr="008C6390" w:rsidRDefault="00DD67DD" w:rsidP="00DD67DD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Must be &lt;=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Maximum of All Case-Level Risk-Adjusted Values</w:t>
      </w:r>
    </w:p>
    <w:p w:rsidR="0039169D" w:rsidRDefault="0039169D" w:rsidP="0039169D">
      <w:pPr>
        <w:pStyle w:val="Heading2a"/>
        <w:ind w:left="2880"/>
        <w:rPr>
          <w:rFonts w:ascii="Garamond" w:hAnsi="Garamond"/>
          <w:i w:val="0"/>
          <w:szCs w:val="24"/>
        </w:rPr>
      </w:pPr>
    </w:p>
    <w:p w:rsidR="0039169D" w:rsidRDefault="0039169D" w:rsidP="0039169D">
      <w:pPr>
        <w:pStyle w:val="Heading2a"/>
        <w:ind w:left="2880"/>
        <w:rPr>
          <w:rFonts w:ascii="Garamond" w:hAnsi="Garamond"/>
          <w:i w:val="0"/>
          <w:szCs w:val="24"/>
        </w:rPr>
      </w:pPr>
    </w:p>
    <w:p w:rsidR="00DD67DD" w:rsidRPr="0039169D" w:rsidRDefault="00CE04C7" w:rsidP="0039169D">
      <w:pPr>
        <w:pStyle w:val="Heading2a"/>
        <w:ind w:left="28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br w:type="page"/>
      </w:r>
      <w:r w:rsidR="00DD67DD" w:rsidRPr="0039169D">
        <w:rPr>
          <w:rFonts w:ascii="Garamond" w:hAnsi="Garamond"/>
          <w:szCs w:val="24"/>
        </w:rPr>
        <w:lastRenderedPageBreak/>
        <w:t>Minimum of All Case-Level Risk-Adjusted Values</w:t>
      </w:r>
    </w:p>
    <w:p w:rsidR="00DD67DD" w:rsidRPr="0039169D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/>
          <w:sz w:val="24"/>
          <w:szCs w:val="24"/>
        </w:rPr>
      </w:pPr>
    </w:p>
    <w:p w:rsidR="00DD67DD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="00A21194" w:rsidRPr="008C6390">
        <w:rPr>
          <w:rFonts w:ascii="Garamond" w:eastAsia="MS Mincho" w:hAnsi="Garamond" w:cs="Times New Roman"/>
          <w:sz w:val="24"/>
          <w:szCs w:val="24"/>
        </w:rPr>
        <w:t>R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isk-adjusted </w:t>
      </w:r>
      <w:r w:rsidR="00A21194" w:rsidRPr="008C6390">
        <w:rPr>
          <w:rFonts w:ascii="Garamond" w:eastAsia="MS Mincho" w:hAnsi="Garamond" w:cs="Times New Roman"/>
          <w:sz w:val="24"/>
          <w:szCs w:val="24"/>
        </w:rPr>
        <w:t>C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ontinuous </w:t>
      </w:r>
      <w:r w:rsidR="00A21194" w:rsidRPr="008C6390">
        <w:rPr>
          <w:rFonts w:ascii="Garamond" w:eastAsia="MS Mincho" w:hAnsi="Garamond" w:cs="Times New Roman"/>
          <w:sz w:val="24"/>
          <w:szCs w:val="24"/>
        </w:rPr>
        <w:t>V</w:t>
      </w:r>
      <w:r w:rsidRPr="008C6390">
        <w:rPr>
          <w:rFonts w:ascii="Garamond" w:eastAsia="MS Mincho" w:hAnsi="Garamond" w:cs="Times New Roman"/>
          <w:sz w:val="24"/>
          <w:szCs w:val="24"/>
        </w:rPr>
        <w:t>ariable measures</w:t>
      </w:r>
    </w:p>
    <w:p w:rsidR="00525559" w:rsidRDefault="00525559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525559" w:rsidRPr="00B906EC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="00E22FDB">
        <w:rPr>
          <w:rFonts w:ascii="Garamond" w:hAnsi="Garamond"/>
          <w:sz w:val="24"/>
          <w:szCs w:val="24"/>
        </w:rPr>
        <w:t>Data Quality</w:t>
      </w:r>
    </w:p>
    <w:p w:rsidR="00E22FDB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E22FDB" w:rsidRPr="00722BD2" w:rsidRDefault="00E22FDB" w:rsidP="00E22FDB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  <w:r>
        <w:rPr>
          <w:rFonts w:ascii="Garamond" w:hAnsi="Garamond"/>
          <w:b/>
          <w:color w:val="0070C0"/>
          <w:sz w:val="24"/>
          <w:szCs w:val="24"/>
        </w:rPr>
        <w:t xml:space="preserve"> – risk-adjusted rate = predicted value</w:t>
      </w:r>
    </w:p>
    <w:p w:rsidR="00E22FDB" w:rsidRPr="008C6390" w:rsidRDefault="00E22FDB" w:rsidP="00E22FDB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b/>
          <w:bCs/>
        </w:rPr>
      </w:pP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The measure's smallest risk-adjusted value from among all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firstLine="2880"/>
        <w:rPr>
          <w:rFonts w:ascii="Garamond" w:eastAsia="MS Mincho" w:hAnsi="Garamond" w:cs="Times New Roman"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risk-adjusted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values for the health care organization during the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firstLine="2880"/>
        <w:rPr>
          <w:rFonts w:ascii="Garamond" w:eastAsia="MS Mincho" w:hAnsi="Garamond" w:cs="Times New Roman"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specified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time period.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15 (6 decimal places)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Decimal Number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-999,999,999.999999 to 999,999,999.999999 (decimals allowed)</w:t>
      </w:r>
    </w:p>
    <w:p w:rsidR="00C92086" w:rsidRPr="008C6390" w:rsidRDefault="00C92086" w:rsidP="00C92086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C92086" w:rsidRPr="008C6390" w:rsidRDefault="00C92086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Mandatory data element for risk-adjusted continuous variable </w:t>
      </w:r>
    </w:p>
    <w:p w:rsidR="00DD67DD" w:rsidRPr="008C6390" w:rsidRDefault="00DD67DD" w:rsidP="00DD67D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measures</w:t>
      </w:r>
      <w:proofErr w:type="gramEnd"/>
    </w:p>
    <w:p w:rsidR="00DD67DD" w:rsidRPr="008C6390" w:rsidRDefault="00DD67DD" w:rsidP="00DD67DD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>Data element invalid for:</w:t>
      </w:r>
    </w:p>
    <w:p w:rsidR="00DD67DD" w:rsidRPr="008C6390" w:rsidRDefault="00DD67DD" w:rsidP="00DD67DD">
      <w:pPr>
        <w:pStyle w:val="PlainText"/>
        <w:numPr>
          <w:ilvl w:val="1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>Non-risk-adjusted continuous variable measures.  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ransmit a null.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 xml:space="preserve"> 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transmit a zero (0) as a default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.</w:t>
      </w:r>
    </w:p>
    <w:p w:rsidR="00DD67DD" w:rsidRPr="008C6390" w:rsidRDefault="00DD67DD" w:rsidP="00DD67DD">
      <w:pPr>
        <w:pStyle w:val="PlainText"/>
        <w:numPr>
          <w:ilvl w:val="1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Proportion and ratio measures.</w:t>
      </w:r>
      <w:proofErr w:type="gramEnd"/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  </w:t>
      </w:r>
    </w:p>
    <w:p w:rsidR="00DD67DD" w:rsidRPr="008C6390" w:rsidRDefault="00DD67DD" w:rsidP="00DD67DD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Must be &lt;=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Median of All Case-Level Risk-Adjusted Values</w:t>
      </w:r>
    </w:p>
    <w:p w:rsidR="00DD67DD" w:rsidRPr="008C6390" w:rsidRDefault="00DD67DD" w:rsidP="00DD67DD">
      <w:pPr>
        <w:pStyle w:val="PlainText"/>
        <w:numPr>
          <w:ilvl w:val="0"/>
          <w:numId w:val="14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Must be &lt;=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Maximum of All Case-Level Risk-Adjusted Values</w:t>
      </w:r>
    </w:p>
    <w:p w:rsidR="003C0D7E" w:rsidRPr="00A90CAB" w:rsidRDefault="00D37BAB" w:rsidP="002A5875">
      <w:pPr>
        <w:pStyle w:val="Heading2a"/>
        <w:ind w:left="2880"/>
        <w:rPr>
          <w:rFonts w:ascii="Garamond" w:hAnsi="Garamond"/>
          <w:szCs w:val="24"/>
        </w:rPr>
      </w:pPr>
      <w:r w:rsidRPr="008C6390">
        <w:rPr>
          <w:rFonts w:ascii="Garamond" w:hAnsi="Garamond"/>
          <w:szCs w:val="24"/>
        </w:rPr>
        <w:br w:type="page"/>
      </w:r>
      <w:r w:rsidR="003C0D7E" w:rsidRPr="00A90CAB">
        <w:rPr>
          <w:rFonts w:ascii="Garamond" w:hAnsi="Garamond"/>
          <w:szCs w:val="24"/>
        </w:rPr>
        <w:lastRenderedPageBreak/>
        <w:t>Standard Deviation of All Case-Level Risk-Adjusted Values</w:t>
      </w:r>
    </w:p>
    <w:p w:rsidR="003C0D7E" w:rsidRPr="008C6390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3C0D7E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Measure Type: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="00A21194" w:rsidRPr="008C6390">
        <w:rPr>
          <w:rFonts w:ascii="Garamond" w:eastAsia="MS Mincho" w:hAnsi="Garamond" w:cs="Times New Roman"/>
          <w:sz w:val="24"/>
          <w:szCs w:val="24"/>
        </w:rPr>
        <w:t>R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isk-adjusted </w:t>
      </w:r>
      <w:r w:rsidR="00A21194" w:rsidRPr="008C6390">
        <w:rPr>
          <w:rFonts w:ascii="Garamond" w:eastAsia="MS Mincho" w:hAnsi="Garamond" w:cs="Times New Roman"/>
          <w:sz w:val="24"/>
          <w:szCs w:val="24"/>
        </w:rPr>
        <w:t>C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ontinuous </w:t>
      </w:r>
      <w:r w:rsidR="00A21194" w:rsidRPr="008C6390">
        <w:rPr>
          <w:rFonts w:ascii="Garamond" w:eastAsia="MS Mincho" w:hAnsi="Garamond" w:cs="Times New Roman"/>
          <w:sz w:val="24"/>
          <w:szCs w:val="24"/>
        </w:rPr>
        <w:t>V</w:t>
      </w:r>
      <w:r w:rsidRPr="008C6390">
        <w:rPr>
          <w:rFonts w:ascii="Garamond" w:eastAsia="MS Mincho" w:hAnsi="Garamond" w:cs="Times New Roman"/>
          <w:sz w:val="24"/>
          <w:szCs w:val="24"/>
        </w:rPr>
        <w:t>ariable measures</w:t>
      </w:r>
    </w:p>
    <w:p w:rsidR="00525559" w:rsidRDefault="00525559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525559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="00E22FDB">
        <w:rPr>
          <w:rFonts w:ascii="Garamond" w:hAnsi="Garamond"/>
          <w:sz w:val="24"/>
          <w:szCs w:val="24"/>
        </w:rPr>
        <w:t>Target Analysis</w:t>
      </w:r>
    </w:p>
    <w:p w:rsidR="00006EE0" w:rsidRDefault="00006EE0" w:rsidP="00006EE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006EE0" w:rsidRPr="00722BD2" w:rsidRDefault="00006EE0" w:rsidP="00006EE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 w:rsidRPr="00722BD2">
        <w:rPr>
          <w:rFonts w:ascii="Garamond" w:hAnsi="Garamond"/>
          <w:b/>
          <w:color w:val="0070C0"/>
          <w:sz w:val="24"/>
          <w:szCs w:val="24"/>
        </w:rPr>
        <w:t>Calculated from patient-level data</w:t>
      </w:r>
      <w:r>
        <w:rPr>
          <w:rFonts w:ascii="Garamond" w:hAnsi="Garamond"/>
          <w:b/>
          <w:color w:val="0070C0"/>
          <w:sz w:val="24"/>
          <w:szCs w:val="24"/>
        </w:rPr>
        <w:t xml:space="preserve"> – case-level risk-adjusted value = predicted value</w:t>
      </w:r>
    </w:p>
    <w:p w:rsidR="00006EE0" w:rsidRPr="008C6390" w:rsidRDefault="00006EE0" w:rsidP="00006EE0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b/>
          <w:bCs/>
        </w:rPr>
      </w:pPr>
    </w:p>
    <w:p w:rsidR="003C0D7E" w:rsidRPr="008C6390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Definition: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For the health care organization during the specified time period:</w:t>
      </w:r>
    </w:p>
    <w:p w:rsidR="003C0D7E" w:rsidRPr="008C6390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 xml:space="preserve">Standard Deviation of All Case-Level </w:t>
      </w:r>
      <w:r w:rsidR="00343FE3" w:rsidRPr="008C6390">
        <w:rPr>
          <w:rFonts w:ascii="Garamond" w:eastAsia="MS Mincho" w:hAnsi="Garamond" w:cs="Times New Roman"/>
          <w:i/>
          <w:iCs/>
          <w:sz w:val="24"/>
          <w:szCs w:val="24"/>
        </w:rPr>
        <w:t>Risk-Adjusted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 xml:space="preserve"> Values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=</w:t>
      </w:r>
    </w:p>
    <w:p w:rsidR="003C0D7E" w:rsidRPr="008C6390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 w:cs="Times New Roman"/>
          <w:b/>
          <w:bCs/>
          <w:i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Square root of the [sum of the (risk-adjusted value for each case within the health care organization minus (-) HCO-level data element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Mean of All Case-Level Risk-Adjusted Values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)</w:t>
      </w:r>
      <w:r w:rsidRPr="008C6390">
        <w:rPr>
          <w:rFonts w:ascii="Garamond" w:eastAsia="MS Mincho" w:hAnsi="Garamond" w:cs="Times New Roman"/>
          <w:sz w:val="24"/>
          <w:szCs w:val="24"/>
          <w:vertAlign w:val="superscript"/>
        </w:rPr>
        <w:t>2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for the health care organization divided by the HCO-level data element (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Cases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- 1) ]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 xml:space="preserve"> 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b/>
          <w:bCs/>
          <w:i/>
          <w:iCs/>
          <w:sz w:val="24"/>
          <w:szCs w:val="24"/>
        </w:rPr>
        <w:t>OR</w:t>
      </w:r>
    </w:p>
    <w:p w:rsidR="003C0D7E" w:rsidRPr="008C6390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               </w:t>
      </w:r>
    </w:p>
    <w:p w:rsidR="003C0D7E" w:rsidRPr="008C6390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144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position w:val="-32"/>
          <w:sz w:val="24"/>
          <w:szCs w:val="24"/>
        </w:rPr>
        <w:object w:dxaOrig="8740" w:dyaOrig="1100">
          <v:shape id="_x0000_i1032" type="#_x0000_t75" style="width:437.25pt;height:54.75pt" o:ole="">
            <v:imagedata r:id="rId21" o:title=""/>
          </v:shape>
          <o:OLEObject Type="Embed" ProgID="Equation.3" ShapeID="_x0000_i1032" DrawAspect="Content" ObjectID="_1406113970" r:id="rId22"/>
        </w:object>
      </w:r>
    </w:p>
    <w:p w:rsidR="003C0D7E" w:rsidRPr="008C6390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where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m =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Cases</w:t>
      </w:r>
    </w:p>
    <w:p w:rsidR="003C0D7E" w:rsidRPr="008C6390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3C0D7E" w:rsidRPr="008C6390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Format: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Length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15 (6 decimal places)</w:t>
      </w:r>
    </w:p>
    <w:p w:rsidR="003C0D7E" w:rsidRPr="008C6390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Type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ab/>
        <w:t>=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Decimal Number</w:t>
      </w:r>
    </w:p>
    <w:p w:rsidR="003C0D7E" w:rsidRPr="008C6390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C92086" w:rsidRPr="008C6390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Allowable Values: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0 to 999,999,999.999999 (decimals allowed)</w:t>
      </w:r>
    </w:p>
    <w:p w:rsidR="00C92086" w:rsidRPr="008C6390" w:rsidRDefault="00C92086" w:rsidP="00C92086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b/>
          <w:b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Note:  Do not submit commas as part of the data value.</w:t>
      </w:r>
    </w:p>
    <w:p w:rsidR="003C0D7E" w:rsidRPr="008C6390" w:rsidRDefault="003C0D7E" w:rsidP="00C92086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sz w:val="24"/>
          <w:szCs w:val="24"/>
        </w:rPr>
      </w:pPr>
    </w:p>
    <w:p w:rsidR="003C0D7E" w:rsidRPr="008C6390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Mandatory data element for risk-adjusted continuous variable </w:t>
      </w:r>
    </w:p>
    <w:p w:rsidR="003C0D7E" w:rsidRPr="008C6390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measures</w:t>
      </w:r>
      <w:proofErr w:type="gramEnd"/>
      <w:r w:rsidRPr="008C6390">
        <w:rPr>
          <w:rFonts w:ascii="Garamond" w:eastAsia="MS Mincho" w:hAnsi="Garamond" w:cs="Times New Roman"/>
          <w:iCs/>
          <w:sz w:val="24"/>
          <w:szCs w:val="24"/>
        </w:rPr>
        <w:t>.</w:t>
      </w:r>
    </w:p>
    <w:p w:rsidR="003C0D7E" w:rsidRPr="008C6390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ab/>
      </w:r>
      <w:r w:rsidRPr="008C6390">
        <w:rPr>
          <w:rFonts w:ascii="Garamond" w:eastAsia="MS Mincho" w:hAnsi="Garamond" w:cs="Times New Roman"/>
          <w:sz w:val="24"/>
          <w:szCs w:val="24"/>
        </w:rPr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Data element invalid </w:t>
      </w: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for</w:t>
      </w:r>
      <w:proofErr w:type="gramEnd"/>
      <w:r w:rsidRPr="008C6390">
        <w:rPr>
          <w:rFonts w:ascii="Garamond" w:eastAsia="MS Mincho" w:hAnsi="Garamond" w:cs="Times New Roman"/>
          <w:iCs/>
          <w:sz w:val="24"/>
          <w:szCs w:val="24"/>
        </w:rPr>
        <w:t>:</w:t>
      </w:r>
    </w:p>
    <w:p w:rsidR="003C0D7E" w:rsidRPr="008C6390" w:rsidRDefault="003C0D7E" w:rsidP="003C0D7E">
      <w:pPr>
        <w:pStyle w:val="PlainText"/>
        <w:numPr>
          <w:ilvl w:val="1"/>
          <w:numId w:val="17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Non-risk-adjusted continuous variable measures.    </w:t>
      </w:r>
    </w:p>
    <w:p w:rsidR="003C0D7E" w:rsidRPr="008C6390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4248"/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 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ransmit a null.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 xml:space="preserve"> 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transmit a zero (0) as a default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.</w:t>
      </w:r>
    </w:p>
    <w:p w:rsidR="003C0D7E" w:rsidRPr="008C6390" w:rsidRDefault="003C0D7E" w:rsidP="003C0D7E">
      <w:pPr>
        <w:pStyle w:val="PlainText"/>
        <w:numPr>
          <w:ilvl w:val="1"/>
          <w:numId w:val="17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iCs/>
          <w:sz w:val="24"/>
          <w:szCs w:val="24"/>
        </w:rPr>
        <w:t>Proportion and ratio measures.</w:t>
      </w:r>
      <w:proofErr w:type="gramEnd"/>
      <w:r w:rsidRPr="008C6390">
        <w:rPr>
          <w:rFonts w:ascii="Garamond" w:eastAsia="MS Mincho" w:hAnsi="Garamond" w:cs="Times New Roman"/>
          <w:iCs/>
          <w:sz w:val="24"/>
          <w:szCs w:val="24"/>
        </w:rPr>
        <w:t xml:space="preserve">  </w:t>
      </w:r>
    </w:p>
    <w:p w:rsidR="003C0D7E" w:rsidRPr="008C6390" w:rsidRDefault="003C0D7E" w:rsidP="003C0D7E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 xml:space="preserve">When </w:t>
      </w:r>
      <w:r w:rsidRPr="008C6390">
        <w:rPr>
          <w:rFonts w:ascii="Garamond" w:eastAsia="MS Mincho" w:hAnsi="Garamond" w:cs="Times New Roman"/>
          <w:i/>
          <w:iCs/>
          <w:sz w:val="24"/>
          <w:szCs w:val="24"/>
        </w:rPr>
        <w:t>Number of Cases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= 1, this data element cannot be</w:t>
      </w:r>
    </w:p>
    <w:p w:rsidR="003C0D7E" w:rsidRPr="008C6390" w:rsidRDefault="003C0D7E" w:rsidP="003F303A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 w:cs="Times New Roman"/>
          <w:sz w:val="24"/>
          <w:szCs w:val="24"/>
        </w:rPr>
      </w:pP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calculated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.  Transmit a null.  </w:t>
      </w: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Do not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transmit a zero (0) as a default.</w:t>
      </w:r>
    </w:p>
    <w:p w:rsidR="000116CD" w:rsidRPr="008C6390" w:rsidRDefault="003C0D7E" w:rsidP="000116CD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firstLine="2880"/>
        <w:rPr>
          <w:rFonts w:ascii="Garamond" w:eastAsia="MS Mincho" w:hAnsi="Garamond"/>
          <w:i/>
          <w:sz w:val="24"/>
          <w:szCs w:val="24"/>
        </w:rPr>
      </w:pPr>
      <w:r w:rsidRPr="008C6390">
        <w:rPr>
          <w:rFonts w:ascii="Garamond" w:eastAsia="MS Mincho" w:hAnsi="Garamond"/>
          <w:sz w:val="24"/>
          <w:szCs w:val="24"/>
        </w:rPr>
        <w:br w:type="page"/>
      </w:r>
      <w:r w:rsidR="000116CD" w:rsidRPr="008C6390">
        <w:rPr>
          <w:rFonts w:ascii="Garamond" w:eastAsia="MS Mincho" w:hAnsi="Garamond"/>
          <w:i/>
          <w:sz w:val="24"/>
          <w:szCs w:val="24"/>
        </w:rPr>
        <w:lastRenderedPageBreak/>
        <w:t xml:space="preserve"> </w:t>
      </w:r>
    </w:p>
    <w:p w:rsidR="0010355C" w:rsidRPr="0010355C" w:rsidRDefault="0010355C" w:rsidP="0010355C">
      <w:pPr>
        <w:pStyle w:val="Heading2a"/>
        <w:ind w:firstLine="2880"/>
        <w:rPr>
          <w:rFonts w:ascii="Garamond" w:hAnsi="Garamond"/>
        </w:rPr>
      </w:pPr>
      <w:r w:rsidRPr="0010355C">
        <w:rPr>
          <w:rFonts w:ascii="Garamond" w:hAnsi="Garamond"/>
        </w:rPr>
        <w:t>Data Received for Health Care Organization (DR Code)</w:t>
      </w:r>
    </w:p>
    <w:p w:rsidR="0010355C" w:rsidRPr="008C6390" w:rsidRDefault="0010355C" w:rsidP="0010355C">
      <w:pPr>
        <w:pStyle w:val="Header"/>
        <w:tabs>
          <w:tab w:val="clear" w:pos="8640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10355C" w:rsidRDefault="0010355C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  <w:b/>
          <w:bCs/>
        </w:rPr>
        <w:t>Measure Type:</w:t>
      </w:r>
      <w:r w:rsidRPr="008C6390">
        <w:rPr>
          <w:rFonts w:ascii="Garamond" w:eastAsia="MS Mincho" w:hAnsi="Garamond"/>
        </w:rPr>
        <w:tab/>
        <w:t>Proportion, Ratio, and Continuous Variable measures</w:t>
      </w:r>
    </w:p>
    <w:p w:rsidR="00525559" w:rsidRDefault="00525559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525559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Pr="00B906EC">
        <w:rPr>
          <w:rFonts w:ascii="Garamond" w:hAnsi="Garamond"/>
          <w:sz w:val="24"/>
          <w:szCs w:val="24"/>
        </w:rPr>
        <w:t>Control Chart, Target Analysis, Data Quality</w:t>
      </w:r>
    </w:p>
    <w:p w:rsidR="00006EE0" w:rsidRDefault="00006EE0" w:rsidP="00006EE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006EE0" w:rsidRPr="00722BD2" w:rsidRDefault="00006EE0" w:rsidP="00006EE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proofErr w:type="gramStart"/>
      <w:r>
        <w:rPr>
          <w:rFonts w:ascii="Garamond" w:hAnsi="Garamond"/>
          <w:b/>
          <w:color w:val="0070C0"/>
          <w:sz w:val="24"/>
          <w:szCs w:val="24"/>
        </w:rPr>
        <w:t>Determined</w:t>
      </w:r>
      <w:r w:rsidRPr="00722BD2">
        <w:rPr>
          <w:rFonts w:ascii="Garamond" w:hAnsi="Garamond"/>
          <w:b/>
          <w:color w:val="0070C0"/>
          <w:sz w:val="24"/>
          <w:szCs w:val="24"/>
        </w:rPr>
        <w:t xml:space="preserve"> from </w:t>
      </w:r>
      <w:r>
        <w:rPr>
          <w:rFonts w:ascii="Garamond" w:hAnsi="Garamond"/>
          <w:b/>
          <w:color w:val="0070C0"/>
          <w:sz w:val="24"/>
          <w:szCs w:val="24"/>
        </w:rPr>
        <w:t>the measure results for each patient.</w:t>
      </w:r>
      <w:proofErr w:type="gramEnd"/>
      <w:r>
        <w:rPr>
          <w:rFonts w:ascii="Garamond" w:hAnsi="Garamond"/>
          <w:b/>
          <w:color w:val="0070C0"/>
          <w:sz w:val="24"/>
          <w:szCs w:val="24"/>
        </w:rPr>
        <w:t xml:space="preserve">  </w:t>
      </w:r>
      <w:proofErr w:type="gramStart"/>
      <w:r>
        <w:rPr>
          <w:rFonts w:ascii="Garamond" w:hAnsi="Garamond"/>
          <w:b/>
          <w:color w:val="0070C0"/>
          <w:sz w:val="24"/>
          <w:szCs w:val="24"/>
        </w:rPr>
        <w:t>I’m</w:t>
      </w:r>
      <w:proofErr w:type="gramEnd"/>
      <w:r>
        <w:rPr>
          <w:rFonts w:ascii="Garamond" w:hAnsi="Garamond"/>
          <w:b/>
          <w:color w:val="0070C0"/>
          <w:sz w:val="24"/>
          <w:szCs w:val="24"/>
        </w:rPr>
        <w:t xml:space="preserve"> assuming DR5 isn’t possible since we are saying there is no “missing data”.  The DR1 is the default code and </w:t>
      </w:r>
      <w:proofErr w:type="gramStart"/>
      <w:r>
        <w:rPr>
          <w:rFonts w:ascii="Garamond" w:hAnsi="Garamond"/>
          <w:b/>
          <w:color w:val="0070C0"/>
          <w:sz w:val="24"/>
          <w:szCs w:val="24"/>
        </w:rPr>
        <w:t>is submitted</w:t>
      </w:r>
      <w:proofErr w:type="gramEnd"/>
      <w:r>
        <w:rPr>
          <w:rFonts w:ascii="Garamond" w:hAnsi="Garamond"/>
          <w:b/>
          <w:color w:val="0070C0"/>
          <w:sz w:val="24"/>
          <w:szCs w:val="24"/>
        </w:rPr>
        <w:t xml:space="preserve"> whenever at least one patient was in the denominator or numerator.  DR2 </w:t>
      </w:r>
      <w:proofErr w:type="gramStart"/>
      <w:r>
        <w:rPr>
          <w:rFonts w:ascii="Garamond" w:hAnsi="Garamond"/>
          <w:b/>
          <w:color w:val="0070C0"/>
          <w:sz w:val="24"/>
          <w:szCs w:val="24"/>
        </w:rPr>
        <w:t>is used</w:t>
      </w:r>
      <w:proofErr w:type="gramEnd"/>
      <w:r>
        <w:rPr>
          <w:rFonts w:ascii="Garamond" w:hAnsi="Garamond"/>
          <w:b/>
          <w:color w:val="0070C0"/>
          <w:sz w:val="24"/>
          <w:szCs w:val="24"/>
        </w:rPr>
        <w:t xml:space="preserve"> when all cases are in the excluded from the algorithm.  DR3 is used when the hospital does not provide data to the vendor to transmit – it is the </w:t>
      </w:r>
      <w:proofErr w:type="gramStart"/>
      <w:r>
        <w:rPr>
          <w:rFonts w:ascii="Garamond" w:hAnsi="Garamond"/>
          <w:b/>
          <w:color w:val="0070C0"/>
          <w:sz w:val="24"/>
          <w:szCs w:val="24"/>
        </w:rPr>
        <w:t>vendors</w:t>
      </w:r>
      <w:proofErr w:type="gramEnd"/>
      <w:r>
        <w:rPr>
          <w:rFonts w:ascii="Garamond" w:hAnsi="Garamond"/>
          <w:b/>
          <w:color w:val="0070C0"/>
          <w:sz w:val="24"/>
          <w:szCs w:val="24"/>
        </w:rPr>
        <w:t xml:space="preserve"> way of saying they are not at fault for there being no data.</w:t>
      </w:r>
    </w:p>
    <w:p w:rsidR="00006EE0" w:rsidRPr="008C6390" w:rsidRDefault="00006EE0" w:rsidP="00006EE0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b/>
          <w:bCs/>
        </w:rPr>
      </w:pPr>
    </w:p>
    <w:p w:rsidR="0010355C" w:rsidRPr="008C6390" w:rsidRDefault="0010355C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  <w:b/>
          <w:bCs/>
        </w:rPr>
        <w:t>Definition:</w:t>
      </w:r>
      <w:r w:rsidRPr="008C6390">
        <w:rPr>
          <w:rFonts w:ascii="Garamond" w:eastAsia="MS Mincho" w:hAnsi="Garamond"/>
          <w:b/>
          <w:bCs/>
        </w:rPr>
        <w:tab/>
      </w:r>
      <w:r w:rsidRPr="008C6390">
        <w:rPr>
          <w:rFonts w:ascii="Garamond" w:eastAsia="MS Mincho" w:hAnsi="Garamond"/>
        </w:rPr>
        <w:t xml:space="preserve">Defines if the ORYX Performance Measurement System received data from the health care organization </w:t>
      </w:r>
    </w:p>
    <w:p w:rsidR="0010355C" w:rsidRPr="008C6390" w:rsidRDefault="0010355C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2880"/>
        <w:rPr>
          <w:rFonts w:ascii="Garamond" w:eastAsia="MS Mincho" w:hAnsi="Garamond"/>
        </w:rPr>
      </w:pPr>
      <w:proofErr w:type="gramStart"/>
      <w:r w:rsidRPr="008C6390">
        <w:rPr>
          <w:rFonts w:ascii="Garamond" w:eastAsia="MS Mincho" w:hAnsi="Garamond"/>
        </w:rPr>
        <w:t>(</w:t>
      </w:r>
      <w:r w:rsidRPr="008C6390">
        <w:rPr>
          <w:rFonts w:ascii="Garamond" w:eastAsia="MS Mincho" w:hAnsi="Garamond"/>
          <w:i/>
          <w:iCs/>
        </w:rPr>
        <w:t>Health Care Organization Identifier</w:t>
      </w:r>
      <w:r w:rsidRPr="008C6390">
        <w:rPr>
          <w:rFonts w:ascii="Garamond" w:eastAsia="MS Mincho" w:hAnsi="Garamond"/>
        </w:rPr>
        <w:t>) for the specified measure (</w:t>
      </w:r>
      <w:r w:rsidRPr="008C6390">
        <w:rPr>
          <w:rFonts w:ascii="Garamond" w:eastAsia="MS Mincho" w:hAnsi="Garamond"/>
          <w:i/>
          <w:iCs/>
        </w:rPr>
        <w:t>Performance Measurement Identifier</w:t>
      </w:r>
      <w:r w:rsidRPr="008C6390">
        <w:rPr>
          <w:rFonts w:ascii="Garamond" w:eastAsia="MS Mincho" w:hAnsi="Garamond"/>
        </w:rPr>
        <w:t xml:space="preserve">) for the associated </w:t>
      </w:r>
      <w:r w:rsidRPr="008C6390">
        <w:rPr>
          <w:rFonts w:ascii="Garamond" w:eastAsia="MS Mincho" w:hAnsi="Garamond"/>
          <w:i/>
          <w:iCs/>
        </w:rPr>
        <w:t>Reporting Time Period / Year</w:t>
      </w:r>
      <w:r w:rsidRPr="008C6390">
        <w:rPr>
          <w:rFonts w:ascii="Garamond" w:eastAsia="MS Mincho" w:hAnsi="Garamond"/>
        </w:rPr>
        <w:t>.</w:t>
      </w:r>
      <w:proofErr w:type="gramEnd"/>
    </w:p>
    <w:p w:rsidR="0010355C" w:rsidRPr="008C6390" w:rsidRDefault="0010355C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10355C" w:rsidRPr="008C6390" w:rsidRDefault="0010355C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  <w:b/>
          <w:bCs/>
        </w:rPr>
        <w:t>Format:</w:t>
      </w:r>
      <w:r w:rsidRPr="008C6390">
        <w:rPr>
          <w:rFonts w:ascii="Garamond" w:eastAsia="MS Mincho" w:hAnsi="Garamond"/>
        </w:rPr>
        <w:tab/>
        <w:t>Length</w:t>
      </w:r>
      <w:r w:rsidRPr="008C6390">
        <w:rPr>
          <w:rFonts w:ascii="Garamond" w:eastAsia="MS Mincho" w:hAnsi="Garamond"/>
        </w:rPr>
        <w:tab/>
        <w:t>=</w:t>
      </w:r>
      <w:r w:rsidRPr="008C6390">
        <w:rPr>
          <w:rFonts w:ascii="Garamond" w:eastAsia="MS Mincho" w:hAnsi="Garamond"/>
        </w:rPr>
        <w:tab/>
        <w:t>1</w:t>
      </w:r>
    </w:p>
    <w:p w:rsidR="0010355C" w:rsidRPr="008C6390" w:rsidRDefault="0010355C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  <w:t>Type</w:t>
      </w:r>
      <w:r w:rsidRPr="008C6390">
        <w:rPr>
          <w:rFonts w:ascii="Garamond" w:eastAsia="MS Mincho" w:hAnsi="Garamond"/>
        </w:rPr>
        <w:tab/>
        <w:t>=</w:t>
      </w:r>
      <w:r w:rsidRPr="008C6390">
        <w:rPr>
          <w:rFonts w:ascii="Garamond" w:eastAsia="MS Mincho" w:hAnsi="Garamond"/>
        </w:rPr>
        <w:tab/>
        <w:t>Alphanumeric</w:t>
      </w:r>
    </w:p>
    <w:p w:rsidR="0010355C" w:rsidRPr="008C6390" w:rsidRDefault="0010355C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i/>
          <w:iCs/>
        </w:rPr>
      </w:pPr>
      <w:r w:rsidRPr="008C6390">
        <w:rPr>
          <w:rFonts w:ascii="Garamond" w:eastAsia="MS Mincho" w:hAnsi="Garamond"/>
          <w:b/>
          <w:bCs/>
        </w:rPr>
        <w:t>Allowable Values:</w:t>
      </w:r>
      <w:r w:rsidRPr="008C6390">
        <w:rPr>
          <w:rFonts w:ascii="Garamond" w:eastAsia="MS Mincho" w:hAnsi="Garamond"/>
        </w:rPr>
        <w:tab/>
      </w:r>
      <w:proofErr w:type="gramStart"/>
      <w:r w:rsidRPr="008C6390">
        <w:rPr>
          <w:rFonts w:ascii="Garamond" w:eastAsia="MS Mincho" w:hAnsi="Garamond"/>
        </w:rPr>
        <w:t>1</w:t>
      </w:r>
      <w:proofErr w:type="gramEnd"/>
      <w:r w:rsidRPr="008C6390">
        <w:rPr>
          <w:rFonts w:ascii="Garamond" w:eastAsia="MS Mincho" w:hAnsi="Garamond"/>
        </w:rPr>
        <w:t xml:space="preserve"> – Data for this measure were received for the </w:t>
      </w:r>
      <w:r w:rsidRPr="008C6390">
        <w:rPr>
          <w:rFonts w:ascii="Garamond" w:eastAsia="MS Mincho" w:hAnsi="Garamond"/>
          <w:i/>
          <w:iCs/>
        </w:rPr>
        <w:t>Reporting Time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  <w:i/>
          <w:iCs/>
        </w:rPr>
        <w:tab/>
      </w:r>
      <w:r w:rsidRPr="008C6390">
        <w:rPr>
          <w:rFonts w:ascii="Garamond" w:eastAsia="MS Mincho" w:hAnsi="Garamond"/>
          <w:i/>
          <w:iCs/>
        </w:rPr>
        <w:tab/>
        <w:t>Period / Year</w:t>
      </w:r>
      <w:r w:rsidRPr="008C6390">
        <w:rPr>
          <w:rFonts w:ascii="Garamond" w:eastAsia="MS Mincho" w:hAnsi="Garamond"/>
        </w:rPr>
        <w:t xml:space="preserve"> from the health care organization and the number of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proofErr w:type="gramStart"/>
      <w:r w:rsidRPr="008C6390">
        <w:rPr>
          <w:rFonts w:ascii="Garamond" w:eastAsia="MS Mincho" w:hAnsi="Garamond"/>
        </w:rPr>
        <w:t>cases</w:t>
      </w:r>
      <w:r w:rsidRPr="008C6390">
        <w:rPr>
          <w:rFonts w:ascii="Garamond" w:eastAsia="MS Mincho" w:hAnsi="Garamond"/>
          <w:b/>
          <w:vertAlign w:val="superscript"/>
        </w:rPr>
        <w:t>1</w:t>
      </w:r>
      <w:proofErr w:type="gramEnd"/>
      <w:r w:rsidRPr="008C6390">
        <w:rPr>
          <w:rFonts w:ascii="Garamond" w:eastAsia="MS Mincho" w:hAnsi="Garamond"/>
        </w:rPr>
        <w:t xml:space="preserve"> are &gt; 0</w:t>
      </w:r>
    </w:p>
    <w:p w:rsidR="0010355C" w:rsidRPr="008C6390" w:rsidRDefault="0010355C" w:rsidP="0010355C">
      <w:pPr>
        <w:numPr>
          <w:ilvl w:val="0"/>
          <w:numId w:val="3"/>
        </w:numPr>
        <w:tabs>
          <w:tab w:val="left" w:pos="720"/>
          <w:tab w:val="left" w:pos="2880"/>
          <w:tab w:val="left" w:pos="3240"/>
          <w:tab w:val="left" w:pos="3420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Risk Adjusted measures:  </w:t>
      </w:r>
    </w:p>
    <w:p w:rsidR="0010355C" w:rsidRPr="008C6390" w:rsidRDefault="0010355C" w:rsidP="0010355C">
      <w:pPr>
        <w:numPr>
          <w:ilvl w:val="1"/>
          <w:numId w:val="3"/>
        </w:numPr>
        <w:tabs>
          <w:tab w:val="left" w:pos="720"/>
          <w:tab w:val="left" w:pos="2880"/>
          <w:tab w:val="left" w:pos="3240"/>
          <w:tab w:val="left" w:pos="3420"/>
          <w:tab w:val="left" w:pos="4320"/>
          <w:tab w:val="left" w:pos="4680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Risk adjustment data are </w:t>
      </w:r>
      <w:r w:rsidRPr="008C6390">
        <w:rPr>
          <w:rFonts w:ascii="Garamond" w:eastAsia="MS Mincho" w:hAnsi="Garamond"/>
          <w:b/>
          <w:bCs/>
        </w:rPr>
        <w:t>required</w:t>
      </w:r>
      <w:r w:rsidRPr="008C6390">
        <w:rPr>
          <w:rFonts w:ascii="Garamond" w:eastAsia="MS Mincho" w:hAnsi="Garamond"/>
        </w:rPr>
        <w:t xml:space="preserve"> for all non-core and core measures that are risk adjusted.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240"/>
          <w:tab w:val="left" w:pos="3888"/>
          <w:tab w:val="left" w:pos="4320"/>
          <w:tab w:val="left" w:pos="4608"/>
        </w:tabs>
        <w:rPr>
          <w:rFonts w:ascii="Garamond" w:hAnsi="Garamond"/>
        </w:rPr>
      </w:pPr>
    </w:p>
    <w:p w:rsidR="0010355C" w:rsidRPr="008C6390" w:rsidRDefault="0010355C" w:rsidP="0010355C">
      <w:pPr>
        <w:pStyle w:val="Header"/>
        <w:tabs>
          <w:tab w:val="clear" w:pos="8640"/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3600"/>
        <w:rPr>
          <w:rFonts w:ascii="Garamond" w:eastAsia="MS Mincho" w:hAnsi="Garamond"/>
          <w:shd w:val="clear" w:color="auto" w:fill="FF99FF"/>
        </w:rPr>
      </w:pPr>
      <w:r w:rsidRPr="008C6390">
        <w:rPr>
          <w:rFonts w:ascii="Garamond" w:hAnsi="Garamond"/>
          <w:i/>
          <w:iCs/>
        </w:rPr>
        <w:t>Core Measure Notes:</w:t>
      </w:r>
      <w:r w:rsidRPr="008C6390">
        <w:rPr>
          <w:rFonts w:ascii="Garamond" w:eastAsia="MS Mincho" w:hAnsi="Garamond"/>
          <w:shd w:val="clear" w:color="auto" w:fill="FF99FF"/>
        </w:rPr>
        <w:t xml:space="preserve"> </w:t>
      </w:r>
    </w:p>
    <w:p w:rsidR="0010355C" w:rsidRPr="008C6390" w:rsidRDefault="0010355C" w:rsidP="0010355C">
      <w:pPr>
        <w:numPr>
          <w:ilvl w:val="0"/>
          <w:numId w:val="3"/>
        </w:numPr>
        <w:tabs>
          <w:tab w:val="left" w:pos="720"/>
          <w:tab w:val="left" w:pos="2880"/>
          <w:tab w:val="left" w:pos="3240"/>
          <w:tab w:val="left" w:pos="3888"/>
          <w:tab w:val="left" w:pos="4320"/>
          <w:tab w:val="left" w:pos="4608"/>
        </w:tabs>
        <w:rPr>
          <w:rFonts w:ascii="Garamond" w:hAnsi="Garamond"/>
        </w:rPr>
      </w:pPr>
      <w:r w:rsidRPr="008C6390">
        <w:rPr>
          <w:rFonts w:ascii="Garamond" w:eastAsia="MS Mincho" w:hAnsi="Garamond"/>
        </w:rPr>
        <w:t>Discharge and Encounter Measures:</w:t>
      </w:r>
    </w:p>
    <w:p w:rsidR="0010355C" w:rsidRPr="008C6390" w:rsidRDefault="0010355C" w:rsidP="0010355C">
      <w:pPr>
        <w:numPr>
          <w:ilvl w:val="1"/>
          <w:numId w:val="3"/>
        </w:numPr>
        <w:tabs>
          <w:tab w:val="left" w:pos="720"/>
          <w:tab w:val="left" w:pos="2880"/>
          <w:tab w:val="left" w:pos="3240"/>
          <w:tab w:val="left" w:pos="3420"/>
          <w:tab w:val="left" w:pos="4320"/>
          <w:tab w:val="left" w:pos="5310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Proportion measure:  Use this allowable value if there is </w:t>
      </w:r>
      <w:r w:rsidRPr="008C6390">
        <w:rPr>
          <w:rFonts w:ascii="Garamond" w:eastAsia="MS Mincho" w:hAnsi="Garamond"/>
          <w:b/>
          <w:bCs/>
        </w:rPr>
        <w:t>at least one</w:t>
      </w:r>
      <w:r w:rsidRPr="008C6390">
        <w:rPr>
          <w:rFonts w:ascii="Garamond" w:eastAsia="MS Mincho" w:hAnsi="Garamond"/>
        </w:rPr>
        <w:t xml:space="preserve"> episode of care record with a </w:t>
      </w:r>
      <w:r w:rsidRPr="008C6390">
        <w:rPr>
          <w:rFonts w:ascii="Garamond" w:eastAsia="MS Mincho" w:hAnsi="Garamond"/>
          <w:i/>
          <w:iCs/>
        </w:rPr>
        <w:t>Measure Category Assignment</w:t>
      </w:r>
      <w:r w:rsidRPr="008C6390">
        <w:rPr>
          <w:rFonts w:ascii="Garamond" w:eastAsia="MS Mincho" w:hAnsi="Garamond"/>
          <w:b/>
          <w:vertAlign w:val="superscript"/>
        </w:rPr>
        <w:t>2</w:t>
      </w:r>
      <w:r w:rsidRPr="008C6390">
        <w:rPr>
          <w:rFonts w:ascii="Garamond" w:eastAsia="MS Mincho" w:hAnsi="Garamond"/>
        </w:rPr>
        <w:t xml:space="preserve"> = </w:t>
      </w:r>
      <w:r w:rsidRPr="008C6390">
        <w:rPr>
          <w:rFonts w:ascii="Garamond" w:eastAsia="MS Mincho" w:hAnsi="Garamond"/>
          <w:b/>
          <w:bCs/>
        </w:rPr>
        <w:t>‘D’ or ‘E’</w:t>
      </w:r>
      <w:r w:rsidRPr="008C6390">
        <w:rPr>
          <w:rFonts w:ascii="Garamond" w:eastAsia="MS Mincho" w:hAnsi="Garamond"/>
        </w:rPr>
        <w:t>.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240"/>
          <w:tab w:val="left" w:pos="3420"/>
          <w:tab w:val="left" w:pos="4320"/>
          <w:tab w:val="left" w:pos="4608"/>
        </w:tabs>
        <w:ind w:left="3600"/>
        <w:rPr>
          <w:rFonts w:ascii="Garamond" w:eastAsia="MS Mincho" w:hAnsi="Garamond"/>
        </w:rPr>
      </w:pPr>
    </w:p>
    <w:p w:rsidR="0010355C" w:rsidRPr="008C6390" w:rsidRDefault="0010355C" w:rsidP="0010355C">
      <w:pPr>
        <w:numPr>
          <w:ilvl w:val="1"/>
          <w:numId w:val="3"/>
        </w:numPr>
        <w:tabs>
          <w:tab w:val="left" w:pos="720"/>
          <w:tab w:val="left" w:pos="2880"/>
          <w:tab w:val="left" w:pos="3240"/>
          <w:tab w:val="left" w:pos="3420"/>
          <w:tab w:val="left" w:pos="4320"/>
          <w:tab w:val="left" w:pos="5040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Continuous Variable measure: Use this allowable value if there is </w:t>
      </w:r>
      <w:r w:rsidRPr="008C6390">
        <w:rPr>
          <w:rFonts w:ascii="Garamond" w:eastAsia="MS Mincho" w:hAnsi="Garamond"/>
          <w:b/>
          <w:bCs/>
        </w:rPr>
        <w:t>at least one</w:t>
      </w:r>
      <w:r w:rsidRPr="008C6390">
        <w:rPr>
          <w:rFonts w:ascii="Garamond" w:eastAsia="MS Mincho" w:hAnsi="Garamond"/>
        </w:rPr>
        <w:t xml:space="preserve"> episode of care record with a </w:t>
      </w:r>
      <w:r w:rsidRPr="008C6390">
        <w:rPr>
          <w:rFonts w:ascii="Garamond" w:eastAsia="MS Mincho" w:hAnsi="Garamond"/>
          <w:i/>
          <w:iCs/>
        </w:rPr>
        <w:t>Measure Category Assignment</w:t>
      </w:r>
      <w:r w:rsidRPr="008C6390">
        <w:rPr>
          <w:rFonts w:ascii="Garamond" w:eastAsia="MS Mincho" w:hAnsi="Garamond"/>
          <w:b/>
          <w:vertAlign w:val="superscript"/>
        </w:rPr>
        <w:t>2</w:t>
      </w:r>
      <w:r w:rsidRPr="008C6390">
        <w:rPr>
          <w:rFonts w:ascii="Garamond" w:eastAsia="MS Mincho" w:hAnsi="Garamond"/>
        </w:rPr>
        <w:t xml:space="preserve"> = </w:t>
      </w:r>
      <w:r w:rsidRPr="008C6390">
        <w:rPr>
          <w:rFonts w:ascii="Garamond" w:eastAsia="MS Mincho" w:hAnsi="Garamond"/>
          <w:b/>
          <w:bCs/>
        </w:rPr>
        <w:t>‘D’</w:t>
      </w:r>
      <w:r w:rsidRPr="008C6390">
        <w:rPr>
          <w:rFonts w:ascii="Garamond" w:eastAsia="MS Mincho" w:hAnsi="Garamond"/>
        </w:rPr>
        <w:t>.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240"/>
          <w:tab w:val="left" w:pos="3420"/>
          <w:tab w:val="left" w:pos="4320"/>
          <w:tab w:val="left" w:pos="4608"/>
        </w:tabs>
        <w:rPr>
          <w:rFonts w:ascii="Garamond" w:eastAsia="MS Mincho" w:hAnsi="Garamond"/>
        </w:rPr>
      </w:pPr>
    </w:p>
    <w:p w:rsidR="0010355C" w:rsidRPr="008C6390" w:rsidRDefault="0010355C" w:rsidP="0010355C">
      <w:pPr>
        <w:numPr>
          <w:ilvl w:val="0"/>
          <w:numId w:val="3"/>
        </w:numPr>
        <w:tabs>
          <w:tab w:val="left" w:pos="720"/>
          <w:tab w:val="left" w:pos="2880"/>
          <w:tab w:val="left" w:pos="3240"/>
          <w:tab w:val="left" w:pos="3888"/>
          <w:tab w:val="left" w:pos="4320"/>
          <w:tab w:val="left" w:pos="4608"/>
        </w:tabs>
        <w:rPr>
          <w:rFonts w:ascii="Garamond" w:hAnsi="Garamond"/>
        </w:rPr>
      </w:pPr>
      <w:r w:rsidRPr="008C6390">
        <w:rPr>
          <w:rFonts w:ascii="Garamond" w:eastAsia="MS Mincho" w:hAnsi="Garamond"/>
        </w:rPr>
        <w:t>Event Measures:</w:t>
      </w:r>
    </w:p>
    <w:p w:rsidR="0010355C" w:rsidRPr="008C6390" w:rsidRDefault="0010355C" w:rsidP="0010355C">
      <w:pPr>
        <w:numPr>
          <w:ilvl w:val="1"/>
          <w:numId w:val="3"/>
        </w:numPr>
        <w:tabs>
          <w:tab w:val="left" w:pos="720"/>
          <w:tab w:val="left" w:pos="2880"/>
          <w:tab w:val="left" w:pos="3240"/>
          <w:tab w:val="left" w:pos="3420"/>
          <w:tab w:val="left" w:pos="4320"/>
          <w:tab w:val="left" w:pos="5310"/>
        </w:tabs>
        <w:rPr>
          <w:rFonts w:ascii="Garamond" w:hAnsi="Garamond"/>
        </w:rPr>
      </w:pPr>
      <w:r w:rsidRPr="008C6390">
        <w:rPr>
          <w:rFonts w:ascii="Garamond" w:eastAsia="MS Mincho" w:hAnsi="Garamond"/>
        </w:rPr>
        <w:t xml:space="preserve">Ratio measure:  Use this allowable value if:  HBIPS-2 and 3: </w:t>
      </w:r>
      <w:r w:rsidRPr="008C6390">
        <w:rPr>
          <w:rFonts w:ascii="Garamond" w:eastAsia="MS Mincho" w:hAnsi="Garamond"/>
          <w:i/>
        </w:rPr>
        <w:t>Number of Denominator Cases</w:t>
      </w:r>
      <w:r w:rsidRPr="008C6390">
        <w:rPr>
          <w:rFonts w:ascii="Garamond" w:eastAsia="MS Mincho" w:hAnsi="Garamond"/>
        </w:rPr>
        <w:t xml:space="preserve"> = [(</w:t>
      </w:r>
      <w:r w:rsidRPr="008C6390">
        <w:rPr>
          <w:rFonts w:ascii="Garamond" w:eastAsia="MS Mincho" w:hAnsi="Garamond"/>
          <w:i/>
        </w:rPr>
        <w:t>Psychiatric Inpatient Days-Medicare Only – Leave Days-Medicare Only</w:t>
      </w:r>
      <w:r w:rsidRPr="008C6390">
        <w:rPr>
          <w:rFonts w:ascii="Garamond" w:eastAsia="MS Mincho" w:hAnsi="Garamond"/>
        </w:rPr>
        <w:t>) + (</w:t>
      </w:r>
      <w:r w:rsidRPr="008C6390">
        <w:rPr>
          <w:rFonts w:ascii="Garamond" w:eastAsia="MS Mincho" w:hAnsi="Garamond"/>
          <w:i/>
        </w:rPr>
        <w:t>Psychiatric Inpatient Days-Non-Medicare Only – Leave Days-Non-Medicare Only</w:t>
      </w:r>
      <w:r w:rsidRPr="008C6390">
        <w:rPr>
          <w:rFonts w:ascii="Garamond" w:eastAsia="MS Mincho" w:hAnsi="Garamond"/>
        </w:rPr>
        <w:t>)] &gt; 0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240"/>
          <w:tab w:val="left" w:pos="3420"/>
          <w:tab w:val="left" w:pos="4320"/>
          <w:tab w:val="left" w:pos="4608"/>
        </w:tabs>
        <w:ind w:left="4680"/>
        <w:rPr>
          <w:rFonts w:ascii="Garamond" w:hAnsi="Garamond"/>
        </w:rPr>
      </w:pP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720" w:hanging="720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1440" w:firstLine="1440"/>
        <w:rPr>
          <w:rFonts w:ascii="Garamond" w:eastAsia="MS Mincho" w:hAnsi="Garamond"/>
          <w:i/>
          <w:iCs/>
        </w:rPr>
      </w:pPr>
      <w:r w:rsidRPr="008C6390">
        <w:rPr>
          <w:rFonts w:ascii="Garamond" w:eastAsia="MS Mincho" w:hAnsi="Garamond"/>
        </w:rPr>
        <w:br w:type="page"/>
      </w:r>
      <w:r w:rsidRPr="008C6390">
        <w:rPr>
          <w:rFonts w:ascii="Garamond" w:eastAsia="MS Mincho" w:hAnsi="Garamond"/>
        </w:rPr>
        <w:lastRenderedPageBreak/>
        <w:t xml:space="preserve">2 – Data for this measure </w:t>
      </w:r>
      <w:proofErr w:type="gramStart"/>
      <w:r w:rsidRPr="008C6390">
        <w:rPr>
          <w:rFonts w:ascii="Garamond" w:eastAsia="MS Mincho" w:hAnsi="Garamond"/>
        </w:rPr>
        <w:t>were received</w:t>
      </w:r>
      <w:proofErr w:type="gramEnd"/>
      <w:r w:rsidRPr="008C6390">
        <w:rPr>
          <w:rFonts w:ascii="Garamond" w:eastAsia="MS Mincho" w:hAnsi="Garamond"/>
        </w:rPr>
        <w:t xml:space="preserve"> for the </w:t>
      </w:r>
      <w:r w:rsidRPr="008C6390">
        <w:rPr>
          <w:rFonts w:ascii="Garamond" w:eastAsia="MS Mincho" w:hAnsi="Garamond"/>
          <w:i/>
          <w:iCs/>
        </w:rPr>
        <w:t>Reporting Time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720" w:hanging="720"/>
        <w:rPr>
          <w:rFonts w:ascii="Garamond" w:eastAsia="MS Mincho" w:hAnsi="Garamond"/>
        </w:rPr>
      </w:pPr>
      <w:r w:rsidRPr="008C6390">
        <w:rPr>
          <w:rFonts w:ascii="Garamond" w:eastAsia="MS Mincho" w:hAnsi="Garamond"/>
          <w:i/>
          <w:iCs/>
        </w:rPr>
        <w:tab/>
      </w:r>
      <w:r w:rsidRPr="008C6390">
        <w:rPr>
          <w:rFonts w:ascii="Garamond" w:eastAsia="MS Mincho" w:hAnsi="Garamond"/>
          <w:i/>
          <w:iCs/>
        </w:rPr>
        <w:tab/>
        <w:t>Period / Year</w:t>
      </w:r>
      <w:r w:rsidRPr="008C6390">
        <w:rPr>
          <w:rFonts w:ascii="Garamond" w:eastAsia="MS Mincho" w:hAnsi="Garamond"/>
        </w:rPr>
        <w:t xml:space="preserve"> from the health care organization and the number of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720" w:hanging="720"/>
        <w:rPr>
          <w:rFonts w:ascii="Garamond" w:eastAsia="MS Mincho" w:hAnsi="Garamond"/>
        </w:rPr>
      </w:pPr>
      <w:r w:rsidRPr="008C6390">
        <w:rPr>
          <w:rFonts w:ascii="Garamond" w:eastAsia="MS Mincho" w:hAnsi="Garamond"/>
          <w:i/>
          <w:iCs/>
        </w:rPr>
        <w:tab/>
      </w:r>
      <w:r w:rsidRPr="008C6390">
        <w:rPr>
          <w:rFonts w:ascii="Garamond" w:eastAsia="MS Mincho" w:hAnsi="Garamond"/>
          <w:i/>
          <w:iCs/>
        </w:rPr>
        <w:tab/>
      </w:r>
      <w:proofErr w:type="gramStart"/>
      <w:r w:rsidRPr="008C6390">
        <w:rPr>
          <w:rFonts w:ascii="Garamond" w:eastAsia="MS Mincho" w:hAnsi="Garamond"/>
        </w:rPr>
        <w:t>cases</w:t>
      </w:r>
      <w:r w:rsidRPr="008C6390">
        <w:rPr>
          <w:rFonts w:ascii="Garamond" w:eastAsia="MS Mincho" w:hAnsi="Garamond"/>
          <w:b/>
          <w:vertAlign w:val="superscript"/>
        </w:rPr>
        <w:t>1</w:t>
      </w:r>
      <w:proofErr w:type="gramEnd"/>
      <w:r w:rsidRPr="008C6390">
        <w:rPr>
          <w:rFonts w:ascii="Garamond" w:eastAsia="MS Mincho" w:hAnsi="Garamond"/>
        </w:rPr>
        <w:t xml:space="preserve"> are = 0.  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720" w:hanging="720"/>
        <w:rPr>
          <w:rFonts w:ascii="Garamond" w:eastAsia="MS Mincho" w:hAnsi="Garamond"/>
        </w:rPr>
      </w:pP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i/>
          <w:iCs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  <w:i/>
          <w:iCs/>
        </w:rPr>
        <w:t>Core Measure Notes for 4Q2007</w:t>
      </w:r>
      <w:r w:rsidRPr="008C6390">
        <w:rPr>
          <w:rFonts w:ascii="Garamond" w:eastAsia="MS Mincho" w:hAnsi="Garamond"/>
          <w:iCs/>
        </w:rPr>
        <w:t xml:space="preserve"> data and forward:</w:t>
      </w:r>
      <w:r w:rsidRPr="008C6390">
        <w:rPr>
          <w:rFonts w:ascii="Garamond" w:eastAsia="MS Mincho" w:hAnsi="Garamond"/>
          <w:i/>
          <w:iCs/>
        </w:rPr>
        <w:t xml:space="preserve"> </w:t>
      </w:r>
    </w:p>
    <w:p w:rsidR="0010355C" w:rsidRPr="008C6390" w:rsidRDefault="0010355C" w:rsidP="0010355C">
      <w:pPr>
        <w:numPr>
          <w:ilvl w:val="0"/>
          <w:numId w:val="3"/>
        </w:numPr>
        <w:tabs>
          <w:tab w:val="left" w:pos="720"/>
          <w:tab w:val="left" w:pos="2880"/>
          <w:tab w:val="left" w:pos="3240"/>
          <w:tab w:val="left" w:pos="3888"/>
          <w:tab w:val="left" w:pos="4320"/>
          <w:tab w:val="left" w:pos="4608"/>
        </w:tabs>
        <w:rPr>
          <w:rFonts w:ascii="Garamond" w:hAnsi="Garamond"/>
        </w:rPr>
      </w:pPr>
      <w:r w:rsidRPr="008C6390">
        <w:rPr>
          <w:rFonts w:ascii="Garamond" w:hAnsi="Garamond"/>
        </w:rPr>
        <w:t>All measure types:</w:t>
      </w:r>
    </w:p>
    <w:p w:rsidR="0010355C" w:rsidRPr="008C6390" w:rsidRDefault="0010355C" w:rsidP="0010355C">
      <w:pPr>
        <w:numPr>
          <w:ilvl w:val="1"/>
          <w:numId w:val="3"/>
        </w:num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80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>If the organization has no patients in the population of the measure set, then by default the number of cases</w:t>
      </w:r>
      <w:r w:rsidRPr="008C6390">
        <w:rPr>
          <w:rFonts w:ascii="Garamond" w:eastAsia="MS Mincho" w:hAnsi="Garamond"/>
          <w:vertAlign w:val="superscript"/>
        </w:rPr>
        <w:t>1</w:t>
      </w:r>
      <w:r w:rsidRPr="008C6390">
        <w:rPr>
          <w:rFonts w:ascii="Garamond" w:eastAsia="MS Mincho" w:hAnsi="Garamond"/>
        </w:rPr>
        <w:t xml:space="preserve"> = </w:t>
      </w:r>
      <w:proofErr w:type="gramStart"/>
      <w:r w:rsidRPr="008C6390">
        <w:rPr>
          <w:rFonts w:ascii="Garamond" w:eastAsia="MS Mincho" w:hAnsi="Garamond"/>
        </w:rPr>
        <w:t>0</w:t>
      </w:r>
      <w:proofErr w:type="gramEnd"/>
      <w:r w:rsidRPr="008C6390">
        <w:rPr>
          <w:rFonts w:ascii="Garamond" w:eastAsia="MS Mincho" w:hAnsi="Garamond"/>
        </w:rPr>
        <w:t>.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240"/>
          <w:tab w:val="left" w:pos="3888"/>
          <w:tab w:val="left" w:pos="4320"/>
          <w:tab w:val="left" w:pos="4608"/>
        </w:tabs>
        <w:ind w:left="3960"/>
        <w:rPr>
          <w:rFonts w:ascii="Garamond" w:hAnsi="Garamond"/>
        </w:rPr>
      </w:pPr>
    </w:p>
    <w:p w:rsidR="0010355C" w:rsidRPr="008C6390" w:rsidRDefault="0010355C" w:rsidP="0010355C">
      <w:pPr>
        <w:numPr>
          <w:ilvl w:val="0"/>
          <w:numId w:val="3"/>
        </w:numPr>
        <w:tabs>
          <w:tab w:val="left" w:pos="720"/>
          <w:tab w:val="left" w:pos="2880"/>
          <w:tab w:val="left" w:pos="3240"/>
          <w:tab w:val="left" w:pos="3888"/>
          <w:tab w:val="left" w:pos="4320"/>
          <w:tab w:val="left" w:pos="4608"/>
        </w:tabs>
        <w:rPr>
          <w:rFonts w:ascii="Garamond" w:hAnsi="Garamond"/>
        </w:rPr>
      </w:pPr>
      <w:r w:rsidRPr="008C6390">
        <w:rPr>
          <w:rFonts w:ascii="Garamond" w:eastAsia="MS Mincho" w:hAnsi="Garamond"/>
        </w:rPr>
        <w:t>Discharge and Encounter Measures:</w:t>
      </w:r>
    </w:p>
    <w:p w:rsidR="0010355C" w:rsidRPr="008C6390" w:rsidRDefault="0010355C" w:rsidP="0010355C">
      <w:pPr>
        <w:numPr>
          <w:ilvl w:val="1"/>
          <w:numId w:val="3"/>
        </w:numPr>
        <w:tabs>
          <w:tab w:val="left" w:pos="720"/>
          <w:tab w:val="left" w:pos="2880"/>
          <w:tab w:val="left" w:pos="3240"/>
          <w:tab w:val="left" w:pos="3420"/>
          <w:tab w:val="left" w:pos="4320"/>
          <w:tab w:val="left" w:pos="5580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Proportion measures:  Use this allowable value if </w:t>
      </w:r>
      <w:r w:rsidRPr="008C6390">
        <w:rPr>
          <w:rFonts w:ascii="Garamond" w:eastAsia="MS Mincho" w:hAnsi="Garamond"/>
          <w:b/>
          <w:bCs/>
        </w:rPr>
        <w:t>all</w:t>
      </w:r>
      <w:r w:rsidRPr="008C6390">
        <w:rPr>
          <w:rFonts w:ascii="Garamond" w:eastAsia="MS Mincho" w:hAnsi="Garamond"/>
        </w:rPr>
        <w:t xml:space="preserve"> of the episode of care records have a </w:t>
      </w:r>
      <w:r w:rsidRPr="008C6390">
        <w:rPr>
          <w:rFonts w:ascii="Garamond" w:eastAsia="MS Mincho" w:hAnsi="Garamond"/>
          <w:i/>
          <w:iCs/>
        </w:rPr>
        <w:t>Measure Category Assignment</w:t>
      </w:r>
      <w:r w:rsidRPr="008C6390">
        <w:rPr>
          <w:rFonts w:ascii="Garamond" w:eastAsia="MS Mincho" w:hAnsi="Garamond"/>
          <w:b/>
          <w:vertAlign w:val="superscript"/>
        </w:rPr>
        <w:t>2</w:t>
      </w:r>
      <w:r w:rsidRPr="008C6390">
        <w:rPr>
          <w:rFonts w:ascii="Garamond" w:eastAsia="MS Mincho" w:hAnsi="Garamond"/>
        </w:rPr>
        <w:t xml:space="preserve"> = </w:t>
      </w:r>
      <w:r w:rsidRPr="008C6390">
        <w:rPr>
          <w:rFonts w:ascii="Garamond" w:eastAsia="MS Mincho" w:hAnsi="Garamond"/>
          <w:b/>
          <w:bCs/>
        </w:rPr>
        <w:t>‘B’</w:t>
      </w:r>
      <w:r w:rsidRPr="008C6390">
        <w:rPr>
          <w:rFonts w:ascii="Garamond" w:eastAsia="MS Mincho" w:hAnsi="Garamond"/>
        </w:rPr>
        <w:t xml:space="preserve">.  There are </w:t>
      </w:r>
      <w:r w:rsidRPr="008C6390">
        <w:rPr>
          <w:rFonts w:ascii="Garamond" w:eastAsia="MS Mincho" w:hAnsi="Garamond"/>
          <w:b/>
          <w:bCs/>
        </w:rPr>
        <w:t>no</w:t>
      </w:r>
      <w:r w:rsidRPr="008C6390">
        <w:rPr>
          <w:rFonts w:ascii="Garamond" w:eastAsia="MS Mincho" w:hAnsi="Garamond"/>
        </w:rPr>
        <w:t xml:space="preserve"> </w:t>
      </w:r>
      <w:r w:rsidRPr="008C6390">
        <w:rPr>
          <w:rFonts w:ascii="Garamond" w:eastAsia="MS Mincho" w:hAnsi="Garamond"/>
          <w:i/>
          <w:iCs/>
        </w:rPr>
        <w:t>Measure Category Assignment</w:t>
      </w:r>
      <w:r w:rsidRPr="008C6390">
        <w:rPr>
          <w:rFonts w:ascii="Garamond" w:eastAsia="MS Mincho" w:hAnsi="Garamond"/>
          <w:b/>
          <w:vertAlign w:val="superscript"/>
        </w:rPr>
        <w:t>2</w:t>
      </w:r>
      <w:r w:rsidRPr="008C6390">
        <w:rPr>
          <w:rFonts w:ascii="Garamond" w:eastAsia="MS Mincho" w:hAnsi="Garamond"/>
        </w:rPr>
        <w:t xml:space="preserve"> =</w:t>
      </w:r>
      <w:r w:rsidRPr="008C6390">
        <w:rPr>
          <w:rFonts w:ascii="Garamond" w:eastAsia="MS Mincho" w:hAnsi="Garamond"/>
          <w:b/>
          <w:bCs/>
        </w:rPr>
        <w:t xml:space="preserve"> ‘X’, ‘D’, or ‘E’</w:t>
      </w:r>
      <w:r w:rsidRPr="008C6390">
        <w:rPr>
          <w:rFonts w:ascii="Garamond" w:eastAsia="MS Mincho" w:hAnsi="Garamond"/>
        </w:rPr>
        <w:t>.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240"/>
          <w:tab w:val="left" w:pos="3420"/>
          <w:tab w:val="left" w:pos="4320"/>
          <w:tab w:val="left" w:pos="4608"/>
        </w:tabs>
        <w:ind w:left="4320"/>
        <w:rPr>
          <w:rFonts w:ascii="Garamond" w:eastAsia="MS Mincho" w:hAnsi="Garamond"/>
        </w:rPr>
      </w:pPr>
    </w:p>
    <w:p w:rsidR="0010355C" w:rsidRPr="008C6390" w:rsidRDefault="0010355C" w:rsidP="0010355C">
      <w:pPr>
        <w:numPr>
          <w:ilvl w:val="1"/>
          <w:numId w:val="3"/>
        </w:numPr>
        <w:tabs>
          <w:tab w:val="left" w:pos="720"/>
          <w:tab w:val="left" w:pos="2880"/>
          <w:tab w:val="left" w:pos="3240"/>
          <w:tab w:val="left" w:pos="3420"/>
          <w:tab w:val="left" w:pos="4320"/>
          <w:tab w:val="left" w:pos="5490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Continuous Variable measures:  Use this allowable value if </w:t>
      </w:r>
      <w:r w:rsidRPr="008C6390">
        <w:rPr>
          <w:rFonts w:ascii="Garamond" w:eastAsia="MS Mincho" w:hAnsi="Garamond"/>
          <w:b/>
          <w:bCs/>
        </w:rPr>
        <w:t>all</w:t>
      </w:r>
      <w:r w:rsidRPr="008C6390">
        <w:rPr>
          <w:rFonts w:ascii="Garamond" w:eastAsia="MS Mincho" w:hAnsi="Garamond"/>
        </w:rPr>
        <w:t xml:space="preserve"> of the episode of care records have a </w:t>
      </w:r>
      <w:r w:rsidRPr="008C6390">
        <w:rPr>
          <w:rFonts w:ascii="Garamond" w:eastAsia="MS Mincho" w:hAnsi="Garamond"/>
          <w:i/>
          <w:iCs/>
        </w:rPr>
        <w:t>Measure Category Assignment</w:t>
      </w:r>
      <w:r w:rsidRPr="008C6390">
        <w:rPr>
          <w:rFonts w:ascii="Garamond" w:eastAsia="MS Mincho" w:hAnsi="Garamond"/>
          <w:b/>
          <w:vertAlign w:val="superscript"/>
        </w:rPr>
        <w:t>2</w:t>
      </w:r>
      <w:r w:rsidRPr="008C6390">
        <w:rPr>
          <w:rFonts w:ascii="Garamond" w:eastAsia="MS Mincho" w:hAnsi="Garamond"/>
        </w:rPr>
        <w:t xml:space="preserve"> = ‘B’.  There are </w:t>
      </w:r>
      <w:r w:rsidRPr="008C6390">
        <w:rPr>
          <w:rFonts w:ascii="Garamond" w:eastAsia="MS Mincho" w:hAnsi="Garamond"/>
          <w:b/>
          <w:bCs/>
        </w:rPr>
        <w:t>no</w:t>
      </w:r>
      <w:r w:rsidRPr="008C6390">
        <w:rPr>
          <w:rFonts w:ascii="Garamond" w:eastAsia="MS Mincho" w:hAnsi="Garamond"/>
        </w:rPr>
        <w:t xml:space="preserve"> </w:t>
      </w:r>
      <w:r w:rsidRPr="008C6390">
        <w:rPr>
          <w:rFonts w:ascii="Garamond" w:eastAsia="MS Mincho" w:hAnsi="Garamond"/>
          <w:i/>
          <w:iCs/>
        </w:rPr>
        <w:t>Measure Category Assignment</w:t>
      </w:r>
      <w:r w:rsidRPr="008C6390">
        <w:rPr>
          <w:rFonts w:ascii="Garamond" w:eastAsia="MS Mincho" w:hAnsi="Garamond"/>
          <w:vertAlign w:val="superscript"/>
        </w:rPr>
        <w:t>2</w:t>
      </w:r>
      <w:r w:rsidRPr="008C6390">
        <w:rPr>
          <w:rFonts w:ascii="Garamond" w:eastAsia="MS Mincho" w:hAnsi="Garamond"/>
        </w:rPr>
        <w:t xml:space="preserve"> = </w:t>
      </w:r>
      <w:r w:rsidRPr="008C6390">
        <w:rPr>
          <w:rFonts w:ascii="Garamond" w:eastAsia="MS Mincho" w:hAnsi="Garamond"/>
          <w:b/>
          <w:bCs/>
        </w:rPr>
        <w:t>‘X’ ‘D’, or ‘Y’.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240"/>
          <w:tab w:val="left" w:pos="3420"/>
          <w:tab w:val="left" w:pos="4320"/>
          <w:tab w:val="left" w:pos="4608"/>
        </w:tabs>
        <w:rPr>
          <w:rFonts w:ascii="Garamond" w:eastAsia="MS Mincho" w:hAnsi="Garamond"/>
        </w:rPr>
      </w:pPr>
    </w:p>
    <w:p w:rsidR="0010355C" w:rsidRPr="008C6390" w:rsidRDefault="0010355C" w:rsidP="0010355C">
      <w:pPr>
        <w:numPr>
          <w:ilvl w:val="0"/>
          <w:numId w:val="3"/>
        </w:numPr>
        <w:tabs>
          <w:tab w:val="left" w:pos="720"/>
          <w:tab w:val="left" w:pos="2880"/>
          <w:tab w:val="left" w:pos="3240"/>
          <w:tab w:val="left" w:pos="3888"/>
          <w:tab w:val="left" w:pos="4320"/>
          <w:tab w:val="left" w:pos="4608"/>
        </w:tabs>
        <w:rPr>
          <w:rFonts w:ascii="Garamond" w:hAnsi="Garamond"/>
        </w:rPr>
      </w:pPr>
      <w:r w:rsidRPr="008C6390">
        <w:rPr>
          <w:rFonts w:ascii="Garamond" w:eastAsia="MS Mincho" w:hAnsi="Garamond"/>
        </w:rPr>
        <w:t>Event Measures:</w:t>
      </w:r>
    </w:p>
    <w:p w:rsidR="0010355C" w:rsidRPr="008C6390" w:rsidRDefault="0010355C" w:rsidP="0010355C">
      <w:pPr>
        <w:numPr>
          <w:ilvl w:val="1"/>
          <w:numId w:val="3"/>
        </w:numPr>
        <w:tabs>
          <w:tab w:val="left" w:pos="720"/>
          <w:tab w:val="left" w:pos="2880"/>
          <w:tab w:val="left" w:pos="3240"/>
          <w:tab w:val="left" w:pos="3420"/>
          <w:tab w:val="left" w:pos="4320"/>
        </w:tabs>
        <w:rPr>
          <w:rFonts w:ascii="Garamond" w:hAnsi="Garamond"/>
        </w:rPr>
      </w:pPr>
      <w:r w:rsidRPr="008C6390">
        <w:rPr>
          <w:rFonts w:ascii="Garamond" w:eastAsia="MS Mincho" w:hAnsi="Garamond"/>
        </w:rPr>
        <w:t xml:space="preserve">Ratio measure:  Use this allowable value if:  HBIPS-2 and 3: </w:t>
      </w:r>
      <w:r w:rsidRPr="008C6390">
        <w:rPr>
          <w:rFonts w:ascii="Garamond" w:eastAsia="MS Mincho" w:hAnsi="Garamond"/>
          <w:i/>
        </w:rPr>
        <w:t>Number of Denominator Cases</w:t>
      </w:r>
      <w:r w:rsidRPr="008C6390">
        <w:rPr>
          <w:rFonts w:ascii="Garamond" w:eastAsia="MS Mincho" w:hAnsi="Garamond"/>
        </w:rPr>
        <w:t xml:space="preserve"> = [(</w:t>
      </w:r>
      <w:r w:rsidRPr="008C6390">
        <w:rPr>
          <w:rFonts w:ascii="Garamond" w:eastAsia="MS Mincho" w:hAnsi="Garamond"/>
          <w:i/>
        </w:rPr>
        <w:t>Psychiatric Inpatient Days-Medicare Only – Leave Days-Medicare Only</w:t>
      </w:r>
      <w:r w:rsidRPr="008C6390">
        <w:rPr>
          <w:rFonts w:ascii="Garamond" w:eastAsia="MS Mincho" w:hAnsi="Garamond"/>
        </w:rPr>
        <w:t>) + (</w:t>
      </w:r>
      <w:r w:rsidRPr="008C6390">
        <w:rPr>
          <w:rFonts w:ascii="Garamond" w:eastAsia="MS Mincho" w:hAnsi="Garamond"/>
          <w:i/>
        </w:rPr>
        <w:t>Psychiatric Inpatient Days-Non-Medicare Only – Leave Days-Non-Medicare Only</w:t>
      </w:r>
      <w:r w:rsidRPr="008C6390">
        <w:rPr>
          <w:rFonts w:ascii="Garamond" w:eastAsia="MS Mincho" w:hAnsi="Garamond"/>
        </w:rPr>
        <w:t>)] = 0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240"/>
          <w:tab w:val="left" w:pos="3420"/>
          <w:tab w:val="left" w:pos="4320"/>
          <w:tab w:val="left" w:pos="4608"/>
        </w:tabs>
        <w:rPr>
          <w:rFonts w:ascii="Garamond" w:eastAsia="MS Mincho" w:hAnsi="Garamond"/>
        </w:rPr>
      </w:pP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b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  <w:b/>
        </w:rPr>
        <w:t>Five or fewer cases during the quarter- starting with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3600"/>
        <w:rPr>
          <w:rFonts w:ascii="Garamond" w:eastAsia="MS Mincho" w:hAnsi="Garamond"/>
          <w:b/>
        </w:rPr>
      </w:pPr>
      <w:r w:rsidRPr="008C6390">
        <w:rPr>
          <w:rFonts w:ascii="Garamond" w:eastAsia="MS Mincho" w:hAnsi="Garamond"/>
          <w:b/>
        </w:rPr>
        <w:t>1/1/2009 discharge and encounters for inpatient and outpatient core measures: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10355C" w:rsidRPr="008C6390" w:rsidRDefault="0010355C" w:rsidP="0010355C">
      <w:pPr>
        <w:numPr>
          <w:ilvl w:val="0"/>
          <w:numId w:val="9"/>
        </w:num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Discharge and Encounter Measures:  Use allowable value ‘2’ when a hospital has five or fewer discharges (both Medicare and non-Medicare combined) in a quarter for the entire measure set and the hospital has decided </w:t>
      </w:r>
      <w:proofErr w:type="gramStart"/>
      <w:r w:rsidRPr="008C6390">
        <w:rPr>
          <w:rFonts w:ascii="Garamond" w:eastAsia="MS Mincho" w:hAnsi="Garamond"/>
        </w:rPr>
        <w:t>to not submit</w:t>
      </w:r>
      <w:proofErr w:type="gramEnd"/>
      <w:r w:rsidRPr="008C6390">
        <w:rPr>
          <w:rFonts w:ascii="Garamond" w:eastAsia="MS Mincho" w:hAnsi="Garamond"/>
        </w:rPr>
        <w:t xml:space="preserve"> patient data to The Joint Commission.  The DR2 </w:t>
      </w:r>
      <w:proofErr w:type="gramStart"/>
      <w:r w:rsidRPr="008C6390">
        <w:rPr>
          <w:rFonts w:ascii="Garamond" w:eastAsia="MS Mincho" w:hAnsi="Garamond"/>
        </w:rPr>
        <w:t>must be transmitted</w:t>
      </w:r>
      <w:proofErr w:type="gramEnd"/>
      <w:r w:rsidRPr="008C6390">
        <w:rPr>
          <w:rFonts w:ascii="Garamond" w:eastAsia="MS Mincho" w:hAnsi="Garamond"/>
        </w:rPr>
        <w:t xml:space="preserve"> for all months in the quarter for all measures in the set.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3960"/>
        <w:rPr>
          <w:rFonts w:ascii="Garamond" w:eastAsia="MS Mincho" w:hAnsi="Garamond"/>
        </w:rPr>
      </w:pPr>
    </w:p>
    <w:p w:rsidR="0010355C" w:rsidRPr="008C6390" w:rsidRDefault="0010355C" w:rsidP="0010355C">
      <w:pPr>
        <w:numPr>
          <w:ilvl w:val="0"/>
          <w:numId w:val="9"/>
        </w:num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>Event Measures:  Not eligible – hospitals must report patient data for event measures regardless of the number of discharges or events they have during the quarter.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3960"/>
        <w:rPr>
          <w:rFonts w:ascii="Garamond" w:eastAsia="MS Mincho" w:hAnsi="Garamond"/>
        </w:rPr>
      </w:pPr>
    </w:p>
    <w:p w:rsidR="0010355C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720" w:hanging="720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720" w:hanging="720"/>
        <w:rPr>
          <w:rFonts w:ascii="Garamond" w:eastAsia="MS Mincho" w:hAnsi="Garamond"/>
        </w:rPr>
      </w:pPr>
      <w:r>
        <w:rPr>
          <w:rFonts w:ascii="Garamond" w:eastAsia="MS Mincho" w:hAnsi="Garamond"/>
        </w:rPr>
        <w:tab/>
      </w:r>
      <w:r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>3 – The health care organization is participating in the measure for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720" w:hanging="720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ORYX purposes, but no data for this measure were received for the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720" w:hanging="720"/>
        <w:rPr>
          <w:rFonts w:ascii="Garamond" w:eastAsia="MS Mincho" w:hAnsi="Garamond"/>
        </w:rPr>
      </w:pPr>
      <w:r w:rsidRPr="008C6390">
        <w:rPr>
          <w:rFonts w:ascii="Garamond" w:eastAsia="MS Mincho" w:hAnsi="Garamond"/>
          <w:i/>
          <w:iCs/>
        </w:rPr>
        <w:tab/>
      </w:r>
      <w:r w:rsidRPr="008C6390">
        <w:rPr>
          <w:rFonts w:ascii="Garamond" w:eastAsia="MS Mincho" w:hAnsi="Garamond"/>
          <w:i/>
          <w:iCs/>
        </w:rPr>
        <w:tab/>
      </w:r>
      <w:proofErr w:type="gramStart"/>
      <w:r w:rsidRPr="008C6390">
        <w:rPr>
          <w:rFonts w:ascii="Garamond" w:eastAsia="MS Mincho" w:hAnsi="Garamond"/>
          <w:i/>
          <w:iCs/>
        </w:rPr>
        <w:t>Reporting Time Period / Year</w:t>
      </w:r>
      <w:r w:rsidRPr="008C6390">
        <w:rPr>
          <w:rFonts w:ascii="Garamond" w:eastAsia="MS Mincho" w:hAnsi="Garamond"/>
        </w:rPr>
        <w:t>.</w:t>
      </w:r>
      <w:proofErr w:type="gramEnd"/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10355C" w:rsidRPr="008C6390" w:rsidRDefault="0010355C" w:rsidP="0010355C">
      <w:pPr>
        <w:tabs>
          <w:tab w:val="left" w:pos="720"/>
          <w:tab w:val="left" w:pos="3240"/>
          <w:tab w:val="left" w:pos="3600"/>
          <w:tab w:val="left" w:pos="3888"/>
          <w:tab w:val="left" w:pos="4320"/>
          <w:tab w:val="left" w:pos="4608"/>
        </w:tabs>
        <w:ind w:left="720" w:hanging="720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  <w:i/>
        </w:rPr>
        <w:t>Core measures notes</w:t>
      </w:r>
      <w:r w:rsidRPr="008C6390">
        <w:rPr>
          <w:rFonts w:ascii="Garamond" w:eastAsia="MS Mincho" w:hAnsi="Garamond"/>
        </w:rPr>
        <w:t xml:space="preserve">:  </w:t>
      </w:r>
    </w:p>
    <w:p w:rsidR="0010355C" w:rsidRPr="008C6390" w:rsidRDefault="0010355C" w:rsidP="0010355C">
      <w:pPr>
        <w:numPr>
          <w:ilvl w:val="0"/>
          <w:numId w:val="24"/>
        </w:numPr>
        <w:tabs>
          <w:tab w:val="left" w:pos="720"/>
          <w:tab w:val="left" w:pos="2880"/>
          <w:tab w:val="left" w:pos="3600"/>
          <w:tab w:val="left" w:pos="3960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lastRenderedPageBreak/>
        <w:t xml:space="preserve">For Discharge and Encounter measures, a DR3 </w:t>
      </w:r>
      <w:proofErr w:type="gramStart"/>
      <w:r w:rsidRPr="008C6390">
        <w:rPr>
          <w:rFonts w:ascii="Garamond" w:eastAsia="MS Mincho" w:hAnsi="Garamond"/>
        </w:rPr>
        <w:t>is used</w:t>
      </w:r>
      <w:proofErr w:type="gramEnd"/>
      <w:r w:rsidRPr="008C6390">
        <w:rPr>
          <w:rFonts w:ascii="Garamond" w:eastAsia="MS Mincho" w:hAnsi="Garamond"/>
        </w:rPr>
        <w:t xml:space="preserve"> only when the hospital has submitted no patient data associated to the measure set.  See below for DR3 usage with core Event measures.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3240"/>
        <w:rPr>
          <w:rFonts w:ascii="Garamond" w:eastAsia="MS Mincho" w:hAnsi="Garamond"/>
        </w:rPr>
      </w:pPr>
    </w:p>
    <w:p w:rsidR="0010355C" w:rsidRPr="008C6390" w:rsidRDefault="0010355C" w:rsidP="0010355C">
      <w:pPr>
        <w:numPr>
          <w:ilvl w:val="0"/>
          <w:numId w:val="24"/>
        </w:numPr>
        <w:tabs>
          <w:tab w:val="left" w:pos="720"/>
          <w:tab w:val="left" w:pos="2880"/>
          <w:tab w:val="left" w:pos="3600"/>
          <w:tab w:val="left" w:pos="3960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Refer to the definition of DR5 if any patient data are submitted for the organization and </w:t>
      </w:r>
      <w:r w:rsidRPr="008C6390">
        <w:rPr>
          <w:rFonts w:ascii="Garamond" w:eastAsia="MS Mincho" w:hAnsi="Garamond"/>
          <w:b/>
          <w:bCs/>
        </w:rPr>
        <w:t>all</w:t>
      </w:r>
      <w:r w:rsidRPr="008C6390">
        <w:rPr>
          <w:rFonts w:ascii="Garamond" w:eastAsia="MS Mincho" w:hAnsi="Garamond"/>
        </w:rPr>
        <w:t xml:space="preserve"> of the episode of care records have a </w:t>
      </w:r>
      <w:r w:rsidRPr="008C6390">
        <w:rPr>
          <w:rFonts w:ascii="Garamond" w:eastAsia="MS Mincho" w:hAnsi="Garamond"/>
          <w:i/>
          <w:iCs/>
        </w:rPr>
        <w:t>Measure Category Assignment</w:t>
      </w:r>
      <w:r w:rsidRPr="008C6390">
        <w:rPr>
          <w:rFonts w:ascii="Garamond" w:eastAsia="MS Mincho" w:hAnsi="Garamond"/>
          <w:b/>
          <w:vertAlign w:val="superscript"/>
        </w:rPr>
        <w:t>2</w:t>
      </w:r>
      <w:r w:rsidRPr="008C6390">
        <w:rPr>
          <w:rFonts w:ascii="Garamond" w:eastAsia="MS Mincho" w:hAnsi="Garamond"/>
        </w:rPr>
        <w:t xml:space="preserve"> = </w:t>
      </w:r>
      <w:r w:rsidRPr="008C6390">
        <w:rPr>
          <w:rFonts w:ascii="Garamond" w:eastAsia="MS Mincho" w:hAnsi="Garamond"/>
          <w:b/>
          <w:bCs/>
        </w:rPr>
        <w:t>‘X’</w:t>
      </w:r>
      <w:r w:rsidRPr="008C6390">
        <w:rPr>
          <w:rFonts w:ascii="Garamond" w:eastAsia="MS Mincho" w:hAnsi="Garamond"/>
          <w:bCs/>
        </w:rPr>
        <w:t xml:space="preserve"> or </w:t>
      </w:r>
      <w:r w:rsidRPr="008C6390">
        <w:rPr>
          <w:rFonts w:ascii="Garamond" w:eastAsia="MS Mincho" w:hAnsi="Garamond"/>
          <w:b/>
          <w:bCs/>
        </w:rPr>
        <w:t>‘Y’</w:t>
      </w:r>
      <w:r w:rsidRPr="008C6390">
        <w:rPr>
          <w:rFonts w:ascii="Garamond" w:eastAsia="MS Mincho" w:hAnsi="Garamond"/>
        </w:rPr>
        <w:t xml:space="preserve">. 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3240"/>
        <w:rPr>
          <w:rFonts w:ascii="Garamond" w:eastAsia="MS Mincho" w:hAnsi="Garamond"/>
        </w:rPr>
      </w:pPr>
    </w:p>
    <w:p w:rsidR="0010355C" w:rsidRPr="008C6390" w:rsidRDefault="0010355C" w:rsidP="0010355C">
      <w:pPr>
        <w:tabs>
          <w:tab w:val="left" w:pos="720"/>
          <w:tab w:val="left" w:pos="2880"/>
          <w:tab w:val="left" w:pos="3240"/>
          <w:tab w:val="left" w:pos="3888"/>
          <w:tab w:val="left" w:pos="4320"/>
          <w:tab w:val="left" w:pos="4608"/>
        </w:tabs>
        <w:rPr>
          <w:rFonts w:ascii="Garamond" w:eastAsia="MS Mincho" w:hAnsi="Garamond"/>
          <w:i/>
        </w:rPr>
      </w:pPr>
      <w:r w:rsidRPr="008C6390">
        <w:rPr>
          <w:rFonts w:ascii="Garamond" w:eastAsia="MS Mincho" w:hAnsi="Garamond"/>
          <w:i/>
        </w:rPr>
        <w:tab/>
      </w:r>
      <w:r w:rsidRPr="008C6390">
        <w:rPr>
          <w:rFonts w:ascii="Garamond" w:eastAsia="MS Mincho" w:hAnsi="Garamond"/>
          <w:i/>
        </w:rPr>
        <w:tab/>
      </w:r>
      <w:r w:rsidRPr="008C6390">
        <w:rPr>
          <w:rFonts w:ascii="Garamond" w:eastAsia="MS Mincho" w:hAnsi="Garamond"/>
          <w:i/>
        </w:rPr>
        <w:tab/>
        <w:t>Core Event Measure Notes:</w:t>
      </w:r>
    </w:p>
    <w:p w:rsidR="0010355C" w:rsidRPr="008C6390" w:rsidRDefault="0010355C" w:rsidP="0010355C">
      <w:pPr>
        <w:numPr>
          <w:ilvl w:val="0"/>
          <w:numId w:val="4"/>
        </w:num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>Use this allowable value if: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3888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HBIPS-2 and 3: No applicable patient data for the measure set </w:t>
      </w:r>
      <w:r w:rsidRPr="008C6390">
        <w:rPr>
          <w:rFonts w:ascii="Garamond" w:eastAsia="MS Mincho" w:hAnsi="Garamond"/>
          <w:b/>
        </w:rPr>
        <w:t>and/or</w:t>
      </w:r>
      <w:r w:rsidRPr="008C6390">
        <w:rPr>
          <w:rFonts w:ascii="Garamond" w:eastAsia="MS Mincho" w:hAnsi="Garamond"/>
        </w:rPr>
        <w:t xml:space="preserve"> no monthly unit/facility-level aggregate data </w:t>
      </w:r>
      <w:proofErr w:type="gramStart"/>
      <w:r w:rsidRPr="008C6390">
        <w:rPr>
          <w:rFonts w:ascii="Garamond" w:eastAsia="MS Mincho" w:hAnsi="Garamond"/>
        </w:rPr>
        <w:t>were received</w:t>
      </w:r>
      <w:proofErr w:type="gramEnd"/>
      <w:r w:rsidRPr="008C6390">
        <w:rPr>
          <w:rFonts w:ascii="Garamond" w:eastAsia="MS Mincho" w:hAnsi="Garamond"/>
        </w:rPr>
        <w:t xml:space="preserve">.  No monthly unit/facility-level aggregate data means that </w:t>
      </w:r>
      <w:r w:rsidRPr="008C6390">
        <w:rPr>
          <w:rFonts w:ascii="Garamond" w:eastAsia="MS Mincho" w:hAnsi="Garamond"/>
          <w:i/>
        </w:rPr>
        <w:t>Psychiatric Inpatient Days</w:t>
      </w:r>
      <w:r w:rsidRPr="008C6390">
        <w:rPr>
          <w:rFonts w:ascii="Garamond" w:eastAsia="MS Mincho" w:hAnsi="Garamond"/>
          <w:b/>
          <w:vertAlign w:val="superscript"/>
        </w:rPr>
        <w:t>3</w:t>
      </w:r>
      <w:r w:rsidRPr="008C6390">
        <w:rPr>
          <w:rFonts w:ascii="Garamond" w:eastAsia="MS Mincho" w:hAnsi="Garamond"/>
        </w:rPr>
        <w:t xml:space="preserve"> and/or </w:t>
      </w:r>
      <w:r w:rsidRPr="008C6390">
        <w:rPr>
          <w:rFonts w:ascii="Garamond" w:eastAsia="MS Mincho" w:hAnsi="Garamond"/>
          <w:i/>
        </w:rPr>
        <w:t>Leave Days</w:t>
      </w:r>
      <w:r w:rsidRPr="008C6390">
        <w:rPr>
          <w:rFonts w:ascii="Garamond" w:eastAsia="MS Mincho" w:hAnsi="Garamond"/>
          <w:b/>
          <w:vertAlign w:val="superscript"/>
        </w:rPr>
        <w:t>3</w:t>
      </w:r>
      <w:r w:rsidRPr="008C6390">
        <w:rPr>
          <w:rFonts w:ascii="Garamond" w:eastAsia="MS Mincho" w:hAnsi="Garamond"/>
        </w:rPr>
        <w:t xml:space="preserve"> are missing.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3600"/>
        <w:rPr>
          <w:rFonts w:ascii="Garamond" w:eastAsia="MS Mincho" w:hAnsi="Garamond"/>
          <w:i/>
          <w:iCs/>
        </w:rPr>
      </w:pP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4 – RETIRED VALUE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720" w:firstLine="2160"/>
        <w:rPr>
          <w:rFonts w:ascii="Garamond" w:eastAsia="MS Mincho" w:hAnsi="Garamond"/>
          <w:i/>
          <w:iCs/>
        </w:rPr>
      </w:pPr>
      <w:r w:rsidRPr="008C6390">
        <w:rPr>
          <w:rFonts w:ascii="Garamond" w:eastAsia="MS Mincho" w:hAnsi="Garamond"/>
        </w:rPr>
        <w:t xml:space="preserve">5 – Data for this measure </w:t>
      </w:r>
      <w:proofErr w:type="gramStart"/>
      <w:r w:rsidRPr="008C6390">
        <w:rPr>
          <w:rFonts w:ascii="Garamond" w:eastAsia="MS Mincho" w:hAnsi="Garamond"/>
        </w:rPr>
        <w:t>were received</w:t>
      </w:r>
      <w:proofErr w:type="gramEnd"/>
      <w:r w:rsidRPr="008C6390">
        <w:rPr>
          <w:rFonts w:ascii="Garamond" w:eastAsia="MS Mincho" w:hAnsi="Garamond"/>
        </w:rPr>
        <w:t xml:space="preserve"> for the R</w:t>
      </w:r>
      <w:r w:rsidRPr="008C6390">
        <w:rPr>
          <w:rFonts w:ascii="Garamond" w:eastAsia="MS Mincho" w:hAnsi="Garamond"/>
          <w:i/>
          <w:iCs/>
        </w:rPr>
        <w:t>eporting Time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  <w:i/>
          <w:iCs/>
        </w:rPr>
        <w:tab/>
      </w:r>
      <w:r w:rsidRPr="008C6390">
        <w:rPr>
          <w:rFonts w:ascii="Garamond" w:eastAsia="MS Mincho" w:hAnsi="Garamond"/>
          <w:i/>
          <w:iCs/>
        </w:rPr>
        <w:tab/>
        <w:t>Period / Year</w:t>
      </w:r>
      <w:r w:rsidRPr="008C6390">
        <w:rPr>
          <w:rFonts w:ascii="Garamond" w:eastAsia="MS Mincho" w:hAnsi="Garamond"/>
        </w:rPr>
        <w:t xml:space="preserve"> from the health care organization, however data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proofErr w:type="gramStart"/>
      <w:r w:rsidRPr="008C6390">
        <w:rPr>
          <w:rFonts w:ascii="Garamond" w:eastAsia="MS Mincho" w:hAnsi="Garamond"/>
        </w:rPr>
        <w:t>analysis</w:t>
      </w:r>
      <w:proofErr w:type="gramEnd"/>
      <w:r w:rsidRPr="008C6390">
        <w:rPr>
          <w:rFonts w:ascii="Garamond" w:eastAsia="MS Mincho" w:hAnsi="Garamond"/>
        </w:rPr>
        <w:t xml:space="preserve"> could not be completed due to missing or other data 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proofErr w:type="gramStart"/>
      <w:r w:rsidRPr="008C6390">
        <w:rPr>
          <w:rFonts w:ascii="Garamond" w:eastAsia="MS Mincho" w:hAnsi="Garamond"/>
        </w:rPr>
        <w:t>quality</w:t>
      </w:r>
      <w:proofErr w:type="gramEnd"/>
      <w:r w:rsidRPr="008C6390">
        <w:rPr>
          <w:rFonts w:ascii="Garamond" w:eastAsia="MS Mincho" w:hAnsi="Garamond"/>
        </w:rPr>
        <w:t xml:space="preserve"> issues.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720"/>
        <w:rPr>
          <w:rFonts w:ascii="Garamond" w:eastAsia="MS Mincho" w:hAnsi="Garamond"/>
        </w:rPr>
      </w:pP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720"/>
        <w:rPr>
          <w:rFonts w:ascii="Garamond" w:eastAsia="MS Mincho" w:hAnsi="Garamond"/>
        </w:rPr>
      </w:pPr>
      <w:r w:rsidRPr="008C6390">
        <w:rPr>
          <w:rFonts w:ascii="Garamond" w:eastAsia="MS Mincho" w:hAnsi="Garamond"/>
          <w:i/>
          <w:iCs/>
        </w:rPr>
        <w:tab/>
      </w:r>
      <w:r w:rsidRPr="008C6390">
        <w:rPr>
          <w:rFonts w:ascii="Garamond" w:eastAsia="MS Mincho" w:hAnsi="Garamond"/>
          <w:i/>
          <w:iCs/>
        </w:rPr>
        <w:tab/>
        <w:t>Core Measure Notes</w:t>
      </w:r>
      <w:r w:rsidRPr="008C6390">
        <w:rPr>
          <w:rFonts w:ascii="Garamond" w:eastAsia="MS Mincho" w:hAnsi="Garamond"/>
        </w:rPr>
        <w:t>:</w:t>
      </w:r>
    </w:p>
    <w:p w:rsidR="0010355C" w:rsidRPr="008C6390" w:rsidRDefault="0010355C" w:rsidP="0010355C">
      <w:pPr>
        <w:numPr>
          <w:ilvl w:val="0"/>
          <w:numId w:val="25"/>
        </w:numPr>
        <w:tabs>
          <w:tab w:val="left" w:pos="720"/>
          <w:tab w:val="left" w:pos="2880"/>
          <w:tab w:val="left" w:pos="3600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>As long as one or more of the cases for a measure from a HCO can be used, all relevant data elements should be aggregated and transmitted with an allowable value = 1.  This is true regardless of the percentage of “unusable” cases for the measure.</w:t>
      </w:r>
    </w:p>
    <w:p w:rsidR="0010355C" w:rsidRPr="008C6390" w:rsidRDefault="0010355C" w:rsidP="0010355C">
      <w:pPr>
        <w:tabs>
          <w:tab w:val="left" w:pos="2880"/>
        </w:tabs>
        <w:ind w:firstLine="2880"/>
        <w:rPr>
          <w:rFonts w:ascii="Garamond" w:eastAsia="MS Mincho" w:hAnsi="Garamond"/>
          <w:i/>
          <w:iCs/>
        </w:rPr>
      </w:pPr>
      <w:r w:rsidRPr="008C6390">
        <w:rPr>
          <w:rFonts w:ascii="Garamond" w:eastAsia="MS Mincho" w:hAnsi="Garamond"/>
          <w:i/>
          <w:iCs/>
        </w:rPr>
        <w:t>Core Measure Notes</w:t>
      </w:r>
      <w:r w:rsidRPr="008C6390">
        <w:rPr>
          <w:rFonts w:ascii="Garamond" w:eastAsia="MS Mincho" w:hAnsi="Garamond"/>
          <w:i/>
        </w:rPr>
        <w:t xml:space="preserve"> for </w:t>
      </w:r>
      <w:r w:rsidRPr="008C6390">
        <w:rPr>
          <w:rFonts w:ascii="Garamond" w:eastAsia="MS Mincho" w:hAnsi="Garamond"/>
          <w:i/>
          <w:iCs/>
        </w:rPr>
        <w:t>4Q2007 data and after:</w:t>
      </w:r>
    </w:p>
    <w:p w:rsidR="0010355C" w:rsidRPr="008C6390" w:rsidRDefault="0010355C" w:rsidP="0010355C">
      <w:pPr>
        <w:numPr>
          <w:ilvl w:val="0"/>
          <w:numId w:val="29"/>
        </w:num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Discharge Measures:  </w:t>
      </w:r>
    </w:p>
    <w:p w:rsidR="0010355C" w:rsidRPr="008C6390" w:rsidRDefault="0010355C" w:rsidP="0010355C">
      <w:pPr>
        <w:numPr>
          <w:ilvl w:val="0"/>
          <w:numId w:val="26"/>
        </w:numPr>
        <w:tabs>
          <w:tab w:val="clear" w:pos="3960"/>
          <w:tab w:val="left" w:pos="720"/>
          <w:tab w:val="left" w:pos="2880"/>
          <w:tab w:val="left" w:pos="3600"/>
          <w:tab w:val="left" w:pos="3888"/>
          <w:tab w:val="num" w:pos="4248"/>
          <w:tab w:val="left" w:pos="4320"/>
          <w:tab w:val="left" w:pos="4608"/>
        </w:tabs>
        <w:ind w:left="4248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>Proportion measures:</w:t>
      </w:r>
    </w:p>
    <w:p w:rsidR="0010355C" w:rsidRPr="008C6390" w:rsidRDefault="0010355C" w:rsidP="0010355C">
      <w:pPr>
        <w:numPr>
          <w:ilvl w:val="0"/>
          <w:numId w:val="27"/>
        </w:numPr>
        <w:tabs>
          <w:tab w:val="left" w:pos="720"/>
          <w:tab w:val="left" w:pos="2880"/>
          <w:tab w:val="left" w:pos="3600"/>
          <w:tab w:val="left" w:pos="3888"/>
          <w:tab w:val="left" w:pos="4230"/>
          <w:tab w:val="left" w:pos="4500"/>
        </w:tabs>
        <w:ind w:left="4536" w:hanging="306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Use this allowable value when there are </w:t>
      </w:r>
      <w:r w:rsidRPr="008C6390">
        <w:rPr>
          <w:rFonts w:ascii="Garamond" w:eastAsia="MS Mincho" w:hAnsi="Garamond"/>
          <w:b/>
          <w:bCs/>
        </w:rPr>
        <w:t>no</w:t>
      </w:r>
      <w:r w:rsidRPr="008C6390">
        <w:rPr>
          <w:rFonts w:ascii="Garamond" w:eastAsia="MS Mincho" w:hAnsi="Garamond"/>
        </w:rPr>
        <w:t xml:space="preserve"> episode of care records with a </w:t>
      </w:r>
      <w:r w:rsidRPr="008C6390">
        <w:rPr>
          <w:rFonts w:ascii="Garamond" w:eastAsia="MS Mincho" w:hAnsi="Garamond"/>
          <w:i/>
          <w:iCs/>
        </w:rPr>
        <w:t>Measure Category Assignment</w:t>
      </w:r>
      <w:r w:rsidRPr="008C6390">
        <w:rPr>
          <w:rFonts w:ascii="Garamond" w:eastAsia="MS Mincho" w:hAnsi="Garamond"/>
          <w:b/>
          <w:vertAlign w:val="superscript"/>
        </w:rPr>
        <w:t>2</w:t>
      </w:r>
      <w:r w:rsidRPr="008C6390">
        <w:rPr>
          <w:rFonts w:ascii="Garamond" w:eastAsia="MS Mincho" w:hAnsi="Garamond"/>
        </w:rPr>
        <w:t xml:space="preserve"> = </w:t>
      </w:r>
      <w:r w:rsidRPr="008C6390">
        <w:rPr>
          <w:rFonts w:ascii="Garamond" w:eastAsia="MS Mincho" w:hAnsi="Garamond"/>
          <w:b/>
          <w:bCs/>
        </w:rPr>
        <w:t>‘D’ or ‘E’</w:t>
      </w:r>
      <w:r w:rsidRPr="008C6390">
        <w:rPr>
          <w:rFonts w:ascii="Garamond" w:eastAsia="MS Mincho" w:hAnsi="Garamond"/>
        </w:rPr>
        <w:t xml:space="preserve"> </w:t>
      </w:r>
      <w:r w:rsidRPr="008C6390">
        <w:rPr>
          <w:rFonts w:ascii="Garamond" w:eastAsia="MS Mincho" w:hAnsi="Garamond"/>
          <w:b/>
          <w:bCs/>
        </w:rPr>
        <w:t>and</w:t>
      </w:r>
      <w:r w:rsidRPr="008C6390">
        <w:rPr>
          <w:rFonts w:ascii="Garamond" w:eastAsia="MS Mincho" w:hAnsi="Garamond"/>
        </w:rPr>
        <w:t xml:space="preserve"> there is </w:t>
      </w:r>
      <w:r w:rsidRPr="008C6390">
        <w:rPr>
          <w:rFonts w:ascii="Garamond" w:eastAsia="MS Mincho" w:hAnsi="Garamond"/>
          <w:b/>
          <w:bCs/>
        </w:rPr>
        <w:t>at least one</w:t>
      </w:r>
      <w:r w:rsidRPr="008C6390">
        <w:rPr>
          <w:rFonts w:ascii="Garamond" w:eastAsia="MS Mincho" w:hAnsi="Garamond"/>
        </w:rPr>
        <w:t xml:space="preserve"> episode of care record with a </w:t>
      </w:r>
      <w:r w:rsidRPr="008C6390">
        <w:rPr>
          <w:rFonts w:ascii="Garamond" w:eastAsia="MS Mincho" w:hAnsi="Garamond"/>
          <w:i/>
          <w:iCs/>
        </w:rPr>
        <w:t>Measure Category Assignment</w:t>
      </w:r>
      <w:r w:rsidRPr="008C6390">
        <w:rPr>
          <w:rFonts w:ascii="Garamond" w:eastAsia="MS Mincho" w:hAnsi="Garamond"/>
          <w:vertAlign w:val="superscript"/>
        </w:rPr>
        <w:t>2</w:t>
      </w:r>
      <w:r w:rsidRPr="008C6390">
        <w:rPr>
          <w:rFonts w:ascii="Garamond" w:eastAsia="MS Mincho" w:hAnsi="Garamond"/>
        </w:rPr>
        <w:t xml:space="preserve"> = </w:t>
      </w:r>
      <w:r w:rsidRPr="008C6390">
        <w:rPr>
          <w:rFonts w:ascii="Garamond" w:eastAsia="MS Mincho" w:hAnsi="Garamond"/>
          <w:b/>
          <w:bCs/>
        </w:rPr>
        <w:t>‘X’</w:t>
      </w:r>
      <w:r w:rsidRPr="008C6390">
        <w:rPr>
          <w:rFonts w:ascii="Garamond" w:eastAsia="MS Mincho" w:hAnsi="Garamond"/>
        </w:rPr>
        <w:t>.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5256"/>
        <w:rPr>
          <w:rFonts w:ascii="Garamond" w:eastAsia="MS Mincho" w:hAnsi="Garamond"/>
          <w:b/>
          <w:bCs/>
        </w:rPr>
      </w:pPr>
      <w:r w:rsidRPr="008C6390">
        <w:rPr>
          <w:rFonts w:ascii="Garamond" w:eastAsia="MS Mincho" w:hAnsi="Garamond"/>
          <w:b/>
          <w:bCs/>
        </w:rPr>
        <w:tab/>
      </w:r>
      <w:r w:rsidRPr="008C6390">
        <w:rPr>
          <w:rFonts w:ascii="Garamond" w:eastAsia="MS Mincho" w:hAnsi="Garamond"/>
          <w:b/>
          <w:bCs/>
        </w:rPr>
        <w:tab/>
        <w:t xml:space="preserve">-- OR -- </w:t>
      </w:r>
    </w:p>
    <w:p w:rsidR="0010355C" w:rsidRPr="008C6390" w:rsidRDefault="0010355C" w:rsidP="0010355C">
      <w:pPr>
        <w:numPr>
          <w:ilvl w:val="0"/>
          <w:numId w:val="27"/>
        </w:numPr>
        <w:tabs>
          <w:tab w:val="left" w:pos="720"/>
          <w:tab w:val="left" w:pos="2880"/>
          <w:tab w:val="left" w:pos="3600"/>
          <w:tab w:val="left" w:pos="3888"/>
          <w:tab w:val="left" w:pos="4230"/>
          <w:tab w:val="left" w:pos="4500"/>
        </w:tabs>
        <w:ind w:left="4536" w:hanging="306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Use this allowable any time the ORYX Performance Measurement System has concerns over the data quality of the episode of care data.  The code </w:t>
      </w:r>
      <w:proofErr w:type="gramStart"/>
      <w:r w:rsidRPr="008C6390">
        <w:rPr>
          <w:rFonts w:ascii="Garamond" w:eastAsia="MS Mincho" w:hAnsi="Garamond"/>
        </w:rPr>
        <w:t>may be used</w:t>
      </w:r>
      <w:proofErr w:type="gramEnd"/>
      <w:r w:rsidRPr="008C6390">
        <w:rPr>
          <w:rFonts w:ascii="Garamond" w:eastAsia="MS Mincho" w:hAnsi="Garamond"/>
        </w:rPr>
        <w:t xml:space="preserve"> for data that contains any combination of category assignments.  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288"/>
        <w:rPr>
          <w:rFonts w:ascii="Garamond" w:eastAsia="MS Mincho" w:hAnsi="Garamond"/>
        </w:rPr>
      </w:pPr>
    </w:p>
    <w:p w:rsidR="0010355C" w:rsidRPr="008C6390" w:rsidRDefault="0010355C" w:rsidP="0010355C">
      <w:pPr>
        <w:numPr>
          <w:ilvl w:val="0"/>
          <w:numId w:val="4"/>
        </w:numPr>
        <w:tabs>
          <w:tab w:val="clear" w:pos="3960"/>
          <w:tab w:val="left" w:pos="720"/>
          <w:tab w:val="left" w:pos="2880"/>
          <w:tab w:val="left" w:pos="3600"/>
          <w:tab w:val="left" w:pos="3888"/>
          <w:tab w:val="num" w:pos="4248"/>
          <w:tab w:val="left" w:pos="4320"/>
          <w:tab w:val="left" w:pos="4608"/>
        </w:tabs>
        <w:ind w:left="4248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Continuous Variable measures: </w:t>
      </w:r>
    </w:p>
    <w:p w:rsidR="0010355C" w:rsidRPr="008C6390" w:rsidRDefault="0010355C" w:rsidP="0010355C">
      <w:pPr>
        <w:numPr>
          <w:ilvl w:val="0"/>
          <w:numId w:val="27"/>
        </w:num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500"/>
        </w:tabs>
        <w:ind w:left="4500" w:hanging="270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Use this allowable value when there are </w:t>
      </w:r>
      <w:r w:rsidRPr="008C6390">
        <w:rPr>
          <w:rFonts w:ascii="Garamond" w:eastAsia="MS Mincho" w:hAnsi="Garamond"/>
          <w:b/>
          <w:bCs/>
        </w:rPr>
        <w:t>no</w:t>
      </w:r>
      <w:r w:rsidRPr="008C6390">
        <w:rPr>
          <w:rFonts w:ascii="Garamond" w:eastAsia="MS Mincho" w:hAnsi="Garamond"/>
        </w:rPr>
        <w:t xml:space="preserve"> episode of care records with a </w:t>
      </w:r>
      <w:r w:rsidRPr="008C6390">
        <w:rPr>
          <w:rFonts w:ascii="Garamond" w:eastAsia="MS Mincho" w:hAnsi="Garamond"/>
          <w:i/>
          <w:iCs/>
        </w:rPr>
        <w:t>Measure Category Assignment</w:t>
      </w:r>
      <w:r w:rsidRPr="008C6390">
        <w:rPr>
          <w:rFonts w:ascii="Garamond" w:eastAsia="MS Mincho" w:hAnsi="Garamond"/>
          <w:b/>
          <w:vertAlign w:val="superscript"/>
        </w:rPr>
        <w:t>2</w:t>
      </w:r>
      <w:r w:rsidRPr="008C6390">
        <w:rPr>
          <w:rFonts w:ascii="Garamond" w:eastAsia="MS Mincho" w:hAnsi="Garamond"/>
        </w:rPr>
        <w:t xml:space="preserve"> = </w:t>
      </w:r>
      <w:r w:rsidRPr="008C6390">
        <w:rPr>
          <w:rFonts w:ascii="Garamond" w:eastAsia="MS Mincho" w:hAnsi="Garamond"/>
          <w:b/>
          <w:bCs/>
        </w:rPr>
        <w:t>‘D’ and</w:t>
      </w:r>
      <w:r w:rsidRPr="008C6390">
        <w:rPr>
          <w:rFonts w:ascii="Garamond" w:eastAsia="MS Mincho" w:hAnsi="Garamond"/>
        </w:rPr>
        <w:t xml:space="preserve"> there is </w:t>
      </w:r>
      <w:r w:rsidRPr="008C6390">
        <w:rPr>
          <w:rFonts w:ascii="Garamond" w:eastAsia="MS Mincho" w:hAnsi="Garamond"/>
          <w:b/>
          <w:bCs/>
        </w:rPr>
        <w:t>at least one</w:t>
      </w:r>
      <w:r w:rsidRPr="008C6390">
        <w:rPr>
          <w:rFonts w:ascii="Garamond" w:eastAsia="MS Mincho" w:hAnsi="Garamond"/>
        </w:rPr>
        <w:t xml:space="preserve"> episode of care record with a </w:t>
      </w:r>
      <w:r w:rsidRPr="008C6390">
        <w:rPr>
          <w:rFonts w:ascii="Garamond" w:eastAsia="MS Mincho" w:hAnsi="Garamond"/>
          <w:i/>
          <w:iCs/>
        </w:rPr>
        <w:t>Measure Category Assignment</w:t>
      </w:r>
      <w:r w:rsidRPr="008C6390">
        <w:rPr>
          <w:rFonts w:ascii="Garamond" w:eastAsia="MS Mincho" w:hAnsi="Garamond"/>
          <w:b/>
          <w:vertAlign w:val="superscript"/>
        </w:rPr>
        <w:t>2</w:t>
      </w:r>
      <w:r w:rsidRPr="008C6390">
        <w:rPr>
          <w:rFonts w:ascii="Garamond" w:eastAsia="MS Mincho" w:hAnsi="Garamond"/>
        </w:rPr>
        <w:t xml:space="preserve"> = ‘</w:t>
      </w:r>
      <w:r w:rsidRPr="008C6390">
        <w:rPr>
          <w:rFonts w:ascii="Garamond" w:eastAsia="MS Mincho" w:hAnsi="Garamond"/>
          <w:b/>
        </w:rPr>
        <w:t>Y</w:t>
      </w:r>
      <w:r w:rsidRPr="008C6390">
        <w:rPr>
          <w:rFonts w:ascii="Garamond" w:eastAsia="MS Mincho" w:hAnsi="Garamond"/>
        </w:rPr>
        <w:t xml:space="preserve">’ or </w:t>
      </w:r>
      <w:r w:rsidRPr="008C6390">
        <w:rPr>
          <w:rFonts w:ascii="Garamond" w:eastAsia="MS Mincho" w:hAnsi="Garamond"/>
          <w:b/>
          <w:bCs/>
        </w:rPr>
        <w:t>‘X’</w:t>
      </w:r>
      <w:r w:rsidRPr="008C6390">
        <w:rPr>
          <w:rFonts w:ascii="Garamond" w:eastAsia="MS Mincho" w:hAnsi="Garamond"/>
        </w:rPr>
        <w:t>.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1440"/>
        <w:rPr>
          <w:rFonts w:ascii="Garamond" w:eastAsia="MS Mincho" w:hAnsi="Garamond"/>
          <w:b/>
          <w:bCs/>
        </w:rPr>
      </w:pPr>
      <w:r w:rsidRPr="008C6390">
        <w:rPr>
          <w:rFonts w:ascii="Garamond" w:eastAsia="MS Mincho" w:hAnsi="Garamond"/>
          <w:b/>
          <w:bCs/>
        </w:rPr>
        <w:tab/>
      </w:r>
      <w:r w:rsidRPr="008C6390">
        <w:rPr>
          <w:rFonts w:ascii="Garamond" w:eastAsia="MS Mincho" w:hAnsi="Garamond"/>
          <w:b/>
          <w:bCs/>
        </w:rPr>
        <w:tab/>
      </w:r>
      <w:r w:rsidRPr="008C6390">
        <w:rPr>
          <w:rFonts w:ascii="Garamond" w:eastAsia="MS Mincho" w:hAnsi="Garamond"/>
          <w:b/>
          <w:bCs/>
        </w:rPr>
        <w:tab/>
      </w:r>
      <w:r w:rsidRPr="008C6390">
        <w:rPr>
          <w:rFonts w:ascii="Garamond" w:eastAsia="MS Mincho" w:hAnsi="Garamond"/>
          <w:b/>
          <w:bCs/>
        </w:rPr>
        <w:tab/>
      </w:r>
      <w:r w:rsidRPr="008C6390">
        <w:rPr>
          <w:rFonts w:ascii="Garamond" w:eastAsia="MS Mincho" w:hAnsi="Garamond"/>
          <w:b/>
          <w:bCs/>
        </w:rPr>
        <w:tab/>
      </w:r>
      <w:r w:rsidRPr="008C6390">
        <w:rPr>
          <w:rFonts w:ascii="Garamond" w:eastAsia="MS Mincho" w:hAnsi="Garamond"/>
          <w:b/>
          <w:bCs/>
        </w:rPr>
        <w:tab/>
      </w:r>
      <w:r w:rsidRPr="008C6390">
        <w:rPr>
          <w:rFonts w:ascii="Garamond" w:eastAsia="MS Mincho" w:hAnsi="Garamond"/>
          <w:b/>
          <w:bCs/>
        </w:rPr>
        <w:tab/>
      </w:r>
      <w:r w:rsidRPr="008C6390">
        <w:rPr>
          <w:rFonts w:ascii="Garamond" w:eastAsia="MS Mincho" w:hAnsi="Garamond"/>
          <w:b/>
          <w:bCs/>
        </w:rPr>
        <w:tab/>
        <w:t xml:space="preserve">-- OR -- </w:t>
      </w:r>
    </w:p>
    <w:p w:rsidR="0010355C" w:rsidRPr="008C6390" w:rsidRDefault="0010355C" w:rsidP="0010355C">
      <w:pPr>
        <w:numPr>
          <w:ilvl w:val="0"/>
          <w:numId w:val="28"/>
        </w:numPr>
        <w:tabs>
          <w:tab w:val="left" w:pos="720"/>
          <w:tab w:val="left" w:pos="2880"/>
          <w:tab w:val="left" w:pos="3600"/>
          <w:tab w:val="left" w:pos="3888"/>
          <w:tab w:val="left" w:pos="4500"/>
        </w:tabs>
        <w:ind w:left="4500" w:hanging="270"/>
        <w:rPr>
          <w:rFonts w:ascii="Garamond" w:eastAsia="MS Mincho" w:hAnsi="Garamond"/>
          <w:i/>
          <w:iCs/>
        </w:rPr>
      </w:pPr>
      <w:r w:rsidRPr="008C6390">
        <w:rPr>
          <w:rFonts w:ascii="Garamond" w:eastAsia="MS Mincho" w:hAnsi="Garamond"/>
        </w:rPr>
        <w:lastRenderedPageBreak/>
        <w:t xml:space="preserve">Use this allowable any time the ORYX Performance Measurement System has concerns over the data quality of the episode of care data.  The code </w:t>
      </w:r>
      <w:proofErr w:type="gramStart"/>
      <w:r w:rsidRPr="008C6390">
        <w:rPr>
          <w:rFonts w:ascii="Garamond" w:eastAsia="MS Mincho" w:hAnsi="Garamond"/>
        </w:rPr>
        <w:t>may be used</w:t>
      </w:r>
      <w:proofErr w:type="gramEnd"/>
      <w:r w:rsidRPr="008C6390">
        <w:rPr>
          <w:rFonts w:ascii="Garamond" w:eastAsia="MS Mincho" w:hAnsi="Garamond"/>
        </w:rPr>
        <w:t xml:space="preserve"> for data that contains any combination of category assignments.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ind w:left="4536"/>
        <w:rPr>
          <w:rFonts w:ascii="Garamond" w:eastAsia="MS Mincho" w:hAnsi="Garamond"/>
          <w:i/>
          <w:iCs/>
        </w:rPr>
      </w:pPr>
    </w:p>
    <w:p w:rsidR="0010355C" w:rsidRPr="008C6390" w:rsidRDefault="0010355C" w:rsidP="0010355C">
      <w:pPr>
        <w:numPr>
          <w:ilvl w:val="1"/>
          <w:numId w:val="20"/>
        </w:numPr>
        <w:tabs>
          <w:tab w:val="left" w:pos="720"/>
          <w:tab w:val="left" w:pos="2880"/>
          <w:tab w:val="left" w:pos="3240"/>
          <w:tab w:val="left" w:pos="3420"/>
          <w:tab w:val="left" w:pos="3870"/>
        </w:tabs>
        <w:ind w:hanging="1008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Event Measures:  </w:t>
      </w:r>
    </w:p>
    <w:p w:rsidR="0010355C" w:rsidRPr="008C6390" w:rsidRDefault="0010355C" w:rsidP="0010355C">
      <w:pPr>
        <w:numPr>
          <w:ilvl w:val="1"/>
          <w:numId w:val="7"/>
        </w:numPr>
        <w:tabs>
          <w:tab w:val="clear" w:pos="4608"/>
          <w:tab w:val="left" w:pos="720"/>
          <w:tab w:val="left" w:pos="2880"/>
          <w:tab w:val="left" w:pos="3240"/>
          <w:tab w:val="left" w:pos="3420"/>
          <w:tab w:val="num" w:pos="3870"/>
          <w:tab w:val="left" w:pos="4320"/>
        </w:tabs>
        <w:ind w:left="4320" w:hanging="450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Ratio measure:  Use this allowable value </w:t>
      </w:r>
      <w:r w:rsidRPr="008C6390">
        <w:rPr>
          <w:rFonts w:ascii="Garamond" w:eastAsia="MS Mincho" w:hAnsi="Garamond"/>
          <w:bCs/>
        </w:rPr>
        <w:t xml:space="preserve">when there are </w:t>
      </w:r>
      <w:r w:rsidRPr="008C6390">
        <w:rPr>
          <w:rFonts w:ascii="Garamond" w:eastAsia="MS Mincho" w:hAnsi="Garamond"/>
          <w:b/>
          <w:bCs/>
        </w:rPr>
        <w:t xml:space="preserve">no </w:t>
      </w:r>
      <w:r w:rsidRPr="008C6390">
        <w:rPr>
          <w:rFonts w:ascii="Garamond" w:eastAsia="MS Mincho" w:hAnsi="Garamond"/>
        </w:rPr>
        <w:t xml:space="preserve">episode of care records with a </w:t>
      </w:r>
      <w:r w:rsidRPr="008C6390">
        <w:rPr>
          <w:rFonts w:ascii="Garamond" w:eastAsia="MS Mincho" w:hAnsi="Garamond"/>
          <w:i/>
          <w:iCs/>
        </w:rPr>
        <w:t>Measure Category Assignment</w:t>
      </w:r>
      <w:r w:rsidRPr="008C6390">
        <w:rPr>
          <w:rFonts w:ascii="Garamond" w:eastAsia="MS Mincho" w:hAnsi="Garamond"/>
          <w:b/>
          <w:vertAlign w:val="superscript"/>
        </w:rPr>
        <w:t>2</w:t>
      </w:r>
      <w:r w:rsidRPr="008C6390">
        <w:rPr>
          <w:rFonts w:ascii="Garamond" w:eastAsia="MS Mincho" w:hAnsi="Garamond"/>
        </w:rPr>
        <w:t xml:space="preserve"> = </w:t>
      </w:r>
      <w:r w:rsidRPr="008C6390">
        <w:rPr>
          <w:rFonts w:ascii="Garamond" w:eastAsia="MS Mincho" w:hAnsi="Garamond"/>
          <w:b/>
        </w:rPr>
        <w:t>‘E’ and</w:t>
      </w:r>
      <w:r w:rsidRPr="008C6390">
        <w:rPr>
          <w:rFonts w:ascii="Garamond" w:eastAsia="MS Mincho" w:hAnsi="Garamond"/>
        </w:rPr>
        <w:t xml:space="preserve"> there is </w:t>
      </w:r>
      <w:r w:rsidRPr="008C6390">
        <w:rPr>
          <w:rFonts w:ascii="Garamond" w:eastAsia="MS Mincho" w:hAnsi="Garamond"/>
          <w:b/>
        </w:rPr>
        <w:t>at least one</w:t>
      </w:r>
      <w:r w:rsidRPr="008C6390">
        <w:rPr>
          <w:rFonts w:ascii="Garamond" w:eastAsia="MS Mincho" w:hAnsi="Garamond"/>
        </w:rPr>
        <w:t xml:space="preserve"> </w:t>
      </w:r>
      <w:r w:rsidRPr="008C6390">
        <w:rPr>
          <w:rFonts w:ascii="Garamond" w:eastAsia="MS Mincho" w:hAnsi="Garamond"/>
          <w:iCs/>
        </w:rPr>
        <w:t xml:space="preserve">episode of care record with a </w:t>
      </w:r>
      <w:r w:rsidRPr="008C6390">
        <w:rPr>
          <w:rFonts w:ascii="Garamond" w:eastAsia="MS Mincho" w:hAnsi="Garamond"/>
          <w:i/>
          <w:iCs/>
        </w:rPr>
        <w:t>Measure Category Assignment</w:t>
      </w:r>
      <w:r w:rsidRPr="008C6390">
        <w:rPr>
          <w:rFonts w:ascii="Garamond" w:eastAsia="MS Mincho" w:hAnsi="Garamond"/>
          <w:b/>
          <w:vertAlign w:val="superscript"/>
        </w:rPr>
        <w:t>2</w:t>
      </w:r>
      <w:r w:rsidRPr="008C6390">
        <w:rPr>
          <w:rFonts w:ascii="Garamond" w:eastAsia="MS Mincho" w:hAnsi="Garamond"/>
        </w:rPr>
        <w:t xml:space="preserve"> = </w:t>
      </w:r>
      <w:r w:rsidRPr="008C6390">
        <w:rPr>
          <w:rFonts w:ascii="Garamond" w:eastAsia="MS Mincho" w:hAnsi="Garamond"/>
          <w:b/>
          <w:bCs/>
        </w:rPr>
        <w:t>‘Y’ or ‘X’.</w:t>
      </w:r>
    </w:p>
    <w:p w:rsidR="0010355C" w:rsidRPr="008C6390" w:rsidRDefault="0010355C" w:rsidP="0010355C">
      <w:pPr>
        <w:tabs>
          <w:tab w:val="left" w:pos="720"/>
          <w:tab w:val="left" w:pos="288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i/>
          <w:iCs/>
        </w:rPr>
      </w:pPr>
    </w:p>
    <w:p w:rsidR="0010355C" w:rsidRPr="008C6390" w:rsidRDefault="0010355C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proofErr w:type="gramStart"/>
      <w:r w:rsidRPr="008C6390">
        <w:rPr>
          <w:rFonts w:ascii="Garamond" w:eastAsia="MS Mincho" w:hAnsi="Garamond"/>
          <w:b/>
          <w:vertAlign w:val="superscript"/>
        </w:rPr>
        <w:t>1</w:t>
      </w:r>
      <w:proofErr w:type="gramEnd"/>
      <w:r w:rsidRPr="008C6390">
        <w:rPr>
          <w:rFonts w:ascii="Garamond" w:eastAsia="MS Mincho" w:hAnsi="Garamond"/>
        </w:rPr>
        <w:t xml:space="preserve"> </w:t>
      </w:r>
      <w:r w:rsidRPr="008C6390">
        <w:rPr>
          <w:rFonts w:ascii="Garamond" w:eastAsia="MS Mincho" w:hAnsi="Garamond"/>
          <w:b/>
          <w:bCs/>
        </w:rPr>
        <w:t>number of cases</w:t>
      </w:r>
      <w:r w:rsidRPr="008C6390">
        <w:rPr>
          <w:rFonts w:ascii="Garamond" w:eastAsia="MS Mincho" w:hAnsi="Garamond"/>
        </w:rPr>
        <w:t xml:space="preserve"> is defined as:</w:t>
      </w:r>
    </w:p>
    <w:p w:rsidR="0010355C" w:rsidRPr="008C6390" w:rsidRDefault="0010355C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/>
        </w:rPr>
      </w:pPr>
      <w:r w:rsidRPr="008C6390">
        <w:rPr>
          <w:rFonts w:ascii="Garamond" w:eastAsia="MS Mincho" w:hAnsi="Garamond"/>
          <w:i/>
          <w:iCs/>
        </w:rPr>
        <w:t>Number of Denominator Cases</w:t>
      </w:r>
      <w:r w:rsidRPr="008C6390">
        <w:rPr>
          <w:rFonts w:ascii="Garamond" w:eastAsia="MS Mincho" w:hAnsi="Garamond"/>
        </w:rPr>
        <w:t xml:space="preserve"> (proportion measure), </w:t>
      </w:r>
      <w:r w:rsidRPr="008C6390">
        <w:rPr>
          <w:rFonts w:ascii="Garamond" w:eastAsia="MS Mincho" w:hAnsi="Garamond"/>
          <w:i/>
          <w:iCs/>
        </w:rPr>
        <w:t>Number of Cases for Ratio</w:t>
      </w:r>
      <w:r w:rsidRPr="008C6390">
        <w:rPr>
          <w:rFonts w:ascii="Garamond" w:eastAsia="MS Mincho" w:hAnsi="Garamond"/>
        </w:rPr>
        <w:t xml:space="preserve"> (ratio measure), and </w:t>
      </w:r>
      <w:r w:rsidRPr="008C6390">
        <w:rPr>
          <w:rFonts w:ascii="Garamond" w:eastAsia="MS Mincho" w:hAnsi="Garamond"/>
          <w:i/>
          <w:iCs/>
        </w:rPr>
        <w:t>Number of Cases</w:t>
      </w:r>
      <w:r w:rsidRPr="008C6390">
        <w:rPr>
          <w:rFonts w:ascii="Garamond" w:eastAsia="MS Mincho" w:hAnsi="Garamond"/>
        </w:rPr>
        <w:t xml:space="preserve"> (continuous variable measure)</w:t>
      </w:r>
    </w:p>
    <w:p w:rsidR="0010355C" w:rsidRPr="008C6390" w:rsidRDefault="0010355C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/>
          <w:b/>
          <w:bCs/>
          <w:vertAlign w:val="superscript"/>
        </w:rPr>
      </w:pPr>
    </w:p>
    <w:p w:rsidR="0010355C" w:rsidRPr="008C6390" w:rsidRDefault="0010355C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/>
        </w:rPr>
      </w:pPr>
      <w:proofErr w:type="gramStart"/>
      <w:r w:rsidRPr="008C6390">
        <w:rPr>
          <w:rFonts w:ascii="Garamond" w:eastAsia="MS Mincho" w:hAnsi="Garamond"/>
          <w:b/>
          <w:bCs/>
          <w:vertAlign w:val="superscript"/>
        </w:rPr>
        <w:t>2</w:t>
      </w:r>
      <w:proofErr w:type="gramEnd"/>
      <w:r w:rsidRPr="008C6390">
        <w:rPr>
          <w:rFonts w:ascii="Garamond" w:eastAsia="MS Mincho" w:hAnsi="Garamond"/>
          <w:b/>
          <w:bCs/>
          <w:vertAlign w:val="superscript"/>
        </w:rPr>
        <w:t xml:space="preserve"> </w:t>
      </w:r>
      <w:r w:rsidRPr="008C6390">
        <w:rPr>
          <w:rFonts w:ascii="Garamond" w:eastAsia="MS Mincho" w:hAnsi="Garamond"/>
          <w:b/>
          <w:bCs/>
          <w:i/>
        </w:rPr>
        <w:t>Measure Category Assignment</w:t>
      </w:r>
      <w:r w:rsidRPr="008C6390">
        <w:rPr>
          <w:rFonts w:ascii="Garamond" w:eastAsia="MS Mincho" w:hAnsi="Garamond"/>
        </w:rPr>
        <w:t>:</w:t>
      </w:r>
    </w:p>
    <w:p w:rsidR="0010355C" w:rsidRPr="008C6390" w:rsidRDefault="0010355C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Refer to the applicable version of the Specifications Manual for the core measure that </w:t>
      </w:r>
      <w:proofErr w:type="gramStart"/>
      <w:r w:rsidRPr="008C6390">
        <w:rPr>
          <w:rFonts w:ascii="Garamond" w:eastAsia="MS Mincho" w:hAnsi="Garamond"/>
        </w:rPr>
        <w:t>is being submitted</w:t>
      </w:r>
      <w:proofErr w:type="gramEnd"/>
      <w:r w:rsidRPr="008C6390">
        <w:rPr>
          <w:rFonts w:ascii="Garamond" w:eastAsia="MS Mincho" w:hAnsi="Garamond"/>
        </w:rPr>
        <w:t>.</w:t>
      </w:r>
    </w:p>
    <w:p w:rsidR="0010355C" w:rsidRPr="008C6390" w:rsidRDefault="0010355C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/>
        </w:rPr>
      </w:pPr>
    </w:p>
    <w:p w:rsidR="0010355C" w:rsidRPr="008C6390" w:rsidRDefault="0010355C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The discussions related to </w:t>
      </w:r>
      <w:r w:rsidRPr="008C6390">
        <w:rPr>
          <w:rFonts w:ascii="Garamond" w:eastAsia="MS Mincho" w:hAnsi="Garamond"/>
          <w:i/>
        </w:rPr>
        <w:t>Measure Category Assignment</w:t>
      </w:r>
      <w:r w:rsidRPr="008C6390">
        <w:rPr>
          <w:rFonts w:ascii="Garamond" w:eastAsia="MS Mincho" w:hAnsi="Garamond"/>
        </w:rPr>
        <w:t xml:space="preserve"> uses the “base” allowable values for that data element.  For example, the discussions concerning </w:t>
      </w:r>
      <w:r w:rsidRPr="008C6390">
        <w:rPr>
          <w:rFonts w:ascii="Garamond" w:eastAsia="MS Mincho" w:hAnsi="Garamond"/>
          <w:i/>
        </w:rPr>
        <w:t>Measure Category Assignment</w:t>
      </w:r>
      <w:r w:rsidRPr="008C6390">
        <w:rPr>
          <w:rFonts w:ascii="Garamond" w:eastAsia="MS Mincho" w:hAnsi="Garamond"/>
        </w:rPr>
        <w:t xml:space="preserve"> = ‘D’ is applicable to ‘D’, ‘D`’, and </w:t>
      </w:r>
      <w:proofErr w:type="gramStart"/>
      <w:r w:rsidRPr="008C6390">
        <w:rPr>
          <w:rFonts w:ascii="Garamond" w:eastAsia="MS Mincho" w:hAnsi="Garamond"/>
        </w:rPr>
        <w:t>‘D(</w:t>
      </w:r>
      <w:proofErr w:type="gramEnd"/>
      <w:r w:rsidRPr="008C6390">
        <w:rPr>
          <w:rFonts w:ascii="Garamond" w:eastAsia="MS Mincho" w:hAnsi="Garamond"/>
        </w:rPr>
        <w:t>#)’.</w:t>
      </w:r>
    </w:p>
    <w:p w:rsidR="0010355C" w:rsidRPr="008C6390" w:rsidRDefault="0010355C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/>
        </w:rPr>
      </w:pPr>
    </w:p>
    <w:p w:rsidR="0010355C" w:rsidRPr="008C6390" w:rsidRDefault="0010355C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/>
        </w:rPr>
      </w:pPr>
      <w:r w:rsidRPr="008C6390">
        <w:rPr>
          <w:rFonts w:ascii="Garamond" w:eastAsia="MS Mincho" w:hAnsi="Garamond"/>
          <w:b/>
          <w:vertAlign w:val="superscript"/>
        </w:rPr>
        <w:t>3</w:t>
      </w:r>
      <w:r w:rsidRPr="008C6390">
        <w:rPr>
          <w:rFonts w:ascii="Garamond" w:eastAsia="MS Mincho" w:hAnsi="Garamond"/>
          <w:i/>
        </w:rPr>
        <w:t>Psychiatric Inpatient Days</w:t>
      </w:r>
      <w:r w:rsidRPr="008C6390">
        <w:rPr>
          <w:rFonts w:ascii="Garamond" w:eastAsia="MS Mincho" w:hAnsi="Garamond"/>
        </w:rPr>
        <w:t xml:space="preserve"> (</w:t>
      </w:r>
      <w:proofErr w:type="spellStart"/>
      <w:r w:rsidRPr="008C6390">
        <w:rPr>
          <w:rFonts w:ascii="Garamond" w:eastAsia="MS Mincho" w:hAnsi="Garamond"/>
        </w:rPr>
        <w:t>medicare</w:t>
      </w:r>
      <w:proofErr w:type="spellEnd"/>
      <w:r w:rsidRPr="008C6390">
        <w:rPr>
          <w:rFonts w:ascii="Garamond" w:eastAsia="MS Mincho" w:hAnsi="Garamond"/>
        </w:rPr>
        <w:t xml:space="preserve"> only and non-</w:t>
      </w:r>
      <w:proofErr w:type="spellStart"/>
      <w:r w:rsidRPr="008C6390">
        <w:rPr>
          <w:rFonts w:ascii="Garamond" w:eastAsia="MS Mincho" w:hAnsi="Garamond"/>
        </w:rPr>
        <w:t>medicare</w:t>
      </w:r>
      <w:proofErr w:type="spellEnd"/>
      <w:r w:rsidRPr="008C6390">
        <w:rPr>
          <w:rFonts w:ascii="Garamond" w:eastAsia="MS Mincho" w:hAnsi="Garamond"/>
        </w:rPr>
        <w:t xml:space="preserve"> only) and </w:t>
      </w:r>
      <w:r w:rsidRPr="008C6390">
        <w:rPr>
          <w:rFonts w:ascii="Garamond" w:eastAsia="MS Mincho" w:hAnsi="Garamond"/>
          <w:i/>
        </w:rPr>
        <w:t>Leave Days</w:t>
      </w:r>
      <w:r w:rsidRPr="008C6390">
        <w:rPr>
          <w:rFonts w:ascii="Garamond" w:eastAsia="MS Mincho" w:hAnsi="Garamond"/>
        </w:rPr>
        <w:t xml:space="preserve"> (</w:t>
      </w:r>
      <w:proofErr w:type="spellStart"/>
      <w:r w:rsidRPr="008C6390">
        <w:rPr>
          <w:rFonts w:ascii="Garamond" w:eastAsia="MS Mincho" w:hAnsi="Garamond"/>
        </w:rPr>
        <w:t>medicare</w:t>
      </w:r>
      <w:proofErr w:type="spellEnd"/>
      <w:r w:rsidRPr="008C6390">
        <w:rPr>
          <w:rFonts w:ascii="Garamond" w:eastAsia="MS Mincho" w:hAnsi="Garamond"/>
        </w:rPr>
        <w:t xml:space="preserve"> only and non-</w:t>
      </w:r>
      <w:proofErr w:type="spellStart"/>
      <w:r w:rsidRPr="008C6390">
        <w:rPr>
          <w:rFonts w:ascii="Garamond" w:eastAsia="MS Mincho" w:hAnsi="Garamond"/>
        </w:rPr>
        <w:t>medicare</w:t>
      </w:r>
      <w:proofErr w:type="spellEnd"/>
      <w:r w:rsidRPr="008C6390">
        <w:rPr>
          <w:rFonts w:ascii="Garamond" w:eastAsia="MS Mincho" w:hAnsi="Garamond"/>
        </w:rPr>
        <w:t xml:space="preserve"> only) data elements </w:t>
      </w:r>
      <w:proofErr w:type="gramStart"/>
      <w:r w:rsidRPr="008C6390">
        <w:rPr>
          <w:rFonts w:ascii="Garamond" w:eastAsia="MS Mincho" w:hAnsi="Garamond"/>
        </w:rPr>
        <w:t>are defined</w:t>
      </w:r>
      <w:proofErr w:type="gramEnd"/>
      <w:r w:rsidRPr="008C6390">
        <w:rPr>
          <w:rFonts w:ascii="Garamond" w:eastAsia="MS Mincho" w:hAnsi="Garamond"/>
        </w:rPr>
        <w:t xml:space="preserve"> in the </w:t>
      </w:r>
      <w:r w:rsidRPr="008C6390">
        <w:rPr>
          <w:rFonts w:ascii="Garamond" w:hAnsi="Garamond"/>
          <w:i/>
        </w:rPr>
        <w:t>Specifications Manual for Joint Commission National Quality Core Measures</w:t>
      </w:r>
      <w:r w:rsidRPr="008C6390">
        <w:rPr>
          <w:rFonts w:ascii="Garamond" w:hAnsi="Garamond"/>
        </w:rPr>
        <w:t>.</w:t>
      </w:r>
    </w:p>
    <w:p w:rsidR="0010355C" w:rsidRPr="008C6390" w:rsidRDefault="0010355C" w:rsidP="0010355C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10355C" w:rsidRPr="008C6390" w:rsidRDefault="0010355C" w:rsidP="0010355C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M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andatory for all measures</w:t>
      </w:r>
    </w:p>
    <w:p w:rsidR="0010355C" w:rsidRPr="008C6390" w:rsidRDefault="0010355C" w:rsidP="0010355C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 xml:space="preserve">When </w:t>
      </w:r>
      <w:r w:rsidRPr="008C6390">
        <w:rPr>
          <w:rFonts w:ascii="Garamond" w:eastAsia="MS Mincho" w:hAnsi="Garamond" w:cs="Times New Roman"/>
          <w:i/>
          <w:sz w:val="24"/>
          <w:szCs w:val="24"/>
        </w:rPr>
        <w:t xml:space="preserve">Data Received for Health Care 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Organization = 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2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>, 3, or 5:</w:t>
      </w:r>
    </w:p>
    <w:p w:rsidR="0010355C" w:rsidRPr="008C6390" w:rsidRDefault="0010355C" w:rsidP="0010355C">
      <w:pPr>
        <w:pStyle w:val="PlainText"/>
        <w:numPr>
          <w:ilvl w:val="6"/>
          <w:numId w:val="8"/>
        </w:numPr>
        <w:tabs>
          <w:tab w:val="clear" w:pos="4335"/>
          <w:tab w:val="left" w:pos="2880"/>
          <w:tab w:val="left" w:pos="3240"/>
          <w:tab w:val="left" w:pos="3420"/>
          <w:tab w:val="left" w:pos="3780"/>
          <w:tab w:val="left" w:pos="3960"/>
          <w:tab w:val="left" w:pos="4680"/>
        </w:tabs>
        <w:ind w:left="3780" w:hanging="270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No statistical data is submitted</w:t>
      </w:r>
    </w:p>
    <w:p w:rsidR="0010355C" w:rsidRPr="008C6390" w:rsidRDefault="0010355C" w:rsidP="0010355C">
      <w:pPr>
        <w:pStyle w:val="PlainText"/>
        <w:numPr>
          <w:ilvl w:val="6"/>
          <w:numId w:val="8"/>
        </w:numPr>
        <w:tabs>
          <w:tab w:val="clear" w:pos="4335"/>
          <w:tab w:val="left" w:pos="2880"/>
          <w:tab w:val="left" w:pos="3240"/>
          <w:tab w:val="left" w:pos="3600"/>
          <w:tab w:val="left" w:pos="3780"/>
          <w:tab w:val="left" w:pos="3960"/>
          <w:tab w:val="left" w:pos="4680"/>
        </w:tabs>
        <w:ind w:left="3780" w:hanging="270"/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 xml:space="preserve">For seasonal measures, a </w:t>
      </w:r>
      <w:r w:rsidRPr="008C6390">
        <w:rPr>
          <w:rFonts w:ascii="Garamond" w:hAnsi="Garamond"/>
          <w:i/>
          <w:sz w:val="24"/>
          <w:szCs w:val="24"/>
        </w:rPr>
        <w:t>Data Received for Health Care Organization</w:t>
      </w:r>
      <w:r w:rsidRPr="008C6390" w:rsidDel="00AF2653">
        <w:rPr>
          <w:rFonts w:ascii="Garamond" w:eastAsia="MS Mincho" w:hAnsi="Garamond" w:cs="Times New Roman"/>
          <w:sz w:val="24"/>
          <w:szCs w:val="24"/>
        </w:rPr>
        <w:t xml:space="preserve"> 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= 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2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may be transmitted </w:t>
      </w:r>
      <w:r w:rsidRPr="008C6390">
        <w:rPr>
          <w:rFonts w:ascii="Garamond" w:hAnsi="Garamond"/>
          <w:sz w:val="24"/>
          <w:szCs w:val="24"/>
        </w:rPr>
        <w:t xml:space="preserve">during the off-season.  Data transmitted during the off-season </w:t>
      </w:r>
      <w:proofErr w:type="gramStart"/>
      <w:r w:rsidRPr="008C6390">
        <w:rPr>
          <w:rFonts w:ascii="Garamond" w:hAnsi="Garamond"/>
          <w:sz w:val="24"/>
          <w:szCs w:val="24"/>
        </w:rPr>
        <w:t>will be rejected</w:t>
      </w:r>
      <w:proofErr w:type="gramEnd"/>
      <w:r w:rsidRPr="008C6390">
        <w:rPr>
          <w:rFonts w:ascii="Garamond" w:hAnsi="Garamond"/>
          <w:sz w:val="24"/>
          <w:szCs w:val="24"/>
        </w:rPr>
        <w:t xml:space="preserve"> if the </w:t>
      </w:r>
      <w:r w:rsidRPr="008C6390">
        <w:rPr>
          <w:rFonts w:ascii="Garamond" w:hAnsi="Garamond"/>
          <w:i/>
          <w:sz w:val="24"/>
          <w:szCs w:val="24"/>
        </w:rPr>
        <w:t>Data Received for Health Care Organization</w:t>
      </w:r>
      <w:r w:rsidRPr="008C6390">
        <w:rPr>
          <w:rFonts w:ascii="Garamond" w:hAnsi="Garamond"/>
          <w:sz w:val="24"/>
          <w:szCs w:val="24"/>
        </w:rPr>
        <w:t xml:space="preserve"> is anything other than ‘2’ (no cases).</w:t>
      </w:r>
    </w:p>
    <w:p w:rsidR="0010355C" w:rsidRPr="008C6390" w:rsidRDefault="0010355C" w:rsidP="0010355C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 xml:space="preserve">When </w:t>
      </w:r>
      <w:r w:rsidRPr="008C6390">
        <w:rPr>
          <w:rFonts w:ascii="Garamond" w:eastAsia="MS Mincho" w:hAnsi="Garamond" w:cs="Times New Roman"/>
          <w:i/>
          <w:sz w:val="24"/>
          <w:szCs w:val="24"/>
        </w:rPr>
        <w:t xml:space="preserve">Data Received for Health Care </w:t>
      </w:r>
      <w:r w:rsidRPr="008C6390">
        <w:rPr>
          <w:rFonts w:ascii="Garamond" w:eastAsia="MS Mincho" w:hAnsi="Garamond" w:cs="Times New Roman"/>
          <w:sz w:val="24"/>
          <w:szCs w:val="24"/>
        </w:rPr>
        <w:t>Organization = 1:</w:t>
      </w:r>
    </w:p>
    <w:p w:rsidR="0010355C" w:rsidRPr="008C6390" w:rsidRDefault="0010355C" w:rsidP="0010355C">
      <w:pPr>
        <w:pStyle w:val="PlainText"/>
        <w:numPr>
          <w:ilvl w:val="6"/>
          <w:numId w:val="8"/>
        </w:numPr>
        <w:tabs>
          <w:tab w:val="clear" w:pos="4335"/>
          <w:tab w:val="left" w:pos="2880"/>
          <w:tab w:val="left" w:pos="3240"/>
          <w:tab w:val="left" w:pos="3600"/>
          <w:tab w:val="left" w:pos="3780"/>
          <w:tab w:val="left" w:pos="3960"/>
          <w:tab w:val="left" w:pos="4680"/>
        </w:tabs>
        <w:ind w:left="3780" w:hanging="270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Statistical data must be submitted</w:t>
      </w:r>
    </w:p>
    <w:p w:rsidR="00C55897" w:rsidRPr="008C6390" w:rsidRDefault="00C55897" w:rsidP="008C6390">
      <w:pPr>
        <w:rPr>
          <w:rFonts w:ascii="Garamond" w:eastAsia="MS Mincho" w:hAnsi="Garamond"/>
        </w:rPr>
      </w:pPr>
    </w:p>
    <w:p w:rsidR="00C55897" w:rsidRPr="008C6390" w:rsidRDefault="00C55897" w:rsidP="00C55897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3C556E" w:rsidRPr="008C6390" w:rsidRDefault="00C55897" w:rsidP="00C55897">
      <w:pPr>
        <w:tabs>
          <w:tab w:val="left" w:pos="0"/>
        </w:tabs>
        <w:rPr>
          <w:rFonts w:ascii="Garamond" w:hAnsi="Garamond"/>
        </w:rPr>
      </w:pPr>
      <w:r w:rsidRPr="008C6390">
        <w:rPr>
          <w:rFonts w:ascii="Garamond" w:hAnsi="Garamond"/>
        </w:rPr>
        <w:t xml:space="preserve"> </w:t>
      </w:r>
    </w:p>
    <w:p w:rsidR="00805607" w:rsidRDefault="007C630A" w:rsidP="008C6390">
      <w:pPr>
        <w:pStyle w:val="Heading1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9683D" w:rsidRPr="008C6390" w:rsidRDefault="00C9683D" w:rsidP="00C9683D">
      <w:pPr>
        <w:pStyle w:val="Heading2"/>
        <w:spacing w:before="0"/>
        <w:ind w:left="2880"/>
        <w:rPr>
          <w:rFonts w:ascii="Garamond" w:hAnsi="Garamond"/>
          <w:i/>
          <w:iCs/>
          <w:color w:val="auto"/>
          <w:sz w:val="24"/>
          <w:szCs w:val="24"/>
        </w:rPr>
      </w:pPr>
      <w:r w:rsidRPr="008C6390">
        <w:rPr>
          <w:rFonts w:ascii="Garamond" w:hAnsi="Garamond"/>
          <w:i/>
          <w:iCs/>
          <w:color w:val="auto"/>
          <w:sz w:val="24"/>
          <w:szCs w:val="24"/>
        </w:rPr>
        <w:t>Reporting Data Point Qualifier</w:t>
      </w:r>
    </w:p>
    <w:p w:rsidR="00C9683D" w:rsidRPr="008C6390" w:rsidRDefault="00C9683D" w:rsidP="00C9683D">
      <w:pPr>
        <w:pStyle w:val="Heading2"/>
        <w:spacing w:before="0"/>
        <w:ind w:left="2880"/>
        <w:rPr>
          <w:rFonts w:ascii="Garamond" w:hAnsi="Garamond"/>
          <w:i/>
          <w:iCs/>
          <w:color w:val="auto"/>
          <w:sz w:val="24"/>
          <w:szCs w:val="24"/>
        </w:rPr>
      </w:pPr>
      <w:r w:rsidRPr="008C6390">
        <w:rPr>
          <w:rFonts w:ascii="Garamond" w:hAnsi="Garamond"/>
          <w:i/>
          <w:iCs/>
          <w:color w:val="auto"/>
          <w:sz w:val="24"/>
          <w:szCs w:val="24"/>
        </w:rPr>
        <w:t>Reporting Time Period</w:t>
      </w:r>
    </w:p>
    <w:p w:rsidR="00C9683D" w:rsidRPr="008C6390" w:rsidRDefault="00C9683D" w:rsidP="00C9683D">
      <w:pPr>
        <w:pStyle w:val="Heading2"/>
        <w:spacing w:before="0"/>
        <w:ind w:left="2880"/>
        <w:rPr>
          <w:rFonts w:ascii="Garamond" w:hAnsi="Garamond"/>
          <w:i/>
          <w:iCs/>
          <w:color w:val="auto"/>
          <w:sz w:val="24"/>
          <w:szCs w:val="24"/>
        </w:rPr>
      </w:pPr>
      <w:r w:rsidRPr="008C6390">
        <w:rPr>
          <w:rFonts w:ascii="Garamond" w:hAnsi="Garamond"/>
          <w:i/>
          <w:iCs/>
          <w:color w:val="auto"/>
          <w:sz w:val="24"/>
          <w:szCs w:val="24"/>
        </w:rPr>
        <w:t>Reporting Year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C9683D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  <w:b/>
          <w:bCs/>
        </w:rPr>
        <w:t>Measure Type:</w:t>
      </w:r>
      <w:r w:rsidRPr="008C6390">
        <w:rPr>
          <w:rFonts w:ascii="Garamond" w:eastAsia="MS Mincho" w:hAnsi="Garamond"/>
        </w:rPr>
        <w:tab/>
        <w:t>Proportion, Ratio, and Continuous Variable measures</w:t>
      </w:r>
    </w:p>
    <w:p w:rsidR="00525559" w:rsidRDefault="00525559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525559" w:rsidRDefault="00525559" w:rsidP="00525559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  <w:r w:rsidRPr="00B906EC">
        <w:rPr>
          <w:rFonts w:ascii="Garamond" w:hAnsi="Garamond"/>
          <w:b/>
          <w:sz w:val="24"/>
          <w:szCs w:val="24"/>
        </w:rPr>
        <w:t>Used For:</w:t>
      </w:r>
      <w:r w:rsidRPr="00B906EC">
        <w:rPr>
          <w:rFonts w:ascii="Garamond" w:hAnsi="Garamond"/>
          <w:b/>
          <w:sz w:val="24"/>
          <w:szCs w:val="24"/>
        </w:rPr>
        <w:tab/>
      </w:r>
      <w:r w:rsidRPr="00B906EC">
        <w:rPr>
          <w:rFonts w:ascii="Garamond" w:hAnsi="Garamond"/>
          <w:sz w:val="24"/>
          <w:szCs w:val="24"/>
        </w:rPr>
        <w:t>Control Chart, Target Analysis, Data Quality</w:t>
      </w:r>
    </w:p>
    <w:p w:rsidR="00006EE0" w:rsidRDefault="00006EE0" w:rsidP="00006EE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hAnsi="Garamond"/>
          <w:sz w:val="24"/>
          <w:szCs w:val="24"/>
        </w:rPr>
      </w:pPr>
    </w:p>
    <w:p w:rsidR="00006EE0" w:rsidRPr="00722BD2" w:rsidRDefault="00006EE0" w:rsidP="00006EE0">
      <w:pPr>
        <w:pStyle w:val="PlainText"/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 w:cs="Times New Roman"/>
          <w:b/>
          <w:color w:val="0070C0"/>
          <w:sz w:val="24"/>
          <w:szCs w:val="24"/>
        </w:rPr>
      </w:pPr>
      <w:r>
        <w:rPr>
          <w:rFonts w:ascii="Garamond" w:hAnsi="Garamond"/>
          <w:b/>
          <w:color w:val="0070C0"/>
          <w:sz w:val="24"/>
          <w:szCs w:val="24"/>
        </w:rPr>
        <w:t xml:space="preserve">Reporting data elements – just included so you can see how we define. </w:t>
      </w:r>
    </w:p>
    <w:p w:rsidR="00006EE0" w:rsidRPr="008C6390" w:rsidRDefault="00006EE0" w:rsidP="00006EE0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b/>
          <w:bCs/>
        </w:rPr>
      </w:pP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  <w:b/>
          <w:bCs/>
        </w:rPr>
        <w:t>Definition:</w:t>
      </w:r>
      <w:r w:rsidRPr="008C6390">
        <w:rPr>
          <w:rFonts w:ascii="Garamond" w:eastAsia="MS Mincho" w:hAnsi="Garamond"/>
        </w:rPr>
        <w:tab/>
        <w:t xml:space="preserve">Defines the </w:t>
      </w:r>
      <w:proofErr w:type="gramStart"/>
      <w:r w:rsidRPr="008C6390">
        <w:rPr>
          <w:rFonts w:ascii="Garamond" w:eastAsia="MS Mincho" w:hAnsi="Garamond"/>
        </w:rPr>
        <w:t>time period</w:t>
      </w:r>
      <w:proofErr w:type="gramEnd"/>
      <w:r w:rsidRPr="008C6390">
        <w:rPr>
          <w:rFonts w:ascii="Garamond" w:eastAsia="MS Mincho" w:hAnsi="Garamond"/>
        </w:rPr>
        <w:t xml:space="preserve"> of the event or patient's end-of-service.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 xml:space="preserve">The </w:t>
      </w:r>
      <w:proofErr w:type="gramStart"/>
      <w:r w:rsidRPr="008C6390">
        <w:rPr>
          <w:rFonts w:ascii="Garamond" w:eastAsia="MS Mincho" w:hAnsi="Garamond"/>
        </w:rPr>
        <w:t>time period</w:t>
      </w:r>
      <w:proofErr w:type="gramEnd"/>
      <w:r w:rsidRPr="008C6390">
        <w:rPr>
          <w:rFonts w:ascii="Garamond" w:eastAsia="MS Mincho" w:hAnsi="Garamond"/>
        </w:rPr>
        <w:t xml:space="preserve"> the event or patient's end-of-service is based on:</w:t>
      </w:r>
    </w:p>
    <w:p w:rsidR="00C9683D" w:rsidRPr="008C6390" w:rsidRDefault="00C9683D" w:rsidP="00C9683D">
      <w:pPr>
        <w:numPr>
          <w:ilvl w:val="0"/>
          <w:numId w:val="10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>Hospitals, Inpatients –</w:t>
      </w:r>
      <w:r w:rsidRPr="008C6390">
        <w:rPr>
          <w:rFonts w:ascii="Garamond" w:eastAsia="MS Mincho" w:hAnsi="Garamond"/>
        </w:rPr>
        <w:tab/>
        <w:t xml:space="preserve">   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600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Based on patient's Discharge Date or the Event Date</w:t>
      </w:r>
    </w:p>
    <w:p w:rsidR="00C9683D" w:rsidRPr="008C6390" w:rsidRDefault="00C9683D" w:rsidP="00C9683D">
      <w:pPr>
        <w:numPr>
          <w:ilvl w:val="0"/>
          <w:numId w:val="10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>Hospitals, Outpatients –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4320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Based on the date the patient is </w:t>
      </w:r>
      <w:proofErr w:type="gramStart"/>
      <w:r w:rsidRPr="008C6390">
        <w:rPr>
          <w:rFonts w:ascii="Garamond" w:eastAsia="MS Mincho" w:hAnsi="Garamond"/>
        </w:rPr>
        <w:t>Released</w:t>
      </w:r>
      <w:proofErr w:type="gramEnd"/>
      <w:r w:rsidRPr="008C6390">
        <w:rPr>
          <w:rFonts w:ascii="Garamond" w:eastAsia="MS Mincho" w:hAnsi="Garamond"/>
        </w:rPr>
        <w:t xml:space="preserve"> from Service or the Encounter Date</w:t>
      </w:r>
    </w:p>
    <w:p w:rsidR="00C9683D" w:rsidRPr="008C6390" w:rsidRDefault="00C9683D" w:rsidP="00C9683D">
      <w:pPr>
        <w:numPr>
          <w:ilvl w:val="0"/>
          <w:numId w:val="10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>Long Term Care facilities – Based on Resident Activity</w:t>
      </w:r>
    </w:p>
    <w:p w:rsidR="00C9683D" w:rsidRPr="008C6390" w:rsidRDefault="00C9683D" w:rsidP="00C9683D">
      <w:pPr>
        <w:numPr>
          <w:ilvl w:val="0"/>
          <w:numId w:val="10"/>
        </w:num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>Home Care agencies –</w:t>
      </w:r>
      <w:r w:rsidRPr="008C6390">
        <w:rPr>
          <w:rFonts w:ascii="Garamond" w:eastAsia="MS Mincho" w:hAnsi="Garamond"/>
        </w:rPr>
        <w:tab/>
        <w:t xml:space="preserve">  Based on Client Activity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i/>
          <w:iCs/>
        </w:rPr>
      </w:pPr>
      <w:r w:rsidRPr="008C6390">
        <w:rPr>
          <w:rFonts w:ascii="Garamond" w:eastAsia="MS Mincho" w:hAnsi="Garamond"/>
          <w:b/>
          <w:bCs/>
        </w:rPr>
        <w:t>Format:</w:t>
      </w:r>
      <w:r w:rsidRPr="008C6390">
        <w:rPr>
          <w:rFonts w:ascii="Garamond" w:eastAsia="MS Mincho" w:hAnsi="Garamond"/>
          <w:b/>
          <w:bCs/>
        </w:rPr>
        <w:tab/>
      </w:r>
      <w:r w:rsidRPr="008C6390">
        <w:rPr>
          <w:rFonts w:ascii="Garamond" w:eastAsia="MS Mincho" w:hAnsi="Garamond"/>
          <w:i/>
          <w:iCs/>
        </w:rPr>
        <w:t xml:space="preserve">Reporting Data      </w:t>
      </w:r>
      <w:r w:rsidRPr="008C6390">
        <w:rPr>
          <w:rFonts w:ascii="Garamond" w:eastAsia="MS Mincho" w:hAnsi="Garamond"/>
          <w:i/>
          <w:iCs/>
        </w:rPr>
        <w:tab/>
        <w:t xml:space="preserve">       </w:t>
      </w:r>
      <w:r w:rsidRPr="008C6390">
        <w:rPr>
          <w:rFonts w:ascii="Garamond" w:eastAsia="MS Mincho" w:hAnsi="Garamond"/>
          <w:i/>
          <w:iCs/>
        </w:rPr>
        <w:tab/>
        <w:t xml:space="preserve">       Reporting Time            Reporting Year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i/>
          <w:iCs/>
        </w:rPr>
      </w:pPr>
      <w:r w:rsidRPr="008C6390">
        <w:rPr>
          <w:rFonts w:ascii="Garamond" w:eastAsia="MS Mincho" w:hAnsi="Garamond"/>
          <w:i/>
          <w:iCs/>
        </w:rPr>
        <w:tab/>
        <w:t xml:space="preserve">Point Qualifier          </w:t>
      </w:r>
      <w:r w:rsidRPr="008C6390">
        <w:rPr>
          <w:rFonts w:ascii="Garamond" w:eastAsia="MS Mincho" w:hAnsi="Garamond"/>
          <w:i/>
          <w:iCs/>
        </w:rPr>
        <w:tab/>
        <w:t xml:space="preserve">       Period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  <w:t>Length</w:t>
      </w:r>
      <w:r w:rsidRPr="008C6390">
        <w:rPr>
          <w:rFonts w:ascii="Garamond" w:eastAsia="MS Mincho" w:hAnsi="Garamond"/>
        </w:rPr>
        <w:tab/>
        <w:t>= 1</w:t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 xml:space="preserve">       Length = 2 </w:t>
      </w:r>
      <w:r w:rsidRPr="008C6390">
        <w:rPr>
          <w:rFonts w:ascii="Garamond" w:eastAsia="MS Mincho" w:hAnsi="Garamond"/>
        </w:rPr>
        <w:tab/>
        <w:t xml:space="preserve">   Length = 4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  <w:t>Type =</w:t>
      </w:r>
      <w:r w:rsidRPr="008C6390">
        <w:rPr>
          <w:rFonts w:ascii="Garamond" w:eastAsia="MS Mincho" w:hAnsi="Garamond"/>
        </w:rPr>
        <w:tab/>
        <w:t>Alphanumeric         Type = Numeric      Type = Numeric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  <w:b/>
          <w:bCs/>
        </w:rPr>
        <w:t>Allowable Values:</w:t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  <w:i/>
          <w:iCs/>
        </w:rPr>
        <w:t>Reporting Data Point Qualifier</w:t>
      </w:r>
      <w:r w:rsidRPr="008C6390">
        <w:rPr>
          <w:rFonts w:ascii="Garamond" w:eastAsia="MS Mincho" w:hAnsi="Garamond"/>
        </w:rPr>
        <w:t xml:space="preserve"> 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firstLine="2880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  <w:t>Please note that at this time only monthly measures are being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firstLine="2880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proofErr w:type="gramStart"/>
      <w:r w:rsidRPr="008C6390">
        <w:rPr>
          <w:rFonts w:ascii="Garamond" w:eastAsia="MS Mincho" w:hAnsi="Garamond"/>
        </w:rPr>
        <w:t>accepted</w:t>
      </w:r>
      <w:proofErr w:type="gramEnd"/>
      <w:r w:rsidRPr="008C6390">
        <w:rPr>
          <w:rFonts w:ascii="Garamond" w:eastAsia="MS Mincho" w:hAnsi="Garamond"/>
        </w:rPr>
        <w:t xml:space="preserve"> for ORYX purposes.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Comparison Group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M – Monthly data points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HCO-Level Group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M – Monthly data points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Z – Seasonal data points</w:t>
      </w:r>
    </w:p>
    <w:p w:rsidR="00C9683D" w:rsidRPr="008C6390" w:rsidRDefault="00C9683D" w:rsidP="00C9683D">
      <w:pPr>
        <w:pStyle w:val="Header"/>
        <w:tabs>
          <w:tab w:val="clear" w:pos="8640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     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/>
          <w:iCs/>
        </w:rPr>
      </w:pPr>
      <w:r w:rsidRPr="008C6390">
        <w:rPr>
          <w:rFonts w:ascii="Garamond" w:eastAsia="MS Mincho" w:hAnsi="Garamond"/>
          <w:i/>
          <w:iCs/>
        </w:rPr>
        <w:t>Reporting Time Period for Comparison Group Data and HCO-level Monthly Data</w:t>
      </w:r>
      <w:r w:rsidRPr="008C6390">
        <w:rPr>
          <w:rFonts w:ascii="Garamond" w:eastAsia="MS Mincho" w:hAnsi="Garamond"/>
          <w:iCs/>
        </w:rPr>
        <w:t xml:space="preserve"> when </w:t>
      </w:r>
      <w:r w:rsidRPr="008C6390">
        <w:rPr>
          <w:rFonts w:ascii="Garamond" w:eastAsia="MS Mincho" w:hAnsi="Garamond"/>
          <w:i/>
          <w:iCs/>
        </w:rPr>
        <w:t>Reporting Data Point Qualifier</w:t>
      </w:r>
      <w:r w:rsidRPr="008C6390">
        <w:rPr>
          <w:rFonts w:ascii="Garamond" w:eastAsia="MS Mincho" w:hAnsi="Garamond"/>
          <w:iCs/>
        </w:rPr>
        <w:t xml:space="preserve"> = “M”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1   – January,</w:t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2   – February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3   – March,</w:t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4   – April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5   – May,</w:t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6   – June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7   – July,</w:t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8   – August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9   – September,</w:t>
      </w:r>
      <w:r w:rsidRPr="008C6390">
        <w:rPr>
          <w:rFonts w:ascii="Garamond" w:eastAsia="MS Mincho" w:hAnsi="Garamond"/>
        </w:rPr>
        <w:tab/>
        <w:t>10 – October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11 – November,</w:t>
      </w:r>
      <w:r w:rsidRPr="008C6390">
        <w:rPr>
          <w:rFonts w:ascii="Garamond" w:eastAsia="MS Mincho" w:hAnsi="Garamond"/>
        </w:rPr>
        <w:tab/>
        <w:t>12 – December</w:t>
      </w:r>
    </w:p>
    <w:p w:rsidR="00C9683D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C9683D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168"/>
        <w:rPr>
          <w:rFonts w:ascii="Garamond" w:eastAsia="MS Mincho" w:hAnsi="Garamond"/>
          <w:i/>
          <w:iCs/>
        </w:rPr>
      </w:pPr>
      <w:r w:rsidRPr="008C6390">
        <w:rPr>
          <w:rFonts w:ascii="Garamond" w:eastAsia="MS Mincho" w:hAnsi="Garamond"/>
          <w:i/>
          <w:iCs/>
        </w:rPr>
        <w:t>Reporting Time Period for HCO-level Seasonal Data</w:t>
      </w:r>
      <w:r w:rsidRPr="008C6390">
        <w:rPr>
          <w:rFonts w:ascii="Garamond" w:eastAsia="MS Mincho" w:hAnsi="Garamond"/>
          <w:iCs/>
        </w:rPr>
        <w:t xml:space="preserve"> when </w:t>
      </w:r>
      <w:r w:rsidRPr="008C6390">
        <w:rPr>
          <w:rFonts w:ascii="Garamond" w:eastAsia="MS Mincho" w:hAnsi="Garamond"/>
          <w:i/>
          <w:iCs/>
        </w:rPr>
        <w:t>Reporting Data Point Qualifier</w:t>
      </w:r>
      <w:r w:rsidRPr="008C6390">
        <w:rPr>
          <w:rFonts w:ascii="Garamond" w:eastAsia="MS Mincho" w:hAnsi="Garamond"/>
          <w:iCs/>
        </w:rPr>
        <w:t xml:space="preserve"> = “Z”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lastRenderedPageBreak/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1   – January,</w:t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2   – February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3   – March,</w:t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4   – April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5   – May,</w:t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6   – June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7   – July,</w:t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8   – August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9   – September,</w:t>
      </w:r>
      <w:r w:rsidRPr="008C6390">
        <w:rPr>
          <w:rFonts w:ascii="Garamond" w:eastAsia="MS Mincho" w:hAnsi="Garamond"/>
        </w:rPr>
        <w:tab/>
        <w:t>10 – October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>11 – November,</w:t>
      </w:r>
      <w:r w:rsidRPr="008C6390">
        <w:rPr>
          <w:rFonts w:ascii="Garamond" w:eastAsia="MS Mincho" w:hAnsi="Garamond"/>
        </w:rPr>
        <w:tab/>
        <w:t>12 – December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600"/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 xml:space="preserve">The exact values that are allowable are dependent upon the definition of the seasonal measure.  Refer to the appropriate </w:t>
      </w:r>
      <w:proofErr w:type="gramStart"/>
      <w:r w:rsidRPr="008C6390">
        <w:rPr>
          <w:rFonts w:ascii="Garamond" w:eastAsia="MS Mincho" w:hAnsi="Garamond"/>
        </w:rPr>
        <w:t>core measure information form</w:t>
      </w:r>
      <w:proofErr w:type="gramEnd"/>
      <w:r w:rsidRPr="008C6390">
        <w:rPr>
          <w:rFonts w:ascii="Garamond" w:eastAsia="MS Mincho" w:hAnsi="Garamond"/>
        </w:rPr>
        <w:t xml:space="preserve"> in applicable version of the Specifications Manual for more information.  Note:  Non-core measures may not report seasonal data – data for all twelve months are required.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i/>
          <w:iCs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  <w:i/>
          <w:iCs/>
        </w:rPr>
        <w:t>Reporting Year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  <w:i/>
          <w:iCs/>
        </w:rPr>
      </w:pP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</w:rPr>
        <w:tab/>
        <w:t xml:space="preserve">4-Digit Year associated with the </w:t>
      </w:r>
      <w:r w:rsidRPr="008C6390">
        <w:rPr>
          <w:rFonts w:ascii="Garamond" w:eastAsia="MS Mincho" w:hAnsi="Garamond"/>
          <w:i/>
          <w:iCs/>
        </w:rPr>
        <w:t>Reporting Time Period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</w:rPr>
        <w:tab/>
      </w:r>
    </w:p>
    <w:p w:rsidR="00C9683D" w:rsidRPr="008C6390" w:rsidRDefault="00C9683D" w:rsidP="00C9683D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b/>
          <w:bCs/>
          <w:sz w:val="24"/>
          <w:szCs w:val="24"/>
        </w:rPr>
        <w:t>Programming Notes: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 xml:space="preserve">All </w:t>
      </w:r>
      <w:proofErr w:type="gramStart"/>
      <w:r w:rsidRPr="008C6390">
        <w:rPr>
          <w:rFonts w:ascii="Garamond" w:eastAsia="MS Mincho" w:hAnsi="Garamond" w:cs="Times New Roman"/>
          <w:sz w:val="24"/>
          <w:szCs w:val="24"/>
        </w:rPr>
        <w:t>3</w:t>
      </w:r>
      <w:proofErr w:type="gramEnd"/>
      <w:r w:rsidRPr="008C6390">
        <w:rPr>
          <w:rFonts w:ascii="Garamond" w:eastAsia="MS Mincho" w:hAnsi="Garamond" w:cs="Times New Roman"/>
          <w:sz w:val="24"/>
          <w:szCs w:val="24"/>
        </w:rPr>
        <w:t xml:space="preserve"> data elements are mandatory </w:t>
      </w:r>
      <w:r w:rsidRPr="008C6390">
        <w:rPr>
          <w:rFonts w:ascii="Garamond" w:eastAsia="MS Mincho" w:hAnsi="Garamond" w:cs="Times New Roman"/>
          <w:iCs/>
          <w:sz w:val="24"/>
          <w:szCs w:val="24"/>
        </w:rPr>
        <w:t>for all measures</w:t>
      </w:r>
    </w:p>
    <w:p w:rsidR="00C9683D" w:rsidRPr="008C6390" w:rsidRDefault="00C9683D" w:rsidP="00C9683D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/>
          <w:sz w:val="24"/>
          <w:szCs w:val="24"/>
        </w:rPr>
        <w:t>Reporting Time Period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= ‘Z’ is only valid for seasonal core measures</w:t>
      </w:r>
    </w:p>
    <w:p w:rsidR="00C9683D" w:rsidRPr="008C6390" w:rsidRDefault="00C9683D" w:rsidP="00C9683D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/>
          <w:i/>
          <w:iCs/>
          <w:sz w:val="24"/>
          <w:szCs w:val="24"/>
        </w:rPr>
        <w:t xml:space="preserve">Reporting Year </w:t>
      </w:r>
      <w:r w:rsidRPr="008C6390">
        <w:rPr>
          <w:rFonts w:ascii="Garamond" w:eastAsia="MS Mincho" w:hAnsi="Garamond"/>
          <w:iCs/>
          <w:sz w:val="24"/>
          <w:szCs w:val="24"/>
        </w:rPr>
        <w:t xml:space="preserve">must be &lt;= the Current Year </w:t>
      </w:r>
    </w:p>
    <w:p w:rsidR="00C9683D" w:rsidRPr="008C6390" w:rsidRDefault="00C9683D" w:rsidP="00C9683D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/>
          <w:sz w:val="24"/>
          <w:szCs w:val="24"/>
        </w:rPr>
        <w:t>Reporting Time Period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/ </w:t>
      </w:r>
      <w:r w:rsidRPr="008C6390">
        <w:rPr>
          <w:rFonts w:ascii="Garamond" w:eastAsia="MS Mincho" w:hAnsi="Garamond" w:cs="Times New Roman"/>
          <w:i/>
          <w:sz w:val="24"/>
          <w:szCs w:val="24"/>
        </w:rPr>
        <w:t>Reporting Year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</w:t>
      </w:r>
      <w:r w:rsidRPr="008C6390">
        <w:rPr>
          <w:rFonts w:ascii="Garamond" w:eastAsia="MS Mincho" w:hAnsi="Garamond"/>
          <w:iCs/>
          <w:sz w:val="24"/>
          <w:szCs w:val="24"/>
        </w:rPr>
        <w:t xml:space="preserve">must be &lt;= the </w:t>
      </w:r>
    </w:p>
    <w:p w:rsidR="00C9683D" w:rsidRPr="008C6390" w:rsidRDefault="00C9683D" w:rsidP="00C9683D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/>
          <w:iCs/>
          <w:sz w:val="24"/>
          <w:szCs w:val="24"/>
        </w:rPr>
      </w:pPr>
      <w:r w:rsidRPr="008C6390">
        <w:rPr>
          <w:rFonts w:ascii="Garamond" w:eastAsia="MS Mincho" w:hAnsi="Garamond"/>
          <w:iCs/>
          <w:sz w:val="24"/>
          <w:szCs w:val="24"/>
        </w:rPr>
        <w:tab/>
      </w:r>
      <w:r w:rsidRPr="008C6390">
        <w:rPr>
          <w:rFonts w:ascii="Garamond" w:eastAsia="MS Mincho" w:hAnsi="Garamond"/>
          <w:iCs/>
          <w:sz w:val="24"/>
          <w:szCs w:val="24"/>
        </w:rPr>
        <w:tab/>
        <w:t>System Date</w:t>
      </w:r>
    </w:p>
    <w:p w:rsidR="00C9683D" w:rsidRPr="008C6390" w:rsidRDefault="00C9683D" w:rsidP="00C9683D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</w:r>
      <w:r w:rsidRPr="008C6390">
        <w:rPr>
          <w:rFonts w:ascii="Garamond" w:eastAsia="MS Mincho" w:hAnsi="Garamond" w:cs="Times New Roman"/>
          <w:i/>
          <w:sz w:val="24"/>
          <w:szCs w:val="24"/>
        </w:rPr>
        <w:t>Reporting Time Period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/ </w:t>
      </w:r>
      <w:r w:rsidRPr="008C6390">
        <w:rPr>
          <w:rFonts w:ascii="Garamond" w:eastAsia="MS Mincho" w:hAnsi="Garamond" w:cs="Times New Roman"/>
          <w:i/>
          <w:sz w:val="24"/>
          <w:szCs w:val="24"/>
        </w:rPr>
        <w:t>Reporting Year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</w:t>
      </w:r>
      <w:r w:rsidRPr="008C6390">
        <w:rPr>
          <w:rFonts w:ascii="Garamond" w:eastAsia="MS Mincho" w:hAnsi="Garamond"/>
          <w:iCs/>
          <w:sz w:val="24"/>
          <w:szCs w:val="24"/>
        </w:rPr>
        <w:t xml:space="preserve">must be &lt;= the </w:t>
      </w:r>
    </w:p>
    <w:p w:rsidR="00C9683D" w:rsidRPr="008C6390" w:rsidRDefault="00C9683D" w:rsidP="00C9683D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60" w:firstLine="2880"/>
        <w:rPr>
          <w:rFonts w:ascii="Garamond" w:eastAsia="MS Mincho" w:hAnsi="Garamond"/>
          <w:sz w:val="24"/>
          <w:szCs w:val="24"/>
        </w:rPr>
      </w:pPr>
      <w:r w:rsidRPr="008C6390">
        <w:rPr>
          <w:rFonts w:ascii="Garamond" w:eastAsia="MS Mincho" w:hAnsi="Garamond"/>
          <w:sz w:val="24"/>
          <w:szCs w:val="24"/>
        </w:rPr>
        <w:t>Transmission Deadline</w:t>
      </w:r>
      <w:r w:rsidRPr="008C6390">
        <w:rPr>
          <w:rFonts w:ascii="Garamond" w:eastAsia="MS Mincho" w:hAnsi="Garamond"/>
          <w:sz w:val="24"/>
          <w:szCs w:val="24"/>
          <w:vertAlign w:val="superscript"/>
        </w:rPr>
        <w:t>1</w:t>
      </w:r>
      <w:r w:rsidRPr="008C6390">
        <w:rPr>
          <w:rFonts w:ascii="Garamond" w:eastAsia="MS Mincho" w:hAnsi="Garamond"/>
          <w:sz w:val="24"/>
          <w:szCs w:val="24"/>
        </w:rPr>
        <w:t xml:space="preserve"> for the associated Accreditation Program</w:t>
      </w:r>
    </w:p>
    <w:p w:rsidR="00C9683D" w:rsidRPr="008C6390" w:rsidRDefault="00C9683D" w:rsidP="00C9683D">
      <w:pPr>
        <w:pStyle w:val="PlainText"/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 w:cs="Times New Roman"/>
          <w:sz w:val="24"/>
          <w:szCs w:val="24"/>
        </w:rPr>
      </w:pPr>
      <w:r w:rsidRPr="008C6390">
        <w:rPr>
          <w:rFonts w:ascii="Garamond" w:eastAsia="MS Mincho" w:hAnsi="Garamond" w:cs="Times New Roman"/>
          <w:sz w:val="24"/>
          <w:szCs w:val="24"/>
        </w:rPr>
        <w:tab/>
        <w:t>-</w:t>
      </w:r>
      <w:r w:rsidRPr="008C6390">
        <w:rPr>
          <w:rFonts w:ascii="Garamond" w:eastAsia="MS Mincho" w:hAnsi="Garamond" w:cs="Times New Roman"/>
          <w:sz w:val="24"/>
          <w:szCs w:val="24"/>
        </w:rPr>
        <w:tab/>
        <w:t>HCO-level data:</w:t>
      </w:r>
    </w:p>
    <w:p w:rsidR="00C9683D" w:rsidRPr="008C6390" w:rsidRDefault="00C9683D" w:rsidP="00C9683D">
      <w:pPr>
        <w:pStyle w:val="PlainText"/>
        <w:numPr>
          <w:ilvl w:val="0"/>
          <w:numId w:val="12"/>
        </w:numPr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/>
          <w:sz w:val="24"/>
          <w:szCs w:val="24"/>
        </w:rPr>
        <w:t>Reporting Time Period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/ </w:t>
      </w:r>
      <w:r w:rsidRPr="008C6390">
        <w:rPr>
          <w:rFonts w:ascii="Garamond" w:eastAsia="MS Mincho" w:hAnsi="Garamond" w:cs="Times New Roman"/>
          <w:i/>
          <w:sz w:val="24"/>
          <w:szCs w:val="24"/>
        </w:rPr>
        <w:t>Reporting Year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</w:t>
      </w:r>
      <w:r w:rsidRPr="008C6390">
        <w:rPr>
          <w:rFonts w:ascii="Garamond" w:eastAsia="MS Mincho" w:hAnsi="Garamond"/>
          <w:iCs/>
          <w:sz w:val="24"/>
          <w:szCs w:val="24"/>
        </w:rPr>
        <w:t xml:space="preserve">must be &gt;= the associated </w:t>
      </w:r>
      <w:r w:rsidRPr="008C6390">
        <w:rPr>
          <w:rFonts w:ascii="Garamond" w:eastAsia="MS Mincho" w:hAnsi="Garamond"/>
          <w:sz w:val="24"/>
          <w:szCs w:val="24"/>
        </w:rPr>
        <w:t>Health Care Organization's (</w:t>
      </w:r>
      <w:r w:rsidRPr="008C6390">
        <w:rPr>
          <w:rFonts w:ascii="Garamond" w:eastAsia="MS Mincho" w:hAnsi="Garamond"/>
          <w:i/>
          <w:sz w:val="24"/>
          <w:szCs w:val="24"/>
        </w:rPr>
        <w:t xml:space="preserve">Health Care Organization Identifier) </w:t>
      </w:r>
      <w:r w:rsidRPr="008C6390">
        <w:rPr>
          <w:rFonts w:ascii="Garamond" w:eastAsia="MS Mincho" w:hAnsi="Garamond"/>
          <w:sz w:val="24"/>
          <w:szCs w:val="24"/>
        </w:rPr>
        <w:t>Reported Data Collection Start Date</w:t>
      </w:r>
      <w:r w:rsidRPr="008C6390">
        <w:rPr>
          <w:rFonts w:ascii="Garamond" w:eastAsia="MS Mincho" w:hAnsi="Garamond"/>
          <w:sz w:val="24"/>
          <w:szCs w:val="24"/>
          <w:vertAlign w:val="superscript"/>
        </w:rPr>
        <w:t>2</w:t>
      </w:r>
    </w:p>
    <w:p w:rsidR="00C9683D" w:rsidRPr="008C6390" w:rsidRDefault="00C9683D" w:rsidP="00C9683D">
      <w:pPr>
        <w:pStyle w:val="PlainText"/>
        <w:numPr>
          <w:ilvl w:val="0"/>
          <w:numId w:val="12"/>
        </w:numPr>
        <w:tabs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Garamond" w:eastAsia="MS Mincho" w:hAnsi="Garamond"/>
          <w:iCs/>
          <w:sz w:val="24"/>
          <w:szCs w:val="24"/>
        </w:rPr>
      </w:pPr>
      <w:r w:rsidRPr="008C6390">
        <w:rPr>
          <w:rFonts w:ascii="Garamond" w:eastAsia="MS Mincho" w:hAnsi="Garamond" w:cs="Times New Roman"/>
          <w:i/>
          <w:sz w:val="24"/>
          <w:szCs w:val="24"/>
        </w:rPr>
        <w:t>Reporting Time Period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/ </w:t>
      </w:r>
      <w:r w:rsidRPr="008C6390">
        <w:rPr>
          <w:rFonts w:ascii="Garamond" w:eastAsia="MS Mincho" w:hAnsi="Garamond" w:cs="Times New Roman"/>
          <w:i/>
          <w:sz w:val="24"/>
          <w:szCs w:val="24"/>
        </w:rPr>
        <w:t>Reporting Year</w:t>
      </w:r>
      <w:r w:rsidRPr="008C6390">
        <w:rPr>
          <w:rFonts w:ascii="Garamond" w:eastAsia="MS Mincho" w:hAnsi="Garamond" w:cs="Times New Roman"/>
          <w:sz w:val="24"/>
          <w:szCs w:val="24"/>
        </w:rPr>
        <w:t xml:space="preserve"> </w:t>
      </w:r>
      <w:r w:rsidRPr="008C6390">
        <w:rPr>
          <w:rFonts w:ascii="Garamond" w:eastAsia="MS Mincho" w:hAnsi="Garamond"/>
          <w:iCs/>
          <w:sz w:val="24"/>
          <w:szCs w:val="24"/>
        </w:rPr>
        <w:t xml:space="preserve">must be &lt;= the associated </w:t>
      </w:r>
      <w:r w:rsidRPr="008C6390">
        <w:rPr>
          <w:rFonts w:ascii="Garamond" w:eastAsia="MS Mincho" w:hAnsi="Garamond"/>
          <w:sz w:val="24"/>
          <w:szCs w:val="24"/>
        </w:rPr>
        <w:t>Health Care Organization's (</w:t>
      </w:r>
      <w:r w:rsidRPr="008C6390">
        <w:rPr>
          <w:rFonts w:ascii="Garamond" w:eastAsia="MS Mincho" w:hAnsi="Garamond"/>
          <w:i/>
          <w:sz w:val="24"/>
          <w:szCs w:val="24"/>
        </w:rPr>
        <w:t xml:space="preserve">Health Care Organization Identifier) </w:t>
      </w:r>
      <w:r w:rsidRPr="008C6390">
        <w:rPr>
          <w:rFonts w:ascii="Garamond" w:eastAsia="MS Mincho" w:hAnsi="Garamond"/>
          <w:sz w:val="24"/>
          <w:szCs w:val="24"/>
        </w:rPr>
        <w:t>Reported Data Collection End Date</w:t>
      </w:r>
      <w:r w:rsidRPr="008C6390">
        <w:rPr>
          <w:rFonts w:ascii="Garamond" w:eastAsia="MS Mincho" w:hAnsi="Garamond"/>
          <w:sz w:val="24"/>
          <w:szCs w:val="24"/>
          <w:vertAlign w:val="superscript"/>
        </w:rPr>
        <w:t>3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C9683D" w:rsidRPr="008C6390" w:rsidRDefault="00C9683D" w:rsidP="00C9683D">
      <w:pPr>
        <w:tabs>
          <w:tab w:val="left" w:pos="2880"/>
          <w:tab w:val="left" w:pos="3240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  <w:r w:rsidRPr="008C6390">
        <w:rPr>
          <w:rFonts w:ascii="Garamond" w:eastAsia="MS Mincho" w:hAnsi="Garamond"/>
          <w:i/>
        </w:rPr>
        <w:tab/>
        <w:t>Note</w:t>
      </w:r>
      <w:r w:rsidRPr="008C6390">
        <w:rPr>
          <w:rFonts w:ascii="Garamond" w:eastAsia="MS Mincho" w:hAnsi="Garamond"/>
        </w:rPr>
        <w:t>:</w:t>
      </w:r>
      <w:r w:rsidRPr="008C6390">
        <w:rPr>
          <w:rFonts w:ascii="Garamond" w:eastAsia="MS Mincho" w:hAnsi="Garamond"/>
        </w:rPr>
        <w:tab/>
      </w:r>
      <w:r w:rsidRPr="008C6390">
        <w:rPr>
          <w:rFonts w:ascii="Garamond" w:eastAsia="MS Mincho" w:hAnsi="Garamond"/>
          <w:vertAlign w:val="superscript"/>
        </w:rPr>
        <w:t>1</w:t>
      </w:r>
      <w:r w:rsidRPr="008C6390">
        <w:rPr>
          <w:rFonts w:ascii="Garamond" w:eastAsia="MS Mincho" w:hAnsi="Garamond"/>
        </w:rPr>
        <w:t>Transmission Deadline - The last calendar date on which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ind w:left="3600"/>
        <w:rPr>
          <w:rFonts w:ascii="Garamond" w:eastAsia="MS Mincho" w:hAnsi="Garamond"/>
        </w:rPr>
      </w:pPr>
      <w:proofErr w:type="gramStart"/>
      <w:r w:rsidRPr="008C6390">
        <w:rPr>
          <w:rFonts w:ascii="Garamond" w:eastAsia="MS Mincho" w:hAnsi="Garamond"/>
        </w:rPr>
        <w:t>a</w:t>
      </w:r>
      <w:proofErr w:type="gramEnd"/>
      <w:r w:rsidRPr="008C6390">
        <w:rPr>
          <w:rFonts w:ascii="Garamond" w:eastAsia="MS Mincho" w:hAnsi="Garamond"/>
        </w:rPr>
        <w:t xml:space="preserve"> ORYX Performance Measurement System can update and retransmit performance measure data for any given data collection time period to the Outcomes database for the associated accreditation program.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C9683D" w:rsidRPr="008C6390" w:rsidRDefault="00C9683D" w:rsidP="00C9683D">
      <w:pPr>
        <w:tabs>
          <w:tab w:val="left" w:pos="2880"/>
          <w:tab w:val="left" w:pos="3168"/>
          <w:tab w:val="left" w:pos="3420"/>
          <w:tab w:val="left" w:pos="3600"/>
          <w:tab w:val="left" w:pos="4320"/>
          <w:tab w:val="left" w:pos="4608"/>
        </w:tabs>
        <w:ind w:left="3600"/>
        <w:rPr>
          <w:rFonts w:ascii="Garamond" w:eastAsia="MS Mincho" w:hAnsi="Garamond"/>
        </w:rPr>
      </w:pPr>
      <w:proofErr w:type="gramStart"/>
      <w:r w:rsidRPr="008C6390">
        <w:rPr>
          <w:rFonts w:ascii="Garamond" w:eastAsia="MS Mincho" w:hAnsi="Garamond"/>
          <w:vertAlign w:val="superscript"/>
        </w:rPr>
        <w:t>2</w:t>
      </w:r>
      <w:r w:rsidRPr="008C6390">
        <w:rPr>
          <w:rFonts w:ascii="Garamond" w:eastAsia="MS Mincho" w:hAnsi="Garamond"/>
        </w:rPr>
        <w:t xml:space="preserve">Health Care Organization's Reported Data Collection Start Date – The date on which the health care organization begins to collect case-level data for the specified measure </w:t>
      </w:r>
      <w:r w:rsidRPr="008C6390">
        <w:rPr>
          <w:rFonts w:ascii="Garamond" w:eastAsia="MS Mincho" w:hAnsi="Garamond"/>
          <w:iCs/>
        </w:rPr>
        <w:t>(</w:t>
      </w:r>
      <w:r w:rsidRPr="008C6390">
        <w:rPr>
          <w:rFonts w:ascii="Garamond" w:eastAsia="MS Mincho" w:hAnsi="Garamond"/>
          <w:i/>
          <w:iCs/>
        </w:rPr>
        <w:t>Performance Measure Identifier</w:t>
      </w:r>
      <w:r w:rsidRPr="008C6390">
        <w:rPr>
          <w:rFonts w:ascii="Garamond" w:eastAsia="MS Mincho" w:hAnsi="Garamond"/>
        </w:rPr>
        <w:t>).</w:t>
      </w:r>
      <w:proofErr w:type="gramEnd"/>
      <w:r w:rsidRPr="008C6390">
        <w:rPr>
          <w:rFonts w:ascii="Garamond" w:eastAsia="MS Mincho" w:hAnsi="Garamond"/>
        </w:rPr>
        <w:t xml:space="preserve">  The health care organization reports this date to The Joint Commission.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</w:tabs>
        <w:rPr>
          <w:rFonts w:ascii="Garamond" w:eastAsia="MS Mincho" w:hAnsi="Garamond"/>
        </w:rPr>
      </w:pP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4320"/>
          <w:tab w:val="left" w:pos="4608"/>
        </w:tabs>
        <w:ind w:left="3600"/>
        <w:rPr>
          <w:rFonts w:ascii="Garamond" w:eastAsia="MS Mincho" w:hAnsi="Garamond"/>
        </w:rPr>
      </w:pPr>
      <w:r w:rsidRPr="008C6390">
        <w:rPr>
          <w:rFonts w:ascii="Garamond" w:eastAsia="MS Mincho" w:hAnsi="Garamond"/>
          <w:vertAlign w:val="superscript"/>
        </w:rPr>
        <w:t>3</w:t>
      </w:r>
      <w:r w:rsidRPr="008C6390">
        <w:rPr>
          <w:rFonts w:ascii="Garamond" w:eastAsia="MS Mincho" w:hAnsi="Garamond"/>
        </w:rPr>
        <w:t>Health Care Organization's Reported Data Collection End Date –The date on which the health care organization stops collecting case-level data for the specified measure</w:t>
      </w:r>
    </w:p>
    <w:p w:rsidR="00C9683D" w:rsidRPr="008C6390" w:rsidRDefault="00C9683D" w:rsidP="00C9683D">
      <w:pPr>
        <w:tabs>
          <w:tab w:val="left" w:pos="2880"/>
          <w:tab w:val="left" w:pos="3168"/>
          <w:tab w:val="left" w:pos="3600"/>
          <w:tab w:val="left" w:pos="4320"/>
          <w:tab w:val="left" w:pos="4608"/>
        </w:tabs>
        <w:ind w:left="3600"/>
        <w:rPr>
          <w:rFonts w:ascii="Garamond" w:eastAsia="MS Mincho" w:hAnsi="Garamond"/>
        </w:rPr>
      </w:pPr>
      <w:proofErr w:type="gramStart"/>
      <w:r w:rsidRPr="008C6390">
        <w:rPr>
          <w:rFonts w:ascii="Garamond" w:eastAsia="MS Mincho" w:hAnsi="Garamond"/>
        </w:rPr>
        <w:t>(</w:t>
      </w:r>
      <w:r w:rsidRPr="008C6390">
        <w:rPr>
          <w:rFonts w:ascii="Garamond" w:eastAsia="MS Mincho" w:hAnsi="Garamond"/>
          <w:i/>
          <w:iCs/>
        </w:rPr>
        <w:t>Performance Measure Identifier</w:t>
      </w:r>
      <w:r w:rsidRPr="008C6390">
        <w:rPr>
          <w:rFonts w:ascii="Garamond" w:eastAsia="MS Mincho" w:hAnsi="Garamond"/>
        </w:rPr>
        <w:t>).</w:t>
      </w:r>
      <w:proofErr w:type="gramEnd"/>
      <w:r w:rsidRPr="008C6390">
        <w:rPr>
          <w:rFonts w:ascii="Garamond" w:eastAsia="MS Mincho" w:hAnsi="Garamond"/>
        </w:rPr>
        <w:t xml:space="preserve">  The health care organization reports this date to The Joint Commission.</w:t>
      </w:r>
    </w:p>
    <w:p w:rsidR="003C556E" w:rsidRPr="00984771" w:rsidRDefault="003C556E" w:rsidP="003C556E">
      <w:pPr>
        <w:tabs>
          <w:tab w:val="left" w:pos="1260"/>
        </w:tabs>
        <w:ind w:left="630"/>
        <w:rPr>
          <w:rFonts w:ascii="Garamond" w:hAnsi="Garamond"/>
        </w:rPr>
      </w:pPr>
    </w:p>
    <w:sectPr w:rsidR="003C556E" w:rsidRPr="00984771" w:rsidSect="00327840">
      <w:footerReference w:type="default" r:id="rId23"/>
      <w:pgSz w:w="12240" w:h="15840"/>
      <w:pgMar w:top="630" w:right="1440" w:bottom="90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A2" w:rsidRDefault="00AA4FA2" w:rsidP="000D3F67">
      <w:r>
        <w:separator/>
      </w:r>
    </w:p>
  </w:endnote>
  <w:endnote w:type="continuationSeparator" w:id="0">
    <w:p w:rsidR="00AA4FA2" w:rsidRDefault="00AA4FA2" w:rsidP="000D3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BB" w:rsidRPr="00C3032C" w:rsidRDefault="006855BB" w:rsidP="000D3F67">
    <w:pPr>
      <w:pStyle w:val="Footer"/>
      <w:tabs>
        <w:tab w:val="left" w:pos="6840"/>
      </w:tabs>
      <w:rPr>
        <w:rFonts w:ascii="Garamond" w:hAnsi="Garamond"/>
        <w:sz w:val="20"/>
        <w:szCs w:val="20"/>
      </w:rPr>
    </w:pPr>
    <w:r w:rsidRPr="00C1260F">
      <w:rPr>
        <w:rFonts w:ascii="Garamond" w:hAnsi="Garamond"/>
        <w:sz w:val="20"/>
        <w:szCs w:val="20"/>
      </w:rPr>
      <w:t>ORYX Technical Implementation Guide</w:t>
    </w:r>
    <w:r>
      <w:rPr>
        <w:rFonts w:ascii="Garamond" w:hAnsi="Garamond"/>
        <w:sz w:val="20"/>
        <w:szCs w:val="20"/>
      </w:rPr>
      <w:t xml:space="preserve">            </w:t>
    </w:r>
    <w:r>
      <w:rPr>
        <w:rFonts w:ascii="Garamond" w:hAnsi="Garamond"/>
        <w:sz w:val="20"/>
        <w:szCs w:val="20"/>
      </w:rPr>
      <w:tab/>
      <w:t>DATADICT</w:t>
    </w:r>
    <w:r w:rsidRPr="00C1260F">
      <w:rPr>
        <w:rFonts w:ascii="Garamond" w:hAnsi="Garamond"/>
        <w:sz w:val="20"/>
        <w:szCs w:val="20"/>
      </w:rPr>
      <w:t xml:space="preserve"> - </w:t>
    </w:r>
    <w:r w:rsidRPr="00C1260F">
      <w:rPr>
        <w:rStyle w:val="PageNumber"/>
        <w:rFonts w:ascii="Garamond" w:hAnsi="Garamond"/>
        <w:sz w:val="20"/>
      </w:rPr>
      <w:fldChar w:fldCharType="begin"/>
    </w:r>
    <w:r w:rsidRPr="00C1260F">
      <w:rPr>
        <w:rStyle w:val="PageNumber"/>
        <w:rFonts w:ascii="Garamond" w:hAnsi="Garamond"/>
        <w:sz w:val="20"/>
      </w:rPr>
      <w:instrText xml:space="preserve"> PAGE </w:instrText>
    </w:r>
    <w:r w:rsidRPr="00C1260F">
      <w:rPr>
        <w:rStyle w:val="PageNumber"/>
        <w:rFonts w:ascii="Garamond" w:hAnsi="Garamond"/>
        <w:sz w:val="20"/>
      </w:rPr>
      <w:fldChar w:fldCharType="separate"/>
    </w:r>
    <w:r w:rsidR="00006EE0">
      <w:rPr>
        <w:rStyle w:val="PageNumber"/>
        <w:rFonts w:ascii="Garamond" w:hAnsi="Garamond"/>
        <w:noProof/>
        <w:sz w:val="20"/>
      </w:rPr>
      <w:t>30</w:t>
    </w:r>
    <w:r w:rsidRPr="00C1260F">
      <w:rPr>
        <w:rStyle w:val="PageNumber"/>
        <w:rFonts w:ascii="Garamond" w:hAnsi="Garamond"/>
        <w:sz w:val="20"/>
      </w:rPr>
      <w:fldChar w:fldCharType="end"/>
    </w:r>
    <w:r w:rsidRPr="00C1260F">
      <w:rPr>
        <w:rStyle w:val="PageNumber"/>
        <w:rFonts w:ascii="Garamond" w:hAnsi="Garamond"/>
        <w:sz w:val="20"/>
      </w:rPr>
      <w:t xml:space="preserve">      </w:t>
    </w:r>
    <w:r>
      <w:rPr>
        <w:rStyle w:val="PageNumber"/>
        <w:rFonts w:ascii="Garamond" w:hAnsi="Garamond"/>
        <w:sz w:val="20"/>
      </w:rPr>
      <w:t xml:space="preserve">                                        For HL7 Discussion</w:t>
    </w:r>
    <w:r w:rsidRPr="00C1260F">
      <w:rPr>
        <w:rStyle w:val="PageNumber"/>
        <w:rFonts w:ascii="Garamond" w:hAnsi="Garamond"/>
        <w:sz w:val="20"/>
      </w:rPr>
      <w:t xml:space="preserve">                 </w:t>
    </w:r>
    <w:r>
      <w:rPr>
        <w:rStyle w:val="PageNumber"/>
        <w:rFonts w:ascii="Garamond" w:hAnsi="Garamond"/>
        <w:sz w:val="20"/>
      </w:rPr>
      <w:t xml:space="preserve">  </w:t>
    </w:r>
    <w:r w:rsidRPr="00C1260F">
      <w:rPr>
        <w:rStyle w:val="PageNumber"/>
        <w:rFonts w:ascii="Garamond" w:hAnsi="Garamond"/>
        <w:sz w:val="20"/>
      </w:rPr>
      <w:t xml:space="preserve"> </w:t>
    </w:r>
    <w:r w:rsidRPr="00C1260F">
      <w:rPr>
        <w:rFonts w:ascii="Garamond" w:hAnsi="Garamond"/>
        <w:sz w:val="20"/>
        <w:szCs w:val="20"/>
      </w:rPr>
      <w:tab/>
      <w:t xml:space="preserve">                                                                     </w:t>
    </w:r>
    <w:r>
      <w:rPr>
        <w:rFonts w:ascii="Garamond" w:hAnsi="Garamond"/>
        <w:sz w:val="20"/>
        <w:szCs w:val="20"/>
      </w:rPr>
      <w:t xml:space="preserve"> </w:t>
    </w:r>
    <w:r w:rsidRPr="00C1260F">
      <w:rPr>
        <w:rFonts w:ascii="Garamond" w:hAnsi="Garamond"/>
        <w:sz w:val="20"/>
        <w:szCs w:val="2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A2" w:rsidRDefault="00AA4FA2" w:rsidP="000D3F67">
      <w:r>
        <w:separator/>
      </w:r>
    </w:p>
  </w:footnote>
  <w:footnote w:type="continuationSeparator" w:id="0">
    <w:p w:rsidR="00AA4FA2" w:rsidRDefault="00AA4FA2" w:rsidP="000D3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E8E727"/>
    <w:multiLevelType w:val="hybridMultilevel"/>
    <w:tmpl w:val="EA367A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918025"/>
    <w:multiLevelType w:val="hybridMultilevel"/>
    <w:tmpl w:val="04C345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AC313B"/>
    <w:multiLevelType w:val="hybridMultilevel"/>
    <w:tmpl w:val="C1C3E0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533FC79"/>
    <w:multiLevelType w:val="hybridMultilevel"/>
    <w:tmpl w:val="004C64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83"/>
    <w:multiLevelType w:val="singleLevel"/>
    <w:tmpl w:val="E1D4FC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489288B"/>
    <w:multiLevelType w:val="hybridMultilevel"/>
    <w:tmpl w:val="4ED35E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B40B99"/>
    <w:multiLevelType w:val="hybridMultilevel"/>
    <w:tmpl w:val="3B548FF4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>
    <w:nsid w:val="07E478EB"/>
    <w:multiLevelType w:val="hybridMultilevel"/>
    <w:tmpl w:val="55B2135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0A7312E2"/>
    <w:multiLevelType w:val="hybridMultilevel"/>
    <w:tmpl w:val="2654EE8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9">
    <w:nsid w:val="0C1A038B"/>
    <w:multiLevelType w:val="hybridMultilevel"/>
    <w:tmpl w:val="2892A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51776B"/>
    <w:multiLevelType w:val="hybridMultilevel"/>
    <w:tmpl w:val="DA544362"/>
    <w:lvl w:ilvl="0" w:tplc="04090003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08"/>
        </w:tabs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28"/>
        </w:tabs>
        <w:ind w:left="8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</w:rPr>
    </w:lvl>
  </w:abstractNum>
  <w:abstractNum w:abstractNumId="11">
    <w:nsid w:val="0FAA243C"/>
    <w:multiLevelType w:val="hybridMultilevel"/>
    <w:tmpl w:val="C33ED7D0"/>
    <w:lvl w:ilvl="0" w:tplc="0409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1" w:tplc="814A60D6">
      <w:numFmt w:val="bullet"/>
      <w:lvlText w:val=""/>
      <w:lvlJc w:val="left"/>
      <w:pPr>
        <w:ind w:left="4968" w:hanging="360"/>
      </w:pPr>
      <w:rPr>
        <w:rFonts w:ascii="Wingdings" w:eastAsia="MS Mincho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</w:abstractNum>
  <w:abstractNum w:abstractNumId="12">
    <w:nsid w:val="0FF424FA"/>
    <w:multiLevelType w:val="hybridMultilevel"/>
    <w:tmpl w:val="B950AB5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3">
    <w:nsid w:val="1090079B"/>
    <w:multiLevelType w:val="hybridMultilevel"/>
    <w:tmpl w:val="080AA9E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4">
    <w:nsid w:val="10AF2A4B"/>
    <w:multiLevelType w:val="hybridMultilevel"/>
    <w:tmpl w:val="EBD29EB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5">
    <w:nsid w:val="1135CBA2"/>
    <w:multiLevelType w:val="hybridMultilevel"/>
    <w:tmpl w:val="B15AB9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6847CBF"/>
    <w:multiLevelType w:val="hybridMultilevel"/>
    <w:tmpl w:val="E0E6739A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>
    <w:nsid w:val="180F2D96"/>
    <w:multiLevelType w:val="hybridMultilevel"/>
    <w:tmpl w:val="22068A44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18720A69"/>
    <w:multiLevelType w:val="hybridMultilevel"/>
    <w:tmpl w:val="31D29AF8"/>
    <w:lvl w:ilvl="0" w:tplc="35D477C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9">
    <w:nsid w:val="1B85032D"/>
    <w:multiLevelType w:val="hybridMultilevel"/>
    <w:tmpl w:val="F45CEF78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>
    <w:nsid w:val="26670877"/>
    <w:multiLevelType w:val="hybridMultilevel"/>
    <w:tmpl w:val="CA5CB1B0"/>
    <w:lvl w:ilvl="0" w:tplc="04090003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68"/>
        </w:tabs>
        <w:ind w:left="8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88"/>
        </w:tabs>
        <w:ind w:left="92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08"/>
        </w:tabs>
        <w:ind w:left="10008" w:hanging="360"/>
      </w:pPr>
      <w:rPr>
        <w:rFonts w:ascii="Wingdings" w:hAnsi="Wingdings" w:hint="default"/>
      </w:rPr>
    </w:lvl>
  </w:abstractNum>
  <w:abstractNum w:abstractNumId="21">
    <w:nsid w:val="2720264F"/>
    <w:multiLevelType w:val="hybridMultilevel"/>
    <w:tmpl w:val="D03C3DD4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2">
    <w:nsid w:val="27C26545"/>
    <w:multiLevelType w:val="hybridMultilevel"/>
    <w:tmpl w:val="BFCA595A"/>
    <w:lvl w:ilvl="0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abstractNum w:abstractNumId="23">
    <w:nsid w:val="2C4222BF"/>
    <w:multiLevelType w:val="hybridMultilevel"/>
    <w:tmpl w:val="7688BE0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4">
    <w:nsid w:val="31B64D14"/>
    <w:multiLevelType w:val="hybridMultilevel"/>
    <w:tmpl w:val="865C0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51D459"/>
    <w:multiLevelType w:val="hybridMultilevel"/>
    <w:tmpl w:val="D42D7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06474D8"/>
    <w:multiLevelType w:val="hybridMultilevel"/>
    <w:tmpl w:val="7B669664"/>
    <w:lvl w:ilvl="0" w:tplc="9E56A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976F6E"/>
    <w:multiLevelType w:val="hybridMultilevel"/>
    <w:tmpl w:val="3BE2B7F0"/>
    <w:lvl w:ilvl="0" w:tplc="04090003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08"/>
        </w:tabs>
        <w:ind w:left="8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28"/>
        </w:tabs>
        <w:ind w:left="8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ascii="Wingdings" w:hAnsi="Wingdings" w:hint="default"/>
      </w:rPr>
    </w:lvl>
  </w:abstractNum>
  <w:abstractNum w:abstractNumId="28">
    <w:nsid w:val="46C37251"/>
    <w:multiLevelType w:val="hybridMultilevel"/>
    <w:tmpl w:val="4496B30E"/>
    <w:lvl w:ilvl="0" w:tplc="0C4C3706">
      <w:start w:val="1"/>
      <w:numFmt w:val="bullet"/>
      <w:lvlText w:val="-"/>
      <w:lvlJc w:val="left"/>
      <w:pPr>
        <w:ind w:left="32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47A65EE9"/>
    <w:multiLevelType w:val="hybridMultilevel"/>
    <w:tmpl w:val="927E66CE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>
    <w:nsid w:val="4A8C2C09"/>
    <w:multiLevelType w:val="hybridMultilevel"/>
    <w:tmpl w:val="43989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593EA9"/>
    <w:multiLevelType w:val="hybridMultilevel"/>
    <w:tmpl w:val="94201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05962"/>
    <w:multiLevelType w:val="hybridMultilevel"/>
    <w:tmpl w:val="A3186BCE"/>
    <w:lvl w:ilvl="0" w:tplc="960CBC4E">
      <w:numFmt w:val="bullet"/>
      <w:lvlText w:val="-"/>
      <w:lvlJc w:val="left"/>
      <w:pPr>
        <w:ind w:left="3240" w:hanging="360"/>
      </w:pPr>
      <w:rPr>
        <w:rFonts w:ascii="Garamond" w:eastAsia="MS Mincho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4FB2F924"/>
    <w:multiLevelType w:val="hybridMultilevel"/>
    <w:tmpl w:val="415473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A552DC4"/>
    <w:multiLevelType w:val="hybridMultilevel"/>
    <w:tmpl w:val="EA3A6A50"/>
    <w:lvl w:ilvl="0" w:tplc="35D477C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5">
    <w:nsid w:val="5AC803E0"/>
    <w:multiLevelType w:val="hybridMultilevel"/>
    <w:tmpl w:val="90E29BA2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>
    <w:nsid w:val="61A36DD0"/>
    <w:multiLevelType w:val="hybridMultilevel"/>
    <w:tmpl w:val="1518A132"/>
    <w:lvl w:ilvl="0" w:tplc="0409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37">
    <w:nsid w:val="649A2344"/>
    <w:multiLevelType w:val="hybridMultilevel"/>
    <w:tmpl w:val="366A11EE"/>
    <w:lvl w:ilvl="0" w:tplc="35D477CE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</w:abstractNum>
  <w:abstractNum w:abstractNumId="38">
    <w:nsid w:val="662B48C7"/>
    <w:multiLevelType w:val="multilevel"/>
    <w:tmpl w:val="78A6D976"/>
    <w:lvl w:ilvl="0">
      <w:start w:val="1"/>
      <w:numFmt w:val="decimal"/>
      <w:lvlText w:val="%1.0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9">
    <w:nsid w:val="732F2107"/>
    <w:multiLevelType w:val="hybridMultilevel"/>
    <w:tmpl w:val="65A84480"/>
    <w:lvl w:ilvl="0" w:tplc="17D0D8A8">
      <w:start w:val="4"/>
      <w:numFmt w:val="bullet"/>
      <w:lvlText w:val="-"/>
      <w:lvlJc w:val="left"/>
      <w:pPr>
        <w:ind w:left="324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18"/>
  </w:num>
  <w:num w:numId="4">
    <w:abstractNumId w:val="29"/>
  </w:num>
  <w:num w:numId="5">
    <w:abstractNumId w:val="14"/>
  </w:num>
  <w:num w:numId="6">
    <w:abstractNumId w:val="20"/>
  </w:num>
  <w:num w:numId="7">
    <w:abstractNumId w:val="10"/>
  </w:num>
  <w:num w:numId="8">
    <w:abstractNumId w:val="16"/>
  </w:num>
  <w:num w:numId="9">
    <w:abstractNumId w:val="12"/>
  </w:num>
  <w:num w:numId="10">
    <w:abstractNumId w:val="8"/>
  </w:num>
  <w:num w:numId="11">
    <w:abstractNumId w:val="31"/>
  </w:num>
  <w:num w:numId="12">
    <w:abstractNumId w:val="35"/>
  </w:num>
  <w:num w:numId="13">
    <w:abstractNumId w:val="23"/>
  </w:num>
  <w:num w:numId="14">
    <w:abstractNumId w:val="28"/>
  </w:num>
  <w:num w:numId="15">
    <w:abstractNumId w:val="22"/>
  </w:num>
  <w:num w:numId="16">
    <w:abstractNumId w:val="37"/>
  </w:num>
  <w:num w:numId="17">
    <w:abstractNumId w:val="36"/>
  </w:num>
  <w:num w:numId="18">
    <w:abstractNumId w:val="34"/>
  </w:num>
  <w:num w:numId="19">
    <w:abstractNumId w:val="21"/>
  </w:num>
  <w:num w:numId="20">
    <w:abstractNumId w:val="27"/>
  </w:num>
  <w:num w:numId="21">
    <w:abstractNumId w:val="26"/>
  </w:num>
  <w:num w:numId="22">
    <w:abstractNumId w:val="24"/>
  </w:num>
  <w:num w:numId="23">
    <w:abstractNumId w:val="30"/>
  </w:num>
  <w:num w:numId="24">
    <w:abstractNumId w:val="7"/>
  </w:num>
  <w:num w:numId="25">
    <w:abstractNumId w:val="13"/>
  </w:num>
  <w:num w:numId="26">
    <w:abstractNumId w:val="6"/>
  </w:num>
  <w:num w:numId="27">
    <w:abstractNumId w:val="11"/>
  </w:num>
  <w:num w:numId="28">
    <w:abstractNumId w:val="19"/>
  </w:num>
  <w:num w:numId="29">
    <w:abstractNumId w:val="17"/>
  </w:num>
  <w:num w:numId="30">
    <w:abstractNumId w:val="4"/>
  </w:num>
  <w:num w:numId="31">
    <w:abstractNumId w:val="9"/>
  </w:num>
  <w:num w:numId="32">
    <w:abstractNumId w:val="38"/>
  </w:num>
  <w:num w:numId="33">
    <w:abstractNumId w:val="5"/>
  </w:num>
  <w:num w:numId="34">
    <w:abstractNumId w:val="2"/>
  </w:num>
  <w:num w:numId="35">
    <w:abstractNumId w:val="0"/>
  </w:num>
  <w:num w:numId="36">
    <w:abstractNumId w:val="1"/>
  </w:num>
  <w:num w:numId="37">
    <w:abstractNumId w:val="3"/>
  </w:num>
  <w:num w:numId="38">
    <w:abstractNumId w:val="15"/>
  </w:num>
  <w:num w:numId="39">
    <w:abstractNumId w:val="33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hdrShapeDefaults>
    <o:shapedefaults v:ext="edit" spidmax="61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883"/>
    <w:rsid w:val="00005440"/>
    <w:rsid w:val="00006EE0"/>
    <w:rsid w:val="000116CD"/>
    <w:rsid w:val="00026DBC"/>
    <w:rsid w:val="0004200C"/>
    <w:rsid w:val="00044031"/>
    <w:rsid w:val="000A5DA8"/>
    <w:rsid w:val="000A7815"/>
    <w:rsid w:val="000B1942"/>
    <w:rsid w:val="000B2981"/>
    <w:rsid w:val="000D3F67"/>
    <w:rsid w:val="000D7C42"/>
    <w:rsid w:val="000E434E"/>
    <w:rsid w:val="000F2AEA"/>
    <w:rsid w:val="0010355C"/>
    <w:rsid w:val="00111F57"/>
    <w:rsid w:val="00112E47"/>
    <w:rsid w:val="001132F1"/>
    <w:rsid w:val="00113C57"/>
    <w:rsid w:val="00116925"/>
    <w:rsid w:val="00116E49"/>
    <w:rsid w:val="0012017D"/>
    <w:rsid w:val="001261F2"/>
    <w:rsid w:val="0013273C"/>
    <w:rsid w:val="0013357A"/>
    <w:rsid w:val="001372B2"/>
    <w:rsid w:val="00144A7A"/>
    <w:rsid w:val="00144D64"/>
    <w:rsid w:val="00155395"/>
    <w:rsid w:val="00196292"/>
    <w:rsid w:val="00196460"/>
    <w:rsid w:val="001B21E9"/>
    <w:rsid w:val="001B308D"/>
    <w:rsid w:val="001D1442"/>
    <w:rsid w:val="001D17F1"/>
    <w:rsid w:val="001F31A6"/>
    <w:rsid w:val="001F5A2D"/>
    <w:rsid w:val="00201EEE"/>
    <w:rsid w:val="002052C7"/>
    <w:rsid w:val="002061F7"/>
    <w:rsid w:val="002105EC"/>
    <w:rsid w:val="00240B0B"/>
    <w:rsid w:val="00256E60"/>
    <w:rsid w:val="00266128"/>
    <w:rsid w:val="00272E61"/>
    <w:rsid w:val="00286002"/>
    <w:rsid w:val="00290507"/>
    <w:rsid w:val="002910B6"/>
    <w:rsid w:val="002A5875"/>
    <w:rsid w:val="002A6D7C"/>
    <w:rsid w:val="002C2E45"/>
    <w:rsid w:val="002C5ECE"/>
    <w:rsid w:val="002C6564"/>
    <w:rsid w:val="00305488"/>
    <w:rsid w:val="00313895"/>
    <w:rsid w:val="00321B53"/>
    <w:rsid w:val="0032488B"/>
    <w:rsid w:val="00327840"/>
    <w:rsid w:val="00343FE3"/>
    <w:rsid w:val="00375DF0"/>
    <w:rsid w:val="0039169D"/>
    <w:rsid w:val="00397A59"/>
    <w:rsid w:val="003A26D3"/>
    <w:rsid w:val="003A5930"/>
    <w:rsid w:val="003A61F5"/>
    <w:rsid w:val="003B428C"/>
    <w:rsid w:val="003B6B75"/>
    <w:rsid w:val="003C0D7E"/>
    <w:rsid w:val="003C1D6D"/>
    <w:rsid w:val="003C556E"/>
    <w:rsid w:val="003D0B91"/>
    <w:rsid w:val="003F303A"/>
    <w:rsid w:val="003F79FE"/>
    <w:rsid w:val="0042382C"/>
    <w:rsid w:val="004271AD"/>
    <w:rsid w:val="00431B3E"/>
    <w:rsid w:val="00442B62"/>
    <w:rsid w:val="00476679"/>
    <w:rsid w:val="0048116B"/>
    <w:rsid w:val="004A3C66"/>
    <w:rsid w:val="004C146F"/>
    <w:rsid w:val="004C3637"/>
    <w:rsid w:val="004F0F9B"/>
    <w:rsid w:val="00502625"/>
    <w:rsid w:val="005217D6"/>
    <w:rsid w:val="00525559"/>
    <w:rsid w:val="00534BD5"/>
    <w:rsid w:val="00551347"/>
    <w:rsid w:val="00571580"/>
    <w:rsid w:val="00582B24"/>
    <w:rsid w:val="00594661"/>
    <w:rsid w:val="005B6EF6"/>
    <w:rsid w:val="005B7720"/>
    <w:rsid w:val="005D56E6"/>
    <w:rsid w:val="005E481D"/>
    <w:rsid w:val="005F5334"/>
    <w:rsid w:val="005F64F1"/>
    <w:rsid w:val="00602B3D"/>
    <w:rsid w:val="00602B4F"/>
    <w:rsid w:val="00627B44"/>
    <w:rsid w:val="00640507"/>
    <w:rsid w:val="006644D2"/>
    <w:rsid w:val="0067781A"/>
    <w:rsid w:val="00682077"/>
    <w:rsid w:val="006836AA"/>
    <w:rsid w:val="006855BB"/>
    <w:rsid w:val="006901AD"/>
    <w:rsid w:val="00691B12"/>
    <w:rsid w:val="0069513A"/>
    <w:rsid w:val="006E117A"/>
    <w:rsid w:val="006F4086"/>
    <w:rsid w:val="00722BD2"/>
    <w:rsid w:val="007256F5"/>
    <w:rsid w:val="00726DAE"/>
    <w:rsid w:val="007445AE"/>
    <w:rsid w:val="00752560"/>
    <w:rsid w:val="00773F8D"/>
    <w:rsid w:val="00774213"/>
    <w:rsid w:val="00777FFA"/>
    <w:rsid w:val="0078004F"/>
    <w:rsid w:val="0078383A"/>
    <w:rsid w:val="007861C7"/>
    <w:rsid w:val="007922C2"/>
    <w:rsid w:val="00796EB7"/>
    <w:rsid w:val="007A31A3"/>
    <w:rsid w:val="007A5FDB"/>
    <w:rsid w:val="007B2B29"/>
    <w:rsid w:val="007C0C69"/>
    <w:rsid w:val="007C4369"/>
    <w:rsid w:val="007C630A"/>
    <w:rsid w:val="007C6926"/>
    <w:rsid w:val="007D1BE7"/>
    <w:rsid w:val="007E28BB"/>
    <w:rsid w:val="007F76B5"/>
    <w:rsid w:val="00805607"/>
    <w:rsid w:val="0082006A"/>
    <w:rsid w:val="00840626"/>
    <w:rsid w:val="00842E08"/>
    <w:rsid w:val="00874A71"/>
    <w:rsid w:val="008800E8"/>
    <w:rsid w:val="008A45BC"/>
    <w:rsid w:val="008B3DD8"/>
    <w:rsid w:val="008C2F17"/>
    <w:rsid w:val="008C6390"/>
    <w:rsid w:val="008D056F"/>
    <w:rsid w:val="008D20F3"/>
    <w:rsid w:val="00900619"/>
    <w:rsid w:val="0091579F"/>
    <w:rsid w:val="00922AAF"/>
    <w:rsid w:val="00926BCA"/>
    <w:rsid w:val="00945502"/>
    <w:rsid w:val="009458C1"/>
    <w:rsid w:val="009516B4"/>
    <w:rsid w:val="00964E1A"/>
    <w:rsid w:val="0098369F"/>
    <w:rsid w:val="00984771"/>
    <w:rsid w:val="009861A3"/>
    <w:rsid w:val="009B4CE0"/>
    <w:rsid w:val="009C18FF"/>
    <w:rsid w:val="009C40A1"/>
    <w:rsid w:val="009E308F"/>
    <w:rsid w:val="009E42F5"/>
    <w:rsid w:val="00A21194"/>
    <w:rsid w:val="00A231C8"/>
    <w:rsid w:val="00A24C14"/>
    <w:rsid w:val="00A252B1"/>
    <w:rsid w:val="00A64C5D"/>
    <w:rsid w:val="00A90CAB"/>
    <w:rsid w:val="00A95B84"/>
    <w:rsid w:val="00AA2D59"/>
    <w:rsid w:val="00AA4FA2"/>
    <w:rsid w:val="00AA672B"/>
    <w:rsid w:val="00AB22CB"/>
    <w:rsid w:val="00AB5D4D"/>
    <w:rsid w:val="00AB60D6"/>
    <w:rsid w:val="00AC42BC"/>
    <w:rsid w:val="00AC4879"/>
    <w:rsid w:val="00AF2653"/>
    <w:rsid w:val="00AF309B"/>
    <w:rsid w:val="00B201EA"/>
    <w:rsid w:val="00B3526A"/>
    <w:rsid w:val="00B45C9E"/>
    <w:rsid w:val="00B50F5B"/>
    <w:rsid w:val="00B63223"/>
    <w:rsid w:val="00B71C61"/>
    <w:rsid w:val="00B8293C"/>
    <w:rsid w:val="00B906EC"/>
    <w:rsid w:val="00B95429"/>
    <w:rsid w:val="00BA4212"/>
    <w:rsid w:val="00BA7F01"/>
    <w:rsid w:val="00BC57CA"/>
    <w:rsid w:val="00BD1378"/>
    <w:rsid w:val="00C177EA"/>
    <w:rsid w:val="00C247E2"/>
    <w:rsid w:val="00C3032C"/>
    <w:rsid w:val="00C32883"/>
    <w:rsid w:val="00C44CDA"/>
    <w:rsid w:val="00C53190"/>
    <w:rsid w:val="00C55260"/>
    <w:rsid w:val="00C55897"/>
    <w:rsid w:val="00C57670"/>
    <w:rsid w:val="00C64997"/>
    <w:rsid w:val="00C64B84"/>
    <w:rsid w:val="00C73AB2"/>
    <w:rsid w:val="00C92086"/>
    <w:rsid w:val="00C942D7"/>
    <w:rsid w:val="00C9683D"/>
    <w:rsid w:val="00CE04C7"/>
    <w:rsid w:val="00CF2C7E"/>
    <w:rsid w:val="00D05EE6"/>
    <w:rsid w:val="00D061B3"/>
    <w:rsid w:val="00D07573"/>
    <w:rsid w:val="00D300CA"/>
    <w:rsid w:val="00D3206D"/>
    <w:rsid w:val="00D3516E"/>
    <w:rsid w:val="00D37BAB"/>
    <w:rsid w:val="00D51692"/>
    <w:rsid w:val="00D56724"/>
    <w:rsid w:val="00D57859"/>
    <w:rsid w:val="00D6063B"/>
    <w:rsid w:val="00D61468"/>
    <w:rsid w:val="00D74AF7"/>
    <w:rsid w:val="00D75131"/>
    <w:rsid w:val="00D85796"/>
    <w:rsid w:val="00D916F9"/>
    <w:rsid w:val="00DB5E12"/>
    <w:rsid w:val="00DD67DD"/>
    <w:rsid w:val="00E22FDB"/>
    <w:rsid w:val="00E34762"/>
    <w:rsid w:val="00E42441"/>
    <w:rsid w:val="00E55854"/>
    <w:rsid w:val="00E901CB"/>
    <w:rsid w:val="00EB6727"/>
    <w:rsid w:val="00EC56B4"/>
    <w:rsid w:val="00ED52AC"/>
    <w:rsid w:val="00ED599C"/>
    <w:rsid w:val="00EE4DF3"/>
    <w:rsid w:val="00F00D6A"/>
    <w:rsid w:val="00F0624A"/>
    <w:rsid w:val="00F064DA"/>
    <w:rsid w:val="00F309E0"/>
    <w:rsid w:val="00F36EDF"/>
    <w:rsid w:val="00F507C4"/>
    <w:rsid w:val="00F600F4"/>
    <w:rsid w:val="00F74863"/>
    <w:rsid w:val="00F83060"/>
    <w:rsid w:val="00F87564"/>
    <w:rsid w:val="00F9735D"/>
    <w:rsid w:val="00FC2E84"/>
    <w:rsid w:val="00FD5D23"/>
    <w:rsid w:val="00FE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64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600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3288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32883"/>
    <w:rPr>
      <w:rFonts w:ascii="Courier New" w:eastAsia="Times New Roman" w:hAnsi="Courier New" w:cs="Courier New"/>
      <w:sz w:val="20"/>
      <w:szCs w:val="20"/>
    </w:rPr>
  </w:style>
  <w:style w:type="paragraph" w:customStyle="1" w:styleId="Heading2a">
    <w:name w:val="Heading 2a"/>
    <w:basedOn w:val="Heading2"/>
    <w:next w:val="BodyTextIndent2"/>
    <w:rsid w:val="00C32883"/>
    <w:pPr>
      <w:keepLines w:val="0"/>
      <w:tabs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spacing w:before="240" w:after="60"/>
    </w:pPr>
    <w:rPr>
      <w:rFonts w:ascii="Times New Roman" w:eastAsia="MS Mincho" w:hAnsi="Times New Roman"/>
      <w:i/>
      <w:iCs/>
      <w:color w:val="auto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28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qFormat/>
    <w:rsid w:val="007E28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E28BB"/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F600F4"/>
    <w:pPr>
      <w:tabs>
        <w:tab w:val="left" w:pos="2880"/>
        <w:tab w:val="left" w:pos="3600"/>
        <w:tab w:val="left" w:pos="4320"/>
        <w:tab w:val="left" w:pos="4608"/>
      </w:tabs>
      <w:ind w:left="2880"/>
    </w:pPr>
    <w:rPr>
      <w:rFonts w:eastAsia="MS Mincho"/>
    </w:rPr>
  </w:style>
  <w:style w:type="character" w:customStyle="1" w:styleId="BodyTextIndentChar">
    <w:name w:val="Body Text Indent Char"/>
    <w:basedOn w:val="DefaultParagraphFont"/>
    <w:link w:val="BodyTextIndent"/>
    <w:rsid w:val="00F600F4"/>
    <w:rPr>
      <w:rFonts w:ascii="Times New Roman" w:eastAsia="MS Mincho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600F4"/>
    <w:pPr>
      <w:tabs>
        <w:tab w:val="left" w:pos="2880"/>
        <w:tab w:val="left" w:pos="3600"/>
        <w:tab w:val="left" w:pos="4320"/>
        <w:tab w:val="left" w:pos="4608"/>
      </w:tabs>
      <w:ind w:left="3600"/>
    </w:pPr>
    <w:rPr>
      <w:rFonts w:eastAsia="MS Mincho"/>
    </w:rPr>
  </w:style>
  <w:style w:type="character" w:customStyle="1" w:styleId="BodyTextIndent2Char">
    <w:name w:val="Body Text Indent 2 Char"/>
    <w:basedOn w:val="DefaultParagraphFont"/>
    <w:link w:val="BodyTextIndent2"/>
    <w:rsid w:val="00F600F4"/>
    <w:rPr>
      <w:rFonts w:ascii="Times New Roman" w:eastAsia="MS Mincho" w:hAnsi="Times New Roman"/>
      <w:sz w:val="24"/>
      <w:szCs w:val="24"/>
    </w:rPr>
  </w:style>
  <w:style w:type="paragraph" w:styleId="Header">
    <w:name w:val="header"/>
    <w:basedOn w:val="Normal"/>
    <w:link w:val="HeaderChar"/>
    <w:rsid w:val="00F60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00F4"/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600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rsid w:val="00F600F4"/>
    <w:rPr>
      <w:color w:val="0000CC"/>
      <w:u w:val="single"/>
      <w:shd w:val="clear" w:color="auto" w:fill="auto"/>
    </w:rPr>
  </w:style>
  <w:style w:type="paragraph" w:styleId="Footer">
    <w:name w:val="footer"/>
    <w:basedOn w:val="Normal"/>
    <w:link w:val="FooterChar"/>
    <w:unhideWhenUsed/>
    <w:rsid w:val="000D3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3F6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6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0D3F67"/>
  </w:style>
  <w:style w:type="character" w:styleId="FollowedHyperlink">
    <w:name w:val="FollowedHyperlink"/>
    <w:basedOn w:val="DefaultParagraphFont"/>
    <w:uiPriority w:val="99"/>
    <w:semiHidden/>
    <w:unhideWhenUsed/>
    <w:rsid w:val="00D5785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96460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76679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80560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5607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al"/>
    <w:rsid w:val="00805607"/>
    <w:pPr>
      <w:autoSpaceDE w:val="0"/>
      <w:autoSpaceDN w:val="0"/>
      <w:adjustRightInd w:val="0"/>
    </w:pPr>
  </w:style>
  <w:style w:type="table" w:styleId="TableGrid">
    <w:name w:val="Table Grid"/>
    <w:basedOn w:val="TableNormal"/>
    <w:rsid w:val="008056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rsid w:val="009B4CE0"/>
    <w:pPr>
      <w:numPr>
        <w:numId w:val="3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24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C1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14"/>
    <w:rPr>
      <w:b/>
      <w:bCs/>
    </w:rPr>
  </w:style>
  <w:style w:type="paragraph" w:customStyle="1" w:styleId="Default">
    <w:name w:val="Default"/>
    <w:rsid w:val="00256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31</Pages>
  <Words>6808</Words>
  <Characters>38808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Commission</Company>
  <LinksUpToDate>false</LinksUpToDate>
  <CharactersWithSpaces>45525</CharactersWithSpaces>
  <SharedDoc>false</SharedDoc>
  <HLinks>
    <vt:vector size="6" baseType="variant">
      <vt:variant>
        <vt:i4>3211322</vt:i4>
      </vt:variant>
      <vt:variant>
        <vt:i4>21</vt:i4>
      </vt:variant>
      <vt:variant>
        <vt:i4>0</vt:i4>
      </vt:variant>
      <vt:variant>
        <vt:i4>5</vt:i4>
      </vt:variant>
      <vt:variant>
        <vt:lpwstr>http://www.cms.hhs.gov/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Craig</dc:creator>
  <cp:lastModifiedBy> Patty Craig</cp:lastModifiedBy>
  <cp:revision>24</cp:revision>
  <cp:lastPrinted>2009-09-15T11:33:00Z</cp:lastPrinted>
  <dcterms:created xsi:type="dcterms:W3CDTF">2012-08-07T15:52:00Z</dcterms:created>
  <dcterms:modified xsi:type="dcterms:W3CDTF">2012-08-10T19:26:00Z</dcterms:modified>
</cp:coreProperties>
</file>