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A34AC1" w:rsidP="00A34AC1">
      <w:pPr>
        <w:jc w:val="center"/>
        <w:rPr>
          <w:b/>
          <w:color w:val="1F497D"/>
        </w:rPr>
      </w:pPr>
      <w:r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BE392E" w:rsidP="00A34AC1">
      <w:pPr>
        <w:rPr>
          <w:b/>
          <w:color w:val="1F497D"/>
        </w:rPr>
      </w:pPr>
      <w:r>
        <w:rPr>
          <w:b/>
          <w:color w:val="1F497D"/>
        </w:rPr>
        <w:t xml:space="preserve">October </w:t>
      </w:r>
      <w:r w:rsidR="00A765EB">
        <w:rPr>
          <w:b/>
          <w:color w:val="1F497D"/>
        </w:rPr>
        <w:t>30</w:t>
      </w:r>
      <w:r w:rsidR="00D61649">
        <w:rPr>
          <w:b/>
          <w:color w:val="1F497D"/>
        </w:rPr>
        <w:t>, 2014</w:t>
      </w:r>
    </w:p>
    <w:p w:rsidR="00A34AC1" w:rsidRPr="00A34AC1" w:rsidRDefault="00A34AC1" w:rsidP="00A34AC1">
      <w:pPr>
        <w:rPr>
          <w:color w:val="1F497D"/>
        </w:rPr>
      </w:pPr>
    </w:p>
    <w:p w:rsidR="002D3B2D" w:rsidRPr="002D3B2D" w:rsidRDefault="002D3B2D" w:rsidP="002D3B2D">
      <w:pPr>
        <w:rPr>
          <w:color w:val="1F497D"/>
        </w:rPr>
      </w:pPr>
      <w:r w:rsidRPr="002D3B2D">
        <w:rPr>
          <w:color w:val="1F497D"/>
        </w:rPr>
        <w:t>Participation Information</w:t>
      </w:r>
    </w:p>
    <w:p w:rsidR="002D3B2D" w:rsidRPr="002D3B2D" w:rsidRDefault="002D3B2D" w:rsidP="002D3B2D">
      <w:pPr>
        <w:rPr>
          <w:color w:val="1F497D"/>
        </w:rPr>
      </w:pPr>
      <w:r w:rsidRPr="002D3B2D">
        <w:rPr>
          <w:color w:val="1F497D"/>
        </w:rPr>
        <w:t>Phone Number: +1 770-657-9270</w:t>
      </w:r>
    </w:p>
    <w:p w:rsidR="002D3B2D" w:rsidRDefault="002D3B2D" w:rsidP="002D3B2D">
      <w:pPr>
        <w:rPr>
          <w:color w:val="1F497D"/>
        </w:rPr>
      </w:pPr>
      <w:r w:rsidRPr="002D3B2D">
        <w:rPr>
          <w:color w:val="1F497D"/>
        </w:rPr>
        <w:t>Participant Passcode: 943377</w:t>
      </w:r>
    </w:p>
    <w:p w:rsidR="002D3B2D" w:rsidRPr="002D3B2D" w:rsidRDefault="002D3B2D" w:rsidP="002D3B2D">
      <w:pPr>
        <w:rPr>
          <w:color w:val="1F497D"/>
        </w:rPr>
      </w:pPr>
    </w:p>
    <w:p w:rsidR="002D3B2D" w:rsidRPr="002D3B2D" w:rsidRDefault="002D3B2D" w:rsidP="002D3B2D">
      <w:pPr>
        <w:rPr>
          <w:color w:val="1F497D"/>
        </w:rPr>
      </w:pPr>
      <w:r w:rsidRPr="002D3B2D">
        <w:rPr>
          <w:color w:val="1F497D"/>
        </w:rPr>
        <w:t>Web Meeting Info</w:t>
      </w:r>
    </w:p>
    <w:p w:rsidR="002D3B2D" w:rsidRPr="002D3B2D" w:rsidRDefault="002D3B2D" w:rsidP="002D3B2D">
      <w:pPr>
        <w:rPr>
          <w:color w:val="1F497D"/>
        </w:rPr>
      </w:pPr>
      <w:r w:rsidRPr="002D3B2D">
        <w:rPr>
          <w:color w:val="1F497D"/>
        </w:rPr>
        <w:t>www.webex.com</w:t>
      </w:r>
    </w:p>
    <w:p w:rsidR="002D3B2D" w:rsidRPr="00A34AC1" w:rsidRDefault="002D3B2D" w:rsidP="002D3B2D">
      <w:pPr>
        <w:rPr>
          <w:color w:val="1F497D"/>
        </w:rPr>
      </w:pPr>
      <w:r w:rsidRPr="002D3B2D">
        <w:rPr>
          <w:color w:val="1F497D"/>
        </w:rPr>
        <w:t>Meeting number 198 139 396</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D8384D" w:rsidRDefault="00304D18" w:rsidP="00A34AC1">
      <w:pPr>
        <w:rPr>
          <w:color w:val="1F497D"/>
        </w:rPr>
      </w:pPr>
      <w:r>
        <w:rPr>
          <w:color w:val="1F497D"/>
        </w:rPr>
        <w:t>Stephen Chu – Chair</w:t>
      </w:r>
    </w:p>
    <w:p w:rsidR="00CC08BA" w:rsidRDefault="00CC08BA" w:rsidP="00A34AC1">
      <w:pPr>
        <w:rPr>
          <w:color w:val="1F497D"/>
        </w:rPr>
      </w:pPr>
      <w:r>
        <w:rPr>
          <w:color w:val="1F497D"/>
        </w:rPr>
        <w:t xml:space="preserve">Elaine Ayres </w:t>
      </w:r>
      <w:r w:rsidR="007C2D7F">
        <w:rPr>
          <w:color w:val="1F497D"/>
        </w:rPr>
        <w:t>–</w:t>
      </w:r>
      <w:r>
        <w:rPr>
          <w:color w:val="1F497D"/>
        </w:rPr>
        <w:t xml:space="preserve"> Scribe</w:t>
      </w:r>
    </w:p>
    <w:p w:rsidR="00A765EB" w:rsidRDefault="00A765EB" w:rsidP="00A34AC1">
      <w:pPr>
        <w:rPr>
          <w:color w:val="1F497D"/>
        </w:rPr>
      </w:pPr>
      <w:r>
        <w:rPr>
          <w:color w:val="1F497D"/>
        </w:rPr>
        <w:t>Emma Jones</w:t>
      </w:r>
    </w:p>
    <w:p w:rsidR="00A765EB" w:rsidRDefault="00A765EB" w:rsidP="00A34AC1">
      <w:pPr>
        <w:rPr>
          <w:color w:val="1F497D"/>
        </w:rPr>
      </w:pPr>
      <w:r>
        <w:rPr>
          <w:color w:val="1F497D"/>
        </w:rPr>
        <w:t>Simon Sum</w:t>
      </w:r>
    </w:p>
    <w:p w:rsidR="00A765EB" w:rsidRDefault="00A765EB" w:rsidP="00A34AC1">
      <w:pPr>
        <w:rPr>
          <w:color w:val="1F497D"/>
        </w:rPr>
      </w:pPr>
      <w:r>
        <w:rPr>
          <w:color w:val="1F497D"/>
        </w:rPr>
        <w:t>Lloyd McKenzie</w:t>
      </w:r>
    </w:p>
    <w:p w:rsidR="00A765EB" w:rsidRDefault="00A765EB" w:rsidP="00A34AC1">
      <w:pPr>
        <w:rPr>
          <w:color w:val="1F497D"/>
        </w:rPr>
      </w:pPr>
      <w:r>
        <w:rPr>
          <w:color w:val="1F497D"/>
        </w:rPr>
        <w:t>David Hay</w:t>
      </w:r>
    </w:p>
    <w:p w:rsidR="00A765EB" w:rsidRDefault="00A765EB" w:rsidP="00A34AC1">
      <w:pPr>
        <w:rPr>
          <w:color w:val="1F497D"/>
        </w:rPr>
      </w:pPr>
      <w:r>
        <w:rPr>
          <w:color w:val="1F497D"/>
        </w:rPr>
        <w:t>Kevin Coonan</w:t>
      </w:r>
    </w:p>
    <w:p w:rsidR="00A765EB" w:rsidRDefault="00A765EB" w:rsidP="00A34AC1">
      <w:pPr>
        <w:rPr>
          <w:color w:val="1F497D"/>
        </w:rPr>
      </w:pPr>
      <w:r>
        <w:rPr>
          <w:color w:val="1F497D"/>
        </w:rPr>
        <w:t>Matthew Graham</w:t>
      </w:r>
    </w:p>
    <w:p w:rsidR="00A765EB" w:rsidRDefault="00A765EB" w:rsidP="00A34AC1">
      <w:pPr>
        <w:rPr>
          <w:color w:val="1F497D"/>
        </w:rPr>
      </w:pPr>
      <w:r>
        <w:rPr>
          <w:color w:val="1F497D"/>
        </w:rPr>
        <w:t>Russ Leftwich</w:t>
      </w:r>
    </w:p>
    <w:p w:rsidR="00A765EB" w:rsidRDefault="00A765EB" w:rsidP="00A34AC1">
      <w:pPr>
        <w:rPr>
          <w:color w:val="1F497D"/>
        </w:rPr>
      </w:pPr>
      <w:r>
        <w:rPr>
          <w:color w:val="1F497D"/>
        </w:rPr>
        <w:t>Theo Stalker</w:t>
      </w:r>
    </w:p>
    <w:p w:rsidR="00A765EB" w:rsidRDefault="00A765EB" w:rsidP="00A34AC1">
      <w:pPr>
        <w:rPr>
          <w:color w:val="1F497D"/>
        </w:rPr>
      </w:pPr>
      <w:r>
        <w:rPr>
          <w:color w:val="1F497D"/>
        </w:rPr>
        <w:t>Jay Lyle</w:t>
      </w:r>
    </w:p>
    <w:p w:rsidR="001517B6" w:rsidRDefault="001517B6" w:rsidP="00A34AC1">
      <w:pPr>
        <w:rPr>
          <w:color w:val="1F497D"/>
        </w:rPr>
      </w:pPr>
      <w:r>
        <w:rPr>
          <w:color w:val="1F497D"/>
        </w:rPr>
        <w:t>Graham Grieve</w:t>
      </w:r>
    </w:p>
    <w:p w:rsidR="001517B6" w:rsidRDefault="001517B6" w:rsidP="00A34AC1">
      <w:pPr>
        <w:rPr>
          <w:color w:val="1F497D"/>
        </w:rPr>
      </w:pPr>
      <w:r>
        <w:rPr>
          <w:color w:val="1F497D"/>
        </w:rPr>
        <w:t>Sharon Solomon</w:t>
      </w:r>
    </w:p>
    <w:p w:rsidR="001C018D" w:rsidRDefault="001C018D" w:rsidP="00A34AC1">
      <w:pPr>
        <w:rPr>
          <w:color w:val="1F497D"/>
        </w:rPr>
      </w:pPr>
      <w:r>
        <w:rPr>
          <w:color w:val="1F497D"/>
        </w:rPr>
        <w:t xml:space="preserve">Darrell </w:t>
      </w:r>
      <w:proofErr w:type="spellStart"/>
      <w:r>
        <w:rPr>
          <w:color w:val="1F497D"/>
        </w:rPr>
        <w:t>Woelk</w:t>
      </w:r>
      <w:proofErr w:type="spellEnd"/>
    </w:p>
    <w:p w:rsidR="007C2D7F" w:rsidRDefault="007C2D7F" w:rsidP="00A34AC1">
      <w:pPr>
        <w:rPr>
          <w:color w:val="1F497D"/>
        </w:rPr>
      </w:pPr>
    </w:p>
    <w:p w:rsidR="004C49CE" w:rsidRDefault="004C49CE" w:rsidP="004C49CE">
      <w:pPr>
        <w:rPr>
          <w:rFonts w:ascii="Cambria" w:hAnsi="Cambria"/>
          <w:b/>
          <w:color w:val="1F497D"/>
        </w:rPr>
      </w:pPr>
      <w:r w:rsidRPr="00CB4CC9">
        <w:rPr>
          <w:rFonts w:ascii="Cambria" w:hAnsi="Cambria"/>
          <w:b/>
          <w:color w:val="1F497D"/>
        </w:rPr>
        <w:t xml:space="preserve">Agenda for October </w:t>
      </w:r>
      <w:r>
        <w:rPr>
          <w:rFonts w:ascii="Cambria" w:hAnsi="Cambria"/>
          <w:b/>
          <w:color w:val="1F497D"/>
        </w:rPr>
        <w:t>30</w:t>
      </w:r>
      <w:r w:rsidRPr="00CB4CC9">
        <w:rPr>
          <w:rFonts w:ascii="Cambria" w:hAnsi="Cambria"/>
          <w:b/>
          <w:color w:val="1F497D"/>
        </w:rPr>
        <w:t>, 2014</w:t>
      </w:r>
    </w:p>
    <w:p w:rsidR="004C49CE" w:rsidRPr="00381514" w:rsidRDefault="004C49CE" w:rsidP="004C49CE">
      <w:pPr>
        <w:pStyle w:val="ListParagraph"/>
        <w:numPr>
          <w:ilvl w:val="0"/>
          <w:numId w:val="46"/>
        </w:numPr>
        <w:rPr>
          <w:rFonts w:ascii="Cambria" w:hAnsi="Cambria"/>
          <w:color w:val="1F497D"/>
        </w:rPr>
      </w:pPr>
      <w:r w:rsidRPr="00381514">
        <w:rPr>
          <w:rFonts w:ascii="Cambria" w:hAnsi="Cambria"/>
          <w:color w:val="1F497D"/>
        </w:rPr>
        <w:t>Review agenda</w:t>
      </w:r>
    </w:p>
    <w:p w:rsidR="004C49CE" w:rsidRDefault="004C49CE" w:rsidP="004C49CE">
      <w:pPr>
        <w:pStyle w:val="ListParagraph"/>
        <w:numPr>
          <w:ilvl w:val="0"/>
          <w:numId w:val="46"/>
        </w:numPr>
        <w:rPr>
          <w:rFonts w:ascii="Cambria" w:hAnsi="Cambria"/>
          <w:color w:val="1F497D"/>
        </w:rPr>
      </w:pPr>
      <w:r w:rsidRPr="00CB4CC9">
        <w:rPr>
          <w:rFonts w:ascii="Cambria" w:hAnsi="Cambria"/>
          <w:color w:val="1F497D"/>
        </w:rPr>
        <w:t xml:space="preserve">Approve minutes of October </w:t>
      </w:r>
      <w:r>
        <w:rPr>
          <w:rFonts w:ascii="Cambria" w:hAnsi="Cambria"/>
          <w:color w:val="1F497D"/>
        </w:rPr>
        <w:t>23</w:t>
      </w:r>
    </w:p>
    <w:p w:rsidR="004C49CE" w:rsidRDefault="004C49CE" w:rsidP="004C49CE">
      <w:pPr>
        <w:pStyle w:val="ListParagraph"/>
        <w:numPr>
          <w:ilvl w:val="0"/>
          <w:numId w:val="46"/>
        </w:numPr>
        <w:rPr>
          <w:rFonts w:ascii="Cambria" w:hAnsi="Cambria"/>
          <w:color w:val="1F497D"/>
        </w:rPr>
      </w:pPr>
      <w:r>
        <w:rPr>
          <w:rFonts w:ascii="Cambria" w:hAnsi="Cambria"/>
          <w:color w:val="1F497D"/>
        </w:rPr>
        <w:t xml:space="preserve">Clinical </w:t>
      </w:r>
      <w:proofErr w:type="spellStart"/>
      <w:r>
        <w:rPr>
          <w:rFonts w:ascii="Cambria" w:hAnsi="Cambria"/>
          <w:color w:val="1F497D"/>
        </w:rPr>
        <w:t>Conne</w:t>
      </w:r>
      <w:r w:rsidR="00A765EB">
        <w:rPr>
          <w:rFonts w:ascii="Cambria" w:hAnsi="Cambria"/>
          <w:color w:val="1F497D"/>
        </w:rPr>
        <w:t>c</w:t>
      </w:r>
      <w:r>
        <w:rPr>
          <w:rFonts w:ascii="Cambria" w:hAnsi="Cambria"/>
          <w:color w:val="1F497D"/>
        </w:rPr>
        <w:t>tathon</w:t>
      </w:r>
      <w:proofErr w:type="spellEnd"/>
    </w:p>
    <w:p w:rsidR="004C49CE" w:rsidRDefault="004C49CE" w:rsidP="004C49CE">
      <w:pPr>
        <w:pStyle w:val="ListParagraph"/>
        <w:numPr>
          <w:ilvl w:val="0"/>
          <w:numId w:val="46"/>
        </w:numPr>
        <w:rPr>
          <w:rFonts w:ascii="Cambria" w:hAnsi="Cambria"/>
          <w:color w:val="1F497D"/>
        </w:rPr>
      </w:pPr>
      <w:r>
        <w:rPr>
          <w:rFonts w:ascii="Cambria" w:hAnsi="Cambria"/>
          <w:color w:val="1F497D"/>
        </w:rPr>
        <w:t xml:space="preserve">Update on - </w:t>
      </w:r>
      <w:r w:rsidRPr="004B798A">
        <w:rPr>
          <w:rFonts w:ascii="Cambria" w:hAnsi="Cambria"/>
          <w:color w:val="1F497D"/>
        </w:rPr>
        <w:t xml:space="preserve">Resource </w:t>
      </w:r>
      <w:proofErr w:type="spellStart"/>
      <w:r w:rsidRPr="004B798A">
        <w:rPr>
          <w:rFonts w:ascii="Cambria" w:hAnsi="Cambria"/>
          <w:color w:val="1F497D"/>
        </w:rPr>
        <w:t>AdverseReactionRisk</w:t>
      </w:r>
      <w:proofErr w:type="spellEnd"/>
      <w:r>
        <w:rPr>
          <w:rFonts w:ascii="Cambria" w:hAnsi="Cambria"/>
          <w:color w:val="1F497D"/>
        </w:rPr>
        <w:t xml:space="preserve"> - comments</w:t>
      </w:r>
    </w:p>
    <w:p w:rsidR="004C49CE" w:rsidRPr="00CB4CC9" w:rsidRDefault="004C49CE" w:rsidP="004C49CE">
      <w:pPr>
        <w:pStyle w:val="ListParagraph"/>
        <w:numPr>
          <w:ilvl w:val="0"/>
          <w:numId w:val="46"/>
        </w:numPr>
        <w:rPr>
          <w:rFonts w:ascii="Cambria" w:hAnsi="Cambria"/>
          <w:color w:val="1F497D"/>
        </w:rPr>
      </w:pPr>
      <w:r>
        <w:rPr>
          <w:rFonts w:ascii="Cambria" w:hAnsi="Cambria"/>
          <w:color w:val="1F497D"/>
        </w:rPr>
        <w:t xml:space="preserve">Discuss – Care Plan Activity Resource Proposal – </w:t>
      </w:r>
      <w:proofErr w:type="spellStart"/>
      <w:r>
        <w:rPr>
          <w:rFonts w:ascii="Cambria" w:hAnsi="Cambria"/>
          <w:color w:val="1F497D"/>
        </w:rPr>
        <w:t>mindmap</w:t>
      </w:r>
      <w:proofErr w:type="spellEnd"/>
      <w:r>
        <w:rPr>
          <w:rFonts w:ascii="Cambria" w:hAnsi="Cambria"/>
          <w:color w:val="1F497D"/>
        </w:rPr>
        <w:t xml:space="preserve"> – Theo Stalker</w:t>
      </w:r>
    </w:p>
    <w:p w:rsidR="004C49CE" w:rsidRDefault="004C49CE" w:rsidP="004C49CE">
      <w:pPr>
        <w:pStyle w:val="ListParagraph"/>
        <w:numPr>
          <w:ilvl w:val="0"/>
          <w:numId w:val="46"/>
        </w:numPr>
        <w:rPr>
          <w:rFonts w:ascii="Cambria" w:hAnsi="Cambria"/>
          <w:color w:val="1F497D"/>
        </w:rPr>
      </w:pPr>
      <w:r w:rsidRPr="00CB4CC9">
        <w:rPr>
          <w:rFonts w:ascii="Cambria" w:hAnsi="Cambria"/>
          <w:color w:val="1F497D"/>
        </w:rPr>
        <w:t xml:space="preserve">Clinical Assessment </w:t>
      </w:r>
      <w:r>
        <w:rPr>
          <w:rFonts w:ascii="Cambria" w:hAnsi="Cambria"/>
          <w:color w:val="1F497D"/>
        </w:rPr>
        <w:t xml:space="preserve">– continue discussion with new use cases. See wiki page for use cases here: </w:t>
      </w:r>
      <w:hyperlink r:id="rId9" w:history="1">
        <w:r w:rsidRPr="002F116C">
          <w:rPr>
            <w:rStyle w:val="Hyperlink"/>
            <w:rFonts w:ascii="Cambria" w:hAnsi="Cambria"/>
          </w:rPr>
          <w:t>http://wiki.hl7.org/index.php?title=Clinical_Assessment</w:t>
        </w:r>
      </w:hyperlink>
      <w:r>
        <w:rPr>
          <w:rFonts w:ascii="Cambria" w:hAnsi="Cambria"/>
          <w:color w:val="1F497D"/>
        </w:rPr>
        <w:t xml:space="preserve">  </w:t>
      </w:r>
    </w:p>
    <w:p w:rsidR="004C49CE" w:rsidRPr="00F63ED2" w:rsidRDefault="004C49CE" w:rsidP="004C49CE">
      <w:pPr>
        <w:pStyle w:val="ListParagraph"/>
        <w:numPr>
          <w:ilvl w:val="0"/>
          <w:numId w:val="46"/>
        </w:numPr>
        <w:rPr>
          <w:rFonts w:ascii="Cambria" w:hAnsi="Cambria"/>
          <w:color w:val="1F497D"/>
        </w:rPr>
      </w:pPr>
      <w:r w:rsidRPr="00F63ED2">
        <w:rPr>
          <w:rFonts w:ascii="Cambria" w:hAnsi="Cambria"/>
          <w:color w:val="1F497D"/>
        </w:rPr>
        <w:t>Discuss assignments for QA and value sets for resources assignments</w:t>
      </w:r>
    </w:p>
    <w:p w:rsidR="004C49CE" w:rsidRPr="00F63ED2" w:rsidRDefault="004C49CE" w:rsidP="004C49CE">
      <w:pPr>
        <w:pStyle w:val="ListParagraph"/>
        <w:numPr>
          <w:ilvl w:val="1"/>
          <w:numId w:val="45"/>
        </w:numPr>
        <w:rPr>
          <w:rFonts w:ascii="Cambria" w:hAnsi="Cambria"/>
          <w:color w:val="1F497D"/>
        </w:rPr>
      </w:pPr>
      <w:r w:rsidRPr="00F63ED2">
        <w:rPr>
          <w:rFonts w:ascii="Cambria" w:hAnsi="Cambria"/>
          <w:color w:val="1F497D"/>
        </w:rPr>
        <w:t>Care Plan resource – use as a model</w:t>
      </w:r>
    </w:p>
    <w:p w:rsidR="004C49CE" w:rsidRDefault="004C49CE" w:rsidP="004C49CE">
      <w:pPr>
        <w:pStyle w:val="ListParagraph"/>
        <w:numPr>
          <w:ilvl w:val="0"/>
          <w:numId w:val="46"/>
        </w:numPr>
        <w:rPr>
          <w:rFonts w:ascii="Cambria" w:hAnsi="Cambria"/>
          <w:color w:val="1F497D"/>
        </w:rPr>
      </w:pPr>
      <w:r>
        <w:rPr>
          <w:rFonts w:ascii="Cambria" w:hAnsi="Cambria"/>
          <w:color w:val="1F497D"/>
        </w:rPr>
        <w:t>Change r</w:t>
      </w:r>
      <w:r w:rsidRPr="00CB4CC9">
        <w:rPr>
          <w:rFonts w:ascii="Cambria" w:hAnsi="Cambria"/>
          <w:color w:val="1F497D"/>
        </w:rPr>
        <w:t>equests</w:t>
      </w:r>
      <w:r>
        <w:rPr>
          <w:rFonts w:ascii="Cambria" w:hAnsi="Cambria"/>
          <w:color w:val="1F497D"/>
        </w:rPr>
        <w:t xml:space="preserve"> review</w:t>
      </w:r>
    </w:p>
    <w:p w:rsidR="004C49CE" w:rsidRPr="00CB4CC9" w:rsidRDefault="004C49CE" w:rsidP="004C49CE">
      <w:pPr>
        <w:pStyle w:val="ListParagraph"/>
        <w:numPr>
          <w:ilvl w:val="0"/>
          <w:numId w:val="46"/>
        </w:numPr>
        <w:rPr>
          <w:rFonts w:ascii="Cambria" w:hAnsi="Cambria"/>
          <w:color w:val="1F497D"/>
        </w:rPr>
      </w:pPr>
      <w:r>
        <w:rPr>
          <w:rFonts w:ascii="Cambria" w:hAnsi="Cambria"/>
          <w:color w:val="1F497D"/>
        </w:rPr>
        <w:t>Agenda for November 6 – meeting will need to be cancelled….</w:t>
      </w:r>
    </w:p>
    <w:p w:rsidR="007C2D7F" w:rsidRDefault="007C2D7F" w:rsidP="007C2D7F">
      <w:pPr>
        <w:rPr>
          <w:rFonts w:ascii="Cambria" w:hAnsi="Cambria"/>
          <w:color w:val="1F497D"/>
        </w:rPr>
      </w:pPr>
    </w:p>
    <w:p w:rsidR="007C2D7F" w:rsidRDefault="007C2D7F" w:rsidP="007C2D7F">
      <w:pPr>
        <w:rPr>
          <w:rFonts w:ascii="Cambria" w:hAnsi="Cambria"/>
          <w:color w:val="1F497D"/>
        </w:rPr>
      </w:pPr>
      <w:r>
        <w:rPr>
          <w:rFonts w:ascii="Cambria" w:hAnsi="Cambria"/>
          <w:color w:val="1F497D"/>
        </w:rPr>
        <w:t xml:space="preserve">Meeting Minutes for October </w:t>
      </w:r>
      <w:r w:rsidR="004C49CE">
        <w:rPr>
          <w:rFonts w:ascii="Cambria" w:hAnsi="Cambria"/>
          <w:color w:val="1F497D"/>
        </w:rPr>
        <w:t>23</w:t>
      </w:r>
      <w:r>
        <w:rPr>
          <w:rFonts w:ascii="Cambria" w:hAnsi="Cambria"/>
          <w:color w:val="1F497D"/>
        </w:rPr>
        <w:t xml:space="preserve">: </w:t>
      </w:r>
      <w:r w:rsidR="00B24D16">
        <w:rPr>
          <w:rFonts w:ascii="Cambria" w:hAnsi="Cambria"/>
          <w:color w:val="1F497D"/>
        </w:rPr>
        <w:t xml:space="preserve"> </w:t>
      </w:r>
      <w:r w:rsidR="004C49CE">
        <w:rPr>
          <w:rFonts w:ascii="Cambria" w:hAnsi="Cambria"/>
          <w:color w:val="1F497D"/>
        </w:rPr>
        <w:t xml:space="preserve"> </w:t>
      </w:r>
      <w:r w:rsidR="001517B6">
        <w:rPr>
          <w:rFonts w:ascii="Cambria" w:hAnsi="Cambria"/>
          <w:color w:val="1F497D"/>
        </w:rPr>
        <w:t>Stephen/</w:t>
      </w:r>
      <w:proofErr w:type="gramStart"/>
      <w:r w:rsidR="001517B6">
        <w:rPr>
          <w:rFonts w:ascii="Cambria" w:hAnsi="Cambria"/>
          <w:color w:val="1F497D"/>
        </w:rPr>
        <w:t>Lloyd</w:t>
      </w:r>
      <w:r w:rsidR="004C49CE">
        <w:rPr>
          <w:rFonts w:ascii="Cambria" w:hAnsi="Cambria"/>
          <w:color w:val="1F497D"/>
        </w:rPr>
        <w:t xml:space="preserve">  </w:t>
      </w:r>
      <w:r>
        <w:rPr>
          <w:rFonts w:ascii="Cambria" w:hAnsi="Cambria"/>
          <w:color w:val="1F497D"/>
        </w:rPr>
        <w:t>Abstain</w:t>
      </w:r>
      <w:proofErr w:type="gramEnd"/>
      <w:r>
        <w:rPr>
          <w:rFonts w:ascii="Cambria" w:hAnsi="Cambria"/>
          <w:color w:val="1F497D"/>
        </w:rPr>
        <w:t xml:space="preserve"> </w:t>
      </w:r>
      <w:r w:rsidR="004C49CE">
        <w:rPr>
          <w:rFonts w:ascii="Cambria" w:hAnsi="Cambria"/>
          <w:color w:val="1F497D"/>
        </w:rPr>
        <w:t>-</w:t>
      </w:r>
      <w:r w:rsidR="001517B6">
        <w:rPr>
          <w:rFonts w:ascii="Cambria" w:hAnsi="Cambria"/>
          <w:color w:val="1F497D"/>
        </w:rPr>
        <w:t>1</w:t>
      </w:r>
      <w:r w:rsidR="00357BEC">
        <w:rPr>
          <w:rFonts w:ascii="Cambria" w:hAnsi="Cambria"/>
          <w:color w:val="1F497D"/>
        </w:rPr>
        <w:t xml:space="preserve"> </w:t>
      </w:r>
      <w:r>
        <w:rPr>
          <w:rFonts w:ascii="Cambria" w:hAnsi="Cambria"/>
          <w:color w:val="1F497D"/>
        </w:rPr>
        <w:t>, Oppose –</w:t>
      </w:r>
      <w:r w:rsidR="001517B6">
        <w:rPr>
          <w:rFonts w:ascii="Cambria" w:hAnsi="Cambria"/>
          <w:color w:val="1F497D"/>
        </w:rPr>
        <w:t xml:space="preserve"> 0</w:t>
      </w:r>
      <w:r>
        <w:rPr>
          <w:rFonts w:ascii="Cambria" w:hAnsi="Cambria"/>
          <w:color w:val="1F497D"/>
        </w:rPr>
        <w:t>, In Favor –</w:t>
      </w:r>
      <w:r w:rsidR="00B24D16">
        <w:rPr>
          <w:rFonts w:ascii="Cambria" w:hAnsi="Cambria"/>
          <w:color w:val="1F497D"/>
        </w:rPr>
        <w:t xml:space="preserve"> </w:t>
      </w:r>
      <w:r w:rsidR="001517B6">
        <w:rPr>
          <w:rFonts w:ascii="Cambria" w:hAnsi="Cambria"/>
          <w:color w:val="1F497D"/>
        </w:rPr>
        <w:t>11</w:t>
      </w:r>
    </w:p>
    <w:p w:rsidR="00B24D16" w:rsidRDefault="00B24D16" w:rsidP="007C2D7F">
      <w:pPr>
        <w:rPr>
          <w:rFonts w:ascii="Cambria" w:hAnsi="Cambria"/>
          <w:color w:val="1F497D"/>
        </w:rPr>
      </w:pPr>
    </w:p>
    <w:p w:rsidR="00A765EB" w:rsidRDefault="00A765EB" w:rsidP="007C2D7F">
      <w:pPr>
        <w:rPr>
          <w:rFonts w:ascii="Cambria" w:hAnsi="Cambria"/>
          <w:b/>
          <w:color w:val="1F497D"/>
        </w:rPr>
      </w:pPr>
      <w:r>
        <w:rPr>
          <w:rFonts w:ascii="Cambria" w:hAnsi="Cambria"/>
          <w:b/>
          <w:color w:val="1F497D"/>
        </w:rPr>
        <w:t>Change from Subject to Patient</w:t>
      </w:r>
    </w:p>
    <w:p w:rsidR="00A765EB" w:rsidRPr="00A765EB" w:rsidRDefault="00A765EB" w:rsidP="007C2D7F">
      <w:pPr>
        <w:rPr>
          <w:rFonts w:ascii="Cambria" w:hAnsi="Cambria"/>
          <w:color w:val="1F497D"/>
        </w:rPr>
      </w:pPr>
      <w:proofErr w:type="gramStart"/>
      <w:r>
        <w:rPr>
          <w:rFonts w:ascii="Cambria" w:hAnsi="Cambria"/>
          <w:color w:val="1F497D"/>
        </w:rPr>
        <w:lastRenderedPageBreak/>
        <w:t>For resources pointing to patient – rename “patient”.</w:t>
      </w:r>
      <w:proofErr w:type="gramEnd"/>
      <w:r>
        <w:rPr>
          <w:rFonts w:ascii="Cambria" w:hAnsi="Cambria"/>
          <w:color w:val="1F497D"/>
        </w:rPr>
        <w:t xml:space="preserve"> Also, define a search criterion for patients.  Helps for searching through all resources related to patient.   </w:t>
      </w:r>
      <w:proofErr w:type="gramStart"/>
      <w:r>
        <w:rPr>
          <w:rFonts w:ascii="Cambria" w:hAnsi="Cambria"/>
          <w:color w:val="1F497D"/>
        </w:rPr>
        <w:t>However, if a resource should remain subject (or anything else), we should voice this opinion.</w:t>
      </w:r>
      <w:proofErr w:type="gramEnd"/>
      <w:r>
        <w:rPr>
          <w:rFonts w:ascii="Cambria" w:hAnsi="Cambria"/>
          <w:color w:val="1F497D"/>
        </w:rPr>
        <w:t xml:space="preserve">    </w:t>
      </w:r>
      <w:proofErr w:type="gramStart"/>
      <w:r>
        <w:rPr>
          <w:rFonts w:ascii="Cambria" w:hAnsi="Cambria"/>
          <w:color w:val="1F497D"/>
        </w:rPr>
        <w:t>If a device, can be subject.</w:t>
      </w:r>
      <w:proofErr w:type="gramEnd"/>
      <w:r w:rsidR="001517B6">
        <w:rPr>
          <w:rFonts w:ascii="Cambria" w:hAnsi="Cambria"/>
          <w:color w:val="1F497D"/>
        </w:rPr>
        <w:t xml:space="preserve">  In Canada may call patients clients.  Can we have various criteria for search with alias terms with some </w:t>
      </w:r>
      <w:proofErr w:type="gramStart"/>
      <w:r w:rsidR="001517B6">
        <w:rPr>
          <w:rFonts w:ascii="Cambria" w:hAnsi="Cambria"/>
          <w:color w:val="1F497D"/>
        </w:rPr>
        <w:t>definitions.</w:t>
      </w:r>
      <w:proofErr w:type="gramEnd"/>
      <w:r w:rsidR="001517B6">
        <w:rPr>
          <w:rFonts w:ascii="Cambria" w:hAnsi="Cambria"/>
          <w:color w:val="1F497D"/>
        </w:rPr>
        <w:t xml:space="preserve">  </w:t>
      </w:r>
      <w:proofErr w:type="gramStart"/>
      <w:r w:rsidR="001517B6">
        <w:rPr>
          <w:rFonts w:ascii="Cambria" w:hAnsi="Cambria"/>
          <w:color w:val="1F497D"/>
        </w:rPr>
        <w:t>ACTION ITEM.</w:t>
      </w:r>
      <w:proofErr w:type="gramEnd"/>
    </w:p>
    <w:p w:rsidR="00A765EB" w:rsidRDefault="00A765EB" w:rsidP="007C2D7F">
      <w:pPr>
        <w:rPr>
          <w:rFonts w:ascii="Cambria" w:hAnsi="Cambria"/>
          <w:b/>
          <w:color w:val="1F497D"/>
        </w:rPr>
      </w:pPr>
    </w:p>
    <w:p w:rsidR="001517B6" w:rsidRDefault="00B24D16" w:rsidP="001517B6">
      <w:pPr>
        <w:rPr>
          <w:rFonts w:ascii="Cambria" w:hAnsi="Cambria"/>
          <w:color w:val="1F497D"/>
        </w:rPr>
      </w:pPr>
      <w:r w:rsidRPr="00B24D16">
        <w:rPr>
          <w:rFonts w:ascii="Cambria" w:hAnsi="Cambria"/>
          <w:b/>
          <w:color w:val="1F497D"/>
        </w:rPr>
        <w:t xml:space="preserve">Clinical </w:t>
      </w:r>
      <w:proofErr w:type="spellStart"/>
      <w:r w:rsidRPr="00B24D16">
        <w:rPr>
          <w:rFonts w:ascii="Cambria" w:hAnsi="Cambria"/>
          <w:b/>
          <w:color w:val="1F497D"/>
        </w:rPr>
        <w:t>Connectathon</w:t>
      </w:r>
      <w:proofErr w:type="spellEnd"/>
      <w:r>
        <w:rPr>
          <w:rFonts w:ascii="Cambria" w:hAnsi="Cambria"/>
          <w:color w:val="1F497D"/>
        </w:rPr>
        <w:t xml:space="preserve"> – invite pharmacy clinician</w:t>
      </w:r>
      <w:r w:rsidR="001517B6">
        <w:rPr>
          <w:rFonts w:ascii="Cambria" w:hAnsi="Cambria"/>
          <w:color w:val="1F497D"/>
        </w:rPr>
        <w:t xml:space="preserve"> (Stephen will ask Julie James, or </w:t>
      </w:r>
      <w:proofErr w:type="spellStart"/>
      <w:r w:rsidR="001517B6">
        <w:rPr>
          <w:rFonts w:ascii="Cambria" w:hAnsi="Cambria"/>
          <w:color w:val="1F497D"/>
        </w:rPr>
        <w:t>Melva</w:t>
      </w:r>
      <w:proofErr w:type="spellEnd"/>
      <w:r w:rsidR="001517B6">
        <w:rPr>
          <w:rFonts w:ascii="Cambria" w:hAnsi="Cambria"/>
          <w:color w:val="1F497D"/>
        </w:rPr>
        <w:t xml:space="preserve"> Peters.</w:t>
      </w:r>
      <w:r>
        <w:rPr>
          <w:rFonts w:ascii="Cambria" w:hAnsi="Cambria"/>
          <w:color w:val="1F497D"/>
        </w:rPr>
        <w:t xml:space="preserve">  Fee for participation for this upcoming round – Russ will explore with HL7 HQ</w:t>
      </w:r>
      <w:r w:rsidR="001517B6">
        <w:rPr>
          <w:rFonts w:ascii="Cambria" w:hAnsi="Cambria"/>
          <w:color w:val="1F497D"/>
        </w:rPr>
        <w:t xml:space="preserve"> (pending)</w:t>
      </w:r>
      <w:r>
        <w:rPr>
          <w:rFonts w:ascii="Cambria" w:hAnsi="Cambria"/>
          <w:color w:val="1F497D"/>
        </w:rPr>
        <w:t xml:space="preserve">.  </w:t>
      </w:r>
      <w:r w:rsidR="001517B6">
        <w:rPr>
          <w:rFonts w:ascii="Cambria" w:hAnsi="Cambria"/>
          <w:color w:val="1F497D"/>
        </w:rPr>
        <w:t xml:space="preserve">Open </w:t>
      </w:r>
      <w:proofErr w:type="spellStart"/>
      <w:r w:rsidR="001517B6">
        <w:rPr>
          <w:rFonts w:ascii="Cambria" w:hAnsi="Cambria"/>
          <w:color w:val="1F497D"/>
        </w:rPr>
        <w:t>connectathon</w:t>
      </w:r>
      <w:proofErr w:type="spellEnd"/>
      <w:r w:rsidR="001517B6">
        <w:rPr>
          <w:rFonts w:ascii="Cambria" w:hAnsi="Cambria"/>
          <w:color w:val="1F497D"/>
        </w:rPr>
        <w:t xml:space="preserve">.  </w:t>
      </w:r>
      <w:r>
        <w:rPr>
          <w:rFonts w:ascii="Cambria" w:hAnsi="Cambria"/>
          <w:color w:val="1F497D"/>
        </w:rPr>
        <w:t xml:space="preserve">  </w:t>
      </w:r>
    </w:p>
    <w:p w:rsidR="00D23137" w:rsidRDefault="001517B6" w:rsidP="001517B6">
      <w:pPr>
        <w:rPr>
          <w:rFonts w:ascii="Cambria" w:hAnsi="Cambria"/>
          <w:color w:val="1F497D"/>
        </w:rPr>
      </w:pPr>
      <w:r>
        <w:rPr>
          <w:rFonts w:ascii="Cambria" w:hAnsi="Cambria"/>
          <w:color w:val="1F497D"/>
        </w:rPr>
        <w:t>FHIR must serve a clinical purpose – will share data with other systems</w:t>
      </w:r>
      <w:r w:rsidR="00D23137">
        <w:rPr>
          <w:rFonts w:ascii="Cambria" w:hAnsi="Cambria"/>
          <w:color w:val="1F497D"/>
        </w:rPr>
        <w:t xml:space="preserve">.  </w:t>
      </w:r>
      <w:proofErr w:type="gramStart"/>
      <w:r>
        <w:rPr>
          <w:rFonts w:ascii="Cambria" w:hAnsi="Cambria"/>
          <w:color w:val="1F497D"/>
        </w:rPr>
        <w:t>Impact on daily practice.</w:t>
      </w:r>
      <w:proofErr w:type="gramEnd"/>
      <w:r>
        <w:rPr>
          <w:rFonts w:ascii="Cambria" w:hAnsi="Cambria"/>
          <w:color w:val="1F497D"/>
        </w:rPr>
        <w:t xml:space="preserve"> </w:t>
      </w:r>
      <w:r w:rsidR="00B77257">
        <w:rPr>
          <w:rFonts w:ascii="Cambria" w:hAnsi="Cambria"/>
          <w:color w:val="1F497D"/>
        </w:rPr>
        <w:t xml:space="preserve"> Pay to play – will need a value/purpose vs. a Friday attendee meeting.  </w:t>
      </w:r>
    </w:p>
    <w:p w:rsidR="00B77257" w:rsidRDefault="00B77257" w:rsidP="001517B6">
      <w:pPr>
        <w:rPr>
          <w:rFonts w:ascii="Cambria" w:hAnsi="Cambria"/>
          <w:color w:val="1F497D"/>
        </w:rPr>
      </w:pPr>
      <w:proofErr w:type="gramStart"/>
      <w:r>
        <w:rPr>
          <w:rFonts w:ascii="Cambria" w:hAnsi="Cambria"/>
          <w:color w:val="1F497D"/>
        </w:rPr>
        <w:t xml:space="preserve">Clinical </w:t>
      </w:r>
      <w:proofErr w:type="spellStart"/>
      <w:r>
        <w:rPr>
          <w:rFonts w:ascii="Cambria" w:hAnsi="Cambria"/>
          <w:color w:val="1F497D"/>
        </w:rPr>
        <w:t>Connectathon</w:t>
      </w:r>
      <w:proofErr w:type="spellEnd"/>
      <w:r>
        <w:rPr>
          <w:rFonts w:ascii="Cambria" w:hAnsi="Cambria"/>
          <w:color w:val="1F497D"/>
        </w:rPr>
        <w:t xml:space="preserve"> in Australia – first week in November.</w:t>
      </w:r>
      <w:proofErr w:type="gramEnd"/>
      <w:r>
        <w:rPr>
          <w:rFonts w:ascii="Cambria" w:hAnsi="Cambria"/>
          <w:color w:val="1F497D"/>
        </w:rPr>
        <w:t xml:space="preserve"> </w:t>
      </w:r>
    </w:p>
    <w:p w:rsidR="00357BEC" w:rsidRDefault="00357BEC" w:rsidP="007C2D7F">
      <w:pPr>
        <w:rPr>
          <w:rFonts w:ascii="Cambria" w:hAnsi="Cambria"/>
          <w:color w:val="1F497D"/>
        </w:rPr>
      </w:pPr>
    </w:p>
    <w:p w:rsidR="00EC3AAD" w:rsidRDefault="00EC3AAD" w:rsidP="007C2D7F">
      <w:pPr>
        <w:rPr>
          <w:rFonts w:ascii="Cambria" w:hAnsi="Cambria"/>
          <w:b/>
          <w:color w:val="1F497D"/>
        </w:rPr>
      </w:pPr>
      <w:proofErr w:type="spellStart"/>
      <w:r>
        <w:rPr>
          <w:rFonts w:ascii="Cambria" w:hAnsi="Cambria"/>
          <w:b/>
          <w:color w:val="1F497D"/>
        </w:rPr>
        <w:t>CarePlanActivity</w:t>
      </w:r>
      <w:proofErr w:type="spellEnd"/>
      <w:r>
        <w:rPr>
          <w:rFonts w:ascii="Cambria" w:hAnsi="Cambria"/>
          <w:b/>
          <w:color w:val="1F497D"/>
        </w:rPr>
        <w:t xml:space="preserve"> Resource discussion – </w:t>
      </w:r>
    </w:p>
    <w:p w:rsidR="00EC3AAD" w:rsidRPr="00EC3AAD" w:rsidRDefault="00EC3AAD" w:rsidP="007C2D7F">
      <w:pPr>
        <w:rPr>
          <w:rFonts w:ascii="Cambria" w:hAnsi="Cambria"/>
          <w:color w:val="1F497D"/>
        </w:rPr>
      </w:pPr>
      <w:proofErr w:type="gramStart"/>
      <w:r>
        <w:rPr>
          <w:rFonts w:ascii="Cambria" w:hAnsi="Cambria"/>
          <w:color w:val="1F497D"/>
        </w:rPr>
        <w:t>Presentation by Theo Stalker – Netherlands.</w:t>
      </w:r>
      <w:proofErr w:type="gramEnd"/>
      <w:r>
        <w:rPr>
          <w:rFonts w:ascii="Cambria" w:hAnsi="Cambria"/>
          <w:color w:val="1F497D"/>
        </w:rPr>
        <w:t xml:space="preserve">  </w:t>
      </w:r>
      <w:proofErr w:type="gramStart"/>
      <w:r>
        <w:rPr>
          <w:rFonts w:ascii="Cambria" w:hAnsi="Cambria"/>
          <w:color w:val="1F497D"/>
        </w:rPr>
        <w:t>Requirement to send and receive specific activities that help to meet certain goals.</w:t>
      </w:r>
      <w:proofErr w:type="gramEnd"/>
      <w:r>
        <w:rPr>
          <w:rFonts w:ascii="Cambria" w:hAnsi="Cambria"/>
          <w:color w:val="1F497D"/>
        </w:rPr>
        <w:t xml:space="preserve">  Currently message sends entire care plan and requires that a return message includes status for each care plan activity for all even if not changed.   After discussion of the requirements Graham will review this as a messaging issue.  Also, the Care Plan CCS group will evaluate the requirements.</w:t>
      </w:r>
    </w:p>
    <w:p w:rsidR="00EC3AAD" w:rsidRDefault="00EC3AAD" w:rsidP="007C2D7F">
      <w:pPr>
        <w:rPr>
          <w:rFonts w:ascii="Cambria" w:hAnsi="Cambria"/>
          <w:b/>
          <w:color w:val="1F497D"/>
        </w:rPr>
      </w:pPr>
    </w:p>
    <w:p w:rsidR="00217C17" w:rsidRDefault="007C2D7F" w:rsidP="00F20717">
      <w:pPr>
        <w:rPr>
          <w:rFonts w:ascii="Cambria" w:hAnsi="Cambria"/>
          <w:color w:val="1F497D"/>
        </w:rPr>
      </w:pPr>
      <w:r w:rsidRPr="00F953E4">
        <w:rPr>
          <w:rFonts w:ascii="Cambria" w:hAnsi="Cambria"/>
          <w:b/>
          <w:color w:val="1F497D"/>
        </w:rPr>
        <w:t>Adverse Reaction Risk</w:t>
      </w:r>
      <w:r>
        <w:rPr>
          <w:rFonts w:ascii="Cambria" w:hAnsi="Cambria"/>
          <w:color w:val="1F497D"/>
        </w:rPr>
        <w:t xml:space="preserve"> – Jay Lyle has compared two existing resources with new proposed Adverse Reaction Risk resource as well as the V3 RMIMS.  PC has identified issues with merged concepts of condition and adverse reaction.  </w:t>
      </w:r>
      <w:r w:rsidR="00F20717">
        <w:rPr>
          <w:rFonts w:ascii="Cambria" w:hAnsi="Cambria"/>
          <w:color w:val="1F497D"/>
        </w:rPr>
        <w:t xml:space="preserve">The group reviewed the comparative analysis.  It was noted that the Adverse Event resource is under development (Kevin Coonan) and will be needed to inform the adverse reaction event. Two changes were made to the proposed combined resource – rename adverse reaction risk to </w:t>
      </w:r>
      <w:proofErr w:type="spellStart"/>
      <w:r w:rsidR="00F20717">
        <w:rPr>
          <w:rFonts w:ascii="Cambria" w:hAnsi="Cambria"/>
          <w:color w:val="1F497D"/>
        </w:rPr>
        <w:t>AllergyIntolerance</w:t>
      </w:r>
      <w:proofErr w:type="spellEnd"/>
      <w:r w:rsidR="00F20717">
        <w:rPr>
          <w:rFonts w:ascii="Cambria" w:hAnsi="Cambria"/>
          <w:color w:val="1F497D"/>
        </w:rPr>
        <w:t xml:space="preserve">, and the Event to Adverse Reaction Event.  Graham will take the spreadsheet and ensure inclusion of all data elements contained in the original two resources.  </w:t>
      </w:r>
    </w:p>
    <w:p w:rsidR="00F953E4" w:rsidRDefault="00F953E4" w:rsidP="007C2D7F">
      <w:pPr>
        <w:rPr>
          <w:rFonts w:ascii="Cambria" w:hAnsi="Cambria"/>
          <w:color w:val="1F497D"/>
        </w:rPr>
      </w:pPr>
    </w:p>
    <w:p w:rsidR="00D23137" w:rsidRDefault="00D23137" w:rsidP="007C2D7F">
      <w:pPr>
        <w:rPr>
          <w:rFonts w:ascii="Cambria" w:hAnsi="Cambria"/>
          <w:color w:val="1F497D"/>
        </w:rPr>
      </w:pPr>
    </w:p>
    <w:p w:rsidR="00D23137" w:rsidRDefault="00D23137" w:rsidP="007C2D7F">
      <w:pPr>
        <w:rPr>
          <w:rFonts w:ascii="Cambria" w:hAnsi="Cambria"/>
          <w:color w:val="1F497D"/>
        </w:rPr>
      </w:pPr>
      <w:r>
        <w:rPr>
          <w:rFonts w:ascii="Cambria" w:hAnsi="Cambria"/>
          <w:color w:val="1F497D"/>
        </w:rPr>
        <w:t xml:space="preserve">Note </w:t>
      </w:r>
      <w:proofErr w:type="spellStart"/>
      <w:r>
        <w:rPr>
          <w:rFonts w:ascii="Cambria" w:hAnsi="Cambria"/>
          <w:color w:val="1F497D"/>
        </w:rPr>
        <w:t>OpenEHR</w:t>
      </w:r>
      <w:proofErr w:type="spellEnd"/>
      <w:r>
        <w:rPr>
          <w:rFonts w:ascii="Cambria" w:hAnsi="Cambria"/>
          <w:color w:val="1F497D"/>
        </w:rPr>
        <w:t xml:space="preserve"> review of the adverse reaction risk topic.  </w:t>
      </w:r>
      <w:proofErr w:type="gramStart"/>
      <w:r>
        <w:rPr>
          <w:rFonts w:ascii="Cambria" w:hAnsi="Cambria"/>
          <w:color w:val="1F497D"/>
        </w:rPr>
        <w:t>Due November 5</w:t>
      </w:r>
      <w:r w:rsidRPr="00D23137">
        <w:rPr>
          <w:rFonts w:ascii="Cambria" w:hAnsi="Cambria"/>
          <w:color w:val="1F497D"/>
          <w:vertAlign w:val="superscript"/>
        </w:rPr>
        <w:t>th</w:t>
      </w:r>
      <w:r>
        <w:rPr>
          <w:rFonts w:ascii="Cambria" w:hAnsi="Cambria"/>
          <w:color w:val="1F497D"/>
        </w:rPr>
        <w:t>.</w:t>
      </w:r>
      <w:proofErr w:type="gramEnd"/>
    </w:p>
    <w:p w:rsidR="00F768F9" w:rsidRDefault="00F768F9" w:rsidP="00F768F9">
      <w:pPr>
        <w:rPr>
          <w:rFonts w:ascii="Cambria" w:hAnsi="Cambria"/>
          <w:color w:val="1F497D"/>
        </w:rPr>
      </w:pPr>
    </w:p>
    <w:p w:rsidR="0021668D" w:rsidRDefault="00F953E4" w:rsidP="00F20717">
      <w:pPr>
        <w:rPr>
          <w:rFonts w:ascii="Cambria" w:hAnsi="Cambria"/>
          <w:color w:val="1F497D"/>
        </w:rPr>
      </w:pPr>
      <w:r w:rsidRPr="00F953E4">
        <w:rPr>
          <w:rFonts w:ascii="Cambria" w:hAnsi="Cambria"/>
          <w:b/>
          <w:color w:val="1F497D"/>
        </w:rPr>
        <w:t>Observation vs. Condition</w:t>
      </w:r>
      <w:r>
        <w:rPr>
          <w:rFonts w:ascii="Cambria" w:hAnsi="Cambria"/>
          <w:color w:val="1F497D"/>
        </w:rPr>
        <w:t xml:space="preserve">:  </w:t>
      </w:r>
      <w:r w:rsidR="00F20717">
        <w:rPr>
          <w:rFonts w:ascii="Cambria" w:hAnsi="Cambria"/>
          <w:color w:val="1F497D"/>
        </w:rPr>
        <w:t xml:space="preserve">Did not discuss.  </w:t>
      </w:r>
    </w:p>
    <w:p w:rsidR="00357BEC" w:rsidRDefault="00357BEC" w:rsidP="00F768F9">
      <w:pPr>
        <w:rPr>
          <w:rFonts w:ascii="Cambria" w:hAnsi="Cambria"/>
          <w:b/>
          <w:color w:val="1F497D"/>
        </w:rPr>
      </w:pPr>
    </w:p>
    <w:p w:rsidR="005A1BC2" w:rsidRDefault="00F953E4" w:rsidP="00F20717">
      <w:pPr>
        <w:rPr>
          <w:rFonts w:ascii="Cambria" w:hAnsi="Cambria"/>
          <w:color w:val="1F497D"/>
        </w:rPr>
      </w:pPr>
      <w:r>
        <w:rPr>
          <w:rFonts w:ascii="Cambria" w:hAnsi="Cambria"/>
          <w:b/>
          <w:color w:val="1F497D"/>
        </w:rPr>
        <w:t xml:space="preserve">Clinical Assessment </w:t>
      </w:r>
      <w:r w:rsidR="00041CA3">
        <w:rPr>
          <w:rFonts w:ascii="Cambria" w:hAnsi="Cambria"/>
          <w:b/>
          <w:color w:val="1F497D"/>
        </w:rPr>
        <w:t>–</w:t>
      </w:r>
      <w:r>
        <w:rPr>
          <w:rFonts w:ascii="Cambria" w:hAnsi="Cambria"/>
          <w:b/>
          <w:color w:val="1F497D"/>
        </w:rPr>
        <w:t xml:space="preserve"> </w:t>
      </w:r>
      <w:r w:rsidR="006A41A9">
        <w:rPr>
          <w:rFonts w:ascii="Cambria" w:hAnsi="Cambria"/>
          <w:color w:val="1F497D"/>
        </w:rPr>
        <w:t xml:space="preserve">Presentation of </w:t>
      </w:r>
      <w:r w:rsidR="00F20717">
        <w:rPr>
          <w:rFonts w:ascii="Cambria" w:hAnsi="Cambria"/>
          <w:color w:val="1F497D"/>
        </w:rPr>
        <w:t>nutrition use case.  Outcome of discussion – Graham Grieve will build a clinical assessment resource for review based on the existing use cases.</w:t>
      </w:r>
    </w:p>
    <w:p w:rsidR="00F20717" w:rsidRDefault="00F20717" w:rsidP="00F20717">
      <w:pPr>
        <w:rPr>
          <w:rFonts w:ascii="Cambria" w:hAnsi="Cambria"/>
          <w:color w:val="1F497D"/>
        </w:rPr>
      </w:pPr>
    </w:p>
    <w:p w:rsidR="00041CA3" w:rsidRDefault="00041CA3" w:rsidP="00F768F9">
      <w:pPr>
        <w:rPr>
          <w:rFonts w:ascii="Cambria" w:hAnsi="Cambria"/>
          <w:b/>
          <w:color w:val="1F497D"/>
        </w:rPr>
      </w:pPr>
      <w:r>
        <w:rPr>
          <w:rFonts w:ascii="Cambria" w:hAnsi="Cambria"/>
          <w:b/>
          <w:color w:val="1F497D"/>
        </w:rPr>
        <w:t>Resource Ownership:</w:t>
      </w:r>
    </w:p>
    <w:p w:rsidR="00041CA3" w:rsidRDefault="00041CA3" w:rsidP="00F768F9">
      <w:pPr>
        <w:rPr>
          <w:rFonts w:ascii="Cambria" w:hAnsi="Cambria"/>
          <w:b/>
          <w:color w:val="1F497D"/>
        </w:rPr>
      </w:pPr>
    </w:p>
    <w:p w:rsidR="00041CA3" w:rsidRDefault="00041CA3" w:rsidP="00F768F9">
      <w:pPr>
        <w:rPr>
          <w:rFonts w:ascii="Cambria" w:hAnsi="Cambria"/>
          <w:color w:val="1F497D"/>
        </w:rPr>
      </w:pPr>
      <w:r>
        <w:rPr>
          <w:rFonts w:ascii="Cambria" w:hAnsi="Cambria"/>
          <w:color w:val="1F497D"/>
        </w:rPr>
        <w:t>Care Plan – Laura and Stephen</w:t>
      </w:r>
      <w:r w:rsidR="00381514">
        <w:rPr>
          <w:rFonts w:ascii="Cambria" w:hAnsi="Cambria"/>
          <w:color w:val="1F497D"/>
        </w:rPr>
        <w:t xml:space="preserve"> – waiting for Care Plan Dam.</w:t>
      </w:r>
    </w:p>
    <w:p w:rsidR="00041CA3" w:rsidRDefault="00420450" w:rsidP="00F768F9">
      <w:pPr>
        <w:rPr>
          <w:rFonts w:ascii="Cambria" w:hAnsi="Cambria"/>
          <w:color w:val="1F497D"/>
        </w:rPr>
      </w:pPr>
      <w:r>
        <w:rPr>
          <w:rFonts w:ascii="Cambria" w:hAnsi="Cambria"/>
          <w:color w:val="1F497D"/>
        </w:rPr>
        <w:t>Allergies –</w:t>
      </w:r>
      <w:r w:rsidR="00625D4A">
        <w:rPr>
          <w:rFonts w:ascii="Cambria" w:hAnsi="Cambria"/>
          <w:color w:val="1F497D"/>
        </w:rPr>
        <w:t xml:space="preserve"> Elaine, </w:t>
      </w:r>
      <w:r>
        <w:rPr>
          <w:rFonts w:ascii="Cambria" w:hAnsi="Cambria"/>
          <w:color w:val="1F497D"/>
        </w:rPr>
        <w:t>Russ</w:t>
      </w:r>
      <w:r w:rsidR="00625D4A">
        <w:rPr>
          <w:rFonts w:ascii="Cambria" w:hAnsi="Cambria"/>
          <w:color w:val="1F497D"/>
        </w:rPr>
        <w:t xml:space="preserve"> and Jay</w:t>
      </w:r>
      <w:r w:rsidR="00381514">
        <w:rPr>
          <w:rFonts w:ascii="Cambria" w:hAnsi="Cambria"/>
          <w:color w:val="1F497D"/>
        </w:rPr>
        <w:t xml:space="preserve"> – next week.  IHTSDO – next week.  </w:t>
      </w:r>
      <w:proofErr w:type="gramStart"/>
      <w:r w:rsidR="00381514">
        <w:rPr>
          <w:rFonts w:ascii="Cambria" w:hAnsi="Cambria"/>
          <w:color w:val="1F497D"/>
        </w:rPr>
        <w:t>Will report on allergy work.</w:t>
      </w:r>
      <w:proofErr w:type="gramEnd"/>
      <w:r w:rsidR="00381514">
        <w:rPr>
          <w:rFonts w:ascii="Cambria" w:hAnsi="Cambria"/>
          <w:color w:val="1F497D"/>
        </w:rPr>
        <w:t xml:space="preserve">  </w:t>
      </w:r>
    </w:p>
    <w:p w:rsidR="00420450" w:rsidRDefault="00420450" w:rsidP="00F768F9">
      <w:pPr>
        <w:rPr>
          <w:rFonts w:ascii="Cambria" w:hAnsi="Cambria"/>
          <w:color w:val="1F497D"/>
        </w:rPr>
      </w:pPr>
      <w:r>
        <w:rPr>
          <w:rFonts w:ascii="Cambria" w:hAnsi="Cambria"/>
          <w:color w:val="1F497D"/>
        </w:rPr>
        <w:t>Questionnaire and Questionnaire Answer – Russ and Laura</w:t>
      </w:r>
    </w:p>
    <w:p w:rsidR="00420450" w:rsidRDefault="00420450" w:rsidP="00F768F9">
      <w:pPr>
        <w:rPr>
          <w:rFonts w:ascii="Cambria" w:hAnsi="Cambria"/>
          <w:color w:val="1F497D"/>
        </w:rPr>
      </w:pPr>
      <w:r>
        <w:rPr>
          <w:rFonts w:ascii="Cambria" w:hAnsi="Cambria"/>
          <w:color w:val="1F497D"/>
        </w:rPr>
        <w:t>Condition – Elaine, Laura and Rob</w:t>
      </w:r>
      <w:r w:rsidR="00381514">
        <w:rPr>
          <w:rFonts w:ascii="Cambria" w:hAnsi="Cambria"/>
          <w:color w:val="1F497D"/>
        </w:rPr>
        <w:t xml:space="preserve"> – will discussion next Monday</w:t>
      </w:r>
    </w:p>
    <w:p w:rsidR="00420450" w:rsidRDefault="00420450" w:rsidP="00F768F9">
      <w:pPr>
        <w:rPr>
          <w:rFonts w:ascii="Cambria" w:hAnsi="Cambria"/>
          <w:color w:val="1F497D"/>
        </w:rPr>
      </w:pPr>
      <w:r>
        <w:rPr>
          <w:rFonts w:ascii="Cambria" w:hAnsi="Cambria"/>
          <w:color w:val="1F497D"/>
        </w:rPr>
        <w:t>Procedure – Emma and Stephen (scope is an issue)</w:t>
      </w:r>
      <w:r w:rsidR="00381514">
        <w:rPr>
          <w:rFonts w:ascii="Cambria" w:hAnsi="Cambria"/>
          <w:color w:val="1F497D"/>
        </w:rPr>
        <w:t xml:space="preserve"> - </w:t>
      </w:r>
    </w:p>
    <w:p w:rsidR="00420450" w:rsidRDefault="00420450" w:rsidP="00F768F9">
      <w:pPr>
        <w:rPr>
          <w:rFonts w:ascii="Cambria" w:hAnsi="Cambria"/>
          <w:color w:val="1F497D"/>
        </w:rPr>
      </w:pPr>
      <w:r>
        <w:rPr>
          <w:rFonts w:ascii="Cambria" w:hAnsi="Cambria"/>
          <w:color w:val="1F497D"/>
        </w:rPr>
        <w:lastRenderedPageBreak/>
        <w:t>Referral – Stephen, David and Emma</w:t>
      </w:r>
      <w:r w:rsidR="00381514">
        <w:rPr>
          <w:rFonts w:ascii="Cambria" w:hAnsi="Cambria"/>
          <w:color w:val="1F497D"/>
        </w:rPr>
        <w:t xml:space="preserve"> – </w:t>
      </w:r>
      <w:r w:rsidR="0065213B">
        <w:rPr>
          <w:rFonts w:ascii="Cambria" w:hAnsi="Cambria"/>
          <w:color w:val="1F497D"/>
        </w:rPr>
        <w:t xml:space="preserve">needs value sets.  </w:t>
      </w:r>
      <w:proofErr w:type="gramStart"/>
      <w:r w:rsidR="0065213B">
        <w:rPr>
          <w:rFonts w:ascii="Cambria" w:hAnsi="Cambria"/>
          <w:color w:val="1F497D"/>
        </w:rPr>
        <w:t>Five elements with codeable concepts.</w:t>
      </w:r>
      <w:proofErr w:type="gramEnd"/>
      <w:r w:rsidR="0065213B">
        <w:rPr>
          <w:rFonts w:ascii="Cambria" w:hAnsi="Cambria"/>
          <w:color w:val="1F497D"/>
        </w:rPr>
        <w:t xml:space="preserve">  </w:t>
      </w:r>
      <w:proofErr w:type="gramStart"/>
      <w:r w:rsidR="0065213B">
        <w:rPr>
          <w:rFonts w:ascii="Cambria" w:hAnsi="Cambria"/>
          <w:color w:val="1F497D"/>
        </w:rPr>
        <w:t>CC Graham on these discussions.</w:t>
      </w:r>
      <w:proofErr w:type="gramEnd"/>
      <w:r w:rsidR="0065213B">
        <w:rPr>
          <w:rFonts w:ascii="Cambria" w:hAnsi="Cambria"/>
          <w:color w:val="1F497D"/>
        </w:rPr>
        <w:t xml:space="preserve">  </w:t>
      </w:r>
    </w:p>
    <w:p w:rsidR="00041CA3" w:rsidRPr="00041CA3" w:rsidRDefault="00041CA3" w:rsidP="00F768F9">
      <w:pPr>
        <w:rPr>
          <w:rFonts w:ascii="Cambria" w:hAnsi="Cambria"/>
          <w:color w:val="1F497D"/>
        </w:rPr>
      </w:pPr>
    </w:p>
    <w:p w:rsidR="00F953E4" w:rsidRPr="00F768F9" w:rsidRDefault="00F953E4" w:rsidP="00F768F9">
      <w:pPr>
        <w:rPr>
          <w:rFonts w:ascii="Cambria" w:hAnsi="Cambria"/>
          <w:color w:val="1F497D"/>
        </w:rPr>
      </w:pPr>
    </w:p>
    <w:p w:rsidR="00CB4CC9" w:rsidRDefault="00CB4CC9" w:rsidP="00304D18">
      <w:pPr>
        <w:rPr>
          <w:rFonts w:ascii="Cambria" w:hAnsi="Cambria"/>
          <w:b/>
          <w:color w:val="1F497D"/>
        </w:rPr>
      </w:pPr>
      <w:r w:rsidRPr="00CB4CC9">
        <w:rPr>
          <w:rFonts w:ascii="Cambria" w:hAnsi="Cambria"/>
          <w:b/>
          <w:color w:val="1F497D"/>
        </w:rPr>
        <w:t xml:space="preserve">Agenda for </w:t>
      </w:r>
      <w:r w:rsidR="00F20717">
        <w:rPr>
          <w:rFonts w:ascii="Cambria" w:hAnsi="Cambria"/>
          <w:b/>
          <w:color w:val="1F497D"/>
        </w:rPr>
        <w:t>November</w:t>
      </w:r>
      <w:r w:rsidRPr="00CB4CC9">
        <w:rPr>
          <w:rFonts w:ascii="Cambria" w:hAnsi="Cambria"/>
          <w:b/>
          <w:color w:val="1F497D"/>
        </w:rPr>
        <w:t xml:space="preserve"> </w:t>
      </w:r>
      <w:r w:rsidR="00F20717">
        <w:rPr>
          <w:rFonts w:ascii="Cambria" w:hAnsi="Cambria"/>
          <w:b/>
          <w:color w:val="1F497D"/>
        </w:rPr>
        <w:t>13</w:t>
      </w:r>
      <w:r w:rsidRPr="00CB4CC9">
        <w:rPr>
          <w:rFonts w:ascii="Cambria" w:hAnsi="Cambria"/>
          <w:b/>
          <w:color w:val="1F497D"/>
        </w:rPr>
        <w:t>, 2014</w:t>
      </w:r>
    </w:p>
    <w:p w:rsidR="00CB4CC9" w:rsidRPr="00381514" w:rsidRDefault="00CB4CC9" w:rsidP="001C018D">
      <w:pPr>
        <w:pStyle w:val="ListParagraph"/>
        <w:numPr>
          <w:ilvl w:val="0"/>
          <w:numId w:val="47"/>
        </w:numPr>
        <w:rPr>
          <w:rFonts w:ascii="Cambria" w:hAnsi="Cambria"/>
          <w:color w:val="1F497D"/>
        </w:rPr>
      </w:pPr>
      <w:r w:rsidRPr="00381514">
        <w:rPr>
          <w:rFonts w:ascii="Cambria" w:hAnsi="Cambria"/>
          <w:color w:val="1F497D"/>
        </w:rPr>
        <w:t>Review agenda</w:t>
      </w:r>
    </w:p>
    <w:p w:rsidR="00CB4CC9" w:rsidRDefault="00CB4CC9" w:rsidP="001C018D">
      <w:pPr>
        <w:pStyle w:val="ListParagraph"/>
        <w:numPr>
          <w:ilvl w:val="0"/>
          <w:numId w:val="47"/>
        </w:numPr>
        <w:rPr>
          <w:rFonts w:ascii="Cambria" w:hAnsi="Cambria"/>
          <w:color w:val="1F497D"/>
        </w:rPr>
      </w:pPr>
      <w:r w:rsidRPr="00CB4CC9">
        <w:rPr>
          <w:rFonts w:ascii="Cambria" w:hAnsi="Cambria"/>
          <w:color w:val="1F497D"/>
        </w:rPr>
        <w:t xml:space="preserve">Approve minutes of October </w:t>
      </w:r>
      <w:r w:rsidR="00155BA0">
        <w:rPr>
          <w:rFonts w:ascii="Cambria" w:hAnsi="Cambria"/>
          <w:color w:val="1F497D"/>
        </w:rPr>
        <w:t>23</w:t>
      </w:r>
    </w:p>
    <w:p w:rsidR="0065213B" w:rsidRDefault="0065213B" w:rsidP="001C018D">
      <w:pPr>
        <w:pStyle w:val="ListParagraph"/>
        <w:numPr>
          <w:ilvl w:val="0"/>
          <w:numId w:val="47"/>
        </w:numPr>
        <w:rPr>
          <w:rFonts w:ascii="Cambria" w:hAnsi="Cambria"/>
          <w:color w:val="1F497D"/>
        </w:rPr>
      </w:pPr>
      <w:r>
        <w:rPr>
          <w:rFonts w:ascii="Cambria" w:hAnsi="Cambria"/>
          <w:color w:val="1F497D"/>
        </w:rPr>
        <w:t xml:space="preserve">Clinical </w:t>
      </w:r>
      <w:proofErr w:type="spellStart"/>
      <w:r>
        <w:rPr>
          <w:rFonts w:ascii="Cambria" w:hAnsi="Cambria"/>
          <w:color w:val="1F497D"/>
        </w:rPr>
        <w:t>Conne</w:t>
      </w:r>
      <w:r w:rsidR="00424AEB">
        <w:rPr>
          <w:rFonts w:ascii="Cambria" w:hAnsi="Cambria"/>
          <w:color w:val="1F497D"/>
        </w:rPr>
        <w:t>c</w:t>
      </w:r>
      <w:bookmarkStart w:id="0" w:name="_GoBack"/>
      <w:bookmarkEnd w:id="0"/>
      <w:r>
        <w:rPr>
          <w:rFonts w:ascii="Cambria" w:hAnsi="Cambria"/>
          <w:color w:val="1F497D"/>
        </w:rPr>
        <w:t>tathon</w:t>
      </w:r>
      <w:proofErr w:type="spellEnd"/>
    </w:p>
    <w:p w:rsidR="004B798A" w:rsidRDefault="00F63ED2" w:rsidP="001C018D">
      <w:pPr>
        <w:pStyle w:val="ListParagraph"/>
        <w:numPr>
          <w:ilvl w:val="0"/>
          <w:numId w:val="47"/>
        </w:numPr>
        <w:rPr>
          <w:rFonts w:ascii="Cambria" w:hAnsi="Cambria"/>
          <w:color w:val="1F497D"/>
        </w:rPr>
      </w:pPr>
      <w:r>
        <w:rPr>
          <w:rFonts w:ascii="Cambria" w:hAnsi="Cambria"/>
          <w:color w:val="1F497D"/>
        </w:rPr>
        <w:t>Update on</w:t>
      </w:r>
      <w:r w:rsidR="004B798A">
        <w:rPr>
          <w:rFonts w:ascii="Cambria" w:hAnsi="Cambria"/>
          <w:color w:val="1F497D"/>
        </w:rPr>
        <w:t xml:space="preserve"> </w:t>
      </w:r>
      <w:r w:rsidR="00F20717">
        <w:rPr>
          <w:rFonts w:ascii="Cambria" w:hAnsi="Cambria"/>
          <w:color w:val="1F497D"/>
        </w:rPr>
        <w:t>combining current allergy and intolerance resources</w:t>
      </w:r>
    </w:p>
    <w:p w:rsidR="006750EF" w:rsidRDefault="00F20717" w:rsidP="001C018D">
      <w:pPr>
        <w:pStyle w:val="ListParagraph"/>
        <w:numPr>
          <w:ilvl w:val="0"/>
          <w:numId w:val="47"/>
        </w:numPr>
        <w:rPr>
          <w:rFonts w:ascii="Cambria" w:hAnsi="Cambria"/>
          <w:color w:val="1F497D"/>
        </w:rPr>
      </w:pPr>
      <w:r>
        <w:rPr>
          <w:rFonts w:ascii="Cambria" w:hAnsi="Cambria"/>
          <w:color w:val="1F497D"/>
        </w:rPr>
        <w:t>Update on development of a clinical assessment resource</w:t>
      </w:r>
    </w:p>
    <w:p w:rsidR="001C018D" w:rsidRDefault="001C018D" w:rsidP="001C018D">
      <w:pPr>
        <w:pStyle w:val="ListParagraph"/>
        <w:numPr>
          <w:ilvl w:val="0"/>
          <w:numId w:val="47"/>
        </w:numPr>
        <w:rPr>
          <w:rFonts w:ascii="Cambria" w:hAnsi="Cambria"/>
          <w:color w:val="1F497D"/>
        </w:rPr>
      </w:pPr>
      <w:r>
        <w:rPr>
          <w:rFonts w:ascii="Cambria" w:hAnsi="Cambria"/>
          <w:color w:val="1F497D"/>
        </w:rPr>
        <w:t>Referral Value sets</w:t>
      </w:r>
    </w:p>
    <w:p w:rsidR="006750EF" w:rsidRDefault="00CB4CC9" w:rsidP="001C018D">
      <w:pPr>
        <w:pStyle w:val="ListParagraph"/>
        <w:numPr>
          <w:ilvl w:val="0"/>
          <w:numId w:val="47"/>
        </w:numPr>
        <w:rPr>
          <w:rFonts w:ascii="Cambria" w:hAnsi="Cambria"/>
          <w:color w:val="1F497D"/>
        </w:rPr>
      </w:pPr>
      <w:r>
        <w:rPr>
          <w:rFonts w:ascii="Cambria" w:hAnsi="Cambria"/>
          <w:color w:val="1F497D"/>
        </w:rPr>
        <w:t>Change r</w:t>
      </w:r>
      <w:r w:rsidR="006750EF" w:rsidRPr="00CB4CC9">
        <w:rPr>
          <w:rFonts w:ascii="Cambria" w:hAnsi="Cambria"/>
          <w:color w:val="1F497D"/>
        </w:rPr>
        <w:t>equests</w:t>
      </w:r>
      <w:r>
        <w:rPr>
          <w:rFonts w:ascii="Cambria" w:hAnsi="Cambria"/>
          <w:color w:val="1F497D"/>
        </w:rPr>
        <w:t xml:space="preserve"> review</w:t>
      </w:r>
      <w:r w:rsidR="001C018D">
        <w:rPr>
          <w:rFonts w:ascii="Cambria" w:hAnsi="Cambria"/>
          <w:color w:val="1F497D"/>
        </w:rPr>
        <w:t xml:space="preserve"> – time box ½ hour</w:t>
      </w:r>
    </w:p>
    <w:p w:rsidR="00CB4CC9" w:rsidRPr="00CB4CC9" w:rsidRDefault="00CB4CC9" w:rsidP="001C018D">
      <w:pPr>
        <w:pStyle w:val="ListParagraph"/>
        <w:numPr>
          <w:ilvl w:val="0"/>
          <w:numId w:val="47"/>
        </w:numPr>
        <w:rPr>
          <w:rFonts w:ascii="Cambria" w:hAnsi="Cambria"/>
          <w:color w:val="1F497D"/>
        </w:rPr>
      </w:pPr>
      <w:r w:rsidRPr="001C018D">
        <w:rPr>
          <w:rFonts w:ascii="Cambria" w:hAnsi="Cambria"/>
          <w:color w:val="1F497D"/>
        </w:rPr>
        <w:t xml:space="preserve">Agenda for </w:t>
      </w:r>
      <w:r w:rsidR="0065213B" w:rsidRPr="001C018D">
        <w:rPr>
          <w:rFonts w:ascii="Cambria" w:hAnsi="Cambria"/>
          <w:color w:val="1F497D"/>
        </w:rPr>
        <w:t>November</w:t>
      </w:r>
      <w:r w:rsidR="00155BA0" w:rsidRPr="001C018D">
        <w:rPr>
          <w:rFonts w:ascii="Cambria" w:hAnsi="Cambria"/>
          <w:color w:val="1F497D"/>
        </w:rPr>
        <w:t xml:space="preserve"> </w:t>
      </w:r>
      <w:r w:rsidR="00F20717">
        <w:rPr>
          <w:rFonts w:ascii="Cambria" w:hAnsi="Cambria"/>
          <w:color w:val="1F497D"/>
        </w:rPr>
        <w:t>20</w:t>
      </w:r>
    </w:p>
    <w:sectPr w:rsidR="00CB4CC9" w:rsidRPr="00CB4C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A5" w:rsidRDefault="002D38A5" w:rsidP="00D67BA7">
      <w:r>
        <w:separator/>
      </w:r>
    </w:p>
  </w:endnote>
  <w:endnote w:type="continuationSeparator" w:id="0">
    <w:p w:rsidR="002D38A5" w:rsidRDefault="002D38A5"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D67BA7" w:rsidRDefault="00D67BA7">
        <w:pPr>
          <w:pStyle w:val="Footer"/>
          <w:jc w:val="center"/>
        </w:pPr>
        <w:r>
          <w:fldChar w:fldCharType="begin"/>
        </w:r>
        <w:r>
          <w:instrText xml:space="preserve"> PAGE   \* MERGEFORMAT </w:instrText>
        </w:r>
        <w:r>
          <w:fldChar w:fldCharType="separate"/>
        </w:r>
        <w:r w:rsidR="00424AEB">
          <w:rPr>
            <w:noProof/>
          </w:rPr>
          <w:t>3</w:t>
        </w:r>
        <w:r>
          <w:rPr>
            <w:noProof/>
          </w:rPr>
          <w:fldChar w:fldCharType="end"/>
        </w:r>
      </w:p>
    </w:sdtContent>
  </w:sdt>
  <w:p w:rsidR="00D67BA7" w:rsidRDefault="00D6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A5" w:rsidRDefault="002D38A5" w:rsidP="00D67BA7">
      <w:r>
        <w:separator/>
      </w:r>
    </w:p>
  </w:footnote>
  <w:footnote w:type="continuationSeparator" w:id="0">
    <w:p w:rsidR="002D38A5" w:rsidRDefault="002D38A5"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12"/>
    <w:multiLevelType w:val="hybridMultilevel"/>
    <w:tmpl w:val="18CA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0207B"/>
    <w:multiLevelType w:val="hybridMultilevel"/>
    <w:tmpl w:val="C9D4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04E1"/>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252F"/>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75613"/>
    <w:multiLevelType w:val="hybridMultilevel"/>
    <w:tmpl w:val="5678A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F43A3A"/>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6F0D"/>
    <w:multiLevelType w:val="hybridMultilevel"/>
    <w:tmpl w:val="A3047BDA"/>
    <w:lvl w:ilvl="0" w:tplc="70CA86D8">
      <w:start w:val="1"/>
      <w:numFmt w:val="decimal"/>
      <w:lvlText w:val="%1."/>
      <w:lvlJc w:val="left"/>
      <w:pPr>
        <w:ind w:left="720" w:hanging="36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73451"/>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197CC4"/>
    <w:multiLevelType w:val="hybridMultilevel"/>
    <w:tmpl w:val="644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92906"/>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8408C"/>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6255D3"/>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81876"/>
    <w:multiLevelType w:val="hybridMultilevel"/>
    <w:tmpl w:val="3A4E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7E7C"/>
    <w:multiLevelType w:val="hybridMultilevel"/>
    <w:tmpl w:val="E7C2A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E04AB"/>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352E3"/>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7CD0"/>
    <w:multiLevelType w:val="hybridMultilevel"/>
    <w:tmpl w:val="D17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A7DD9"/>
    <w:multiLevelType w:val="hybridMultilevel"/>
    <w:tmpl w:val="87C079C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14F27"/>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50626"/>
    <w:multiLevelType w:val="hybridMultilevel"/>
    <w:tmpl w:val="F604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22726"/>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C16D5"/>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70A63"/>
    <w:multiLevelType w:val="multilevel"/>
    <w:tmpl w:val="6624F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616005C"/>
    <w:multiLevelType w:val="hybridMultilevel"/>
    <w:tmpl w:val="BB7A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35A21"/>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233C5"/>
    <w:multiLevelType w:val="hybridMultilevel"/>
    <w:tmpl w:val="A66A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926F2"/>
    <w:multiLevelType w:val="hybridMultilevel"/>
    <w:tmpl w:val="DB68B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C277B"/>
    <w:multiLevelType w:val="hybridMultilevel"/>
    <w:tmpl w:val="A8F4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117D0"/>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C4873"/>
    <w:multiLevelType w:val="hybridMultilevel"/>
    <w:tmpl w:val="700C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972641"/>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47ED0"/>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391FCD"/>
    <w:multiLevelType w:val="hybridMultilevel"/>
    <w:tmpl w:val="7526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65434"/>
    <w:multiLevelType w:val="hybridMultilevel"/>
    <w:tmpl w:val="188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E23966"/>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66AB5"/>
    <w:multiLevelType w:val="hybridMultilevel"/>
    <w:tmpl w:val="C7B6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7084E"/>
    <w:multiLevelType w:val="hybridMultilevel"/>
    <w:tmpl w:val="CFD23B8A"/>
    <w:lvl w:ilvl="0" w:tplc="B9CAEF2A">
      <w:numFmt w:val="bullet"/>
      <w:lvlText w:val=""/>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372139"/>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67B1F"/>
    <w:multiLevelType w:val="hybridMultilevel"/>
    <w:tmpl w:val="0182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FA06C1"/>
    <w:multiLevelType w:val="hybridMultilevel"/>
    <w:tmpl w:val="B5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D0D1F"/>
    <w:multiLevelType w:val="hybridMultilevel"/>
    <w:tmpl w:val="FC76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AB5231"/>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0777E"/>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9"/>
  </w:num>
  <w:num w:numId="6">
    <w:abstractNumId w:val="5"/>
  </w:num>
  <w:num w:numId="7">
    <w:abstractNumId w:val="2"/>
  </w:num>
  <w:num w:numId="8">
    <w:abstractNumId w:val="1"/>
  </w:num>
  <w:num w:numId="9">
    <w:abstractNumId w:val="18"/>
  </w:num>
  <w:num w:numId="10">
    <w:abstractNumId w:val="27"/>
  </w:num>
  <w:num w:numId="11">
    <w:abstractNumId w:val="10"/>
  </w:num>
  <w:num w:numId="12">
    <w:abstractNumId w:val="11"/>
  </w:num>
  <w:num w:numId="13">
    <w:abstractNumId w:val="39"/>
  </w:num>
  <w:num w:numId="14">
    <w:abstractNumId w:val="29"/>
  </w:num>
  <w:num w:numId="15">
    <w:abstractNumId w:val="16"/>
  </w:num>
  <w:num w:numId="16">
    <w:abstractNumId w:val="2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6"/>
  </w:num>
  <w:num w:numId="20">
    <w:abstractNumId w:val="31"/>
  </w:num>
  <w:num w:numId="21">
    <w:abstractNumId w:val="17"/>
  </w:num>
  <w:num w:numId="22">
    <w:abstractNumId w:val="33"/>
  </w:num>
  <w:num w:numId="23">
    <w:abstractNumId w:val="42"/>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37"/>
  </w:num>
  <w:num w:numId="30">
    <w:abstractNumId w:val="21"/>
  </w:num>
  <w:num w:numId="31">
    <w:abstractNumId w:val="22"/>
  </w:num>
  <w:num w:numId="32">
    <w:abstractNumId w:val="12"/>
  </w:num>
  <w:num w:numId="33">
    <w:abstractNumId w:val="24"/>
  </w:num>
  <w:num w:numId="34">
    <w:abstractNumId w:val="40"/>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3"/>
  </w:num>
  <w:num w:numId="39">
    <w:abstractNumId w:val="6"/>
  </w:num>
  <w:num w:numId="40">
    <w:abstractNumId w:val="32"/>
  </w:num>
  <w:num w:numId="41">
    <w:abstractNumId w:val="38"/>
  </w:num>
  <w:num w:numId="42">
    <w:abstractNumId w:val="35"/>
  </w:num>
  <w:num w:numId="43">
    <w:abstractNumId w:val="15"/>
  </w:num>
  <w:num w:numId="44">
    <w:abstractNumId w:val="9"/>
  </w:num>
  <w:num w:numId="45">
    <w:abstractNumId w:val="41"/>
  </w:num>
  <w:num w:numId="46">
    <w:abstractNumId w:val="3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6A94"/>
    <w:rsid w:val="00011E9C"/>
    <w:rsid w:val="00012800"/>
    <w:rsid w:val="00012F96"/>
    <w:rsid w:val="00027886"/>
    <w:rsid w:val="00031466"/>
    <w:rsid w:val="0003496E"/>
    <w:rsid w:val="00041CA3"/>
    <w:rsid w:val="000501A7"/>
    <w:rsid w:val="00085BDA"/>
    <w:rsid w:val="00085DCD"/>
    <w:rsid w:val="000929BD"/>
    <w:rsid w:val="0009554C"/>
    <w:rsid w:val="00096E01"/>
    <w:rsid w:val="000A4CBB"/>
    <w:rsid w:val="000A518B"/>
    <w:rsid w:val="000A7FEE"/>
    <w:rsid w:val="000B0721"/>
    <w:rsid w:val="000C6BBD"/>
    <w:rsid w:val="000E3D0F"/>
    <w:rsid w:val="000E7745"/>
    <w:rsid w:val="000F0115"/>
    <w:rsid w:val="000F072A"/>
    <w:rsid w:val="000F20EB"/>
    <w:rsid w:val="000F3481"/>
    <w:rsid w:val="000F6BEF"/>
    <w:rsid w:val="000F71E2"/>
    <w:rsid w:val="00100C08"/>
    <w:rsid w:val="00100CF3"/>
    <w:rsid w:val="00114A3F"/>
    <w:rsid w:val="00115823"/>
    <w:rsid w:val="00123D0A"/>
    <w:rsid w:val="00125BA4"/>
    <w:rsid w:val="00134BB8"/>
    <w:rsid w:val="00137C03"/>
    <w:rsid w:val="00151263"/>
    <w:rsid w:val="001517B6"/>
    <w:rsid w:val="0015489E"/>
    <w:rsid w:val="00155BA0"/>
    <w:rsid w:val="0017227B"/>
    <w:rsid w:val="00191631"/>
    <w:rsid w:val="00197615"/>
    <w:rsid w:val="001B4C78"/>
    <w:rsid w:val="001B69EE"/>
    <w:rsid w:val="001C018D"/>
    <w:rsid w:val="001C502F"/>
    <w:rsid w:val="001D5960"/>
    <w:rsid w:val="001E4548"/>
    <w:rsid w:val="001E7EBD"/>
    <w:rsid w:val="001F028C"/>
    <w:rsid w:val="0021668D"/>
    <w:rsid w:val="00216DEE"/>
    <w:rsid w:val="00217C17"/>
    <w:rsid w:val="002303BC"/>
    <w:rsid w:val="002661FF"/>
    <w:rsid w:val="00275719"/>
    <w:rsid w:val="002762B1"/>
    <w:rsid w:val="00280420"/>
    <w:rsid w:val="00294799"/>
    <w:rsid w:val="002B16D4"/>
    <w:rsid w:val="002B192F"/>
    <w:rsid w:val="002B5409"/>
    <w:rsid w:val="002B563A"/>
    <w:rsid w:val="002C1596"/>
    <w:rsid w:val="002D38A5"/>
    <w:rsid w:val="002D3B2D"/>
    <w:rsid w:val="002D515C"/>
    <w:rsid w:val="002D650F"/>
    <w:rsid w:val="002E0EAF"/>
    <w:rsid w:val="00300CF5"/>
    <w:rsid w:val="00303EF6"/>
    <w:rsid w:val="00304D18"/>
    <w:rsid w:val="003256B1"/>
    <w:rsid w:val="00327812"/>
    <w:rsid w:val="003423E7"/>
    <w:rsid w:val="00342B53"/>
    <w:rsid w:val="0034738B"/>
    <w:rsid w:val="00351A4D"/>
    <w:rsid w:val="00352693"/>
    <w:rsid w:val="00357535"/>
    <w:rsid w:val="0035756E"/>
    <w:rsid w:val="00357BEC"/>
    <w:rsid w:val="00363BCF"/>
    <w:rsid w:val="0036706E"/>
    <w:rsid w:val="00376891"/>
    <w:rsid w:val="00381514"/>
    <w:rsid w:val="00385EF5"/>
    <w:rsid w:val="003A071F"/>
    <w:rsid w:val="003A1F97"/>
    <w:rsid w:val="003B1C3E"/>
    <w:rsid w:val="003B5427"/>
    <w:rsid w:val="003B5D4E"/>
    <w:rsid w:val="003C1D41"/>
    <w:rsid w:val="003E068A"/>
    <w:rsid w:val="003F00B1"/>
    <w:rsid w:val="003F289D"/>
    <w:rsid w:val="004133EA"/>
    <w:rsid w:val="00420450"/>
    <w:rsid w:val="00422442"/>
    <w:rsid w:val="00423C57"/>
    <w:rsid w:val="00424AEB"/>
    <w:rsid w:val="00460DB5"/>
    <w:rsid w:val="004659F6"/>
    <w:rsid w:val="0047315B"/>
    <w:rsid w:val="004921CF"/>
    <w:rsid w:val="0049403D"/>
    <w:rsid w:val="004B3C0C"/>
    <w:rsid w:val="004B43BA"/>
    <w:rsid w:val="004B798A"/>
    <w:rsid w:val="004C22E3"/>
    <w:rsid w:val="004C2C13"/>
    <w:rsid w:val="004C2C2D"/>
    <w:rsid w:val="004C49CE"/>
    <w:rsid w:val="004D00A5"/>
    <w:rsid w:val="004D0EC9"/>
    <w:rsid w:val="004D33CC"/>
    <w:rsid w:val="004F491B"/>
    <w:rsid w:val="00501C32"/>
    <w:rsid w:val="00503FEB"/>
    <w:rsid w:val="0050577A"/>
    <w:rsid w:val="00506EF1"/>
    <w:rsid w:val="00507065"/>
    <w:rsid w:val="005119D9"/>
    <w:rsid w:val="00512DD9"/>
    <w:rsid w:val="00515444"/>
    <w:rsid w:val="0051546D"/>
    <w:rsid w:val="00526AF6"/>
    <w:rsid w:val="00540C4A"/>
    <w:rsid w:val="00553A79"/>
    <w:rsid w:val="00566CF4"/>
    <w:rsid w:val="00573067"/>
    <w:rsid w:val="005805C6"/>
    <w:rsid w:val="0058214A"/>
    <w:rsid w:val="0058603F"/>
    <w:rsid w:val="0059064A"/>
    <w:rsid w:val="00592C89"/>
    <w:rsid w:val="0059350A"/>
    <w:rsid w:val="00597B0E"/>
    <w:rsid w:val="005A1BC2"/>
    <w:rsid w:val="005A5F0A"/>
    <w:rsid w:val="005A6678"/>
    <w:rsid w:val="005B4314"/>
    <w:rsid w:val="005C1BF9"/>
    <w:rsid w:val="005C2C1A"/>
    <w:rsid w:val="005C2D24"/>
    <w:rsid w:val="005D1571"/>
    <w:rsid w:val="005D2312"/>
    <w:rsid w:val="005D7177"/>
    <w:rsid w:val="005F37CE"/>
    <w:rsid w:val="005F5701"/>
    <w:rsid w:val="006152FD"/>
    <w:rsid w:val="0062478A"/>
    <w:rsid w:val="00624FD8"/>
    <w:rsid w:val="00625D4A"/>
    <w:rsid w:val="00627946"/>
    <w:rsid w:val="00647628"/>
    <w:rsid w:val="0065213B"/>
    <w:rsid w:val="00654637"/>
    <w:rsid w:val="0066012F"/>
    <w:rsid w:val="00664CAA"/>
    <w:rsid w:val="006668C9"/>
    <w:rsid w:val="006750EF"/>
    <w:rsid w:val="006839E7"/>
    <w:rsid w:val="00692D27"/>
    <w:rsid w:val="006933A3"/>
    <w:rsid w:val="0069685F"/>
    <w:rsid w:val="00696D6E"/>
    <w:rsid w:val="006A3BD7"/>
    <w:rsid w:val="006A41A9"/>
    <w:rsid w:val="006B48E8"/>
    <w:rsid w:val="006C50BC"/>
    <w:rsid w:val="006D1B54"/>
    <w:rsid w:val="006E6739"/>
    <w:rsid w:val="006F25B0"/>
    <w:rsid w:val="006F4BBF"/>
    <w:rsid w:val="0070751B"/>
    <w:rsid w:val="00720103"/>
    <w:rsid w:val="0072482C"/>
    <w:rsid w:val="007312EC"/>
    <w:rsid w:val="00731AAA"/>
    <w:rsid w:val="00736543"/>
    <w:rsid w:val="00736970"/>
    <w:rsid w:val="00740C4C"/>
    <w:rsid w:val="007418F7"/>
    <w:rsid w:val="00744C5E"/>
    <w:rsid w:val="00750304"/>
    <w:rsid w:val="007633A9"/>
    <w:rsid w:val="0077588B"/>
    <w:rsid w:val="00776BA3"/>
    <w:rsid w:val="007803E9"/>
    <w:rsid w:val="00794AB3"/>
    <w:rsid w:val="00795490"/>
    <w:rsid w:val="00795D5A"/>
    <w:rsid w:val="00796074"/>
    <w:rsid w:val="00797F68"/>
    <w:rsid w:val="007A3D68"/>
    <w:rsid w:val="007A403B"/>
    <w:rsid w:val="007B21A3"/>
    <w:rsid w:val="007B4503"/>
    <w:rsid w:val="007B5B83"/>
    <w:rsid w:val="007C2D7F"/>
    <w:rsid w:val="007C3279"/>
    <w:rsid w:val="007C40F2"/>
    <w:rsid w:val="007D7AEC"/>
    <w:rsid w:val="007E2537"/>
    <w:rsid w:val="007F5E22"/>
    <w:rsid w:val="007F768D"/>
    <w:rsid w:val="00810AF7"/>
    <w:rsid w:val="00812A11"/>
    <w:rsid w:val="0081351E"/>
    <w:rsid w:val="00822E42"/>
    <w:rsid w:val="00846B60"/>
    <w:rsid w:val="00846F4E"/>
    <w:rsid w:val="00850FD1"/>
    <w:rsid w:val="00852EA3"/>
    <w:rsid w:val="00853C76"/>
    <w:rsid w:val="00855E7F"/>
    <w:rsid w:val="00861060"/>
    <w:rsid w:val="00866804"/>
    <w:rsid w:val="00875425"/>
    <w:rsid w:val="00876675"/>
    <w:rsid w:val="008778FD"/>
    <w:rsid w:val="00886F12"/>
    <w:rsid w:val="00891357"/>
    <w:rsid w:val="00894E51"/>
    <w:rsid w:val="008B449D"/>
    <w:rsid w:val="008B4688"/>
    <w:rsid w:val="008B7E58"/>
    <w:rsid w:val="008C3779"/>
    <w:rsid w:val="008C3A58"/>
    <w:rsid w:val="008C538E"/>
    <w:rsid w:val="008C625B"/>
    <w:rsid w:val="008C7075"/>
    <w:rsid w:val="008D5BEF"/>
    <w:rsid w:val="008E027E"/>
    <w:rsid w:val="009023C1"/>
    <w:rsid w:val="009073EA"/>
    <w:rsid w:val="0091152C"/>
    <w:rsid w:val="00913DA3"/>
    <w:rsid w:val="0091492A"/>
    <w:rsid w:val="009327E5"/>
    <w:rsid w:val="00941003"/>
    <w:rsid w:val="00942D80"/>
    <w:rsid w:val="0095140F"/>
    <w:rsid w:val="009640A2"/>
    <w:rsid w:val="00965BAC"/>
    <w:rsid w:val="00974700"/>
    <w:rsid w:val="0097499F"/>
    <w:rsid w:val="00975325"/>
    <w:rsid w:val="00976D01"/>
    <w:rsid w:val="009822A8"/>
    <w:rsid w:val="00983A53"/>
    <w:rsid w:val="009925F4"/>
    <w:rsid w:val="009A51DC"/>
    <w:rsid w:val="009B2B81"/>
    <w:rsid w:val="009B5220"/>
    <w:rsid w:val="009C0BE1"/>
    <w:rsid w:val="009C3A39"/>
    <w:rsid w:val="009D0428"/>
    <w:rsid w:val="009D0446"/>
    <w:rsid w:val="009D7961"/>
    <w:rsid w:val="009D7DCF"/>
    <w:rsid w:val="009E219E"/>
    <w:rsid w:val="009E5669"/>
    <w:rsid w:val="009F50EE"/>
    <w:rsid w:val="00A0134F"/>
    <w:rsid w:val="00A01B52"/>
    <w:rsid w:val="00A073C3"/>
    <w:rsid w:val="00A1083F"/>
    <w:rsid w:val="00A21622"/>
    <w:rsid w:val="00A224A8"/>
    <w:rsid w:val="00A226AB"/>
    <w:rsid w:val="00A256DA"/>
    <w:rsid w:val="00A34AC1"/>
    <w:rsid w:val="00A34CCD"/>
    <w:rsid w:val="00A509FE"/>
    <w:rsid w:val="00A51633"/>
    <w:rsid w:val="00A56C04"/>
    <w:rsid w:val="00A5723E"/>
    <w:rsid w:val="00A63EBA"/>
    <w:rsid w:val="00A65375"/>
    <w:rsid w:val="00A6695F"/>
    <w:rsid w:val="00A677F0"/>
    <w:rsid w:val="00A71458"/>
    <w:rsid w:val="00A71C86"/>
    <w:rsid w:val="00A724DB"/>
    <w:rsid w:val="00A737A9"/>
    <w:rsid w:val="00A7532E"/>
    <w:rsid w:val="00A765EB"/>
    <w:rsid w:val="00A94F59"/>
    <w:rsid w:val="00AA48F4"/>
    <w:rsid w:val="00AA7432"/>
    <w:rsid w:val="00AB1544"/>
    <w:rsid w:val="00AB1A61"/>
    <w:rsid w:val="00AB555C"/>
    <w:rsid w:val="00AD65BB"/>
    <w:rsid w:val="00AD6999"/>
    <w:rsid w:val="00AD6CFB"/>
    <w:rsid w:val="00AE3099"/>
    <w:rsid w:val="00AE3CDB"/>
    <w:rsid w:val="00AF4250"/>
    <w:rsid w:val="00AF49FB"/>
    <w:rsid w:val="00AF76CF"/>
    <w:rsid w:val="00B05A18"/>
    <w:rsid w:val="00B064F7"/>
    <w:rsid w:val="00B1764F"/>
    <w:rsid w:val="00B24D16"/>
    <w:rsid w:val="00B50DFE"/>
    <w:rsid w:val="00B706A5"/>
    <w:rsid w:val="00B77257"/>
    <w:rsid w:val="00B84436"/>
    <w:rsid w:val="00B877CB"/>
    <w:rsid w:val="00B928CC"/>
    <w:rsid w:val="00BA263F"/>
    <w:rsid w:val="00BA2D29"/>
    <w:rsid w:val="00BA3680"/>
    <w:rsid w:val="00BA5D27"/>
    <w:rsid w:val="00BC0568"/>
    <w:rsid w:val="00BE392E"/>
    <w:rsid w:val="00BE7325"/>
    <w:rsid w:val="00C0071B"/>
    <w:rsid w:val="00C04DD9"/>
    <w:rsid w:val="00C206AB"/>
    <w:rsid w:val="00C24F23"/>
    <w:rsid w:val="00C26ED6"/>
    <w:rsid w:val="00C375A9"/>
    <w:rsid w:val="00C419DF"/>
    <w:rsid w:val="00C44129"/>
    <w:rsid w:val="00C513A1"/>
    <w:rsid w:val="00C54F3C"/>
    <w:rsid w:val="00C64144"/>
    <w:rsid w:val="00C80796"/>
    <w:rsid w:val="00C813E8"/>
    <w:rsid w:val="00C81578"/>
    <w:rsid w:val="00C97C75"/>
    <w:rsid w:val="00CA10FE"/>
    <w:rsid w:val="00CA7422"/>
    <w:rsid w:val="00CB1890"/>
    <w:rsid w:val="00CB4CC9"/>
    <w:rsid w:val="00CC08BA"/>
    <w:rsid w:val="00CD74BC"/>
    <w:rsid w:val="00CE14C0"/>
    <w:rsid w:val="00CE774C"/>
    <w:rsid w:val="00CF1798"/>
    <w:rsid w:val="00CF21E0"/>
    <w:rsid w:val="00CF6230"/>
    <w:rsid w:val="00D1629C"/>
    <w:rsid w:val="00D16D31"/>
    <w:rsid w:val="00D23137"/>
    <w:rsid w:val="00D24FD4"/>
    <w:rsid w:val="00D26CB4"/>
    <w:rsid w:val="00D272F0"/>
    <w:rsid w:val="00D36C32"/>
    <w:rsid w:val="00D378BF"/>
    <w:rsid w:val="00D61649"/>
    <w:rsid w:val="00D654C9"/>
    <w:rsid w:val="00D67BA7"/>
    <w:rsid w:val="00D711CB"/>
    <w:rsid w:val="00D76985"/>
    <w:rsid w:val="00D8384D"/>
    <w:rsid w:val="00D83891"/>
    <w:rsid w:val="00D922CF"/>
    <w:rsid w:val="00DA45AC"/>
    <w:rsid w:val="00DA76A7"/>
    <w:rsid w:val="00DB1369"/>
    <w:rsid w:val="00DB46FC"/>
    <w:rsid w:val="00DB6F0E"/>
    <w:rsid w:val="00DC4D30"/>
    <w:rsid w:val="00DE336B"/>
    <w:rsid w:val="00E07E20"/>
    <w:rsid w:val="00E07E33"/>
    <w:rsid w:val="00E2144D"/>
    <w:rsid w:val="00E27361"/>
    <w:rsid w:val="00E30F44"/>
    <w:rsid w:val="00E319F9"/>
    <w:rsid w:val="00E404C8"/>
    <w:rsid w:val="00E63838"/>
    <w:rsid w:val="00E663C7"/>
    <w:rsid w:val="00E84429"/>
    <w:rsid w:val="00E85ABD"/>
    <w:rsid w:val="00E92CEE"/>
    <w:rsid w:val="00E93276"/>
    <w:rsid w:val="00EA2BE3"/>
    <w:rsid w:val="00EA414D"/>
    <w:rsid w:val="00EB59BA"/>
    <w:rsid w:val="00EC3AAD"/>
    <w:rsid w:val="00ED0A7C"/>
    <w:rsid w:val="00ED2B6F"/>
    <w:rsid w:val="00ED6A5C"/>
    <w:rsid w:val="00EE7D7B"/>
    <w:rsid w:val="00EF6895"/>
    <w:rsid w:val="00EF6EAF"/>
    <w:rsid w:val="00F04CC1"/>
    <w:rsid w:val="00F06C35"/>
    <w:rsid w:val="00F20717"/>
    <w:rsid w:val="00F32133"/>
    <w:rsid w:val="00F41B0E"/>
    <w:rsid w:val="00F475EA"/>
    <w:rsid w:val="00F50ED8"/>
    <w:rsid w:val="00F63ED2"/>
    <w:rsid w:val="00F66BE7"/>
    <w:rsid w:val="00F768F9"/>
    <w:rsid w:val="00F936E0"/>
    <w:rsid w:val="00F953E4"/>
    <w:rsid w:val="00FA0B02"/>
    <w:rsid w:val="00FB2E4D"/>
    <w:rsid w:val="00FB44EF"/>
    <w:rsid w:val="00FB6A73"/>
    <w:rsid w:val="00FB6EA8"/>
    <w:rsid w:val="00FD5A5A"/>
    <w:rsid w:val="00FD5B55"/>
    <w:rsid w:val="00FD7A7F"/>
    <w:rsid w:val="00FE499C"/>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iki.hl7.org/index.php?title=Clinical_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24D5-C404-4835-B47F-C0002A3F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2014-10-30T20:59:00Z</dcterms:created>
  <dcterms:modified xsi:type="dcterms:W3CDTF">2014-10-30T22:39:00Z</dcterms:modified>
</cp:coreProperties>
</file>